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Bidi" w:eastAsiaTheme="majorEastAsia" w:hAnsiTheme="majorBidi" w:cstheme="majorBidi"/>
          <w:sz w:val="24"/>
          <w:szCs w:val="24"/>
        </w:rPr>
        <w:id w:val="10927019"/>
        <w:docPartObj>
          <w:docPartGallery w:val="Cover Pages"/>
          <w:docPartUnique/>
        </w:docPartObj>
      </w:sdtPr>
      <w:sdtEndPr>
        <w:rPr>
          <w:color w:val="E6EED5" w:themeColor="accent3" w:themeTint="3F"/>
        </w:rPr>
      </w:sdtEndPr>
      <w:sdtContent>
        <w:p w:rsidR="00982194" w:rsidRDefault="004E4BDD" w:rsidP="00CF3C71">
          <w:pPr>
            <w:rPr>
              <w:rFonts w:asciiTheme="majorBidi" w:hAnsiTheme="majorBidi" w:cstheme="majorBidi"/>
              <w:b/>
              <w:bCs/>
              <w:i/>
              <w:iCs/>
              <w:sz w:val="28"/>
              <w:szCs w:val="28"/>
              <w:u w:val="single"/>
            </w:rPr>
          </w:pPr>
          <w:r>
            <w:rPr>
              <w:noProof/>
              <w:lang w:eastAsia="fr-FR"/>
            </w:rPr>
            <w:pict>
              <v:rect id="_x0000_s1033" style="position:absolute;margin-left:286.05pt;margin-top:9.25pt;width:309.45pt;height:269.1pt;z-index:251664384;mso-position-horizontal-relative:page;mso-position-vertical-relative:page;v-text-anchor:bottom" o:allowincell="f" filled="f" fillcolor="white [3212]" stroked="f" strokecolor="white [3212]" strokeweight="1pt">
                <v:fill opacity="52429f"/>
                <v:shadow color="#d8d8d8 [2732]" offset="3pt,3pt" offset2="2pt,2pt"/>
                <v:textbox style="mso-next-textbox:#_x0000_s1033" inset="28.8pt,14.4pt,14.4pt,14.4pt">
                  <w:txbxContent>
                    <w:sdt>
                      <w:sdtPr>
                        <w:rPr>
                          <w:rFonts w:asciiTheme="majorHAnsi" w:eastAsiaTheme="majorEastAsia" w:hAnsiTheme="majorHAnsi" w:cstheme="majorBidi"/>
                          <w:b/>
                          <w:bCs/>
                          <w:color w:val="548DD4" w:themeColor="text2" w:themeTint="99"/>
                          <w:sz w:val="56"/>
                          <w:szCs w:val="56"/>
                        </w:rPr>
                        <w:alias w:val="Année"/>
                        <w:id w:val="8595896"/>
                        <w:showingPlcHd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EC7D91" w:rsidRDefault="00CF3C71" w:rsidP="00CF3C71">
                          <w:pPr>
                            <w:pStyle w:val="Sansinterligne"/>
                            <w:rPr>
                              <w:rFonts w:asciiTheme="majorHAnsi" w:eastAsiaTheme="majorEastAsia" w:hAnsiTheme="majorHAnsi" w:cstheme="majorBidi"/>
                              <w:b/>
                              <w:bCs/>
                              <w:color w:val="FFFFFF" w:themeColor="background1"/>
                              <w:sz w:val="56"/>
                              <w:szCs w:val="56"/>
                            </w:rPr>
                          </w:pPr>
                          <w:r>
                            <w:rPr>
                              <w:rFonts w:asciiTheme="majorHAnsi" w:eastAsiaTheme="majorEastAsia" w:hAnsiTheme="majorHAnsi" w:cstheme="majorBidi"/>
                              <w:b/>
                              <w:bCs/>
                              <w:color w:val="548DD4" w:themeColor="text2" w:themeTint="99"/>
                              <w:sz w:val="56"/>
                              <w:szCs w:val="56"/>
                            </w:rPr>
                            <w:t xml:space="preserve">     </w:t>
                          </w:r>
                        </w:p>
                      </w:sdtContent>
                    </w:sdt>
                    <w:p w:rsidR="00EC7D91" w:rsidRDefault="00EC7D91" w:rsidP="00ED729F">
                      <w:pPr>
                        <w:pStyle w:val="Sansinterligne"/>
                        <w:jc w:val="center"/>
                        <w:rPr>
                          <w:rFonts w:asciiTheme="majorHAnsi" w:eastAsiaTheme="majorEastAsia" w:hAnsiTheme="majorHAnsi" w:cstheme="majorBidi"/>
                          <w:b/>
                          <w:bCs/>
                          <w:color w:val="FFFFFF" w:themeColor="background1"/>
                          <w:sz w:val="96"/>
                          <w:szCs w:val="96"/>
                        </w:rPr>
                      </w:pPr>
                    </w:p>
                  </w:txbxContent>
                </v:textbox>
                <w10:wrap anchorx="page" anchory="page"/>
              </v:rect>
            </w:pict>
          </w:r>
          <w:r w:rsidRPr="004E4BDD">
            <w:rPr>
              <w:rFonts w:asciiTheme="majorBidi" w:hAnsiTheme="majorBidi" w:cstheme="majorBidi"/>
              <w:b/>
              <w:bCs/>
              <w:noProof/>
              <w:sz w:val="32"/>
              <w:szCs w:val="32"/>
              <w:u w:val="single"/>
            </w:rPr>
            <w:pict>
              <v:shapetype id="_x0000_t202" coordsize="21600,21600" o:spt="202" path="m,l,21600r21600,l21600,xe">
                <v:stroke joinstyle="miter"/>
                <v:path gradientshapeok="t" o:connecttype="rect"/>
              </v:shapetype>
              <v:shape id="_x0000_s1037" type="#_x0000_t202" style="position:absolute;margin-left:-6.15pt;margin-top:-8.8pt;width:456.35pt;height:132.55pt;z-index:251668480;mso-position-horizontal-relative:text;mso-position-vertical-relative:text;mso-width-relative:margin;mso-height-relative:margin" filled="f" stroked="f">
                <v:textbox style="mso-next-textbox:#_x0000_s1037">
                  <w:txbxContent>
                    <w:p w:rsidR="00EC7D91" w:rsidRPr="00CF3C71" w:rsidRDefault="00CF3C71" w:rsidP="00EC7D91">
                      <w:pPr>
                        <w:spacing w:after="100" w:afterAutospacing="1" w:line="240" w:lineRule="auto"/>
                        <w:jc w:val="center"/>
                        <w:rPr>
                          <w:rFonts w:asciiTheme="majorBidi" w:hAnsiTheme="majorBidi" w:cstheme="majorBidi"/>
                          <w:b/>
                          <w:bCs/>
                          <w:color w:val="403152" w:themeColor="accent4" w:themeShade="80"/>
                          <w:sz w:val="48"/>
                          <w:szCs w:val="48"/>
                        </w:rPr>
                      </w:pPr>
                      <w:r w:rsidRPr="00CF3C71">
                        <w:rPr>
                          <w:rFonts w:asciiTheme="majorBidi" w:hAnsiTheme="majorBidi" w:cstheme="majorBidi"/>
                          <w:b/>
                          <w:bCs/>
                          <w:color w:val="403152" w:themeColor="accent4" w:themeShade="80"/>
                          <w:sz w:val="48"/>
                          <w:szCs w:val="48"/>
                        </w:rPr>
                        <w:t xml:space="preserve">Presentation de siege </w:t>
                      </w:r>
                    </w:p>
                    <w:p w:rsidR="00CF3C71" w:rsidRPr="00CF3C71" w:rsidRDefault="00CF3C71" w:rsidP="00EC7D91">
                      <w:pPr>
                        <w:spacing w:after="100" w:afterAutospacing="1" w:line="240" w:lineRule="auto"/>
                        <w:jc w:val="center"/>
                        <w:rPr>
                          <w:rFonts w:asciiTheme="majorBidi" w:hAnsiTheme="majorBidi" w:cstheme="majorBidi"/>
                          <w:b/>
                          <w:bCs/>
                          <w:color w:val="17365D" w:themeColor="text2" w:themeShade="BF"/>
                          <w:sz w:val="28"/>
                          <w:szCs w:val="28"/>
                        </w:rPr>
                      </w:pPr>
                      <w:r w:rsidRPr="00CF3C71">
                        <w:rPr>
                          <w:rFonts w:asciiTheme="majorBidi" w:hAnsiTheme="majorBidi" w:cstheme="majorBidi"/>
                          <w:b/>
                          <w:bCs/>
                          <w:color w:val="403152" w:themeColor="accent4" w:themeShade="80"/>
                          <w:sz w:val="28"/>
                          <w:szCs w:val="28"/>
                        </w:rPr>
                        <w:t>Pr W.Guellati</w:t>
                      </w:r>
                    </w:p>
                    <w:p w:rsidR="00EC7D91" w:rsidRPr="00EC7D91" w:rsidRDefault="00EC7D91" w:rsidP="00EC7D91"/>
                  </w:txbxContent>
                </v:textbox>
              </v:shape>
            </w:pict>
          </w:r>
        </w:p>
        <w:p w:rsidR="00CE0A55" w:rsidRDefault="00CE0A55" w:rsidP="00EC7D91">
          <w:pPr>
            <w:spacing w:after="100" w:afterAutospacing="1" w:line="240" w:lineRule="auto"/>
            <w:rPr>
              <w:rFonts w:asciiTheme="majorBidi" w:hAnsiTheme="majorBidi" w:cstheme="majorBidi"/>
              <w:b/>
              <w:bCs/>
              <w:sz w:val="32"/>
              <w:szCs w:val="32"/>
              <w:u w:val="single"/>
            </w:rPr>
          </w:pPr>
        </w:p>
        <w:p w:rsidR="00CE0A55" w:rsidRDefault="00CE0A55" w:rsidP="00EC7D91">
          <w:pPr>
            <w:spacing w:after="100" w:afterAutospacing="1" w:line="240" w:lineRule="auto"/>
            <w:rPr>
              <w:rFonts w:asciiTheme="majorBidi" w:hAnsiTheme="majorBidi" w:cstheme="majorBidi"/>
              <w:b/>
              <w:bCs/>
              <w:sz w:val="32"/>
              <w:szCs w:val="32"/>
              <w:u w:val="single"/>
            </w:rPr>
          </w:pPr>
        </w:p>
        <w:p w:rsidR="00026979" w:rsidRPr="00026979" w:rsidRDefault="00026979" w:rsidP="00026979">
          <w:pPr>
            <w:spacing w:after="120" w:line="240" w:lineRule="auto"/>
            <w:rPr>
              <w:rFonts w:asciiTheme="majorBidi" w:hAnsiTheme="majorBidi" w:cstheme="majorBidi"/>
              <w:b/>
              <w:bCs/>
              <w:sz w:val="28"/>
              <w:szCs w:val="28"/>
              <w:u w:val="single"/>
            </w:rPr>
          </w:pPr>
          <w:r w:rsidRPr="00026979">
            <w:rPr>
              <w:rFonts w:asciiTheme="majorBidi" w:hAnsiTheme="majorBidi" w:cstheme="majorBidi"/>
              <w:b/>
              <w:bCs/>
              <w:sz w:val="28"/>
              <w:szCs w:val="28"/>
              <w:u w:val="single"/>
            </w:rPr>
            <w:t>I- Généralités :</w:t>
          </w:r>
        </w:p>
        <w:p w:rsidR="00026979" w:rsidRDefault="00026979" w:rsidP="00026979">
          <w:pPr>
            <w:spacing w:after="120" w:line="240" w:lineRule="auto"/>
            <w:rPr>
              <w:rFonts w:asciiTheme="majorBidi" w:hAnsiTheme="majorBidi" w:cstheme="majorBidi"/>
              <w:sz w:val="24"/>
              <w:szCs w:val="24"/>
            </w:rPr>
          </w:pPr>
          <w:r>
            <w:rPr>
              <w:rFonts w:asciiTheme="majorBidi" w:hAnsiTheme="majorBidi" w:cstheme="majorBidi"/>
              <w:sz w:val="24"/>
              <w:szCs w:val="24"/>
            </w:rPr>
            <w:t xml:space="preserve">     L’importance de la morbi-mortalité périnatales ainsi que la morbidité maternelle associée, ont fait</w:t>
          </w:r>
          <w:r w:rsidR="00CE0A55">
            <w:rPr>
              <w:rFonts w:asciiTheme="majorBidi" w:hAnsiTheme="majorBidi" w:cstheme="majorBidi"/>
              <w:sz w:val="24"/>
              <w:szCs w:val="24"/>
            </w:rPr>
            <w:t xml:space="preserve"> de la présentation de siège un</w:t>
          </w:r>
          <w:r>
            <w:rPr>
              <w:rFonts w:asciiTheme="majorBidi" w:hAnsiTheme="majorBidi" w:cstheme="majorBidi"/>
              <w:sz w:val="24"/>
              <w:szCs w:val="24"/>
            </w:rPr>
            <w:t xml:space="preserve"> sujet de grand intérêt. </w:t>
          </w:r>
        </w:p>
        <w:p w:rsidR="00026979" w:rsidRDefault="00026979" w:rsidP="00026979">
          <w:pPr>
            <w:spacing w:after="120" w:line="240" w:lineRule="auto"/>
            <w:rPr>
              <w:rFonts w:asciiTheme="majorBidi" w:hAnsiTheme="majorBidi" w:cstheme="majorBidi"/>
              <w:sz w:val="24"/>
              <w:szCs w:val="24"/>
            </w:rPr>
          </w:pPr>
          <w:r>
            <w:rPr>
              <w:rFonts w:asciiTheme="majorBidi" w:hAnsiTheme="majorBidi" w:cstheme="majorBidi"/>
              <w:sz w:val="24"/>
              <w:szCs w:val="24"/>
            </w:rPr>
            <w:t>C’est une présentation considérée théoriquement comme eutocique du fait de la compatibilité des principaux diamètres fœtaux avec ceux de la filière pelvigénitale, mais moins eutocique que celle du sommet.</w:t>
          </w:r>
        </w:p>
        <w:p w:rsidR="00026979" w:rsidRDefault="00026979" w:rsidP="00982194">
          <w:pPr>
            <w:spacing w:after="120" w:line="240" w:lineRule="auto"/>
            <w:rPr>
              <w:rFonts w:asciiTheme="majorBidi" w:eastAsiaTheme="majorEastAsia" w:hAnsiTheme="majorBidi" w:cstheme="majorBidi"/>
              <w:color w:val="E6EED5" w:themeColor="accent3" w:themeTint="3F"/>
              <w:sz w:val="24"/>
              <w:szCs w:val="24"/>
            </w:rPr>
          </w:pPr>
          <w:r>
            <w:rPr>
              <w:rFonts w:asciiTheme="majorBidi" w:hAnsiTheme="majorBidi" w:cstheme="majorBidi"/>
              <w:sz w:val="24"/>
              <w:szCs w:val="24"/>
            </w:rPr>
            <w:t>La dystocie survient lorsque le volume des différents segments du corps « accouchés en sens inverse » augmente brusquement du fait du changement d’attitude du fœtus</w:t>
          </w:r>
        </w:p>
      </w:sdtContent>
    </w:sdt>
    <w:p w:rsidR="00026979" w:rsidRDefault="00026979" w:rsidP="00026979">
      <w:pPr>
        <w:spacing w:after="120" w:line="240" w:lineRule="auto"/>
        <w:rPr>
          <w:rFonts w:asciiTheme="majorBidi" w:hAnsiTheme="majorBidi" w:cstheme="majorBidi"/>
          <w:color w:val="000000" w:themeColor="text1"/>
          <w:sz w:val="24"/>
          <w:szCs w:val="24"/>
          <w:shd w:val="clear" w:color="auto" w:fill="FFFFFF"/>
        </w:rPr>
      </w:pPr>
      <w:r w:rsidRPr="00026979">
        <w:rPr>
          <w:rFonts w:asciiTheme="majorBidi" w:hAnsiTheme="majorBidi" w:cstheme="majorBidi"/>
          <w:b/>
          <w:bCs/>
          <w:color w:val="333333"/>
          <w:sz w:val="24"/>
          <w:szCs w:val="24"/>
          <w:shd w:val="clear" w:color="auto" w:fill="FFFFFF"/>
        </w:rPr>
        <w:t xml:space="preserve">1- </w:t>
      </w:r>
      <w:r w:rsidRPr="00026979">
        <w:rPr>
          <w:rFonts w:asciiTheme="majorBidi" w:hAnsiTheme="majorBidi" w:cstheme="majorBidi"/>
          <w:b/>
          <w:bCs/>
          <w:color w:val="000000" w:themeColor="text1"/>
          <w:sz w:val="24"/>
          <w:szCs w:val="24"/>
          <w:shd w:val="clear" w:color="auto" w:fill="FFFFFF"/>
        </w:rPr>
        <w:t>Définition</w:t>
      </w:r>
      <w:r>
        <w:rPr>
          <w:rFonts w:asciiTheme="majorBidi" w:hAnsiTheme="majorBidi" w:cstheme="majorBidi"/>
          <w:b/>
          <w:bCs/>
          <w:color w:val="000000" w:themeColor="text1"/>
          <w:sz w:val="24"/>
          <w:szCs w:val="24"/>
          <w:shd w:val="clear" w:color="auto" w:fill="FFFFFF"/>
        </w:rPr>
        <w:t xml:space="preserve"> : </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La présentation du siège (ou présentation podalique) est une présentation longitudinale dans laquelle l’extrémité pelvienne du mobile fœtal est en contact avec le détroit supérieur alors que l’extrémité céphalique est au niveau du fond utérin.</w:t>
      </w:r>
      <w:r w:rsidR="00982194">
        <w:rPr>
          <w:rFonts w:asciiTheme="majorBidi" w:hAnsiTheme="majorBidi" w:cstheme="majorBidi"/>
          <w:color w:val="000000" w:themeColor="text1"/>
          <w:sz w:val="24"/>
          <w:szCs w:val="24"/>
          <w:shd w:val="clear" w:color="auto" w:fill="FFFFFF"/>
        </w:rPr>
        <w:t> </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Eutocique au seuil de la dystocie.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C’est un accouchement à risque.</w:t>
      </w:r>
    </w:p>
    <w:p w:rsidR="00026979" w:rsidRDefault="00026979" w:rsidP="00982194">
      <w:pPr>
        <w:spacing w:after="120" w:line="240" w:lineRule="auto"/>
        <w:rPr>
          <w:rFonts w:asciiTheme="majorBidi" w:hAnsiTheme="majorBidi" w:cstheme="majorBidi"/>
          <w:color w:val="000000" w:themeColor="text1"/>
          <w:sz w:val="24"/>
          <w:szCs w:val="24"/>
          <w:shd w:val="clear" w:color="auto" w:fill="FFFFFF"/>
        </w:rPr>
      </w:pPr>
      <w:r w:rsidRPr="00026979">
        <w:rPr>
          <w:rFonts w:asciiTheme="majorBidi" w:hAnsiTheme="majorBidi" w:cstheme="majorBidi"/>
          <w:b/>
          <w:bCs/>
          <w:color w:val="000000" w:themeColor="text1"/>
          <w:sz w:val="24"/>
          <w:szCs w:val="24"/>
          <w:shd w:val="clear" w:color="auto" w:fill="FFFFFF"/>
        </w:rPr>
        <w:t>2- Fréquence :</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xml:space="preserve">La présentation du siège est moins fréquente que celle du sommet mais plus fréquente que celles de la face et de l’épaule. Sa fréquence diminue au fur et à mesure que la grossesse s’approche du </w:t>
      </w:r>
      <w:r w:rsidR="00982194">
        <w:rPr>
          <w:rFonts w:asciiTheme="majorBidi" w:hAnsiTheme="majorBidi" w:cstheme="majorBidi"/>
          <w:color w:val="000000" w:themeColor="text1"/>
          <w:sz w:val="24"/>
          <w:szCs w:val="24"/>
          <w:shd w:val="clear" w:color="auto" w:fill="FFFFFF"/>
        </w:rPr>
        <w:t>t</w:t>
      </w:r>
      <w:r w:rsidRPr="00026979">
        <w:rPr>
          <w:rFonts w:asciiTheme="majorBidi" w:hAnsiTheme="majorBidi" w:cstheme="majorBidi"/>
          <w:color w:val="000000" w:themeColor="text1"/>
          <w:sz w:val="24"/>
          <w:szCs w:val="24"/>
          <w:shd w:val="clear" w:color="auto" w:fill="FFFFFF"/>
        </w:rPr>
        <w:t>erme.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Sa fréquence est de 3 à 4 % dans les grossesses monofœtales</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Fréquence de morbidité et de mortalité fœtales est de 5 à 10 fois plus importante que dans l’accouchement du sommet</w:t>
      </w:r>
    </w:p>
    <w:p w:rsidR="00026979" w:rsidRDefault="00026979" w:rsidP="00026979">
      <w:pPr>
        <w:spacing w:after="120" w:line="240" w:lineRule="auto"/>
        <w:rPr>
          <w:rFonts w:asciiTheme="majorBidi" w:hAnsiTheme="majorBidi" w:cstheme="majorBidi"/>
          <w:color w:val="000000" w:themeColor="text1"/>
          <w:sz w:val="24"/>
          <w:szCs w:val="24"/>
          <w:shd w:val="clear" w:color="auto" w:fill="FFFFFF"/>
        </w:rPr>
        <w:sectPr w:rsidR="00026979" w:rsidSect="00E71D0E">
          <w:pgSz w:w="11906" w:h="16838"/>
          <w:pgMar w:top="851" w:right="851" w:bottom="851" w:left="851" w:header="709" w:footer="709" w:gutter="567"/>
          <w:cols w:space="708"/>
          <w:titlePg/>
          <w:docGrid w:linePitch="360"/>
        </w:sectPr>
      </w:pPr>
      <w:r w:rsidRPr="00026979">
        <w:rPr>
          <w:rFonts w:asciiTheme="majorBidi" w:hAnsiTheme="majorBidi" w:cstheme="majorBidi"/>
          <w:b/>
          <w:bCs/>
          <w:color w:val="000000" w:themeColor="text1"/>
          <w:sz w:val="24"/>
          <w:szCs w:val="24"/>
          <w:shd w:val="clear" w:color="auto" w:fill="FFFFFF"/>
        </w:rPr>
        <w:t>3- Facteurs de risques :</w:t>
      </w:r>
      <w:r w:rsidRPr="00026979">
        <w:rPr>
          <w:rFonts w:asciiTheme="majorBidi" w:hAnsiTheme="majorBidi" w:cstheme="majorBidi"/>
          <w:color w:val="000000" w:themeColor="text1"/>
          <w:sz w:val="24"/>
          <w:szCs w:val="24"/>
        </w:rPr>
        <w:br/>
      </w:r>
    </w:p>
    <w:p w:rsidR="00982194" w:rsidRDefault="00982194" w:rsidP="00026979">
      <w:pPr>
        <w:spacing w:after="120" w:line="240" w:lineRule="auto"/>
        <w:rPr>
          <w:rFonts w:asciiTheme="majorBidi" w:hAnsiTheme="majorBidi" w:cstheme="majorBidi"/>
          <w:i/>
          <w:iCs/>
          <w:color w:val="000000" w:themeColor="text1"/>
          <w:sz w:val="24"/>
          <w:szCs w:val="24"/>
          <w:u w:val="single"/>
          <w:shd w:val="clear" w:color="auto" w:fill="FFFFFF"/>
        </w:rPr>
      </w:pPr>
    </w:p>
    <w:p w:rsidR="00026979" w:rsidRDefault="00026979" w:rsidP="00982194">
      <w:pPr>
        <w:pBdr>
          <w:top w:val="thinThickLargeGap" w:sz="18" w:space="1" w:color="auto"/>
          <w:left w:val="thinThickLargeGap" w:sz="18" w:space="4" w:color="auto"/>
          <w:bottom w:val="thickThinLargeGap" w:sz="18" w:space="1" w:color="auto"/>
          <w:right w:val="thickThinLargeGap" w:sz="18" w:space="4" w:color="auto"/>
        </w:pBdr>
        <w:spacing w:after="120" w:line="240" w:lineRule="auto"/>
        <w:rPr>
          <w:rFonts w:asciiTheme="majorBidi" w:hAnsiTheme="majorBidi" w:cstheme="majorBidi"/>
          <w:color w:val="000000" w:themeColor="text1"/>
          <w:sz w:val="24"/>
          <w:szCs w:val="24"/>
          <w:shd w:val="clear" w:color="auto" w:fill="FFFFFF"/>
        </w:rPr>
      </w:pPr>
      <w:r w:rsidRPr="00A458B7">
        <w:rPr>
          <w:rFonts w:asciiTheme="majorBidi" w:hAnsiTheme="majorBidi" w:cstheme="majorBidi"/>
          <w:i/>
          <w:iCs/>
          <w:color w:val="000000" w:themeColor="text1"/>
          <w:sz w:val="24"/>
          <w:szCs w:val="24"/>
          <w:u w:val="single"/>
          <w:shd w:val="clear" w:color="auto" w:fill="FFFFFF"/>
        </w:rPr>
        <w:t>Facteurs maternels</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primiparité âgée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obésité</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pathologie gravidique associée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rétrécissement pelvien</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utérus malformé</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utérus cicatriciel</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lésions périnéales</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grossesse précieuse</w:t>
      </w:r>
    </w:p>
    <w:p w:rsidR="00982194" w:rsidRDefault="00982194" w:rsidP="00026979">
      <w:pPr>
        <w:spacing w:after="120" w:line="240" w:lineRule="auto"/>
        <w:rPr>
          <w:rFonts w:asciiTheme="majorBidi" w:hAnsiTheme="majorBidi" w:cstheme="majorBidi"/>
          <w:i/>
          <w:iCs/>
          <w:color w:val="000000" w:themeColor="text1"/>
          <w:sz w:val="24"/>
          <w:szCs w:val="24"/>
          <w:shd w:val="clear" w:color="auto" w:fill="FFFFFF"/>
        </w:rPr>
      </w:pPr>
    </w:p>
    <w:p w:rsidR="00026979" w:rsidRDefault="00026979" w:rsidP="009B6CE8">
      <w:pPr>
        <w:pBdr>
          <w:top w:val="thinThickLargeGap" w:sz="18" w:space="1" w:color="auto"/>
          <w:left w:val="thinThickLargeGap" w:sz="18" w:space="4" w:color="auto"/>
          <w:bottom w:val="thickThinLargeGap" w:sz="18" w:space="1" w:color="auto"/>
          <w:right w:val="thickThinLargeGap" w:sz="18" w:space="4" w:color="auto"/>
        </w:pBdr>
        <w:spacing w:after="120" w:line="240" w:lineRule="auto"/>
        <w:rPr>
          <w:rFonts w:asciiTheme="majorBidi" w:hAnsiTheme="majorBidi" w:cstheme="majorBidi"/>
          <w:color w:val="333333"/>
          <w:sz w:val="24"/>
          <w:szCs w:val="24"/>
          <w:shd w:val="clear" w:color="auto" w:fill="FFFFFF"/>
        </w:rPr>
        <w:sectPr w:rsidR="00026979" w:rsidSect="00E71D0E">
          <w:type w:val="continuous"/>
          <w:pgSz w:w="11906" w:h="16838"/>
          <w:pgMar w:top="851" w:right="851" w:bottom="851" w:left="851" w:header="709" w:footer="709" w:gutter="567"/>
          <w:cols w:num="2" w:space="708"/>
          <w:titlePg/>
          <w:docGrid w:linePitch="360"/>
        </w:sectPr>
      </w:pPr>
      <w:r w:rsidRPr="00A458B7">
        <w:rPr>
          <w:rFonts w:asciiTheme="majorBidi" w:hAnsiTheme="majorBidi" w:cstheme="majorBidi"/>
          <w:i/>
          <w:iCs/>
          <w:color w:val="000000" w:themeColor="text1"/>
          <w:sz w:val="24"/>
          <w:szCs w:val="24"/>
          <w:u w:val="single"/>
          <w:shd w:val="clear" w:color="auto" w:fill="FFFFFF"/>
        </w:rPr>
        <w:t xml:space="preserve">Facteurs fœtaux </w:t>
      </w:r>
      <w:r w:rsidRPr="00A458B7">
        <w:rPr>
          <w:rFonts w:asciiTheme="majorBidi" w:hAnsiTheme="majorBidi" w:cstheme="majorBidi"/>
          <w:i/>
          <w:iCs/>
          <w:color w:val="000000" w:themeColor="text1"/>
          <w:sz w:val="24"/>
          <w:szCs w:val="24"/>
        </w:rPr>
        <w:br/>
      </w:r>
      <w:r w:rsidRPr="00026979">
        <w:rPr>
          <w:rFonts w:asciiTheme="majorBidi" w:hAnsiTheme="majorBidi" w:cstheme="majorBidi"/>
          <w:color w:val="000000" w:themeColor="text1"/>
          <w:sz w:val="24"/>
          <w:szCs w:val="24"/>
          <w:shd w:val="clear" w:color="auto" w:fill="FFFFFF"/>
        </w:rPr>
        <w:t>• déflexion de la tête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macrosomie &gt; 4 000 g ou BIP &gt; 100 mm</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hypotrophie avec souffrance fœtale chronique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(prématurité (&lt; 1500 g), gémellité plus discutées)</w:t>
      </w:r>
      <w:r w:rsidRPr="00026979">
        <w:rPr>
          <w:rFonts w:asciiTheme="majorBidi" w:hAnsiTheme="majorBidi" w:cstheme="majorBidi"/>
          <w:color w:val="000000" w:themeColor="text1"/>
          <w:sz w:val="24"/>
          <w:szCs w:val="24"/>
        </w:rPr>
        <w:br/>
      </w:r>
    </w:p>
    <w:p w:rsidR="00982194" w:rsidRDefault="00982194" w:rsidP="00026979">
      <w:pPr>
        <w:spacing w:after="120" w:line="240" w:lineRule="auto"/>
        <w:rPr>
          <w:rFonts w:asciiTheme="majorBidi" w:hAnsiTheme="majorBidi" w:cstheme="majorBidi"/>
          <w:color w:val="333333"/>
          <w:sz w:val="24"/>
          <w:szCs w:val="24"/>
          <w:shd w:val="clear" w:color="auto" w:fill="FFFFFF"/>
        </w:rPr>
      </w:pPr>
    </w:p>
    <w:p w:rsidR="00982194" w:rsidRPr="009B6CE8" w:rsidRDefault="00026979" w:rsidP="009B6CE8">
      <w:pPr>
        <w:pBdr>
          <w:top w:val="thinThickLargeGap" w:sz="18" w:space="3" w:color="auto"/>
          <w:left w:val="thinThickLargeGap" w:sz="18" w:space="4" w:color="auto"/>
          <w:bottom w:val="thickThinLargeGap" w:sz="18" w:space="1" w:color="auto"/>
          <w:right w:val="thickThinLargeGap" w:sz="18" w:space="4" w:color="auto"/>
        </w:pBdr>
        <w:spacing w:after="120" w:line="240" w:lineRule="auto"/>
        <w:rPr>
          <w:rFonts w:asciiTheme="majorBidi" w:hAnsiTheme="majorBidi" w:cstheme="majorBidi"/>
          <w:color w:val="000000" w:themeColor="text1"/>
          <w:sz w:val="24"/>
          <w:szCs w:val="24"/>
          <w:shd w:val="clear" w:color="auto" w:fill="FFFFFF"/>
        </w:rPr>
      </w:pPr>
      <w:r w:rsidRPr="00A458B7">
        <w:rPr>
          <w:rFonts w:asciiTheme="majorBidi" w:hAnsiTheme="majorBidi" w:cstheme="majorBidi"/>
          <w:i/>
          <w:iCs/>
          <w:color w:val="000000" w:themeColor="text1"/>
          <w:sz w:val="24"/>
          <w:szCs w:val="24"/>
          <w:u w:val="single"/>
          <w:shd w:val="clear" w:color="auto" w:fill="FFFFFF"/>
        </w:rPr>
        <w:t>Facteurs ovulaires</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placenta inséré bas</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hydramnios</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rupture prématurée des membranes &gt; 12 heur</w:t>
      </w:r>
      <w:r w:rsidR="009B6CE8">
        <w:rPr>
          <w:rFonts w:asciiTheme="majorBidi" w:hAnsiTheme="majorBidi" w:cstheme="majorBidi"/>
          <w:color w:val="000000" w:themeColor="text1"/>
          <w:sz w:val="24"/>
          <w:szCs w:val="24"/>
          <w:shd w:val="clear" w:color="auto" w:fill="FFFFFF"/>
        </w:rPr>
        <w:t>e</w:t>
      </w:r>
    </w:p>
    <w:p w:rsidR="00026979" w:rsidRPr="00026979" w:rsidRDefault="00026979" w:rsidP="00982194">
      <w:pPr>
        <w:pBdr>
          <w:top w:val="thinThickLargeGap" w:sz="18" w:space="1" w:color="auto"/>
          <w:left w:val="thinThickLargeGap" w:sz="18" w:space="4" w:color="auto"/>
          <w:bottom w:val="thickThinLargeGap" w:sz="18" w:space="1" w:color="auto"/>
          <w:right w:val="thickThinLargeGap" w:sz="18" w:space="4" w:color="auto"/>
        </w:pBdr>
        <w:spacing w:after="120" w:line="240" w:lineRule="auto"/>
        <w:rPr>
          <w:rFonts w:asciiTheme="majorBidi" w:eastAsiaTheme="majorEastAsia" w:hAnsiTheme="majorBidi" w:cstheme="majorBidi"/>
          <w:color w:val="000000" w:themeColor="text1"/>
          <w:sz w:val="24"/>
          <w:szCs w:val="24"/>
        </w:rPr>
      </w:pPr>
      <w:r w:rsidRPr="00A458B7">
        <w:rPr>
          <w:rFonts w:asciiTheme="majorBidi" w:hAnsiTheme="majorBidi" w:cstheme="majorBidi"/>
          <w:i/>
          <w:iCs/>
          <w:color w:val="000000" w:themeColor="text1"/>
          <w:sz w:val="24"/>
          <w:szCs w:val="24"/>
          <w:u w:val="single"/>
          <w:shd w:val="clear" w:color="auto" w:fill="FFFFFF"/>
        </w:rPr>
        <w:lastRenderedPageBreak/>
        <w:t>Facteurs d'environnement</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mauvaise coopération maternelle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absence d'anesthésiste et de pédiatre sur place</w:t>
      </w:r>
      <w:r w:rsidRPr="00026979">
        <w:rPr>
          <w:rFonts w:asciiTheme="majorBidi" w:hAnsiTheme="majorBidi" w:cstheme="majorBidi"/>
          <w:color w:val="000000" w:themeColor="text1"/>
          <w:sz w:val="24"/>
          <w:szCs w:val="24"/>
        </w:rPr>
        <w:br/>
      </w:r>
      <w:r w:rsidRPr="00026979">
        <w:rPr>
          <w:rFonts w:asciiTheme="majorBidi" w:hAnsiTheme="majorBidi" w:cstheme="majorBidi"/>
          <w:color w:val="000000" w:themeColor="text1"/>
          <w:sz w:val="24"/>
          <w:szCs w:val="24"/>
          <w:shd w:val="clear" w:color="auto" w:fill="FFFFFF"/>
        </w:rPr>
        <w:t>• obstétricien inexpérimenté</w:t>
      </w:r>
      <w:r w:rsidRPr="00026979">
        <w:rPr>
          <w:rFonts w:asciiTheme="majorBidi" w:hAnsiTheme="majorBidi" w:cstheme="majorBidi"/>
          <w:color w:val="000000" w:themeColor="text1"/>
          <w:sz w:val="24"/>
          <w:szCs w:val="24"/>
        </w:rPr>
        <w:br/>
      </w:r>
    </w:p>
    <w:p w:rsidR="00026979" w:rsidRDefault="00026979">
      <w:pPr>
        <w:sectPr w:rsidR="00026979" w:rsidSect="00E71D0E">
          <w:type w:val="continuous"/>
          <w:pgSz w:w="11906" w:h="16838"/>
          <w:pgMar w:top="851" w:right="851" w:bottom="851" w:left="851" w:header="709" w:footer="709" w:gutter="567"/>
          <w:cols w:num="2" w:space="708"/>
          <w:titlePg/>
          <w:docGrid w:linePitch="360"/>
        </w:sectPr>
      </w:pPr>
    </w:p>
    <w:p w:rsidR="0077500E" w:rsidRDefault="0077500E"/>
    <w:p w:rsidR="00CF3C71" w:rsidRDefault="00CF3C71"/>
    <w:p w:rsidR="00FA0141" w:rsidRPr="00FA0141" w:rsidRDefault="00FA0141" w:rsidP="00531593">
      <w:pPr>
        <w:spacing w:after="120" w:line="240" w:lineRule="auto"/>
        <w:rPr>
          <w:rFonts w:asciiTheme="majorBidi" w:hAnsiTheme="majorBidi" w:cstheme="majorBidi"/>
          <w:b/>
          <w:bCs/>
          <w:sz w:val="24"/>
          <w:szCs w:val="24"/>
        </w:rPr>
      </w:pPr>
    </w:p>
    <w:p w:rsidR="00A458B7" w:rsidRPr="005F0ED0" w:rsidRDefault="005F0ED0" w:rsidP="00531593">
      <w:pPr>
        <w:spacing w:after="120" w:line="240" w:lineRule="auto"/>
        <w:rPr>
          <w:rFonts w:asciiTheme="majorBidi" w:hAnsiTheme="majorBidi" w:cstheme="majorBidi"/>
          <w:b/>
          <w:bCs/>
          <w:sz w:val="28"/>
          <w:szCs w:val="28"/>
          <w:u w:val="single"/>
        </w:rPr>
      </w:pPr>
      <w:r w:rsidRPr="005F0ED0">
        <w:rPr>
          <w:rFonts w:asciiTheme="majorBidi" w:hAnsiTheme="majorBidi" w:cstheme="majorBidi"/>
          <w:b/>
          <w:bCs/>
          <w:sz w:val="28"/>
          <w:szCs w:val="28"/>
          <w:u w:val="single"/>
        </w:rPr>
        <w:t xml:space="preserve">II-Mode de présentation et variétés de position : </w:t>
      </w:r>
    </w:p>
    <w:p w:rsidR="00531593" w:rsidRPr="00531593" w:rsidRDefault="00531593" w:rsidP="00531593">
      <w:pPr>
        <w:spacing w:after="120" w:line="240" w:lineRule="auto"/>
        <w:rPr>
          <w:rFonts w:asciiTheme="majorBidi" w:eastAsia="Times New Roman" w:hAnsiTheme="majorBidi" w:cstheme="majorBidi"/>
          <w:color w:val="000000" w:themeColor="text1"/>
          <w:sz w:val="24"/>
          <w:szCs w:val="24"/>
          <w:lang w:eastAsia="fr-FR"/>
        </w:rPr>
      </w:pPr>
      <w:r w:rsidRPr="00531593">
        <w:rPr>
          <w:rFonts w:asciiTheme="majorBidi" w:eastAsia="Times New Roman" w:hAnsiTheme="majorBidi" w:cstheme="majorBidi"/>
          <w:b/>
          <w:bCs/>
          <w:color w:val="000000" w:themeColor="text1"/>
          <w:sz w:val="24"/>
          <w:szCs w:val="24"/>
          <w:lang w:eastAsia="fr-FR"/>
        </w:rPr>
        <w:t>1-modalités :</w:t>
      </w:r>
    </w:p>
    <w:p w:rsidR="00531593" w:rsidRPr="00531593" w:rsidRDefault="00531593" w:rsidP="00531593">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Il en existe deux grandes variétés:</w:t>
      </w:r>
    </w:p>
    <w:p w:rsidR="00531593" w:rsidRPr="00531593" w:rsidRDefault="00531593" w:rsidP="00531593">
      <w:pPr>
        <w:pStyle w:val="Paragraphedeliste"/>
        <w:numPr>
          <w:ilvl w:val="0"/>
          <w:numId w:val="11"/>
        </w:num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i/>
          <w:iCs/>
          <w:sz w:val="24"/>
          <w:szCs w:val="24"/>
          <w:u w:val="single"/>
          <w:lang w:eastAsia="fr-FR"/>
        </w:rPr>
        <w:t>Le siège complet:</w:t>
      </w:r>
      <w:r w:rsidRPr="00531593">
        <w:rPr>
          <w:rFonts w:asciiTheme="majorBidi" w:eastAsia="Times New Roman" w:hAnsiTheme="majorBidi" w:cstheme="majorBidi"/>
          <w:sz w:val="24"/>
          <w:szCs w:val="24"/>
          <w:u w:val="single"/>
          <w:lang w:eastAsia="fr-FR"/>
        </w:rPr>
        <w:t> </w:t>
      </w:r>
      <w:r w:rsidRPr="00531593">
        <w:rPr>
          <w:rFonts w:asciiTheme="majorBidi" w:eastAsia="Times New Roman" w:hAnsiTheme="majorBidi" w:cstheme="majorBidi"/>
          <w:sz w:val="24"/>
          <w:szCs w:val="24"/>
          <w:lang w:eastAsia="fr-FR"/>
        </w:rPr>
        <w:t>les jambes sont fléchies sur les cuisses et les cuisses fléchies sur l'abdomen le fœtus est assis en tailleur. Les fesses et les pieds sont dans l'aire de dilatation.</w:t>
      </w:r>
      <w:r w:rsidR="00E71D0E">
        <w:rPr>
          <w:rFonts w:asciiTheme="majorBidi" w:eastAsia="Times New Roman" w:hAnsiTheme="majorBidi" w:cstheme="majorBidi"/>
          <w:sz w:val="24"/>
          <w:szCs w:val="24"/>
          <w:lang w:eastAsia="fr-FR"/>
        </w:rPr>
        <w:t> </w:t>
      </w:r>
    </w:p>
    <w:p w:rsidR="00531593" w:rsidRPr="00B8673F" w:rsidRDefault="00531593" w:rsidP="00B8673F">
      <w:pPr>
        <w:pStyle w:val="Paragraphedeliste"/>
        <w:numPr>
          <w:ilvl w:val="0"/>
          <w:numId w:val="11"/>
        </w:numPr>
        <w:spacing w:after="120" w:line="240" w:lineRule="auto"/>
        <w:rPr>
          <w:rFonts w:asciiTheme="majorBidi" w:eastAsia="Times New Roman" w:hAnsiTheme="majorBidi" w:cstheme="majorBidi"/>
          <w:sz w:val="24"/>
          <w:szCs w:val="24"/>
          <w:lang w:eastAsia="fr-FR"/>
        </w:rPr>
      </w:pPr>
      <w:r w:rsidRPr="00B8673F">
        <w:rPr>
          <w:rFonts w:asciiTheme="majorBidi" w:eastAsia="Times New Roman" w:hAnsiTheme="majorBidi" w:cstheme="majorBidi"/>
          <w:i/>
          <w:iCs/>
          <w:sz w:val="24"/>
          <w:szCs w:val="24"/>
          <w:u w:val="single"/>
          <w:lang w:eastAsia="fr-FR"/>
        </w:rPr>
        <w:t>Le siège est dit décomplété</w:t>
      </w:r>
      <w:r w:rsidRPr="00B8673F">
        <w:rPr>
          <w:rFonts w:asciiTheme="majorBidi" w:eastAsia="Times New Roman" w:hAnsiTheme="majorBidi" w:cstheme="majorBidi"/>
          <w:sz w:val="24"/>
          <w:szCs w:val="24"/>
          <w:lang w:eastAsia="fr-FR"/>
        </w:rPr>
        <w:t xml:space="preserve"> « mode des fesses »</w:t>
      </w:r>
      <w:r w:rsidR="00B8673F">
        <w:rPr>
          <w:rFonts w:asciiTheme="majorBidi" w:eastAsia="Times New Roman" w:hAnsiTheme="majorBidi" w:cstheme="majorBidi"/>
          <w:sz w:val="24"/>
          <w:szCs w:val="24"/>
          <w:lang w:eastAsia="fr-FR"/>
        </w:rPr>
        <w:t> :</w:t>
      </w:r>
      <w:r w:rsidRPr="00B8673F">
        <w:rPr>
          <w:rFonts w:asciiTheme="majorBidi" w:eastAsia="Times New Roman" w:hAnsiTheme="majorBidi" w:cstheme="majorBidi"/>
          <w:sz w:val="24"/>
          <w:szCs w:val="24"/>
          <w:lang w:eastAsia="fr-FR"/>
        </w:rPr>
        <w:t xml:space="preserve"> lorsque les membres inférieurs sont relevés e</w:t>
      </w:r>
      <w:r w:rsidR="00B8673F" w:rsidRPr="00B8673F">
        <w:rPr>
          <w:rFonts w:asciiTheme="majorBidi" w:eastAsia="Times New Roman" w:hAnsiTheme="majorBidi" w:cstheme="majorBidi"/>
          <w:sz w:val="24"/>
          <w:szCs w:val="24"/>
          <w:lang w:eastAsia="fr-FR"/>
        </w:rPr>
        <w:t>n attelle devant le tronc les cuisses hyper fléchies sur le bassin ce qui amène les pieds à la hauteur de la tête fœtale.Ainsi les fesses sont à elles seules toute la présentation.</w:t>
      </w:r>
      <w:r w:rsidR="00E71D0E">
        <w:rPr>
          <w:rFonts w:asciiTheme="majorBidi" w:eastAsia="Times New Roman" w:hAnsiTheme="majorBidi" w:cstheme="majorBidi"/>
          <w:sz w:val="24"/>
          <w:szCs w:val="24"/>
          <w:lang w:eastAsia="fr-FR"/>
        </w:rPr>
        <w:t> </w:t>
      </w:r>
    </w:p>
    <w:p w:rsidR="00531593" w:rsidRPr="00531593" w:rsidRDefault="00531593" w:rsidP="00B8673F">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 A côté de ces modalités, il existe deux autres plus rares :</w:t>
      </w:r>
    </w:p>
    <w:p w:rsidR="00531593" w:rsidRPr="00B8673F" w:rsidRDefault="00531593" w:rsidP="00B8673F">
      <w:pPr>
        <w:pStyle w:val="Paragraphedeliste"/>
        <w:numPr>
          <w:ilvl w:val="0"/>
          <w:numId w:val="12"/>
        </w:numPr>
        <w:spacing w:after="120" w:line="240" w:lineRule="auto"/>
        <w:rPr>
          <w:rFonts w:asciiTheme="majorBidi" w:eastAsia="Times New Roman" w:hAnsiTheme="majorBidi" w:cstheme="majorBidi"/>
          <w:sz w:val="24"/>
          <w:szCs w:val="24"/>
          <w:lang w:eastAsia="fr-FR"/>
        </w:rPr>
      </w:pPr>
      <w:r w:rsidRPr="00B8673F">
        <w:rPr>
          <w:rFonts w:asciiTheme="majorBidi" w:eastAsia="Times New Roman" w:hAnsiTheme="majorBidi" w:cstheme="majorBidi"/>
          <w:i/>
          <w:iCs/>
          <w:sz w:val="24"/>
          <w:szCs w:val="24"/>
          <w:u w:val="single"/>
          <w:lang w:eastAsia="fr-FR"/>
        </w:rPr>
        <w:t xml:space="preserve"> le siège décomplété</w:t>
      </w:r>
      <w:r w:rsidR="00B8673F" w:rsidRPr="00B8673F">
        <w:rPr>
          <w:rFonts w:asciiTheme="majorBidi" w:eastAsia="Times New Roman" w:hAnsiTheme="majorBidi" w:cstheme="majorBidi"/>
          <w:sz w:val="24"/>
          <w:szCs w:val="24"/>
          <w:lang w:eastAsia="fr-FR"/>
        </w:rPr>
        <w:t xml:space="preserve"> « </w:t>
      </w:r>
      <w:r w:rsidRPr="00B8673F">
        <w:rPr>
          <w:rFonts w:asciiTheme="majorBidi" w:eastAsia="Times New Roman" w:hAnsiTheme="majorBidi" w:cstheme="majorBidi"/>
          <w:sz w:val="24"/>
          <w:szCs w:val="24"/>
          <w:lang w:eastAsia="fr-FR"/>
        </w:rPr>
        <w:t>mode des genoux</w:t>
      </w:r>
      <w:r w:rsidR="00B8673F" w:rsidRPr="00B8673F">
        <w:rPr>
          <w:rFonts w:asciiTheme="majorBidi" w:eastAsia="Times New Roman" w:hAnsiTheme="majorBidi" w:cstheme="majorBidi"/>
          <w:sz w:val="24"/>
          <w:szCs w:val="24"/>
          <w:lang w:eastAsia="fr-FR"/>
        </w:rPr>
        <w:t xml:space="preserve"> » : </w:t>
      </w:r>
      <w:r w:rsidRPr="00B8673F">
        <w:rPr>
          <w:rFonts w:asciiTheme="majorBidi" w:eastAsia="Times New Roman" w:hAnsiTheme="majorBidi" w:cstheme="majorBidi"/>
          <w:sz w:val="24"/>
          <w:szCs w:val="24"/>
          <w:lang w:eastAsia="fr-FR"/>
        </w:rPr>
        <w:t>les membres inférieurs sémi-fléchis sous lesiège constituent une source de complications. Il est plus rare mais demauvais pronostic.</w:t>
      </w:r>
    </w:p>
    <w:p w:rsidR="00531593" w:rsidRPr="00B8673F" w:rsidRDefault="00531593" w:rsidP="00B8673F">
      <w:pPr>
        <w:pStyle w:val="Paragraphedeliste"/>
        <w:numPr>
          <w:ilvl w:val="0"/>
          <w:numId w:val="12"/>
        </w:numPr>
        <w:spacing w:after="120" w:line="240" w:lineRule="auto"/>
        <w:rPr>
          <w:rFonts w:asciiTheme="majorBidi" w:eastAsia="Times New Roman" w:hAnsiTheme="majorBidi" w:cstheme="majorBidi"/>
          <w:sz w:val="24"/>
          <w:szCs w:val="24"/>
          <w:lang w:eastAsia="fr-FR"/>
        </w:rPr>
      </w:pPr>
      <w:r w:rsidRPr="00B8673F">
        <w:rPr>
          <w:rFonts w:asciiTheme="majorBidi" w:eastAsia="Times New Roman" w:hAnsiTheme="majorBidi" w:cstheme="majorBidi"/>
          <w:i/>
          <w:iCs/>
          <w:sz w:val="24"/>
          <w:szCs w:val="24"/>
          <w:u w:val="single"/>
          <w:lang w:eastAsia="fr-FR"/>
        </w:rPr>
        <w:t>Le siège décomplété</w:t>
      </w:r>
      <w:r w:rsidR="00B8673F" w:rsidRPr="00B8673F">
        <w:rPr>
          <w:rFonts w:asciiTheme="majorBidi" w:eastAsia="Times New Roman" w:hAnsiTheme="majorBidi" w:cstheme="majorBidi"/>
          <w:sz w:val="24"/>
          <w:szCs w:val="24"/>
          <w:lang w:eastAsia="fr-FR"/>
        </w:rPr>
        <w:t>« </w:t>
      </w:r>
      <w:r w:rsidRPr="00B8673F">
        <w:rPr>
          <w:rFonts w:asciiTheme="majorBidi" w:eastAsia="Times New Roman" w:hAnsiTheme="majorBidi" w:cstheme="majorBidi"/>
          <w:sz w:val="24"/>
          <w:szCs w:val="24"/>
          <w:lang w:eastAsia="fr-FR"/>
        </w:rPr>
        <w:t>mode des pieds</w:t>
      </w:r>
      <w:r w:rsidR="00B8673F" w:rsidRPr="00B8673F">
        <w:rPr>
          <w:rFonts w:asciiTheme="majorBidi" w:eastAsia="Times New Roman" w:hAnsiTheme="majorBidi" w:cstheme="majorBidi"/>
          <w:sz w:val="24"/>
          <w:szCs w:val="24"/>
          <w:lang w:eastAsia="fr-FR"/>
        </w:rPr>
        <w:t> »</w:t>
      </w:r>
      <w:r w:rsidRPr="00B8673F">
        <w:rPr>
          <w:rFonts w:asciiTheme="majorBidi" w:eastAsia="Times New Roman" w:hAnsiTheme="majorBidi" w:cstheme="majorBidi"/>
          <w:sz w:val="24"/>
          <w:szCs w:val="24"/>
          <w:lang w:eastAsia="fr-FR"/>
        </w:rPr>
        <w:t xml:space="preserve"> ou le fœtus est débout dansl’utérus.</w:t>
      </w:r>
    </w:p>
    <w:p w:rsidR="008D1E7B" w:rsidRDefault="008D1E7B" w:rsidP="008D1E7B">
      <w:pPr>
        <w:spacing w:after="120" w:line="240" w:lineRule="auto"/>
        <w:rPr>
          <w:rFonts w:asciiTheme="majorBidi" w:eastAsia="Times New Roman" w:hAnsiTheme="majorBidi" w:cstheme="majorBidi"/>
          <w:b/>
          <w:bCs/>
          <w:color w:val="000000" w:themeColor="text1"/>
          <w:sz w:val="24"/>
          <w:szCs w:val="24"/>
          <w:lang w:eastAsia="fr-FR"/>
        </w:rPr>
      </w:pPr>
      <w:r>
        <w:rPr>
          <w:rFonts w:ascii="Bookman-Light" w:hAnsi="Bookman-Light" w:cs="Bookman-Light"/>
          <w:b/>
          <w:bCs/>
          <w:noProof/>
          <w:sz w:val="23"/>
          <w:szCs w:val="23"/>
          <w:lang w:eastAsia="fr-FR"/>
        </w:rPr>
        <w:drawing>
          <wp:inline distT="0" distB="0" distL="0" distR="0">
            <wp:extent cx="1010433" cy="2095500"/>
            <wp:effectExtent l="19050" t="0" r="0" b="0"/>
            <wp:docPr id="8" name="Image 7" descr="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bmp"/>
                    <pic:cNvPicPr/>
                  </pic:nvPicPr>
                  <pic:blipFill>
                    <a:blip r:embed="rId9"/>
                    <a:stretch>
                      <a:fillRect/>
                    </a:stretch>
                  </pic:blipFill>
                  <pic:spPr>
                    <a:xfrm>
                      <a:off x="0" y="0"/>
                      <a:ext cx="1010433" cy="2095500"/>
                    </a:xfrm>
                    <a:prstGeom prst="rect">
                      <a:avLst/>
                    </a:prstGeom>
                  </pic:spPr>
                </pic:pic>
              </a:graphicData>
            </a:graphic>
          </wp:inline>
        </w:drawing>
      </w:r>
      <w:r>
        <w:rPr>
          <w:rFonts w:ascii="Bookman-Light" w:hAnsi="Bookman-Light" w:cs="Bookman-Light"/>
          <w:b/>
          <w:bCs/>
          <w:noProof/>
          <w:sz w:val="23"/>
          <w:szCs w:val="23"/>
          <w:lang w:eastAsia="fr-FR"/>
        </w:rPr>
        <w:drawing>
          <wp:inline distT="0" distB="0" distL="0" distR="0">
            <wp:extent cx="2514600" cy="1924050"/>
            <wp:effectExtent l="19050" t="0" r="0" b="0"/>
            <wp:docPr id="9" name="Image 6" descr="ps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y.jpg"/>
                    <pic:cNvPicPr/>
                  </pic:nvPicPr>
                  <pic:blipFill>
                    <a:blip r:embed="rId10"/>
                    <a:stretch>
                      <a:fillRect/>
                    </a:stretch>
                  </pic:blipFill>
                  <pic:spPr>
                    <a:xfrm>
                      <a:off x="0" y="0"/>
                      <a:ext cx="2516115" cy="1925209"/>
                    </a:xfrm>
                    <a:prstGeom prst="rect">
                      <a:avLst/>
                    </a:prstGeom>
                  </pic:spPr>
                </pic:pic>
              </a:graphicData>
            </a:graphic>
          </wp:inline>
        </w:drawing>
      </w:r>
    </w:p>
    <w:p w:rsidR="00531593" w:rsidRPr="00B8673F" w:rsidRDefault="00B8673F" w:rsidP="00B8673F">
      <w:pPr>
        <w:spacing w:after="120" w:line="240" w:lineRule="auto"/>
        <w:rPr>
          <w:rFonts w:asciiTheme="majorBidi" w:eastAsia="Times New Roman" w:hAnsiTheme="majorBidi" w:cstheme="majorBidi"/>
          <w:color w:val="000000" w:themeColor="text1"/>
          <w:sz w:val="24"/>
          <w:szCs w:val="24"/>
          <w:lang w:eastAsia="fr-FR"/>
        </w:rPr>
      </w:pPr>
      <w:r w:rsidRPr="00B8673F">
        <w:rPr>
          <w:rFonts w:asciiTheme="majorBidi" w:eastAsia="Times New Roman" w:hAnsiTheme="majorBidi" w:cstheme="majorBidi"/>
          <w:b/>
          <w:bCs/>
          <w:color w:val="000000" w:themeColor="text1"/>
          <w:sz w:val="24"/>
          <w:szCs w:val="24"/>
          <w:lang w:eastAsia="fr-FR"/>
        </w:rPr>
        <w:t>2- les variétés de positions :</w:t>
      </w:r>
    </w:p>
    <w:p w:rsidR="00531593" w:rsidRPr="00531593" w:rsidRDefault="00531593" w:rsidP="00B8673F">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Le sacrum est le repère de la présentation.</w:t>
      </w:r>
    </w:p>
    <w:p w:rsidR="00531593" w:rsidRPr="00531593" w:rsidRDefault="00531593" w:rsidP="00B8673F">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 xml:space="preserve">Par ordre de fréquence, on décrit les : </w:t>
      </w:r>
    </w:p>
    <w:p w:rsidR="00531593" w:rsidRPr="00531593" w:rsidRDefault="00531593" w:rsidP="00B8673F">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      - Sacro-iliaque gauche antérieure (SIGA)</w:t>
      </w:r>
    </w:p>
    <w:p w:rsidR="00531593" w:rsidRPr="00531593" w:rsidRDefault="00531593" w:rsidP="00B8673F">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 xml:space="preserve">      - Sacro-iliaque droite postérieure (SIDA) </w:t>
      </w:r>
    </w:p>
    <w:p w:rsidR="00531593" w:rsidRPr="00531593" w:rsidRDefault="00531593" w:rsidP="00B8673F">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 xml:space="preserve">      - Sacro-iliaque gauche postérieure (SIGP) </w:t>
      </w:r>
    </w:p>
    <w:p w:rsidR="00531593" w:rsidRPr="00531593" w:rsidRDefault="00531593" w:rsidP="00B8673F">
      <w:pPr>
        <w:spacing w:after="120" w:line="240" w:lineRule="auto"/>
        <w:rPr>
          <w:rFonts w:asciiTheme="majorBidi" w:eastAsia="Times New Roman" w:hAnsiTheme="majorBidi" w:cstheme="majorBidi"/>
          <w:sz w:val="24"/>
          <w:szCs w:val="24"/>
          <w:lang w:eastAsia="fr-FR"/>
        </w:rPr>
      </w:pPr>
      <w:r w:rsidRPr="00531593">
        <w:rPr>
          <w:rFonts w:asciiTheme="majorBidi" w:eastAsia="Times New Roman" w:hAnsiTheme="majorBidi" w:cstheme="majorBidi"/>
          <w:sz w:val="24"/>
          <w:szCs w:val="24"/>
          <w:lang w:eastAsia="fr-FR"/>
        </w:rPr>
        <w:t>      - Sacro-iliaque droite antérieure (SIDA).</w:t>
      </w:r>
    </w:p>
    <w:p w:rsidR="008D1E7B" w:rsidRDefault="008D1E7B" w:rsidP="00B3448B">
      <w:pPr>
        <w:spacing w:after="120" w:line="240" w:lineRule="auto"/>
        <w:rPr>
          <w:rFonts w:asciiTheme="majorBidi" w:hAnsiTheme="majorBidi" w:cstheme="majorBidi"/>
          <w:b/>
          <w:bCs/>
          <w:sz w:val="28"/>
          <w:szCs w:val="28"/>
          <w:u w:val="single"/>
        </w:rPr>
      </w:pPr>
    </w:p>
    <w:p w:rsidR="008D1E7B" w:rsidRDefault="008D1E7B" w:rsidP="00B3448B">
      <w:pPr>
        <w:spacing w:after="120" w:line="240" w:lineRule="auto"/>
        <w:rPr>
          <w:rFonts w:asciiTheme="majorBidi" w:hAnsiTheme="majorBidi" w:cstheme="majorBidi"/>
          <w:b/>
          <w:bCs/>
          <w:sz w:val="28"/>
          <w:szCs w:val="28"/>
          <w:u w:val="single"/>
        </w:rPr>
      </w:pPr>
    </w:p>
    <w:p w:rsidR="008D1E7B" w:rsidRDefault="008D1E7B" w:rsidP="00B3448B">
      <w:pPr>
        <w:spacing w:after="120" w:line="240" w:lineRule="auto"/>
        <w:rPr>
          <w:rFonts w:asciiTheme="majorBidi" w:hAnsiTheme="majorBidi" w:cstheme="majorBidi"/>
          <w:b/>
          <w:bCs/>
          <w:sz w:val="28"/>
          <w:szCs w:val="28"/>
          <w:u w:val="single"/>
        </w:rPr>
      </w:pPr>
    </w:p>
    <w:p w:rsidR="008D1E7B" w:rsidRDefault="008D1E7B" w:rsidP="00B3448B">
      <w:pPr>
        <w:spacing w:after="120" w:line="240" w:lineRule="auto"/>
        <w:rPr>
          <w:rFonts w:asciiTheme="majorBidi" w:hAnsiTheme="majorBidi" w:cstheme="majorBidi"/>
          <w:b/>
          <w:bCs/>
          <w:sz w:val="28"/>
          <w:szCs w:val="28"/>
          <w:u w:val="single"/>
        </w:rPr>
      </w:pPr>
    </w:p>
    <w:p w:rsidR="008D1E7B" w:rsidRDefault="008D1E7B" w:rsidP="00B3448B">
      <w:pPr>
        <w:spacing w:after="120" w:line="240" w:lineRule="auto"/>
        <w:rPr>
          <w:rFonts w:asciiTheme="majorBidi" w:hAnsiTheme="majorBidi" w:cstheme="majorBidi"/>
          <w:b/>
          <w:bCs/>
          <w:sz w:val="28"/>
          <w:szCs w:val="28"/>
          <w:u w:val="single"/>
        </w:rPr>
      </w:pPr>
    </w:p>
    <w:p w:rsidR="008D1E7B" w:rsidRDefault="008D1E7B" w:rsidP="00B3448B">
      <w:pPr>
        <w:spacing w:after="120" w:line="240" w:lineRule="auto"/>
        <w:rPr>
          <w:rFonts w:asciiTheme="majorBidi" w:hAnsiTheme="majorBidi" w:cstheme="majorBidi"/>
          <w:b/>
          <w:bCs/>
          <w:sz w:val="28"/>
          <w:szCs w:val="28"/>
          <w:u w:val="single"/>
        </w:rPr>
      </w:pPr>
      <w:r>
        <w:rPr>
          <w:rFonts w:ascii="Bookman-Light" w:hAnsi="Bookman-Light" w:cs="Bookman-Light"/>
          <w:noProof/>
          <w:sz w:val="23"/>
          <w:szCs w:val="23"/>
          <w:lang w:eastAsia="fr-FR"/>
        </w:rPr>
        <w:lastRenderedPageBreak/>
        <w:drawing>
          <wp:inline distT="0" distB="0" distL="0" distR="0">
            <wp:extent cx="4924425" cy="2484390"/>
            <wp:effectExtent l="19050" t="0" r="9525" b="0"/>
            <wp:docPr id="2" name="Image 9" descr="ps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va.jpg"/>
                    <pic:cNvPicPr/>
                  </pic:nvPicPr>
                  <pic:blipFill>
                    <a:blip r:embed="rId11"/>
                    <a:stretch>
                      <a:fillRect/>
                    </a:stretch>
                  </pic:blipFill>
                  <pic:spPr>
                    <a:xfrm>
                      <a:off x="0" y="0"/>
                      <a:ext cx="4957864" cy="2501260"/>
                    </a:xfrm>
                    <a:prstGeom prst="rect">
                      <a:avLst/>
                    </a:prstGeom>
                  </pic:spPr>
                </pic:pic>
              </a:graphicData>
            </a:graphic>
          </wp:inline>
        </w:drawing>
      </w:r>
    </w:p>
    <w:p w:rsidR="008D1E7B" w:rsidRDefault="008D1E7B" w:rsidP="00B3448B">
      <w:pPr>
        <w:spacing w:after="120" w:line="240" w:lineRule="auto"/>
        <w:rPr>
          <w:rFonts w:asciiTheme="majorBidi" w:hAnsiTheme="majorBidi" w:cstheme="majorBidi"/>
          <w:b/>
          <w:bCs/>
          <w:sz w:val="28"/>
          <w:szCs w:val="28"/>
          <w:u w:val="single"/>
        </w:rPr>
      </w:pPr>
    </w:p>
    <w:p w:rsidR="00F23C6E" w:rsidRPr="00F23C6E" w:rsidRDefault="00F23C6E" w:rsidP="00B3448B">
      <w:pPr>
        <w:spacing w:after="120" w:line="240" w:lineRule="auto"/>
        <w:rPr>
          <w:rFonts w:asciiTheme="majorBidi" w:hAnsiTheme="majorBidi" w:cstheme="majorBidi"/>
          <w:sz w:val="24"/>
          <w:szCs w:val="24"/>
        </w:rPr>
      </w:pPr>
      <w:r w:rsidRPr="00F23C6E">
        <w:rPr>
          <w:rFonts w:asciiTheme="majorBidi" w:hAnsiTheme="majorBidi" w:cstheme="majorBidi"/>
          <w:b/>
          <w:bCs/>
          <w:sz w:val="28"/>
          <w:szCs w:val="28"/>
          <w:u w:val="single"/>
        </w:rPr>
        <w:t>III- Étiologies</w:t>
      </w:r>
      <w:r>
        <w:rPr>
          <w:rFonts w:asciiTheme="majorBidi" w:hAnsiTheme="majorBidi" w:cstheme="majorBidi"/>
          <w:b/>
          <w:bCs/>
          <w:sz w:val="28"/>
          <w:szCs w:val="28"/>
          <w:u w:val="single"/>
        </w:rPr>
        <w:t> </w:t>
      </w:r>
      <w:r>
        <w:rPr>
          <w:rFonts w:asciiTheme="majorBidi" w:eastAsia="Times New Roman" w:hAnsiTheme="majorBidi" w:cstheme="majorBidi"/>
          <w:sz w:val="24"/>
          <w:szCs w:val="24"/>
          <w:lang w:eastAsia="fr-FR"/>
        </w:rPr>
        <w:t>:</w:t>
      </w:r>
      <w:r w:rsidRPr="00F23C6E">
        <w:rPr>
          <w:rFonts w:asciiTheme="majorBidi" w:eastAsia="Times New Roman" w:hAnsiTheme="majorBidi" w:cstheme="majorBidi"/>
          <w:sz w:val="24"/>
          <w:szCs w:val="24"/>
          <w:lang w:eastAsia="fr-FR"/>
        </w:rPr>
        <w:t xml:space="preserve"> Elle témoigne d'un trouble de l‘accommodation en cas</w:t>
      </w:r>
    </w:p>
    <w:p w:rsidR="00B3448B" w:rsidRDefault="00B3448B" w:rsidP="00B3448B">
      <w:pPr>
        <w:pStyle w:val="NormalWeb"/>
        <w:spacing w:before="0" w:beforeAutospacing="0" w:after="120" w:afterAutospacing="0"/>
        <w:rPr>
          <w:rFonts w:asciiTheme="majorBidi" w:hAnsiTheme="majorBidi" w:cstheme="majorBidi"/>
          <w:i/>
          <w:iCs/>
          <w:color w:val="000000" w:themeColor="text1"/>
          <w:u w:val="single"/>
        </w:rPr>
        <w:sectPr w:rsidR="00B3448B" w:rsidSect="00E71D0E">
          <w:type w:val="continuous"/>
          <w:pgSz w:w="11906" w:h="16838"/>
          <w:pgMar w:top="851" w:right="851" w:bottom="851" w:left="851" w:header="709" w:footer="709" w:gutter="567"/>
          <w:cols w:space="708"/>
          <w:titlePg/>
          <w:docGrid w:linePitch="360"/>
        </w:sectPr>
      </w:pPr>
    </w:p>
    <w:p w:rsidR="00F23C6E" w:rsidRPr="00F23C6E"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jc w:val="center"/>
        <w:rPr>
          <w:rFonts w:asciiTheme="majorBidi" w:hAnsiTheme="majorBidi" w:cstheme="majorBidi"/>
          <w:color w:val="000000" w:themeColor="text1"/>
        </w:rPr>
      </w:pPr>
      <w:r w:rsidRPr="00F23C6E">
        <w:rPr>
          <w:rFonts w:asciiTheme="majorBidi" w:hAnsiTheme="majorBidi" w:cstheme="majorBidi"/>
          <w:i/>
          <w:iCs/>
          <w:color w:val="000000" w:themeColor="text1"/>
          <w:u w:val="single"/>
        </w:rPr>
        <w:lastRenderedPageBreak/>
        <w:t>Les causes maternelles</w:t>
      </w:r>
      <w:r w:rsidRPr="00F23C6E">
        <w:rPr>
          <w:rFonts w:asciiTheme="majorBidi" w:hAnsiTheme="majorBidi" w:cstheme="majorBidi"/>
          <w:color w:val="000000" w:themeColor="text1"/>
        </w:rPr>
        <w:t>:</w:t>
      </w:r>
    </w:p>
    <w:p w:rsidR="00F23C6E" w:rsidRPr="00F23C6E"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shd w:val="clear" w:color="auto" w:fill="E0E0E0"/>
        </w:rPr>
      </w:pPr>
      <w:r w:rsidRPr="00F23C6E">
        <w:rPr>
          <w:rFonts w:asciiTheme="majorBidi" w:hAnsiTheme="majorBidi" w:cstheme="majorBidi"/>
          <w:color w:val="000000" w:themeColor="text1"/>
        </w:rPr>
        <w:t>•</w:t>
      </w:r>
      <w:r w:rsidRPr="00F23C6E">
        <w:rPr>
          <w:rStyle w:val="apple-converted-space"/>
          <w:rFonts w:asciiTheme="majorBidi" w:eastAsiaTheme="minorEastAsia" w:hAnsiTheme="majorBidi" w:cstheme="majorBidi"/>
          <w:color w:val="000000" w:themeColor="text1"/>
        </w:rPr>
        <w:t> </w:t>
      </w:r>
      <w:r w:rsidRPr="00F23C6E">
        <w:rPr>
          <w:rFonts w:asciiTheme="majorBidi" w:hAnsiTheme="majorBidi" w:cstheme="majorBidi"/>
          <w:i/>
          <w:iCs/>
          <w:color w:val="000000" w:themeColor="text1"/>
          <w:u w:val="single"/>
        </w:rPr>
        <w:t>Congénitales</w:t>
      </w:r>
      <w:r w:rsidRPr="00F23C6E">
        <w:rPr>
          <w:rFonts w:asciiTheme="majorBidi" w:hAnsiTheme="majorBidi" w:cstheme="majorBidi"/>
          <w:color w:val="000000" w:themeColor="text1"/>
        </w:rPr>
        <w:t>:</w:t>
      </w:r>
    </w:p>
    <w:p w:rsid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rPr>
      </w:pPr>
      <w:r w:rsidRPr="00F23C6E">
        <w:rPr>
          <w:rFonts w:asciiTheme="majorBidi" w:hAnsiTheme="majorBidi" w:cstheme="majorBidi"/>
          <w:color w:val="000000" w:themeColor="text1"/>
        </w:rPr>
        <w:t>-</w:t>
      </w:r>
      <w:r w:rsidRPr="00B3448B">
        <w:rPr>
          <w:rFonts w:asciiTheme="majorBidi" w:hAnsiTheme="majorBidi" w:cstheme="majorBidi"/>
          <w:color w:val="000000" w:themeColor="text1"/>
        </w:rPr>
        <w:t>Atrophie utérine</w:t>
      </w:r>
      <w:r w:rsidRPr="00F23C6E">
        <w:rPr>
          <w:rStyle w:val="apple-converted-space"/>
          <w:rFonts w:asciiTheme="majorBidi" w:eastAsiaTheme="minorEastAsia" w:hAnsiTheme="majorBidi" w:cstheme="majorBidi"/>
          <w:i/>
          <w:iCs/>
          <w:color w:val="000000" w:themeColor="text1"/>
        </w:rPr>
        <w:t> </w:t>
      </w:r>
      <w:r w:rsidRPr="00F23C6E">
        <w:rPr>
          <w:rFonts w:asciiTheme="majorBidi" w:hAnsiTheme="majorBidi" w:cstheme="majorBidi"/>
          <w:color w:val="000000" w:themeColor="text1"/>
        </w:rPr>
        <w:t xml:space="preserve">(utérus cylindrique.) </w:t>
      </w:r>
    </w:p>
    <w:p w:rsidR="00F23C6E"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rPr>
      </w:pPr>
      <w:r w:rsidRPr="00F23C6E">
        <w:rPr>
          <w:rFonts w:asciiTheme="majorBidi" w:hAnsiTheme="majorBidi" w:cstheme="majorBidi"/>
          <w:color w:val="000000" w:themeColor="text1"/>
        </w:rPr>
        <w:t>-</w:t>
      </w:r>
      <w:r w:rsidRPr="00B3448B">
        <w:rPr>
          <w:rFonts w:asciiTheme="majorBidi" w:hAnsiTheme="majorBidi" w:cstheme="majorBidi"/>
          <w:color w:val="000000" w:themeColor="text1"/>
        </w:rPr>
        <w:t>Malformation utérine</w:t>
      </w:r>
      <w:r w:rsidRPr="00F23C6E">
        <w:rPr>
          <w:rFonts w:asciiTheme="majorBidi" w:hAnsiTheme="majorBidi" w:cstheme="majorBidi"/>
          <w:color w:val="000000" w:themeColor="text1"/>
        </w:rPr>
        <w:t>, expliquant la récidive</w:t>
      </w:r>
      <w:r w:rsidRPr="00F23C6E">
        <w:rPr>
          <w:rStyle w:val="apple-converted-space"/>
          <w:rFonts w:asciiTheme="majorBidi" w:eastAsiaTheme="minorEastAsia" w:hAnsiTheme="majorBidi" w:cstheme="majorBidi"/>
          <w:color w:val="000000" w:themeColor="text1"/>
        </w:rPr>
        <w:t> </w:t>
      </w:r>
      <w:r w:rsidRPr="00F23C6E">
        <w:rPr>
          <w:rFonts w:asciiTheme="majorBidi" w:hAnsiTheme="majorBidi" w:cstheme="majorBidi"/>
          <w:color w:val="000000" w:themeColor="text1"/>
        </w:rPr>
        <w:t>(utérus cloisonné.)</w:t>
      </w:r>
    </w:p>
    <w:p w:rsidR="00B3448B" w:rsidRPr="00F23C6E" w:rsidRDefault="00B3448B"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shd w:val="clear" w:color="auto" w:fill="E0E0E0"/>
        </w:rPr>
      </w:pPr>
      <w:r>
        <w:rPr>
          <w:rFonts w:asciiTheme="majorBidi" w:hAnsiTheme="majorBidi" w:cstheme="majorBidi"/>
          <w:color w:val="000000" w:themeColor="text1"/>
        </w:rPr>
        <w:t xml:space="preserve">- Malformations de bassin </w:t>
      </w:r>
    </w:p>
    <w:p w:rsidR="00F23C6E" w:rsidRPr="00F23C6E"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shd w:val="clear" w:color="auto" w:fill="E0E0E0"/>
        </w:rPr>
      </w:pPr>
      <w:r w:rsidRPr="00F23C6E">
        <w:rPr>
          <w:rFonts w:asciiTheme="majorBidi" w:hAnsiTheme="majorBidi" w:cstheme="majorBidi"/>
          <w:color w:val="000000" w:themeColor="text1"/>
        </w:rPr>
        <w:t>•</w:t>
      </w:r>
      <w:r w:rsidRPr="00F23C6E">
        <w:rPr>
          <w:rStyle w:val="apple-converted-space"/>
          <w:rFonts w:asciiTheme="majorBidi" w:eastAsiaTheme="minorEastAsia" w:hAnsiTheme="majorBidi" w:cstheme="majorBidi"/>
          <w:color w:val="000000" w:themeColor="text1"/>
        </w:rPr>
        <w:t> </w:t>
      </w:r>
      <w:r w:rsidRPr="00F23C6E">
        <w:rPr>
          <w:rFonts w:asciiTheme="majorBidi" w:hAnsiTheme="majorBidi" w:cstheme="majorBidi"/>
          <w:i/>
          <w:iCs/>
          <w:color w:val="000000" w:themeColor="text1"/>
          <w:u w:val="single"/>
        </w:rPr>
        <w:t>Acquises</w:t>
      </w:r>
      <w:r w:rsidRPr="00F23C6E">
        <w:rPr>
          <w:rFonts w:asciiTheme="majorBidi" w:hAnsiTheme="majorBidi" w:cstheme="majorBidi"/>
          <w:color w:val="000000" w:themeColor="text1"/>
        </w:rPr>
        <w:t>:</w:t>
      </w:r>
    </w:p>
    <w:p w:rsid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Style w:val="apple-converted-space"/>
          <w:rFonts w:asciiTheme="majorBidi" w:eastAsiaTheme="minorEastAsia" w:hAnsiTheme="majorBidi" w:cstheme="majorBidi"/>
          <w:color w:val="000000" w:themeColor="text1"/>
        </w:rPr>
      </w:pPr>
      <w:r w:rsidRPr="00F23C6E">
        <w:rPr>
          <w:rFonts w:asciiTheme="majorBidi" w:hAnsiTheme="majorBidi" w:cstheme="majorBidi"/>
          <w:color w:val="000000" w:themeColor="text1"/>
        </w:rPr>
        <w:t>-</w:t>
      </w:r>
      <w:r w:rsidRPr="00B3448B">
        <w:rPr>
          <w:rFonts w:asciiTheme="majorBidi" w:hAnsiTheme="majorBidi" w:cstheme="majorBidi"/>
          <w:color w:val="000000" w:themeColor="text1"/>
        </w:rPr>
        <w:t>Grande multiparité</w:t>
      </w:r>
      <w:r w:rsidRPr="00F23C6E">
        <w:rPr>
          <w:rStyle w:val="apple-converted-space"/>
          <w:rFonts w:asciiTheme="majorBidi" w:eastAsiaTheme="minorEastAsia" w:hAnsiTheme="majorBidi" w:cstheme="majorBidi"/>
          <w:i/>
          <w:iCs/>
          <w:color w:val="000000" w:themeColor="text1"/>
        </w:rPr>
        <w:t> </w:t>
      </w:r>
      <w:r w:rsidRPr="00F23C6E">
        <w:rPr>
          <w:rFonts w:asciiTheme="majorBidi" w:hAnsiTheme="majorBidi" w:cstheme="majorBidi"/>
          <w:color w:val="000000" w:themeColor="text1"/>
        </w:rPr>
        <w:t>(utérus relâché.)</w:t>
      </w:r>
    </w:p>
    <w:p w:rsidR="00F23C6E" w:rsidRPr="00F23C6E" w:rsidRDefault="00B3448B"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shd w:val="clear" w:color="auto" w:fill="E0E0E0"/>
        </w:rPr>
      </w:pPr>
      <w:r>
        <w:rPr>
          <w:rStyle w:val="apple-converted-space"/>
          <w:rFonts w:asciiTheme="majorBidi" w:eastAsiaTheme="minorEastAsia" w:hAnsiTheme="majorBidi" w:cstheme="majorBidi"/>
          <w:color w:val="000000" w:themeColor="text1"/>
        </w:rPr>
        <w:t xml:space="preserve">- </w:t>
      </w:r>
      <w:r w:rsidR="00F23C6E" w:rsidRPr="00B3448B">
        <w:rPr>
          <w:rFonts w:asciiTheme="majorBidi" w:hAnsiTheme="majorBidi" w:cstheme="majorBidi"/>
          <w:color w:val="000000" w:themeColor="text1"/>
        </w:rPr>
        <w:t>Fibrome utérin</w:t>
      </w:r>
      <w:r w:rsidR="00F23C6E" w:rsidRPr="00F23C6E">
        <w:rPr>
          <w:rStyle w:val="apple-converted-space"/>
          <w:rFonts w:asciiTheme="majorBidi" w:eastAsiaTheme="minorEastAsia" w:hAnsiTheme="majorBidi" w:cstheme="majorBidi"/>
          <w:i/>
          <w:iCs/>
          <w:color w:val="000000" w:themeColor="text1"/>
        </w:rPr>
        <w:t> </w:t>
      </w:r>
      <w:r w:rsidR="00F23C6E" w:rsidRPr="00F23C6E">
        <w:rPr>
          <w:rFonts w:asciiTheme="majorBidi" w:hAnsiTheme="majorBidi" w:cstheme="majorBidi"/>
          <w:color w:val="000000" w:themeColor="text1"/>
        </w:rPr>
        <w:t>(cavité utérine déformée.)</w:t>
      </w:r>
    </w:p>
    <w:p w:rsid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rPr>
      </w:pPr>
      <w:r w:rsidRPr="00F23C6E">
        <w:rPr>
          <w:rFonts w:asciiTheme="majorBidi" w:hAnsiTheme="majorBidi" w:cstheme="majorBidi"/>
          <w:color w:val="000000" w:themeColor="text1"/>
        </w:rPr>
        <w:t>-</w:t>
      </w:r>
      <w:r w:rsidRPr="00B3448B">
        <w:rPr>
          <w:rFonts w:asciiTheme="majorBidi" w:hAnsiTheme="majorBidi" w:cstheme="majorBidi"/>
          <w:color w:val="000000" w:themeColor="text1"/>
        </w:rPr>
        <w:t>Tumeur preavia</w:t>
      </w:r>
      <w:r w:rsidRPr="00F23C6E">
        <w:rPr>
          <w:rStyle w:val="apple-converted-space"/>
          <w:rFonts w:asciiTheme="majorBidi" w:eastAsiaTheme="minorEastAsia" w:hAnsiTheme="majorBidi" w:cstheme="majorBidi"/>
          <w:color w:val="000000" w:themeColor="text1"/>
        </w:rPr>
        <w:t> </w:t>
      </w:r>
      <w:r w:rsidRPr="00F23C6E">
        <w:rPr>
          <w:rFonts w:asciiTheme="majorBidi" w:hAnsiTheme="majorBidi" w:cstheme="majorBidi"/>
          <w:color w:val="000000" w:themeColor="text1"/>
        </w:rPr>
        <w:t>(ovarienne.)</w:t>
      </w:r>
      <w:r w:rsidRPr="00F23C6E">
        <w:rPr>
          <w:rStyle w:val="apple-converted-space"/>
          <w:rFonts w:asciiTheme="majorBidi" w:eastAsiaTheme="minorEastAsia" w:hAnsiTheme="majorBidi" w:cstheme="majorBidi"/>
          <w:color w:val="000000" w:themeColor="text1"/>
        </w:rPr>
        <w:t> </w:t>
      </w:r>
    </w:p>
    <w:p w:rsidR="00F23C6E" w:rsidRPr="00F23C6E"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jc w:val="center"/>
        <w:rPr>
          <w:rFonts w:asciiTheme="majorBidi" w:hAnsiTheme="majorBidi" w:cstheme="majorBidi"/>
          <w:color w:val="000000" w:themeColor="text1"/>
          <w:shd w:val="clear" w:color="auto" w:fill="E0E0E0"/>
        </w:rPr>
      </w:pPr>
      <w:r w:rsidRPr="00F23C6E">
        <w:rPr>
          <w:rFonts w:asciiTheme="majorBidi" w:hAnsiTheme="majorBidi" w:cstheme="majorBidi"/>
          <w:i/>
          <w:iCs/>
          <w:color w:val="000000" w:themeColor="text1"/>
          <w:u w:val="single"/>
        </w:rPr>
        <w:lastRenderedPageBreak/>
        <w:t>Les causes ovulaires</w:t>
      </w:r>
      <w:r w:rsidRPr="00F23C6E">
        <w:rPr>
          <w:rFonts w:asciiTheme="majorBidi" w:hAnsiTheme="majorBidi" w:cstheme="majorBidi"/>
          <w:color w:val="000000" w:themeColor="text1"/>
        </w:rPr>
        <w:t>:</w:t>
      </w:r>
    </w:p>
    <w:p w:rsidR="00B3448B" w:rsidRP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lang w:val="en-US"/>
        </w:rPr>
      </w:pPr>
      <w:r w:rsidRPr="00F23C6E">
        <w:rPr>
          <w:rFonts w:asciiTheme="majorBidi" w:hAnsiTheme="majorBidi" w:cstheme="majorBidi"/>
          <w:color w:val="000000" w:themeColor="text1"/>
          <w:lang w:val="en-US"/>
        </w:rPr>
        <w:t>-</w:t>
      </w:r>
      <w:r w:rsidRPr="00B3448B">
        <w:rPr>
          <w:rFonts w:asciiTheme="majorBidi" w:hAnsiTheme="majorBidi" w:cstheme="majorBidi"/>
          <w:color w:val="000000" w:themeColor="text1"/>
          <w:lang w:val="en-US"/>
        </w:rPr>
        <w:t>Hydramnios.</w:t>
      </w:r>
    </w:p>
    <w:p w:rsidR="00F23C6E" w:rsidRP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shd w:val="clear" w:color="auto" w:fill="E0E0E0"/>
          <w:lang w:val="en-US"/>
        </w:rPr>
      </w:pPr>
      <w:r w:rsidRPr="00B3448B">
        <w:rPr>
          <w:rFonts w:asciiTheme="majorBidi" w:hAnsiTheme="majorBidi" w:cstheme="majorBidi"/>
          <w:color w:val="000000" w:themeColor="text1"/>
          <w:lang w:val="en-US"/>
        </w:rPr>
        <w:t xml:space="preserve"> -Oligoamnios.</w:t>
      </w:r>
    </w:p>
    <w:p w:rsidR="00B3448B" w:rsidRP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lang w:val="en-US"/>
        </w:rPr>
      </w:pPr>
      <w:r w:rsidRPr="00B3448B">
        <w:rPr>
          <w:rFonts w:asciiTheme="majorBidi" w:hAnsiTheme="majorBidi" w:cstheme="majorBidi"/>
          <w:color w:val="000000" w:themeColor="text1"/>
          <w:lang w:val="en-US"/>
        </w:rPr>
        <w:t>-Cordon court</w:t>
      </w:r>
      <w:r w:rsidRPr="00B3448B">
        <w:rPr>
          <w:rStyle w:val="apple-converted-space"/>
          <w:rFonts w:asciiTheme="majorBidi" w:eastAsiaTheme="minorEastAsia" w:hAnsiTheme="majorBidi" w:cstheme="majorBidi"/>
          <w:color w:val="000000" w:themeColor="text1"/>
          <w:lang w:val="en-US"/>
        </w:rPr>
        <w:t> </w:t>
      </w:r>
    </w:p>
    <w:p w:rsidR="00B3448B" w:rsidRPr="00FD3C8A" w:rsidRDefault="00B3448B"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Style w:val="apple-converted-space"/>
          <w:rFonts w:asciiTheme="majorBidi" w:eastAsiaTheme="minorEastAsia" w:hAnsiTheme="majorBidi" w:cstheme="majorBidi"/>
          <w:color w:val="000000" w:themeColor="text1"/>
          <w:lang w:val="en-US"/>
        </w:rPr>
      </w:pPr>
      <w:r w:rsidRPr="00B3448B">
        <w:rPr>
          <w:rFonts w:asciiTheme="majorBidi" w:hAnsiTheme="majorBidi" w:cstheme="majorBidi"/>
          <w:color w:val="000000" w:themeColor="text1"/>
          <w:lang w:val="en-US"/>
        </w:rPr>
        <w:t>-</w:t>
      </w:r>
      <w:r w:rsidR="00F23C6E" w:rsidRPr="00B3448B">
        <w:rPr>
          <w:rFonts w:asciiTheme="majorBidi" w:hAnsiTheme="majorBidi" w:cstheme="majorBidi"/>
          <w:color w:val="000000" w:themeColor="text1"/>
          <w:lang w:val="en-US"/>
        </w:rPr>
        <w:t>Placenta preavia.</w:t>
      </w:r>
      <w:r w:rsidR="00F23C6E" w:rsidRPr="00B3448B">
        <w:rPr>
          <w:rStyle w:val="apple-converted-space"/>
          <w:rFonts w:asciiTheme="majorBidi" w:eastAsiaTheme="minorEastAsia" w:hAnsiTheme="majorBidi" w:cstheme="majorBidi"/>
          <w:color w:val="000000" w:themeColor="text1"/>
          <w:lang w:val="en-US"/>
        </w:rPr>
        <w:t> </w:t>
      </w:r>
      <w:r w:rsidR="00F23C6E" w:rsidRPr="00FD3C8A">
        <w:rPr>
          <w:rStyle w:val="apple-converted-space"/>
          <w:rFonts w:asciiTheme="majorBidi" w:eastAsiaTheme="minorEastAsia" w:hAnsiTheme="majorBidi" w:cstheme="majorBidi"/>
          <w:color w:val="000000" w:themeColor="text1"/>
          <w:lang w:val="en-US"/>
        </w:rPr>
        <w:t> </w:t>
      </w:r>
    </w:p>
    <w:p w:rsidR="00F23C6E" w:rsidRPr="00F23C6E"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jc w:val="center"/>
        <w:rPr>
          <w:rFonts w:asciiTheme="majorBidi" w:hAnsiTheme="majorBidi" w:cstheme="majorBidi"/>
          <w:color w:val="000000" w:themeColor="text1"/>
          <w:shd w:val="clear" w:color="auto" w:fill="E0E0E0"/>
        </w:rPr>
      </w:pPr>
      <w:r w:rsidRPr="00F23C6E">
        <w:rPr>
          <w:rFonts w:asciiTheme="majorBidi" w:hAnsiTheme="majorBidi" w:cstheme="majorBidi"/>
          <w:i/>
          <w:iCs/>
          <w:color w:val="000000" w:themeColor="text1"/>
          <w:u w:val="single"/>
        </w:rPr>
        <w:t>Causes fœtales</w:t>
      </w:r>
      <w:r w:rsidRPr="00F23C6E">
        <w:rPr>
          <w:rFonts w:asciiTheme="majorBidi" w:hAnsiTheme="majorBidi" w:cstheme="majorBidi"/>
          <w:color w:val="000000" w:themeColor="text1"/>
        </w:rPr>
        <w:t>:</w:t>
      </w:r>
    </w:p>
    <w:p w:rsidR="00B3448B" w:rsidRP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Style w:val="apple-converted-space"/>
          <w:rFonts w:asciiTheme="majorBidi" w:eastAsiaTheme="minorEastAsia" w:hAnsiTheme="majorBidi" w:cstheme="majorBidi"/>
          <w:color w:val="000000" w:themeColor="text1"/>
        </w:rPr>
      </w:pPr>
      <w:r w:rsidRPr="00B3448B">
        <w:rPr>
          <w:rFonts w:asciiTheme="majorBidi" w:hAnsiTheme="majorBidi" w:cstheme="majorBidi"/>
          <w:color w:val="000000" w:themeColor="text1"/>
        </w:rPr>
        <w:t>-Malformations fœtales</w:t>
      </w:r>
      <w:r w:rsidRPr="00B3448B">
        <w:rPr>
          <w:rStyle w:val="apple-converted-space"/>
          <w:rFonts w:asciiTheme="majorBidi" w:eastAsiaTheme="minorEastAsia" w:hAnsiTheme="majorBidi" w:cstheme="majorBidi"/>
          <w:color w:val="000000" w:themeColor="text1"/>
        </w:rPr>
        <w:t> </w:t>
      </w:r>
      <w:r w:rsidRPr="00B3448B">
        <w:rPr>
          <w:rFonts w:asciiTheme="majorBidi" w:hAnsiTheme="majorBidi" w:cstheme="majorBidi"/>
          <w:color w:val="000000" w:themeColor="text1"/>
        </w:rPr>
        <w:t>(anencéphalie, hydrocéphalie.)</w:t>
      </w:r>
      <w:r w:rsidRPr="00B3448B">
        <w:rPr>
          <w:rStyle w:val="apple-converted-space"/>
          <w:rFonts w:asciiTheme="majorBidi" w:eastAsiaTheme="minorEastAsia" w:hAnsiTheme="majorBidi" w:cstheme="majorBidi"/>
          <w:color w:val="000000" w:themeColor="text1"/>
        </w:rPr>
        <w:t> </w:t>
      </w:r>
    </w:p>
    <w:p w:rsidR="00F23C6E" w:rsidRP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shd w:val="clear" w:color="auto" w:fill="E0E0E0"/>
        </w:rPr>
      </w:pPr>
      <w:r w:rsidRPr="00B3448B">
        <w:rPr>
          <w:rFonts w:asciiTheme="majorBidi" w:hAnsiTheme="majorBidi" w:cstheme="majorBidi"/>
          <w:color w:val="000000" w:themeColor="text1"/>
        </w:rPr>
        <w:t>-Hyper-extension de la tête.</w:t>
      </w:r>
    </w:p>
    <w:p w:rsidR="00B3448B" w:rsidRDefault="00F23C6E" w:rsidP="008130D9">
      <w:pPr>
        <w:pStyle w:val="NormalWeb"/>
        <w:pBdr>
          <w:top w:val="doubleWave" w:sz="6" w:space="1" w:color="auto"/>
          <w:left w:val="doubleWave" w:sz="6" w:space="4" w:color="auto"/>
          <w:bottom w:val="doubleWave" w:sz="6" w:space="1" w:color="auto"/>
          <w:right w:val="doubleWave" w:sz="6" w:space="4" w:color="auto"/>
        </w:pBdr>
        <w:spacing w:before="0" w:beforeAutospacing="0" w:after="120" w:afterAutospacing="0"/>
        <w:rPr>
          <w:rFonts w:asciiTheme="majorBidi" w:hAnsiTheme="majorBidi" w:cstheme="majorBidi"/>
          <w:color w:val="000000" w:themeColor="text1"/>
        </w:rPr>
        <w:sectPr w:rsidR="00B3448B" w:rsidSect="00E71D0E">
          <w:type w:val="continuous"/>
          <w:pgSz w:w="11906" w:h="16838"/>
          <w:pgMar w:top="851" w:right="851" w:bottom="851" w:left="851" w:header="709" w:footer="709" w:gutter="567"/>
          <w:cols w:num="2" w:space="708"/>
          <w:titlePg/>
          <w:docGrid w:linePitch="360"/>
        </w:sectPr>
      </w:pPr>
      <w:r w:rsidRPr="00B3448B">
        <w:rPr>
          <w:rFonts w:asciiTheme="majorBidi" w:hAnsiTheme="majorBidi" w:cstheme="majorBidi"/>
          <w:color w:val="000000" w:themeColor="text1"/>
        </w:rPr>
        <w:t>-G multiple</w:t>
      </w:r>
      <w:r w:rsidR="00B3448B" w:rsidRPr="00B3448B">
        <w:rPr>
          <w:rFonts w:asciiTheme="majorBidi" w:hAnsiTheme="majorBidi" w:cstheme="majorBidi"/>
          <w:color w:val="000000" w:themeColor="text1"/>
        </w:rPr>
        <w:t>s</w:t>
      </w:r>
    </w:p>
    <w:p w:rsidR="00FA0141" w:rsidRDefault="00FA0141" w:rsidP="00A458B7">
      <w:pPr>
        <w:spacing w:after="0" w:line="240" w:lineRule="auto"/>
        <w:rPr>
          <w:rFonts w:asciiTheme="majorBidi" w:hAnsiTheme="majorBidi" w:cstheme="majorBidi"/>
          <w:b/>
          <w:bCs/>
          <w:sz w:val="28"/>
          <w:szCs w:val="28"/>
          <w:u w:val="single"/>
        </w:rPr>
      </w:pPr>
    </w:p>
    <w:p w:rsidR="008D1E7B" w:rsidRDefault="008D1E7B" w:rsidP="00A458B7">
      <w:pPr>
        <w:spacing w:after="0" w:line="240" w:lineRule="auto"/>
        <w:rPr>
          <w:rFonts w:asciiTheme="majorBidi" w:hAnsiTheme="majorBidi" w:cstheme="majorBidi"/>
          <w:b/>
          <w:bCs/>
          <w:sz w:val="28"/>
          <w:szCs w:val="28"/>
          <w:u w:val="single"/>
        </w:rPr>
      </w:pPr>
    </w:p>
    <w:p w:rsidR="008D1E7B" w:rsidRDefault="008D1E7B" w:rsidP="00A458B7">
      <w:pPr>
        <w:spacing w:after="0" w:line="240" w:lineRule="auto"/>
        <w:rPr>
          <w:rFonts w:asciiTheme="majorBidi" w:hAnsiTheme="majorBidi" w:cstheme="majorBidi"/>
          <w:b/>
          <w:bCs/>
          <w:sz w:val="28"/>
          <w:szCs w:val="28"/>
          <w:u w:val="single"/>
        </w:rPr>
      </w:pPr>
    </w:p>
    <w:p w:rsidR="008130D9" w:rsidRDefault="008130D9" w:rsidP="00A458B7">
      <w:pPr>
        <w:spacing w:after="0" w:line="240" w:lineRule="auto"/>
        <w:rPr>
          <w:rFonts w:asciiTheme="majorBidi" w:hAnsiTheme="majorBidi" w:cstheme="majorBidi"/>
          <w:b/>
          <w:bCs/>
          <w:sz w:val="28"/>
          <w:szCs w:val="28"/>
          <w:u w:val="single"/>
        </w:rPr>
      </w:pPr>
    </w:p>
    <w:p w:rsidR="00A458B7" w:rsidRPr="008D1E7B" w:rsidRDefault="00923B7B" w:rsidP="00A458B7">
      <w:pPr>
        <w:spacing w:after="0" w:line="240" w:lineRule="auto"/>
        <w:rPr>
          <w:rFonts w:asciiTheme="majorBidi" w:hAnsiTheme="majorBidi" w:cstheme="majorBidi"/>
          <w:b/>
          <w:bCs/>
          <w:sz w:val="24"/>
          <w:szCs w:val="24"/>
        </w:rPr>
      </w:pPr>
      <w:r w:rsidRPr="008D1E7B">
        <w:rPr>
          <w:rFonts w:asciiTheme="majorBidi" w:hAnsiTheme="majorBidi" w:cstheme="majorBidi"/>
          <w:b/>
          <w:bCs/>
          <w:sz w:val="28"/>
          <w:szCs w:val="28"/>
          <w:u w:val="single"/>
        </w:rPr>
        <w:t>IV</w:t>
      </w:r>
      <w:r w:rsidR="00A458B7" w:rsidRPr="008D1E7B">
        <w:rPr>
          <w:rFonts w:asciiTheme="majorBidi" w:hAnsiTheme="majorBidi" w:cstheme="majorBidi"/>
          <w:b/>
          <w:bCs/>
          <w:sz w:val="28"/>
          <w:szCs w:val="28"/>
          <w:u w:val="single"/>
        </w:rPr>
        <w:t>-Diagnostic positif :</w:t>
      </w:r>
      <w:r w:rsidR="00A458B7" w:rsidRPr="008D1E7B">
        <w:rPr>
          <w:rFonts w:asciiTheme="majorBidi" w:hAnsiTheme="majorBidi" w:cstheme="majorBidi"/>
          <w:sz w:val="24"/>
          <w:szCs w:val="24"/>
        </w:rPr>
        <w:br/>
      </w:r>
    </w:p>
    <w:p w:rsidR="00A458B7" w:rsidRDefault="00A458B7" w:rsidP="00A458B7">
      <w:pPr>
        <w:spacing w:after="120" w:line="240" w:lineRule="auto"/>
        <w:rPr>
          <w:rFonts w:asciiTheme="majorBidi" w:hAnsiTheme="majorBidi" w:cstheme="majorBidi"/>
          <w:sz w:val="24"/>
          <w:szCs w:val="24"/>
        </w:rPr>
      </w:pPr>
      <w:r>
        <w:rPr>
          <w:rFonts w:asciiTheme="majorBidi" w:hAnsiTheme="majorBidi" w:cstheme="majorBidi"/>
          <w:b/>
          <w:bCs/>
          <w:sz w:val="24"/>
          <w:szCs w:val="24"/>
          <w:u w:val="single"/>
        </w:rPr>
        <w:t>1-</w:t>
      </w:r>
      <w:r w:rsidRPr="00A458B7">
        <w:rPr>
          <w:rFonts w:asciiTheme="majorBidi" w:hAnsiTheme="majorBidi" w:cstheme="majorBidi"/>
          <w:b/>
          <w:bCs/>
          <w:sz w:val="24"/>
          <w:szCs w:val="24"/>
          <w:u w:val="single"/>
        </w:rPr>
        <w:t>pendant la grossesse</w:t>
      </w:r>
      <w:r w:rsidRPr="00A458B7">
        <w:rPr>
          <w:rFonts w:asciiTheme="majorBidi" w:hAnsiTheme="majorBidi" w:cstheme="majorBidi"/>
          <w:sz w:val="24"/>
          <w:szCs w:val="24"/>
        </w:rPr>
        <w:t xml:space="preserve"> : </w:t>
      </w:r>
    </w:p>
    <w:p w:rsidR="00A458B7" w:rsidRPr="00A458B7" w:rsidRDefault="00A458B7" w:rsidP="00A458B7">
      <w:pPr>
        <w:spacing w:after="120" w:line="240" w:lineRule="auto"/>
        <w:rPr>
          <w:rFonts w:asciiTheme="majorBidi" w:hAnsiTheme="majorBidi" w:cstheme="majorBidi"/>
          <w:sz w:val="24"/>
          <w:szCs w:val="24"/>
        </w:rPr>
      </w:pPr>
      <w:r w:rsidRPr="00A458B7">
        <w:rPr>
          <w:rFonts w:asciiTheme="majorBidi" w:hAnsiTheme="majorBidi" w:cstheme="majorBidi"/>
          <w:sz w:val="24"/>
          <w:szCs w:val="24"/>
        </w:rPr>
        <w:t>De façon idéale le diagnostic de présentation podalique au 3eme trimestre doit se faire avant le début de travail pour permettre de réunir</w:t>
      </w:r>
      <w:r>
        <w:rPr>
          <w:rFonts w:asciiTheme="majorBidi" w:hAnsiTheme="majorBidi" w:cstheme="majorBidi"/>
          <w:sz w:val="24"/>
          <w:szCs w:val="24"/>
        </w:rPr>
        <w:t xml:space="preserve"> tous les éléments nécessaires </w:t>
      </w:r>
      <w:r w:rsidRPr="00A458B7">
        <w:rPr>
          <w:rFonts w:asciiTheme="majorBidi" w:hAnsiTheme="majorBidi" w:cstheme="majorBidi"/>
          <w:sz w:val="24"/>
          <w:szCs w:val="24"/>
        </w:rPr>
        <w:t>à l’évaluation du pronostic et au choix de la voie d’accouchement.</w:t>
      </w:r>
    </w:p>
    <w:p w:rsidR="00A458B7" w:rsidRDefault="00A458B7" w:rsidP="00A458B7">
      <w:pPr>
        <w:pStyle w:val="Paragraphedeliste"/>
        <w:numPr>
          <w:ilvl w:val="0"/>
          <w:numId w:val="2"/>
        </w:numPr>
        <w:spacing w:after="120"/>
        <w:rPr>
          <w:rFonts w:asciiTheme="majorBidi" w:hAnsiTheme="majorBidi" w:cstheme="majorBidi"/>
          <w:sz w:val="24"/>
          <w:szCs w:val="24"/>
        </w:rPr>
      </w:pPr>
      <w:r w:rsidRPr="00A458B7">
        <w:rPr>
          <w:rFonts w:asciiTheme="majorBidi" w:hAnsiTheme="majorBidi" w:cstheme="majorBidi"/>
          <w:i/>
          <w:iCs/>
          <w:color w:val="000000" w:themeColor="text1"/>
          <w:sz w:val="24"/>
          <w:szCs w:val="24"/>
          <w:u w:val="single"/>
        </w:rPr>
        <w:t>L’anamnèse </w:t>
      </w:r>
      <w:r w:rsidR="0054628E" w:rsidRPr="00A458B7">
        <w:rPr>
          <w:rFonts w:asciiTheme="majorBidi" w:hAnsiTheme="majorBidi" w:cstheme="majorBidi"/>
          <w:i/>
          <w:iCs/>
          <w:sz w:val="24"/>
          <w:szCs w:val="24"/>
          <w:u w:val="single"/>
        </w:rPr>
        <w:t>:</w:t>
      </w:r>
      <w:r w:rsidR="0054628E" w:rsidRPr="00A458B7">
        <w:rPr>
          <w:rFonts w:asciiTheme="majorBidi" w:hAnsiTheme="majorBidi" w:cstheme="majorBidi"/>
          <w:sz w:val="24"/>
          <w:szCs w:val="24"/>
        </w:rPr>
        <w:t>peut</w:t>
      </w:r>
      <w:r w:rsidRPr="00A458B7">
        <w:rPr>
          <w:rFonts w:asciiTheme="majorBidi" w:hAnsiTheme="majorBidi" w:cstheme="majorBidi"/>
          <w:sz w:val="24"/>
          <w:szCs w:val="24"/>
        </w:rPr>
        <w:t xml:space="preserve"> révéler :  </w:t>
      </w:r>
    </w:p>
    <w:p w:rsidR="00A458B7" w:rsidRPr="00A458B7" w:rsidRDefault="00A458B7" w:rsidP="00A458B7">
      <w:pPr>
        <w:pStyle w:val="Paragraphedeliste"/>
        <w:numPr>
          <w:ilvl w:val="0"/>
          <w:numId w:val="5"/>
        </w:numPr>
        <w:spacing w:after="120"/>
        <w:rPr>
          <w:rFonts w:asciiTheme="majorBidi" w:hAnsiTheme="majorBidi" w:cstheme="majorBidi"/>
          <w:sz w:val="24"/>
          <w:szCs w:val="24"/>
        </w:rPr>
      </w:pPr>
      <w:r w:rsidRPr="00A458B7">
        <w:rPr>
          <w:rFonts w:asciiTheme="majorBidi" w:hAnsiTheme="majorBidi" w:cstheme="majorBidi"/>
          <w:sz w:val="24"/>
          <w:szCs w:val="24"/>
        </w:rPr>
        <w:t>les antécédents obstétricaux d’accouchements en présentation du siège.</w:t>
      </w:r>
    </w:p>
    <w:p w:rsidR="00A458B7" w:rsidRPr="00A458B7" w:rsidRDefault="00A458B7" w:rsidP="00A458B7">
      <w:pPr>
        <w:pStyle w:val="Paragraphedeliste"/>
        <w:numPr>
          <w:ilvl w:val="0"/>
          <w:numId w:val="5"/>
        </w:numPr>
        <w:spacing w:after="120"/>
        <w:rPr>
          <w:rFonts w:asciiTheme="majorBidi" w:hAnsiTheme="majorBidi" w:cstheme="majorBidi"/>
          <w:sz w:val="24"/>
          <w:szCs w:val="24"/>
        </w:rPr>
      </w:pPr>
      <w:r w:rsidRPr="00A458B7">
        <w:rPr>
          <w:rFonts w:asciiTheme="majorBidi" w:hAnsiTheme="majorBidi" w:cstheme="majorBidi"/>
          <w:sz w:val="24"/>
          <w:szCs w:val="24"/>
        </w:rPr>
        <w:t>la notion de fibrome utérin préexistant a la grossesse.</w:t>
      </w:r>
    </w:p>
    <w:p w:rsidR="00A458B7" w:rsidRPr="00A458B7" w:rsidRDefault="008130D9" w:rsidP="00A458B7">
      <w:pPr>
        <w:pStyle w:val="Paragraphedeliste"/>
        <w:numPr>
          <w:ilvl w:val="0"/>
          <w:numId w:val="5"/>
        </w:numPr>
        <w:spacing w:after="120"/>
        <w:rPr>
          <w:rFonts w:asciiTheme="majorBidi" w:hAnsiTheme="majorBidi" w:cstheme="majorBidi"/>
          <w:sz w:val="24"/>
          <w:szCs w:val="24"/>
        </w:rPr>
      </w:pPr>
      <w:r>
        <w:rPr>
          <w:rFonts w:asciiTheme="majorBidi" w:hAnsiTheme="majorBidi" w:cstheme="majorBidi"/>
          <w:sz w:val="24"/>
          <w:szCs w:val="24"/>
        </w:rPr>
        <w:t>ou alors</w:t>
      </w:r>
      <w:r w:rsidR="00A458B7" w:rsidRPr="00A458B7">
        <w:rPr>
          <w:rFonts w:asciiTheme="majorBidi" w:hAnsiTheme="majorBidi" w:cstheme="majorBidi"/>
          <w:sz w:val="24"/>
          <w:szCs w:val="24"/>
        </w:rPr>
        <w:t xml:space="preserve"> gène, voir une douleur sous costale est volontiers signalées par les patientes liées a la compression locale exercées par la tête</w:t>
      </w:r>
    </w:p>
    <w:p w:rsidR="0054628E" w:rsidRPr="00013691" w:rsidRDefault="00A458B7" w:rsidP="0054628E">
      <w:pPr>
        <w:pStyle w:val="Paragraphedeliste"/>
        <w:numPr>
          <w:ilvl w:val="0"/>
          <w:numId w:val="2"/>
        </w:numPr>
        <w:spacing w:after="120" w:line="240" w:lineRule="auto"/>
        <w:ind w:left="357" w:hanging="357"/>
        <w:rPr>
          <w:rFonts w:asciiTheme="majorBidi" w:hAnsiTheme="majorBidi" w:cstheme="majorBidi"/>
          <w:sz w:val="24"/>
          <w:szCs w:val="24"/>
        </w:rPr>
      </w:pPr>
      <w:r w:rsidRPr="0054628E">
        <w:rPr>
          <w:rFonts w:asciiTheme="majorBidi" w:hAnsiTheme="majorBidi" w:cstheme="majorBidi"/>
          <w:i/>
          <w:iCs/>
          <w:color w:val="000000" w:themeColor="text1"/>
          <w:sz w:val="24"/>
          <w:szCs w:val="24"/>
          <w:u w:val="single"/>
        </w:rPr>
        <w:t>L’examen clinique :</w:t>
      </w:r>
    </w:p>
    <w:p w:rsidR="0054628E" w:rsidRPr="0054628E" w:rsidRDefault="00A458B7" w:rsidP="0054628E">
      <w:pPr>
        <w:pStyle w:val="Paragraphedeliste"/>
        <w:numPr>
          <w:ilvl w:val="0"/>
          <w:numId w:val="7"/>
        </w:numPr>
        <w:spacing w:after="120" w:line="240" w:lineRule="auto"/>
        <w:rPr>
          <w:rFonts w:asciiTheme="majorBidi" w:hAnsiTheme="majorBidi" w:cstheme="majorBidi"/>
          <w:sz w:val="24"/>
          <w:szCs w:val="24"/>
        </w:rPr>
      </w:pPr>
      <w:r w:rsidRPr="0054628E">
        <w:rPr>
          <w:rFonts w:asciiTheme="majorBidi" w:hAnsiTheme="majorBidi" w:cstheme="majorBidi"/>
          <w:b/>
          <w:bCs/>
          <w:sz w:val="24"/>
          <w:szCs w:val="24"/>
        </w:rPr>
        <w:t>Inspection </w:t>
      </w:r>
      <w:r w:rsidRPr="0054628E">
        <w:rPr>
          <w:rFonts w:asciiTheme="majorBidi" w:hAnsiTheme="majorBidi" w:cstheme="majorBidi"/>
          <w:sz w:val="24"/>
          <w:szCs w:val="24"/>
        </w:rPr>
        <w:t xml:space="preserve">: montre le développement </w:t>
      </w:r>
      <w:r w:rsidRPr="008D1E7B">
        <w:rPr>
          <w:rFonts w:asciiTheme="majorBidi" w:hAnsiTheme="majorBidi" w:cstheme="majorBidi"/>
          <w:b/>
          <w:bCs/>
          <w:sz w:val="24"/>
          <w:szCs w:val="24"/>
        </w:rPr>
        <w:t>longitudinal</w:t>
      </w:r>
      <w:r w:rsidRPr="0054628E">
        <w:rPr>
          <w:rFonts w:asciiTheme="majorBidi" w:hAnsiTheme="majorBidi" w:cstheme="majorBidi"/>
          <w:sz w:val="24"/>
          <w:szCs w:val="24"/>
        </w:rPr>
        <w:t xml:space="preserve"> de l’utérus, parfois chez la primipare on remarque sa forme étroite et cylindrique ou son aspect cordiforme du fond.</w:t>
      </w:r>
      <w:r w:rsidRPr="0054628E">
        <w:rPr>
          <w:rFonts w:asciiTheme="majorBidi" w:hAnsiTheme="majorBidi" w:cstheme="majorBidi"/>
          <w:sz w:val="24"/>
          <w:szCs w:val="24"/>
        </w:rPr>
        <w:br/>
      </w:r>
    </w:p>
    <w:p w:rsidR="00F440CE" w:rsidRPr="00F440CE" w:rsidRDefault="00F440CE" w:rsidP="00F440CE">
      <w:pPr>
        <w:autoSpaceDE w:val="0"/>
        <w:autoSpaceDN w:val="0"/>
        <w:adjustRightInd w:val="0"/>
        <w:spacing w:after="0" w:line="240" w:lineRule="auto"/>
        <w:ind w:left="885"/>
        <w:rPr>
          <w:rFonts w:ascii="Bookman-Light" w:hAnsi="Bookman-Light" w:cs="Bookman-Light"/>
          <w:b/>
          <w:bCs/>
          <w:sz w:val="23"/>
          <w:szCs w:val="23"/>
          <w:u w:val="single"/>
        </w:rPr>
      </w:pPr>
    </w:p>
    <w:p w:rsidR="008D1E7B" w:rsidRPr="009B5441" w:rsidRDefault="008D1E7B" w:rsidP="008D1E7B">
      <w:pPr>
        <w:pStyle w:val="Paragraphedeliste"/>
        <w:numPr>
          <w:ilvl w:val="0"/>
          <w:numId w:val="27"/>
        </w:numPr>
        <w:autoSpaceDE w:val="0"/>
        <w:autoSpaceDN w:val="0"/>
        <w:adjustRightInd w:val="0"/>
        <w:spacing w:after="0" w:line="240" w:lineRule="auto"/>
        <w:rPr>
          <w:rFonts w:ascii="Bookman-Light" w:hAnsi="Bookman-Light" w:cs="Bookman-Light"/>
          <w:b/>
          <w:bCs/>
          <w:sz w:val="23"/>
          <w:szCs w:val="23"/>
          <w:u w:val="single"/>
        </w:rPr>
      </w:pPr>
      <w:r>
        <w:rPr>
          <w:rFonts w:ascii="Bookman-Light" w:hAnsi="Bookman-Light" w:cs="Bookman-Light"/>
          <w:b/>
          <w:bCs/>
          <w:sz w:val="23"/>
          <w:szCs w:val="23"/>
          <w:u w:val="single"/>
        </w:rPr>
        <w:t>Palpation </w:t>
      </w:r>
      <w:r>
        <w:rPr>
          <w:rFonts w:ascii="Bookman-Light" w:hAnsi="Bookman-Light" w:cs="Bookman-Light"/>
          <w:b/>
          <w:bCs/>
          <w:sz w:val="23"/>
          <w:szCs w:val="23"/>
        </w:rPr>
        <w:t>:</w:t>
      </w:r>
    </w:p>
    <w:p w:rsidR="008D1E7B" w:rsidRPr="008D1E7B" w:rsidRDefault="008D1E7B" w:rsidP="008D1E7B">
      <w:pPr>
        <w:pStyle w:val="Paragraphedeliste"/>
        <w:numPr>
          <w:ilvl w:val="0"/>
          <w:numId w:val="28"/>
        </w:numPr>
        <w:autoSpaceDE w:val="0"/>
        <w:autoSpaceDN w:val="0"/>
        <w:adjustRightInd w:val="0"/>
        <w:spacing w:after="0" w:line="240" w:lineRule="auto"/>
        <w:rPr>
          <w:rFonts w:ascii="Bookman-Light" w:hAnsi="Bookman-Light" w:cs="Bookman-Light"/>
          <w:sz w:val="23"/>
          <w:szCs w:val="23"/>
          <w:u w:val="single"/>
        </w:rPr>
      </w:pPr>
      <w:r w:rsidRPr="008D1E7B">
        <w:rPr>
          <w:rFonts w:ascii="Bookman-Light" w:hAnsi="Bookman-Light" w:cs="Bookman-Light"/>
          <w:sz w:val="23"/>
          <w:szCs w:val="23"/>
          <w:u w:val="single"/>
        </w:rPr>
        <w:t>Au dessus détroit supérieur :</w:t>
      </w:r>
    </w:p>
    <w:p w:rsidR="008D1E7B" w:rsidRDefault="008D1E7B" w:rsidP="008D1E7B">
      <w:pPr>
        <w:pStyle w:val="Paragraphedeliste"/>
        <w:numPr>
          <w:ilvl w:val="0"/>
          <w:numId w:val="29"/>
        </w:numPr>
        <w:autoSpaceDE w:val="0"/>
        <w:autoSpaceDN w:val="0"/>
        <w:adjustRightInd w:val="0"/>
        <w:spacing w:after="0" w:line="240" w:lineRule="auto"/>
        <w:rPr>
          <w:rFonts w:ascii="Bookman-Light" w:hAnsi="Bookman-Light" w:cs="Bookman-Light"/>
          <w:sz w:val="23"/>
          <w:szCs w:val="23"/>
        </w:rPr>
      </w:pPr>
      <w:r w:rsidRPr="008D1E7B">
        <w:rPr>
          <w:rFonts w:ascii="Bookman-Light" w:hAnsi="Bookman-Light" w:cs="Bookman-Light"/>
          <w:i/>
          <w:iCs/>
          <w:sz w:val="23"/>
          <w:szCs w:val="23"/>
        </w:rPr>
        <w:t>Siège complet</w:t>
      </w:r>
      <w:r>
        <w:rPr>
          <w:rFonts w:ascii="Bookman-Light" w:hAnsi="Bookman-Light" w:cs="Bookman-Light"/>
          <w:b/>
          <w:bCs/>
          <w:sz w:val="23"/>
          <w:szCs w:val="23"/>
        </w:rPr>
        <w:t> :</w:t>
      </w:r>
      <w:r>
        <w:rPr>
          <w:rFonts w:ascii="Bookman-Light" w:hAnsi="Bookman-Light" w:cs="Bookman-Light"/>
          <w:sz w:val="23"/>
          <w:szCs w:val="23"/>
        </w:rPr>
        <w:t xml:space="preserve"> Masse volumineuse, irrégulière, molle, non ballotante, non surmontée d’un sillon.</w:t>
      </w:r>
    </w:p>
    <w:p w:rsidR="008D1E7B" w:rsidRDefault="008D1E7B" w:rsidP="008D1E7B">
      <w:pPr>
        <w:pStyle w:val="Paragraphedeliste"/>
        <w:numPr>
          <w:ilvl w:val="0"/>
          <w:numId w:val="29"/>
        </w:numPr>
        <w:autoSpaceDE w:val="0"/>
        <w:autoSpaceDN w:val="0"/>
        <w:adjustRightInd w:val="0"/>
        <w:spacing w:after="0" w:line="240" w:lineRule="auto"/>
        <w:rPr>
          <w:rFonts w:ascii="Bookman-Light" w:hAnsi="Bookman-Light" w:cs="Bookman-Light"/>
          <w:sz w:val="23"/>
          <w:szCs w:val="23"/>
        </w:rPr>
      </w:pPr>
      <w:r w:rsidRPr="008D1E7B">
        <w:rPr>
          <w:rFonts w:ascii="Bookman-Light" w:hAnsi="Bookman-Light" w:cs="Bookman-Light"/>
          <w:i/>
          <w:iCs/>
          <w:sz w:val="23"/>
          <w:szCs w:val="23"/>
        </w:rPr>
        <w:t>Siège décomplété</w:t>
      </w:r>
      <w:r>
        <w:rPr>
          <w:rFonts w:ascii="Bookman-Light" w:hAnsi="Bookman-Light" w:cs="Bookman-Light"/>
          <w:b/>
          <w:bCs/>
          <w:sz w:val="23"/>
          <w:szCs w:val="23"/>
        </w:rPr>
        <w:t xml:space="preserve"> : </w:t>
      </w:r>
      <w:r>
        <w:rPr>
          <w:rFonts w:ascii="Bookman-Light" w:hAnsi="Bookman-Light" w:cs="Bookman-Light"/>
          <w:sz w:val="23"/>
          <w:szCs w:val="23"/>
        </w:rPr>
        <w:t>Plus rond, moin accessible, moin volumineux.</w:t>
      </w:r>
    </w:p>
    <w:p w:rsidR="008D1E7B" w:rsidRDefault="008D1E7B" w:rsidP="008D1E7B">
      <w:pPr>
        <w:pStyle w:val="Paragraphedeliste"/>
        <w:numPr>
          <w:ilvl w:val="0"/>
          <w:numId w:val="28"/>
        </w:numPr>
        <w:autoSpaceDE w:val="0"/>
        <w:autoSpaceDN w:val="0"/>
        <w:adjustRightInd w:val="0"/>
        <w:spacing w:after="0" w:line="240" w:lineRule="auto"/>
        <w:rPr>
          <w:rFonts w:ascii="Bookman-Light" w:hAnsi="Bookman-Light" w:cs="Bookman-Light"/>
          <w:sz w:val="23"/>
          <w:szCs w:val="23"/>
        </w:rPr>
      </w:pPr>
      <w:r w:rsidRPr="008D1E7B">
        <w:rPr>
          <w:rFonts w:ascii="Bookman-Light" w:hAnsi="Bookman-Light" w:cs="Bookman-Light"/>
          <w:sz w:val="23"/>
          <w:szCs w:val="23"/>
          <w:u w:val="single"/>
        </w:rPr>
        <w:t>Latéralement</w:t>
      </w:r>
      <w:r>
        <w:rPr>
          <w:rFonts w:ascii="Bookman-Light" w:hAnsi="Bookman-Light" w:cs="Bookman-Light"/>
          <w:b/>
          <w:bCs/>
          <w:sz w:val="23"/>
          <w:szCs w:val="23"/>
        </w:rPr>
        <w:t> :</w:t>
      </w:r>
      <w:r>
        <w:rPr>
          <w:rFonts w:ascii="Bookman-Light" w:hAnsi="Bookman-Light" w:cs="Bookman-Light"/>
          <w:sz w:val="23"/>
          <w:szCs w:val="23"/>
        </w:rPr>
        <w:t>Planconvexe, uniforme et régulier ; c’est le dos.</w:t>
      </w:r>
    </w:p>
    <w:p w:rsidR="008D1E7B" w:rsidRDefault="008D1E7B" w:rsidP="008D1E7B">
      <w:pPr>
        <w:pStyle w:val="Paragraphedeliste"/>
        <w:numPr>
          <w:ilvl w:val="0"/>
          <w:numId w:val="28"/>
        </w:numPr>
        <w:autoSpaceDE w:val="0"/>
        <w:autoSpaceDN w:val="0"/>
        <w:adjustRightInd w:val="0"/>
        <w:spacing w:after="0" w:line="240" w:lineRule="auto"/>
        <w:rPr>
          <w:rFonts w:ascii="Bookman-Light" w:hAnsi="Bookman-Light" w:cs="Bookman-Light"/>
          <w:sz w:val="23"/>
          <w:szCs w:val="23"/>
        </w:rPr>
      </w:pPr>
      <w:r w:rsidRPr="008D1E7B">
        <w:rPr>
          <w:rFonts w:ascii="Bookman-Light" w:hAnsi="Bookman-Light" w:cs="Bookman-Light"/>
          <w:sz w:val="23"/>
          <w:szCs w:val="23"/>
          <w:u w:val="single"/>
        </w:rPr>
        <w:t>Au niveau du fond utérin</w:t>
      </w:r>
      <w:r>
        <w:rPr>
          <w:rFonts w:ascii="Bookman-Light" w:hAnsi="Bookman-Light" w:cs="Bookman-Light"/>
          <w:b/>
          <w:bCs/>
          <w:sz w:val="23"/>
          <w:szCs w:val="23"/>
        </w:rPr>
        <w:t xml:space="preserve"> : </w:t>
      </w:r>
      <w:r>
        <w:rPr>
          <w:rFonts w:ascii="Bookman-Light" w:hAnsi="Bookman-Light" w:cs="Bookman-Light"/>
          <w:sz w:val="23"/>
          <w:szCs w:val="23"/>
        </w:rPr>
        <w:t>Pôle céphalique  dur, régulier, arrondi, ballotte entre les mains.</w:t>
      </w:r>
    </w:p>
    <w:p w:rsidR="008D1E7B" w:rsidRPr="00E42562" w:rsidRDefault="008D1E7B" w:rsidP="008D1E7B">
      <w:pPr>
        <w:autoSpaceDE w:val="0"/>
        <w:autoSpaceDN w:val="0"/>
        <w:adjustRightInd w:val="0"/>
        <w:spacing w:after="0" w:line="240" w:lineRule="auto"/>
        <w:rPr>
          <w:rFonts w:ascii="Bookman-Light" w:hAnsi="Bookman-Light" w:cs="Bookman-Light"/>
          <w:b/>
          <w:bCs/>
          <w:sz w:val="21"/>
          <w:szCs w:val="21"/>
        </w:rPr>
      </w:pPr>
      <w:r>
        <w:rPr>
          <w:rFonts w:ascii="Bookman-Light" w:hAnsi="Bookman-Light" w:cs="Bookman-Light"/>
          <w:b/>
          <w:bCs/>
          <w:sz w:val="23"/>
          <w:szCs w:val="23"/>
        </w:rPr>
        <w:t>NB :</w:t>
      </w:r>
    </w:p>
    <w:p w:rsidR="008D1E7B" w:rsidRPr="005F4736" w:rsidRDefault="008D1E7B" w:rsidP="008D1E7B">
      <w:pPr>
        <w:pStyle w:val="Paragraphedeliste"/>
        <w:numPr>
          <w:ilvl w:val="0"/>
          <w:numId w:val="30"/>
        </w:numPr>
        <w:autoSpaceDE w:val="0"/>
        <w:autoSpaceDN w:val="0"/>
        <w:adjustRightInd w:val="0"/>
        <w:spacing w:after="0" w:line="240" w:lineRule="auto"/>
        <w:rPr>
          <w:rFonts w:ascii="Bookman-Light" w:hAnsi="Bookman-Light" w:cs="Bookman-Light"/>
          <w:b/>
          <w:bCs/>
          <w:sz w:val="21"/>
          <w:szCs w:val="21"/>
        </w:rPr>
      </w:pPr>
      <w:r w:rsidRPr="005F4736">
        <w:rPr>
          <w:rFonts w:ascii="Bookman-Light" w:hAnsi="Bookman-Light" w:cs="Bookman-Light"/>
          <w:b/>
          <w:bCs/>
          <w:sz w:val="21"/>
          <w:szCs w:val="21"/>
        </w:rPr>
        <w:t>Entre le dos et le pôle céphalique, une dépression correspondant au sillon du cou qui est le signe le plus sûr de reconnaissance.</w:t>
      </w:r>
    </w:p>
    <w:p w:rsidR="008D1E7B" w:rsidRPr="005F4736" w:rsidRDefault="008D1E7B" w:rsidP="008D1E7B">
      <w:pPr>
        <w:pStyle w:val="Paragraphedeliste"/>
        <w:numPr>
          <w:ilvl w:val="0"/>
          <w:numId w:val="30"/>
        </w:numPr>
        <w:autoSpaceDE w:val="0"/>
        <w:autoSpaceDN w:val="0"/>
        <w:adjustRightInd w:val="0"/>
        <w:spacing w:after="0" w:line="240" w:lineRule="auto"/>
        <w:rPr>
          <w:rFonts w:ascii="Bookman-Light" w:hAnsi="Bookman-Light" w:cs="Bookman-Light"/>
          <w:b/>
          <w:bCs/>
          <w:sz w:val="21"/>
          <w:szCs w:val="21"/>
        </w:rPr>
      </w:pPr>
      <w:r w:rsidRPr="005F4736">
        <w:rPr>
          <w:rFonts w:ascii="Bookman-Light" w:hAnsi="Bookman-Light" w:cs="Bookman-Light"/>
          <w:b/>
          <w:bCs/>
          <w:sz w:val="21"/>
          <w:szCs w:val="21"/>
        </w:rPr>
        <w:t xml:space="preserve">Parfois « deux dos » sont perçus, après élimination d’une grossesse gémellaire, le </w:t>
      </w:r>
      <w:r w:rsidRPr="005F4736">
        <w:rPr>
          <w:rFonts w:ascii="Bookman Old Style" w:hAnsi="Bookman Old Style" w:cs="Bookman-Light"/>
          <w:b/>
          <w:bCs/>
          <w:sz w:val="21"/>
          <w:szCs w:val="21"/>
        </w:rPr>
        <w:t xml:space="preserve">deuxième dos </w:t>
      </w:r>
    </w:p>
    <w:p w:rsidR="008D1E7B" w:rsidRPr="005F4736" w:rsidRDefault="008D1E7B" w:rsidP="008D1E7B">
      <w:pPr>
        <w:pStyle w:val="Paragraphedeliste"/>
        <w:autoSpaceDE w:val="0"/>
        <w:autoSpaceDN w:val="0"/>
        <w:adjustRightInd w:val="0"/>
        <w:spacing w:after="0" w:line="240" w:lineRule="auto"/>
        <w:ind w:left="765"/>
        <w:rPr>
          <w:rFonts w:ascii="Bookman-Light" w:hAnsi="Bookman-Light" w:cs="Bookman-Light"/>
          <w:b/>
          <w:bCs/>
          <w:sz w:val="21"/>
          <w:szCs w:val="21"/>
        </w:rPr>
      </w:pPr>
      <w:r w:rsidRPr="005F4736">
        <w:rPr>
          <w:rFonts w:ascii="Bookman Old Style" w:hAnsi="Bookman Old Style" w:cs="Bookman-Light"/>
          <w:b/>
          <w:bCs/>
          <w:sz w:val="21"/>
          <w:szCs w:val="21"/>
        </w:rPr>
        <w:t xml:space="preserve">correspond en fait aux membres en extension dans le siège </w:t>
      </w:r>
      <w:r w:rsidRPr="005F4736">
        <w:rPr>
          <w:rFonts w:ascii="Bookman-Light" w:hAnsi="Bookman-Light" w:cs="Bookman-Light"/>
          <w:b/>
          <w:bCs/>
          <w:sz w:val="21"/>
          <w:szCs w:val="21"/>
        </w:rPr>
        <w:t>décomplété.</w:t>
      </w:r>
    </w:p>
    <w:p w:rsidR="008D1E7B" w:rsidRPr="005F4736" w:rsidRDefault="008D1E7B" w:rsidP="008D1E7B">
      <w:pPr>
        <w:pStyle w:val="Paragraphedeliste"/>
        <w:autoSpaceDE w:val="0"/>
        <w:autoSpaceDN w:val="0"/>
        <w:adjustRightInd w:val="0"/>
        <w:spacing w:after="0" w:line="240" w:lineRule="auto"/>
        <w:ind w:left="765"/>
        <w:rPr>
          <w:rFonts w:ascii="Bookman-Light" w:hAnsi="Bookman-Light" w:cs="Bookman-Light"/>
          <w:b/>
          <w:bCs/>
          <w:sz w:val="21"/>
          <w:szCs w:val="21"/>
        </w:rPr>
      </w:pPr>
    </w:p>
    <w:p w:rsidR="008D1E7B" w:rsidRDefault="008D1E7B" w:rsidP="008D1E7B">
      <w:pPr>
        <w:pStyle w:val="Paragraphedeliste"/>
        <w:autoSpaceDE w:val="0"/>
        <w:autoSpaceDN w:val="0"/>
        <w:adjustRightInd w:val="0"/>
        <w:spacing w:after="0" w:line="240" w:lineRule="auto"/>
        <w:ind w:left="765"/>
        <w:rPr>
          <w:rFonts w:ascii="Bookman-Light" w:hAnsi="Bookman-Light" w:cs="Bookman-Light"/>
          <w:sz w:val="21"/>
          <w:szCs w:val="21"/>
        </w:rPr>
      </w:pPr>
    </w:p>
    <w:p w:rsidR="008D1E7B" w:rsidRPr="008D1E7B" w:rsidRDefault="008D1E7B" w:rsidP="008D1E7B">
      <w:pPr>
        <w:pStyle w:val="Paragraphedeliste"/>
        <w:autoSpaceDE w:val="0"/>
        <w:autoSpaceDN w:val="0"/>
        <w:adjustRightInd w:val="0"/>
        <w:spacing w:after="0" w:line="240" w:lineRule="auto"/>
        <w:ind w:left="765"/>
        <w:rPr>
          <w:rFonts w:ascii="Bookman-Light" w:hAnsi="Bookman-Light" w:cs="Bookman-Light"/>
          <w:sz w:val="21"/>
          <w:szCs w:val="21"/>
        </w:rPr>
      </w:pPr>
      <w:r>
        <w:rPr>
          <w:rFonts w:ascii="Bookman-Light" w:hAnsi="Bookman-Light" w:cs="Bookman-Light"/>
          <w:noProof/>
          <w:sz w:val="23"/>
          <w:szCs w:val="23"/>
          <w:lang w:eastAsia="fr-FR"/>
        </w:rPr>
        <w:drawing>
          <wp:inline distT="0" distB="0" distL="0" distR="0">
            <wp:extent cx="4543425" cy="1647749"/>
            <wp:effectExtent l="19050" t="0" r="9525" b="0"/>
            <wp:docPr id="3" name="Image 12" descr="img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jpg"/>
                    <pic:cNvPicPr/>
                  </pic:nvPicPr>
                  <pic:blipFill>
                    <a:blip r:embed="rId12" cstate="print"/>
                    <a:stretch>
                      <a:fillRect/>
                    </a:stretch>
                  </pic:blipFill>
                  <pic:spPr>
                    <a:xfrm>
                      <a:off x="0" y="0"/>
                      <a:ext cx="4551760" cy="1650772"/>
                    </a:xfrm>
                    <a:prstGeom prst="rect">
                      <a:avLst/>
                    </a:prstGeom>
                  </pic:spPr>
                </pic:pic>
              </a:graphicData>
            </a:graphic>
          </wp:inline>
        </w:drawing>
      </w:r>
    </w:p>
    <w:p w:rsidR="008D1E7B" w:rsidRDefault="008D1E7B" w:rsidP="008D1E7B">
      <w:pPr>
        <w:pStyle w:val="Paragraphedeliste"/>
        <w:autoSpaceDE w:val="0"/>
        <w:autoSpaceDN w:val="0"/>
        <w:adjustRightInd w:val="0"/>
        <w:spacing w:after="0" w:line="240" w:lineRule="auto"/>
        <w:ind w:left="765"/>
        <w:rPr>
          <w:rFonts w:ascii="Bookman-Light" w:hAnsi="Bookman-Light" w:cs="Bookman-Light"/>
          <w:sz w:val="21"/>
          <w:szCs w:val="21"/>
        </w:rPr>
      </w:pPr>
    </w:p>
    <w:p w:rsidR="008D1E7B" w:rsidRPr="00E42562" w:rsidRDefault="008D1E7B" w:rsidP="008D1E7B">
      <w:pPr>
        <w:pStyle w:val="Paragraphedeliste"/>
        <w:autoSpaceDE w:val="0"/>
        <w:autoSpaceDN w:val="0"/>
        <w:adjustRightInd w:val="0"/>
        <w:spacing w:after="0" w:line="240" w:lineRule="auto"/>
        <w:ind w:left="765"/>
        <w:rPr>
          <w:rFonts w:ascii="Bookman-Light" w:hAnsi="Bookman-Light" w:cs="Bookman-Light"/>
          <w:sz w:val="21"/>
          <w:szCs w:val="21"/>
        </w:rPr>
      </w:pPr>
    </w:p>
    <w:p w:rsidR="00D02E13" w:rsidRDefault="00A458B7" w:rsidP="00D02E13">
      <w:pPr>
        <w:pStyle w:val="Paragraphedeliste"/>
        <w:numPr>
          <w:ilvl w:val="0"/>
          <w:numId w:val="8"/>
        </w:numPr>
        <w:spacing w:line="240" w:lineRule="auto"/>
        <w:rPr>
          <w:rFonts w:asciiTheme="majorBidi" w:hAnsiTheme="majorBidi" w:cstheme="majorBidi"/>
          <w:sz w:val="24"/>
          <w:szCs w:val="24"/>
        </w:rPr>
      </w:pPr>
      <w:r w:rsidRPr="00D02E13">
        <w:rPr>
          <w:rFonts w:asciiTheme="majorBidi" w:hAnsiTheme="majorBidi" w:cstheme="majorBidi"/>
          <w:b/>
          <w:bCs/>
          <w:sz w:val="24"/>
          <w:szCs w:val="24"/>
        </w:rPr>
        <w:t>Auscultation</w:t>
      </w:r>
      <w:r w:rsidRPr="00A458B7">
        <w:rPr>
          <w:rFonts w:asciiTheme="majorBidi" w:hAnsiTheme="majorBidi" w:cstheme="majorBidi"/>
          <w:sz w:val="24"/>
          <w:szCs w:val="24"/>
        </w:rPr>
        <w:t xml:space="preserve"> : elle met en évidence un foyer maximum des bruits du cœur du fœtus en dehors de l’ombilic et un peu au dessus de lui dans la région péri-ombilicale, cette position haute tient au défaut d’engagement de la présentation.     </w:t>
      </w:r>
    </w:p>
    <w:p w:rsidR="008D1E7B" w:rsidRDefault="008D1E7B" w:rsidP="008D1E7B">
      <w:pPr>
        <w:pStyle w:val="Paragraphedeliste"/>
        <w:numPr>
          <w:ilvl w:val="0"/>
          <w:numId w:val="8"/>
        </w:numPr>
        <w:autoSpaceDE w:val="0"/>
        <w:autoSpaceDN w:val="0"/>
        <w:adjustRightInd w:val="0"/>
        <w:spacing w:after="0" w:line="240" w:lineRule="auto"/>
        <w:rPr>
          <w:rFonts w:ascii="Bookman-Light" w:hAnsi="Bookman-Light" w:cs="Bookman-Light"/>
          <w:sz w:val="23"/>
          <w:szCs w:val="23"/>
        </w:rPr>
      </w:pPr>
      <w:r>
        <w:rPr>
          <w:rFonts w:ascii="Bookman-Light" w:hAnsi="Bookman-Light" w:cs="Bookman-Light"/>
          <w:b/>
          <w:bCs/>
          <w:sz w:val="23"/>
          <w:szCs w:val="23"/>
          <w:u w:val="single"/>
        </w:rPr>
        <w:t>T.V </w:t>
      </w:r>
      <w:r>
        <w:rPr>
          <w:rFonts w:ascii="Bookman-Light" w:hAnsi="Bookman-Light" w:cs="Bookman-Light"/>
          <w:b/>
          <w:bCs/>
          <w:sz w:val="23"/>
          <w:szCs w:val="23"/>
        </w:rPr>
        <w:t>:</w:t>
      </w:r>
      <w:r>
        <w:rPr>
          <w:rFonts w:ascii="Bookman-Light" w:hAnsi="Bookman-Light" w:cs="Bookman-Light"/>
          <w:sz w:val="23"/>
          <w:szCs w:val="23"/>
        </w:rPr>
        <w:t xml:space="preserve"> peu de renseignements.</w:t>
      </w:r>
    </w:p>
    <w:p w:rsidR="008D1E7B" w:rsidRPr="007A3582" w:rsidRDefault="008D1E7B" w:rsidP="008D1E7B">
      <w:pPr>
        <w:pStyle w:val="Paragraphedeliste"/>
        <w:numPr>
          <w:ilvl w:val="0"/>
          <w:numId w:val="8"/>
        </w:numPr>
        <w:autoSpaceDE w:val="0"/>
        <w:autoSpaceDN w:val="0"/>
        <w:adjustRightInd w:val="0"/>
        <w:spacing w:after="0" w:line="240" w:lineRule="auto"/>
        <w:rPr>
          <w:rFonts w:ascii="Bookman-Light" w:hAnsi="Bookman-Light" w:cs="Bookman-Light"/>
          <w:sz w:val="23"/>
          <w:szCs w:val="23"/>
        </w:rPr>
      </w:pPr>
      <w:r>
        <w:rPr>
          <w:rFonts w:ascii="Bookman-Light" w:hAnsi="Bookman-Light" w:cs="Bookman-Light"/>
          <w:b/>
          <w:bCs/>
          <w:sz w:val="23"/>
          <w:szCs w:val="23"/>
          <w:u w:val="single"/>
        </w:rPr>
        <w:t>Echographie pelvienne </w:t>
      </w:r>
      <w:r>
        <w:rPr>
          <w:rFonts w:ascii="Bookman-Light" w:hAnsi="Bookman-Light" w:cs="Bookman-Light"/>
          <w:b/>
          <w:bCs/>
          <w:sz w:val="23"/>
          <w:szCs w:val="23"/>
        </w:rPr>
        <w:t>:</w:t>
      </w:r>
      <w:r w:rsidRPr="007A3582">
        <w:rPr>
          <w:rFonts w:ascii="Bookman-Light" w:hAnsi="Bookman-Light" w:cs="Bookman-Light"/>
          <w:b/>
          <w:bCs/>
          <w:sz w:val="23"/>
          <w:szCs w:val="23"/>
        </w:rPr>
        <w:t> </w:t>
      </w:r>
      <w:r w:rsidRPr="007A3582">
        <w:rPr>
          <w:rFonts w:ascii="Bookman-Light" w:hAnsi="Bookman-Light" w:cs="Bookman-Light"/>
          <w:sz w:val="23"/>
          <w:szCs w:val="23"/>
        </w:rPr>
        <w:sym w:font="Wingdings" w:char="F0E0"/>
      </w:r>
      <w:r>
        <w:rPr>
          <w:rFonts w:ascii="Bookman-Light" w:hAnsi="Bookman-Light" w:cs="Bookman-Light"/>
          <w:sz w:val="23"/>
          <w:szCs w:val="23"/>
        </w:rPr>
        <w:t>confirme le diagnostic .</w:t>
      </w:r>
    </w:p>
    <w:p w:rsidR="008D1E7B" w:rsidRPr="0021367A" w:rsidRDefault="008D1E7B" w:rsidP="008D1E7B">
      <w:pPr>
        <w:pStyle w:val="Paragraphedeliste"/>
        <w:autoSpaceDE w:val="0"/>
        <w:autoSpaceDN w:val="0"/>
        <w:adjustRightInd w:val="0"/>
        <w:spacing w:after="0" w:line="240" w:lineRule="auto"/>
        <w:ind w:left="1965"/>
        <w:rPr>
          <w:rFonts w:ascii="Bookman-Light" w:hAnsi="Bookman-Light" w:cs="Bookman-Light"/>
          <w:sz w:val="23"/>
          <w:szCs w:val="23"/>
        </w:rPr>
      </w:pPr>
      <w:r w:rsidRPr="007A3582">
        <w:rPr>
          <w:rFonts w:ascii="Bookman-Light" w:hAnsi="Bookman-Light" w:cs="Bookman-Light"/>
          <w:sz w:val="23"/>
          <w:szCs w:val="23"/>
        </w:rPr>
        <w:sym w:font="Wingdings" w:char="F0E0"/>
      </w:r>
      <w:r>
        <w:rPr>
          <w:rFonts w:ascii="Bookman-Light" w:hAnsi="Bookman-Light" w:cs="Bookman-Light"/>
          <w:sz w:val="23"/>
          <w:szCs w:val="23"/>
        </w:rPr>
        <w:t xml:space="preserve"> Mensurations biométriques fœtales.</w:t>
      </w:r>
    </w:p>
    <w:p w:rsidR="008D1E7B" w:rsidRPr="008D1E7B" w:rsidRDefault="008D1E7B" w:rsidP="008D1E7B">
      <w:pPr>
        <w:spacing w:line="240" w:lineRule="auto"/>
        <w:rPr>
          <w:rFonts w:asciiTheme="majorBidi" w:hAnsiTheme="majorBidi" w:cstheme="majorBidi"/>
          <w:sz w:val="24"/>
          <w:szCs w:val="24"/>
        </w:rPr>
      </w:pPr>
    </w:p>
    <w:p w:rsidR="00D02E13" w:rsidRDefault="00D02E13" w:rsidP="00FD3C8A">
      <w:pPr>
        <w:spacing w:after="120" w:line="240" w:lineRule="auto"/>
        <w:ind w:left="357"/>
        <w:rPr>
          <w:rFonts w:asciiTheme="majorBidi" w:hAnsiTheme="majorBidi" w:cstheme="majorBidi"/>
          <w:sz w:val="24"/>
          <w:szCs w:val="24"/>
        </w:rPr>
      </w:pPr>
      <w:r>
        <w:rPr>
          <w:rFonts w:asciiTheme="majorBidi" w:hAnsiTheme="majorBidi" w:cstheme="majorBidi"/>
          <w:b/>
          <w:bCs/>
          <w:sz w:val="24"/>
          <w:szCs w:val="24"/>
          <w:u w:val="single"/>
        </w:rPr>
        <w:t>2-</w:t>
      </w:r>
      <w:r w:rsidR="00A458B7" w:rsidRPr="00D02E13">
        <w:rPr>
          <w:rFonts w:asciiTheme="majorBidi" w:hAnsiTheme="majorBidi" w:cstheme="majorBidi"/>
          <w:b/>
          <w:bCs/>
          <w:sz w:val="24"/>
          <w:szCs w:val="24"/>
          <w:u w:val="single"/>
        </w:rPr>
        <w:t>Le diagnostic pendant le travail</w:t>
      </w:r>
      <w:r w:rsidR="00A458B7" w:rsidRPr="00D02E13">
        <w:rPr>
          <w:rFonts w:asciiTheme="majorBidi" w:hAnsiTheme="majorBidi" w:cstheme="majorBidi"/>
          <w:sz w:val="24"/>
          <w:szCs w:val="24"/>
        </w:rPr>
        <w:t xml:space="preserve"> : repose sur les données du toucher vaginale : </w:t>
      </w:r>
    </w:p>
    <w:p w:rsidR="00FD3C8A" w:rsidRDefault="00A458B7" w:rsidP="00FD3C8A">
      <w:pPr>
        <w:pStyle w:val="Paragraphedeliste"/>
        <w:numPr>
          <w:ilvl w:val="0"/>
          <w:numId w:val="2"/>
        </w:numPr>
        <w:spacing w:after="120" w:line="240" w:lineRule="auto"/>
        <w:rPr>
          <w:rFonts w:asciiTheme="majorBidi" w:hAnsiTheme="majorBidi" w:cstheme="majorBidi"/>
          <w:sz w:val="24"/>
          <w:szCs w:val="24"/>
        </w:rPr>
      </w:pPr>
      <w:r w:rsidRPr="00D02E13">
        <w:rPr>
          <w:rFonts w:asciiTheme="majorBidi" w:hAnsiTheme="majorBidi" w:cstheme="majorBidi"/>
          <w:sz w:val="24"/>
          <w:szCs w:val="24"/>
        </w:rPr>
        <w:t>fournit au cours de la grossesse des renseignements assez imprécis du fait que l’excavation est fréquemment vide surtout en cas de siège complet.</w:t>
      </w:r>
    </w:p>
    <w:p w:rsidR="00FD3C8A" w:rsidRPr="00FD3C8A" w:rsidRDefault="00FD3C8A" w:rsidP="00FD3C8A">
      <w:pPr>
        <w:pStyle w:val="Paragraphedeliste"/>
        <w:numPr>
          <w:ilvl w:val="0"/>
          <w:numId w:val="23"/>
        </w:numPr>
        <w:spacing w:after="120" w:line="240" w:lineRule="auto"/>
        <w:rPr>
          <w:rFonts w:asciiTheme="majorBidi" w:hAnsiTheme="majorBidi" w:cstheme="majorBidi"/>
          <w:sz w:val="24"/>
          <w:szCs w:val="24"/>
        </w:rPr>
      </w:pPr>
      <w:r w:rsidRPr="00FD3C8A">
        <w:rPr>
          <w:rFonts w:asciiTheme="majorBidi" w:hAnsiTheme="majorBidi" w:cstheme="majorBidi"/>
          <w:i/>
          <w:iCs/>
          <w:sz w:val="24"/>
          <w:szCs w:val="24"/>
          <w:u w:val="single"/>
        </w:rPr>
        <w:t>Avant la rupture des membranes</w:t>
      </w:r>
      <w:r w:rsidRPr="00FD3C8A">
        <w:rPr>
          <w:rFonts w:asciiTheme="majorBidi" w:hAnsiTheme="majorBidi" w:cstheme="majorBidi"/>
          <w:sz w:val="24"/>
          <w:szCs w:val="24"/>
        </w:rPr>
        <w:t xml:space="preserve"> : </w:t>
      </w:r>
      <w:r w:rsidR="00A458B7" w:rsidRPr="00FD3C8A">
        <w:rPr>
          <w:rFonts w:asciiTheme="majorBidi" w:hAnsiTheme="majorBidi" w:cstheme="majorBidi"/>
          <w:sz w:val="24"/>
          <w:szCs w:val="24"/>
        </w:rPr>
        <w:t>On peut avoir :</w:t>
      </w:r>
    </w:p>
    <w:p w:rsidR="00FD3C8A" w:rsidRDefault="00A458B7" w:rsidP="00FD3C8A">
      <w:pPr>
        <w:spacing w:after="0" w:line="240" w:lineRule="auto"/>
        <w:rPr>
          <w:rFonts w:asciiTheme="majorBidi" w:hAnsiTheme="majorBidi" w:cstheme="majorBidi"/>
          <w:sz w:val="24"/>
          <w:szCs w:val="24"/>
        </w:rPr>
      </w:pPr>
      <w:r w:rsidRPr="00FD3C8A">
        <w:rPr>
          <w:rFonts w:asciiTheme="majorBidi" w:hAnsiTheme="majorBidi" w:cstheme="majorBidi"/>
          <w:sz w:val="24"/>
          <w:szCs w:val="24"/>
        </w:rPr>
        <w:t xml:space="preserve"> -présentation molle sans suture ni fontanelles séparée souvent par un sillon (pli inter fe</w:t>
      </w:r>
      <w:r w:rsidR="00FD3C8A">
        <w:rPr>
          <w:rFonts w:asciiTheme="majorBidi" w:hAnsiTheme="majorBidi" w:cstheme="majorBidi"/>
          <w:sz w:val="24"/>
          <w:szCs w:val="24"/>
        </w:rPr>
        <w:t>ssier)</w:t>
      </w:r>
      <w:r w:rsidR="00FD3C8A">
        <w:rPr>
          <w:rFonts w:asciiTheme="majorBidi" w:hAnsiTheme="majorBidi" w:cstheme="majorBidi"/>
          <w:sz w:val="24"/>
          <w:szCs w:val="24"/>
        </w:rPr>
        <w:br/>
      </w:r>
      <w:r w:rsidRPr="00FD3C8A">
        <w:rPr>
          <w:rFonts w:asciiTheme="majorBidi" w:hAnsiTheme="majorBidi" w:cstheme="majorBidi"/>
          <w:sz w:val="24"/>
          <w:szCs w:val="24"/>
        </w:rPr>
        <w:t xml:space="preserve">-relief osseux correspondant a la pyramide sacrée.  </w:t>
      </w:r>
    </w:p>
    <w:p w:rsidR="00FD3C8A" w:rsidRDefault="00FD3C8A" w:rsidP="00FD3C8A">
      <w:pPr>
        <w:spacing w:after="120" w:line="240" w:lineRule="auto"/>
        <w:rPr>
          <w:rFonts w:asciiTheme="majorBidi" w:hAnsiTheme="majorBidi" w:cstheme="majorBidi"/>
          <w:sz w:val="24"/>
          <w:szCs w:val="24"/>
        </w:rPr>
      </w:pPr>
      <w:r>
        <w:rPr>
          <w:rFonts w:asciiTheme="majorBidi" w:hAnsiTheme="majorBidi" w:cstheme="majorBidi"/>
          <w:sz w:val="24"/>
          <w:szCs w:val="24"/>
        </w:rPr>
        <w:t xml:space="preserve">- dans le siège complet on perçois les pieds du fœtus </w:t>
      </w:r>
    </w:p>
    <w:p w:rsidR="00FD3C8A" w:rsidRPr="00FD3C8A" w:rsidRDefault="00FD3C8A" w:rsidP="00FD3C8A">
      <w:pPr>
        <w:pStyle w:val="Paragraphedeliste"/>
        <w:numPr>
          <w:ilvl w:val="0"/>
          <w:numId w:val="23"/>
        </w:numPr>
        <w:spacing w:after="120" w:line="240" w:lineRule="auto"/>
        <w:rPr>
          <w:rFonts w:asciiTheme="majorBidi" w:hAnsiTheme="majorBidi" w:cstheme="majorBidi"/>
          <w:sz w:val="24"/>
          <w:szCs w:val="24"/>
        </w:rPr>
      </w:pPr>
      <w:r w:rsidRPr="00FD3C8A">
        <w:rPr>
          <w:rFonts w:asciiTheme="majorBidi" w:hAnsiTheme="majorBidi" w:cstheme="majorBidi"/>
          <w:i/>
          <w:iCs/>
          <w:sz w:val="24"/>
          <w:szCs w:val="24"/>
          <w:u w:val="single"/>
        </w:rPr>
        <w:t>Après la rupture des membranes</w:t>
      </w:r>
      <w:r w:rsidRPr="00FD3C8A">
        <w:rPr>
          <w:rFonts w:asciiTheme="majorBidi" w:hAnsiTheme="majorBidi" w:cstheme="majorBidi"/>
          <w:sz w:val="24"/>
          <w:szCs w:val="24"/>
        </w:rPr>
        <w:t> </w:t>
      </w:r>
      <w:r w:rsidR="00013691" w:rsidRPr="00FD3C8A">
        <w:rPr>
          <w:rFonts w:asciiTheme="majorBidi" w:hAnsiTheme="majorBidi" w:cstheme="majorBidi"/>
          <w:sz w:val="24"/>
          <w:szCs w:val="24"/>
        </w:rPr>
        <w:t xml:space="preserve">: </w:t>
      </w:r>
      <w:r w:rsidR="00013691">
        <w:rPr>
          <w:rFonts w:asciiTheme="majorBidi" w:hAnsiTheme="majorBidi" w:cstheme="majorBidi"/>
          <w:sz w:val="24"/>
          <w:szCs w:val="24"/>
        </w:rPr>
        <w:t>les</w:t>
      </w:r>
      <w:r w:rsidRPr="00FD3C8A">
        <w:rPr>
          <w:rFonts w:asciiTheme="majorBidi" w:hAnsiTheme="majorBidi" w:cstheme="majorBidi"/>
          <w:sz w:val="24"/>
          <w:szCs w:val="24"/>
          <w:shd w:val="clear" w:color="auto" w:fill="FFFFFF"/>
        </w:rPr>
        <w:t xml:space="preserve"> doigts palpent deux masses molle séparées par le sillon inter fessier, au centre duquel se trouve l'anus, et le sacrum à l'une des extrémités du sillon. Un ou les deux pieds en cas de mode des pieds.</w:t>
      </w:r>
      <w:r w:rsidRPr="00FD3C8A">
        <w:rPr>
          <w:rFonts w:asciiTheme="majorBidi" w:hAnsiTheme="majorBidi" w:cstheme="majorBidi"/>
          <w:sz w:val="24"/>
          <w:szCs w:val="24"/>
        </w:rPr>
        <w:br/>
      </w:r>
      <w:r w:rsidRPr="00FD3C8A">
        <w:rPr>
          <w:rFonts w:asciiTheme="majorBidi" w:hAnsiTheme="majorBidi" w:cstheme="majorBidi"/>
          <w:sz w:val="24"/>
          <w:szCs w:val="24"/>
          <w:shd w:val="clear" w:color="auto" w:fill="FFFFFF"/>
        </w:rPr>
        <w:t>Dans le mode décomplété, le siège a déjà plus ou moins pénétré dans le pelvis.</w:t>
      </w:r>
    </w:p>
    <w:p w:rsidR="00FD3C8A" w:rsidRDefault="00FD3C8A" w:rsidP="00FD3C8A">
      <w:pPr>
        <w:spacing w:after="120" w:line="240" w:lineRule="auto"/>
        <w:rPr>
          <w:rFonts w:asciiTheme="majorBidi" w:hAnsiTheme="majorBidi" w:cstheme="majorBidi"/>
          <w:sz w:val="24"/>
          <w:szCs w:val="24"/>
        </w:rPr>
      </w:pPr>
    </w:p>
    <w:p w:rsidR="00FD3C8A" w:rsidRDefault="00FD3C8A" w:rsidP="00FD3C8A">
      <w:pPr>
        <w:spacing w:after="120" w:line="240" w:lineRule="auto"/>
        <w:rPr>
          <w:rFonts w:asciiTheme="majorBidi" w:hAnsiTheme="majorBidi" w:cstheme="majorBidi"/>
          <w:sz w:val="24"/>
          <w:szCs w:val="24"/>
        </w:rPr>
      </w:pPr>
    </w:p>
    <w:p w:rsidR="00FD3C8A" w:rsidRDefault="00FD3C8A" w:rsidP="00FD3C8A">
      <w:pPr>
        <w:spacing w:after="120" w:line="240" w:lineRule="auto"/>
        <w:rPr>
          <w:rFonts w:asciiTheme="majorBidi" w:hAnsiTheme="majorBidi" w:cstheme="majorBidi"/>
          <w:sz w:val="24"/>
          <w:szCs w:val="24"/>
        </w:rPr>
      </w:pPr>
    </w:p>
    <w:p w:rsidR="00FD3C8A" w:rsidRDefault="00FD3C8A" w:rsidP="00FD3C8A">
      <w:pPr>
        <w:spacing w:after="120" w:line="240" w:lineRule="auto"/>
        <w:rPr>
          <w:rFonts w:asciiTheme="majorBidi" w:hAnsiTheme="majorBidi" w:cstheme="majorBidi"/>
          <w:sz w:val="24"/>
          <w:szCs w:val="24"/>
        </w:rPr>
      </w:pPr>
    </w:p>
    <w:p w:rsidR="003F1BBF" w:rsidRDefault="003F1BBF" w:rsidP="00FD3C8A">
      <w:pPr>
        <w:spacing w:after="120" w:line="240" w:lineRule="auto"/>
        <w:rPr>
          <w:rFonts w:asciiTheme="majorBidi" w:hAnsiTheme="majorBidi" w:cstheme="majorBidi"/>
          <w:sz w:val="24"/>
          <w:szCs w:val="24"/>
        </w:rPr>
      </w:pPr>
    </w:p>
    <w:p w:rsidR="003F1BBF" w:rsidRDefault="003F1BBF" w:rsidP="00FD3C8A">
      <w:pPr>
        <w:spacing w:after="120" w:line="240" w:lineRule="auto"/>
        <w:rPr>
          <w:rFonts w:asciiTheme="majorBidi" w:hAnsiTheme="majorBidi" w:cstheme="majorBidi"/>
          <w:sz w:val="24"/>
          <w:szCs w:val="24"/>
        </w:rPr>
      </w:pPr>
    </w:p>
    <w:p w:rsidR="00923B7B" w:rsidRDefault="00923B7B" w:rsidP="00FD3C8A">
      <w:pPr>
        <w:spacing w:after="120" w:line="240" w:lineRule="auto"/>
        <w:rPr>
          <w:rFonts w:asciiTheme="majorBidi" w:hAnsiTheme="majorBidi" w:cstheme="majorBidi"/>
          <w:b/>
          <w:bCs/>
          <w:sz w:val="24"/>
          <w:szCs w:val="24"/>
          <w:u w:val="single"/>
        </w:rPr>
      </w:pPr>
      <w:r w:rsidRPr="00923B7B">
        <w:rPr>
          <w:rFonts w:asciiTheme="majorBidi" w:hAnsiTheme="majorBidi" w:cstheme="majorBidi"/>
          <w:b/>
          <w:bCs/>
          <w:sz w:val="24"/>
          <w:szCs w:val="24"/>
          <w:u w:val="single"/>
        </w:rPr>
        <w:lastRenderedPageBreak/>
        <w:t>3- Les examens complémentaires :</w:t>
      </w:r>
    </w:p>
    <w:p w:rsidR="00923B7B" w:rsidRDefault="00923B7B" w:rsidP="00FD3C8A">
      <w:pPr>
        <w:pStyle w:val="Paragraphedeliste"/>
        <w:numPr>
          <w:ilvl w:val="0"/>
          <w:numId w:val="2"/>
        </w:numPr>
        <w:spacing w:after="120" w:line="240" w:lineRule="auto"/>
        <w:rPr>
          <w:rFonts w:asciiTheme="majorBidi" w:hAnsiTheme="majorBidi" w:cstheme="majorBidi"/>
          <w:sz w:val="24"/>
          <w:szCs w:val="24"/>
        </w:rPr>
      </w:pPr>
      <w:r w:rsidRPr="00923B7B">
        <w:rPr>
          <w:rFonts w:asciiTheme="majorBidi" w:hAnsiTheme="majorBidi" w:cstheme="majorBidi"/>
          <w:i/>
          <w:iCs/>
          <w:sz w:val="24"/>
          <w:szCs w:val="24"/>
          <w:u w:val="single"/>
        </w:rPr>
        <w:t>l’échographie :</w:t>
      </w:r>
      <w:r w:rsidRPr="00923B7B">
        <w:rPr>
          <w:rFonts w:asciiTheme="majorBidi" w:hAnsiTheme="majorBidi" w:cstheme="majorBidi"/>
          <w:sz w:val="24"/>
          <w:szCs w:val="24"/>
        </w:rPr>
        <w:t xml:space="preserve"> montre une présentation longitudinale avec une tête en haut fléchie et siège en regard de l’excavation pelvienne de la mère. Elle peut également diagnostiquer une grossesse gémellaire.</w:t>
      </w:r>
    </w:p>
    <w:p w:rsidR="00923B7B" w:rsidRPr="00923B7B" w:rsidRDefault="00923B7B" w:rsidP="00FD3C8A">
      <w:pPr>
        <w:pStyle w:val="Paragraphedeliste"/>
        <w:numPr>
          <w:ilvl w:val="0"/>
          <w:numId w:val="2"/>
        </w:numPr>
        <w:spacing w:before="240" w:after="120"/>
        <w:rPr>
          <w:rFonts w:asciiTheme="majorBidi" w:hAnsiTheme="majorBidi" w:cstheme="majorBidi"/>
          <w:sz w:val="24"/>
          <w:szCs w:val="24"/>
        </w:rPr>
      </w:pPr>
      <w:r w:rsidRPr="00923B7B">
        <w:rPr>
          <w:rFonts w:asciiTheme="majorBidi" w:hAnsiTheme="majorBidi" w:cstheme="majorBidi"/>
          <w:i/>
          <w:iCs/>
          <w:sz w:val="24"/>
          <w:szCs w:val="24"/>
          <w:u w:val="single"/>
        </w:rPr>
        <w:t>La radiologie du contenu utérin</w:t>
      </w:r>
      <w:r w:rsidRPr="00923B7B">
        <w:rPr>
          <w:rFonts w:asciiTheme="majorBidi" w:hAnsiTheme="majorBidi" w:cstheme="majorBidi"/>
          <w:sz w:val="24"/>
          <w:szCs w:val="24"/>
        </w:rPr>
        <w:t xml:space="preserve"> est aussi utile pour confirmer une éventuelle grossesse gémellaire.</w:t>
      </w:r>
    </w:p>
    <w:p w:rsidR="00923B7B" w:rsidRPr="00FA0141" w:rsidRDefault="00923B7B" w:rsidP="00FA0141">
      <w:pPr>
        <w:spacing w:after="0" w:line="240" w:lineRule="auto"/>
        <w:rPr>
          <w:rFonts w:asciiTheme="majorBidi" w:hAnsiTheme="majorBidi" w:cstheme="majorBidi"/>
          <w:sz w:val="24"/>
          <w:szCs w:val="24"/>
        </w:rPr>
      </w:pPr>
      <w:r w:rsidRPr="00FA0141">
        <w:rPr>
          <w:rFonts w:asciiTheme="majorBidi" w:hAnsiTheme="majorBidi" w:cstheme="majorBidi"/>
          <w:b/>
          <w:bCs/>
          <w:sz w:val="28"/>
          <w:szCs w:val="28"/>
          <w:u w:val="single"/>
        </w:rPr>
        <w:t xml:space="preserve">V- </w:t>
      </w:r>
      <w:r w:rsidR="00A458B7" w:rsidRPr="00FA0141">
        <w:rPr>
          <w:rFonts w:asciiTheme="majorBidi" w:hAnsiTheme="majorBidi" w:cstheme="majorBidi"/>
          <w:b/>
          <w:bCs/>
          <w:sz w:val="28"/>
          <w:szCs w:val="28"/>
          <w:u w:val="single"/>
        </w:rPr>
        <w:t>Diagnostic différentiel :</w:t>
      </w:r>
      <w:r w:rsidR="00A458B7" w:rsidRPr="00FA0141">
        <w:rPr>
          <w:rFonts w:asciiTheme="majorBidi" w:hAnsiTheme="majorBidi" w:cstheme="majorBidi"/>
          <w:sz w:val="24"/>
          <w:szCs w:val="24"/>
        </w:rPr>
        <w:t>peut se faire devant :</w:t>
      </w:r>
    </w:p>
    <w:p w:rsidR="00FA0141" w:rsidRPr="00FA0141" w:rsidRDefault="00FA0141" w:rsidP="00FA0141">
      <w:pPr>
        <w:spacing w:after="0" w:line="240" w:lineRule="auto"/>
        <w:ind w:left="3"/>
        <w:rPr>
          <w:rFonts w:asciiTheme="majorBidi" w:hAnsiTheme="majorBidi" w:cstheme="majorBidi"/>
          <w:sz w:val="24"/>
          <w:szCs w:val="24"/>
        </w:rPr>
      </w:pPr>
    </w:p>
    <w:p w:rsidR="00923B7B" w:rsidRDefault="00A458B7" w:rsidP="00FA0141">
      <w:pPr>
        <w:pStyle w:val="Paragraphedeliste"/>
        <w:numPr>
          <w:ilvl w:val="0"/>
          <w:numId w:val="13"/>
        </w:numPr>
        <w:spacing w:after="0"/>
        <w:ind w:hanging="357"/>
        <w:rPr>
          <w:rFonts w:asciiTheme="majorBidi" w:hAnsiTheme="majorBidi" w:cstheme="majorBidi"/>
          <w:sz w:val="24"/>
          <w:szCs w:val="24"/>
        </w:rPr>
      </w:pPr>
      <w:r w:rsidRPr="00FA0141">
        <w:rPr>
          <w:rFonts w:asciiTheme="majorBidi" w:hAnsiTheme="majorBidi" w:cstheme="majorBidi"/>
          <w:i/>
          <w:iCs/>
          <w:sz w:val="24"/>
          <w:szCs w:val="24"/>
        </w:rPr>
        <w:t>une bosse séro sanguine</w:t>
      </w:r>
      <w:r w:rsidR="00FA0141">
        <w:rPr>
          <w:rFonts w:asciiTheme="majorBidi" w:hAnsiTheme="majorBidi" w:cstheme="majorBidi"/>
          <w:sz w:val="24"/>
          <w:szCs w:val="24"/>
        </w:rPr>
        <w:t> :</w:t>
      </w:r>
      <w:r w:rsidR="00FA0141" w:rsidRPr="00923B7B">
        <w:rPr>
          <w:rFonts w:asciiTheme="majorBidi" w:hAnsiTheme="majorBidi" w:cstheme="majorBidi"/>
          <w:sz w:val="24"/>
          <w:szCs w:val="24"/>
        </w:rPr>
        <w:t xml:space="preserve"> chez</w:t>
      </w:r>
      <w:r w:rsidRPr="00923B7B">
        <w:rPr>
          <w:rFonts w:asciiTheme="majorBidi" w:hAnsiTheme="majorBidi" w:cstheme="majorBidi"/>
          <w:sz w:val="24"/>
          <w:szCs w:val="24"/>
        </w:rPr>
        <w:t xml:space="preserve"> les femmes ayant amorcé le travail ailleurs.</w:t>
      </w:r>
    </w:p>
    <w:p w:rsidR="00FA0141" w:rsidRDefault="00A458B7" w:rsidP="00FA0141">
      <w:pPr>
        <w:pStyle w:val="Paragraphedeliste"/>
        <w:numPr>
          <w:ilvl w:val="0"/>
          <w:numId w:val="13"/>
        </w:numPr>
        <w:spacing w:after="120"/>
        <w:rPr>
          <w:rFonts w:asciiTheme="majorBidi" w:hAnsiTheme="majorBidi" w:cstheme="majorBidi"/>
          <w:sz w:val="24"/>
          <w:szCs w:val="24"/>
        </w:rPr>
      </w:pPr>
      <w:r w:rsidRPr="00FA0141">
        <w:rPr>
          <w:rFonts w:asciiTheme="majorBidi" w:hAnsiTheme="majorBidi" w:cstheme="majorBidi"/>
          <w:i/>
          <w:iCs/>
          <w:sz w:val="24"/>
          <w:szCs w:val="24"/>
        </w:rPr>
        <w:t>une présentation de face</w:t>
      </w:r>
      <w:r w:rsidR="00FA0141" w:rsidRPr="00FA0141">
        <w:rPr>
          <w:rFonts w:asciiTheme="majorBidi" w:hAnsiTheme="majorBidi" w:cstheme="majorBidi"/>
          <w:i/>
          <w:iCs/>
          <w:sz w:val="24"/>
          <w:szCs w:val="24"/>
        </w:rPr>
        <w:t> :</w:t>
      </w:r>
      <w:r w:rsidR="00FA0141">
        <w:rPr>
          <w:rFonts w:asciiTheme="majorBidi" w:hAnsiTheme="majorBidi" w:cstheme="majorBidi"/>
          <w:sz w:val="24"/>
          <w:szCs w:val="24"/>
        </w:rPr>
        <w:t>ou</w:t>
      </w:r>
      <w:r w:rsidRPr="00FA0141">
        <w:rPr>
          <w:rFonts w:asciiTheme="majorBidi" w:hAnsiTheme="majorBidi" w:cstheme="majorBidi"/>
          <w:sz w:val="24"/>
          <w:szCs w:val="24"/>
        </w:rPr>
        <w:t xml:space="preserve"> les éléments de la face se confondent avec les éléments du siège-bouche avec l’orifice anal et m</w:t>
      </w:r>
      <w:r w:rsidR="00FA0141" w:rsidRPr="00FA0141">
        <w:rPr>
          <w:rFonts w:asciiTheme="majorBidi" w:hAnsiTheme="majorBidi" w:cstheme="majorBidi"/>
          <w:sz w:val="24"/>
          <w:szCs w:val="24"/>
        </w:rPr>
        <w:t>enton avec la pyramide sacrée.</w:t>
      </w:r>
    </w:p>
    <w:p w:rsidR="00FA0141" w:rsidRPr="00FA0141" w:rsidRDefault="00A458B7" w:rsidP="00FA0141">
      <w:pPr>
        <w:pStyle w:val="Paragraphedeliste"/>
        <w:numPr>
          <w:ilvl w:val="0"/>
          <w:numId w:val="13"/>
        </w:numPr>
        <w:spacing w:after="120"/>
        <w:rPr>
          <w:rFonts w:asciiTheme="majorBidi" w:hAnsiTheme="majorBidi" w:cstheme="majorBidi"/>
          <w:sz w:val="24"/>
          <w:szCs w:val="24"/>
        </w:rPr>
      </w:pPr>
      <w:r w:rsidRPr="00FA0141">
        <w:rPr>
          <w:rFonts w:asciiTheme="majorBidi" w:hAnsiTheme="majorBidi" w:cstheme="majorBidi"/>
          <w:i/>
          <w:iCs/>
          <w:sz w:val="24"/>
          <w:szCs w:val="24"/>
        </w:rPr>
        <w:t>une anencéphalie</w:t>
      </w:r>
      <w:r w:rsidRPr="00FA0141">
        <w:rPr>
          <w:rFonts w:asciiTheme="majorBidi" w:hAnsiTheme="majorBidi" w:cstheme="majorBidi"/>
          <w:sz w:val="24"/>
          <w:szCs w:val="24"/>
        </w:rPr>
        <w:t> : sans cerveau juste un massif facial</w:t>
      </w:r>
    </w:p>
    <w:p w:rsidR="008D1E7B" w:rsidRPr="003F1BBF" w:rsidRDefault="00A458B7" w:rsidP="003F1BBF">
      <w:pPr>
        <w:pStyle w:val="Paragraphedeliste"/>
        <w:numPr>
          <w:ilvl w:val="0"/>
          <w:numId w:val="13"/>
        </w:numPr>
        <w:spacing w:after="120"/>
        <w:rPr>
          <w:rFonts w:asciiTheme="majorBidi" w:hAnsiTheme="majorBidi" w:cstheme="majorBidi"/>
          <w:sz w:val="24"/>
          <w:szCs w:val="24"/>
        </w:rPr>
      </w:pPr>
      <w:r w:rsidRPr="00FA0141">
        <w:rPr>
          <w:rFonts w:asciiTheme="majorBidi" w:hAnsiTheme="majorBidi" w:cstheme="majorBidi"/>
          <w:i/>
          <w:iCs/>
          <w:sz w:val="24"/>
          <w:szCs w:val="24"/>
        </w:rPr>
        <w:t>une présentation transverse</w:t>
      </w:r>
      <w:r w:rsidRPr="00923B7B">
        <w:rPr>
          <w:rFonts w:asciiTheme="majorBidi" w:hAnsiTheme="majorBidi" w:cstheme="majorBidi"/>
          <w:sz w:val="24"/>
          <w:szCs w:val="24"/>
        </w:rPr>
        <w:t>.</w:t>
      </w:r>
    </w:p>
    <w:p w:rsidR="008D1E7B" w:rsidRDefault="008D1E7B" w:rsidP="00A15DE5">
      <w:pPr>
        <w:spacing w:after="120" w:line="240" w:lineRule="auto"/>
        <w:rPr>
          <w:rFonts w:asciiTheme="majorBidi" w:hAnsiTheme="majorBidi" w:cstheme="majorBidi"/>
          <w:b/>
          <w:bCs/>
          <w:sz w:val="28"/>
          <w:szCs w:val="28"/>
          <w:u w:val="single"/>
        </w:rPr>
      </w:pPr>
    </w:p>
    <w:p w:rsidR="00FA0141" w:rsidRPr="00FA0141" w:rsidRDefault="00FA0141" w:rsidP="00A15DE5">
      <w:pPr>
        <w:spacing w:after="120" w:line="240" w:lineRule="auto"/>
        <w:rPr>
          <w:rFonts w:asciiTheme="majorBidi" w:hAnsiTheme="majorBidi" w:cstheme="majorBidi"/>
          <w:b/>
          <w:bCs/>
          <w:sz w:val="28"/>
          <w:szCs w:val="28"/>
          <w:u w:val="single"/>
        </w:rPr>
      </w:pPr>
      <w:r w:rsidRPr="00FA0141">
        <w:rPr>
          <w:rFonts w:asciiTheme="majorBidi" w:hAnsiTheme="majorBidi" w:cstheme="majorBidi"/>
          <w:b/>
          <w:bCs/>
          <w:sz w:val="28"/>
          <w:szCs w:val="28"/>
          <w:u w:val="single"/>
        </w:rPr>
        <w:t xml:space="preserve">VI- L’accouchement de la présentation de siège : </w:t>
      </w:r>
    </w:p>
    <w:p w:rsidR="00A15DE5" w:rsidRPr="00A15DE5" w:rsidRDefault="00A15DE5" w:rsidP="00A15DE5">
      <w:pPr>
        <w:pStyle w:val="Paragraphedeliste"/>
        <w:numPr>
          <w:ilvl w:val="0"/>
          <w:numId w:val="20"/>
        </w:numPr>
        <w:spacing w:after="120" w:line="240" w:lineRule="auto"/>
        <w:rPr>
          <w:rFonts w:asciiTheme="majorBidi" w:hAnsiTheme="majorBidi" w:cstheme="majorBidi"/>
          <w:b/>
          <w:bCs/>
          <w:i/>
          <w:iCs/>
          <w:sz w:val="24"/>
          <w:szCs w:val="24"/>
          <w:u w:val="single"/>
        </w:rPr>
      </w:pPr>
      <w:r w:rsidRPr="00A15DE5">
        <w:rPr>
          <w:rFonts w:asciiTheme="majorBidi" w:hAnsiTheme="majorBidi" w:cstheme="majorBidi"/>
          <w:b/>
          <w:bCs/>
          <w:i/>
          <w:iCs/>
          <w:sz w:val="24"/>
          <w:szCs w:val="24"/>
          <w:u w:val="single"/>
        </w:rPr>
        <w:t xml:space="preserve">déroulement : </w:t>
      </w:r>
    </w:p>
    <w:p w:rsidR="00FA0141" w:rsidRPr="00FA0141" w:rsidRDefault="00FA0141" w:rsidP="00A15DE5">
      <w:pPr>
        <w:spacing w:after="120" w:line="240" w:lineRule="auto"/>
        <w:rPr>
          <w:rFonts w:asciiTheme="majorBidi" w:hAnsiTheme="majorBidi" w:cstheme="majorBidi"/>
          <w:b/>
          <w:bCs/>
          <w:sz w:val="24"/>
          <w:szCs w:val="24"/>
        </w:rPr>
      </w:pPr>
      <w:r w:rsidRPr="00FA0141">
        <w:rPr>
          <w:rFonts w:asciiTheme="majorBidi" w:hAnsiTheme="majorBidi" w:cstheme="majorBidi"/>
          <w:b/>
          <w:bCs/>
          <w:sz w:val="24"/>
          <w:szCs w:val="24"/>
        </w:rPr>
        <w:t xml:space="preserve">1- Phénomènes mécanique : </w:t>
      </w:r>
    </w:p>
    <w:p w:rsidR="00FA0141" w:rsidRDefault="004E4BDD" w:rsidP="00A15DE5">
      <w:pPr>
        <w:spacing w:after="120" w:line="240" w:lineRule="auto"/>
        <w:rPr>
          <w:rFonts w:asciiTheme="majorBidi" w:hAnsiTheme="majorBidi" w:cstheme="majorBidi"/>
          <w:sz w:val="24"/>
          <w:szCs w:val="24"/>
        </w:rPr>
      </w:pPr>
      <w:r>
        <w:rPr>
          <w:rFonts w:asciiTheme="majorBidi" w:hAnsiTheme="majorBidi" w:cstheme="majorBidi"/>
          <w:noProof/>
          <w:sz w:val="24"/>
          <w:szCs w:val="24"/>
          <w:lang w:eastAsia="fr-FR"/>
        </w:rPr>
        <w:pict>
          <v:roundrect id="_x0000_s1068" style="position:absolute;margin-left:90.35pt;margin-top:42.35pt;width:186.75pt;height:24.75pt;z-index:251730944" arcsize="10923f" filled="f" fillcolor="white [3201]" strokecolor="black [3200]" strokeweight="1.5pt">
            <v:shadow color="#868686"/>
          </v:roundrect>
        </w:pict>
      </w:r>
      <w:r w:rsidR="00FA0141" w:rsidRPr="00CF3C21">
        <w:rPr>
          <w:rFonts w:asciiTheme="majorBidi" w:hAnsiTheme="majorBidi" w:cstheme="majorBidi"/>
          <w:sz w:val="24"/>
          <w:szCs w:val="24"/>
        </w:rPr>
        <w:t>Trois accouchements se</w:t>
      </w:r>
      <w:r w:rsidR="00FA0141">
        <w:rPr>
          <w:rFonts w:asciiTheme="majorBidi" w:hAnsiTheme="majorBidi" w:cstheme="majorBidi"/>
          <w:sz w:val="24"/>
          <w:szCs w:val="24"/>
        </w:rPr>
        <w:t xml:space="preserve"> succèdent </w:t>
      </w:r>
      <w:r w:rsidR="00FA0141" w:rsidRPr="00CF3C21">
        <w:rPr>
          <w:rFonts w:asciiTheme="majorBidi" w:hAnsiTheme="majorBidi" w:cstheme="majorBidi"/>
          <w:sz w:val="24"/>
          <w:szCs w:val="24"/>
        </w:rPr>
        <w:t>: celui du siège, celui des épa</w:t>
      </w:r>
      <w:r w:rsidR="00FA0141">
        <w:rPr>
          <w:rFonts w:asciiTheme="majorBidi" w:hAnsiTheme="majorBidi" w:cstheme="majorBidi"/>
          <w:sz w:val="24"/>
          <w:szCs w:val="24"/>
        </w:rPr>
        <w:t>ules, celui de la tête dernière</w:t>
      </w:r>
      <w:r w:rsidR="00FA0141" w:rsidRPr="00CF3C21">
        <w:rPr>
          <w:rFonts w:asciiTheme="majorBidi" w:hAnsiTheme="majorBidi" w:cstheme="majorBidi"/>
          <w:sz w:val="24"/>
          <w:szCs w:val="24"/>
        </w:rPr>
        <w:t>. Chacun a son mécanisme, ses difficultés etcomprend, l’engagement, la descente et la rotation, le dégagement.</w:t>
      </w:r>
    </w:p>
    <w:p w:rsidR="00FA0141" w:rsidRPr="00A15DE5" w:rsidRDefault="00FA0141" w:rsidP="00FD3C8A">
      <w:pPr>
        <w:pStyle w:val="Paragraphedeliste"/>
        <w:numPr>
          <w:ilvl w:val="0"/>
          <w:numId w:val="14"/>
        </w:numPr>
        <w:spacing w:after="120" w:line="240" w:lineRule="auto"/>
        <w:rPr>
          <w:rFonts w:asciiTheme="majorBidi" w:hAnsiTheme="majorBidi" w:cstheme="majorBidi"/>
          <w:i/>
          <w:iCs/>
          <w:sz w:val="24"/>
          <w:szCs w:val="24"/>
        </w:rPr>
      </w:pPr>
      <w:r w:rsidRPr="00A15DE5">
        <w:rPr>
          <w:rFonts w:asciiTheme="majorBidi" w:hAnsiTheme="majorBidi" w:cstheme="majorBidi"/>
          <w:i/>
          <w:iCs/>
          <w:sz w:val="24"/>
          <w:szCs w:val="24"/>
        </w:rPr>
        <w:t>L’accouchement du siège</w:t>
      </w:r>
      <w:r w:rsidR="009A325A">
        <w:rPr>
          <w:rFonts w:asciiTheme="majorBidi" w:hAnsiTheme="majorBidi" w:cstheme="majorBidi"/>
          <w:i/>
          <w:iCs/>
          <w:sz w:val="24"/>
          <w:szCs w:val="24"/>
        </w:rPr>
        <w:t> </w:t>
      </w:r>
    </w:p>
    <w:p w:rsidR="00FA0141" w:rsidRPr="003F1BBF" w:rsidRDefault="00FA0141" w:rsidP="00A15DE5">
      <w:pPr>
        <w:spacing w:after="120" w:line="240" w:lineRule="auto"/>
        <w:rPr>
          <w:rFonts w:asciiTheme="majorBidi" w:hAnsiTheme="majorBidi" w:cstheme="majorBidi"/>
          <w:i/>
          <w:iCs/>
          <w:sz w:val="24"/>
          <w:szCs w:val="24"/>
          <w:u w:val="single"/>
        </w:rPr>
      </w:pPr>
      <w:r w:rsidRPr="003F1BBF">
        <w:rPr>
          <w:rFonts w:asciiTheme="majorBidi" w:hAnsiTheme="majorBidi" w:cstheme="majorBidi"/>
          <w:i/>
          <w:iCs/>
          <w:sz w:val="24"/>
          <w:szCs w:val="24"/>
          <w:u w:val="single"/>
        </w:rPr>
        <w:t xml:space="preserve"> Engagement : </w:t>
      </w:r>
    </w:p>
    <w:p w:rsidR="00FA0141" w:rsidRPr="00A15DE5" w:rsidRDefault="00FA0141" w:rsidP="00A15DE5">
      <w:pPr>
        <w:pStyle w:val="Paragraphedeliste"/>
        <w:numPr>
          <w:ilvl w:val="0"/>
          <w:numId w:val="19"/>
        </w:numPr>
        <w:spacing w:after="120" w:line="240" w:lineRule="auto"/>
        <w:rPr>
          <w:rFonts w:asciiTheme="majorBidi" w:hAnsiTheme="majorBidi" w:cstheme="majorBidi"/>
          <w:sz w:val="24"/>
          <w:szCs w:val="24"/>
        </w:rPr>
      </w:pPr>
      <w:r w:rsidRPr="008130D9">
        <w:rPr>
          <w:rFonts w:asciiTheme="majorBidi" w:hAnsiTheme="majorBidi" w:cstheme="majorBidi"/>
          <w:i/>
          <w:iCs/>
          <w:sz w:val="24"/>
          <w:szCs w:val="24"/>
        </w:rPr>
        <w:t>Orientation</w:t>
      </w:r>
      <w:r w:rsidRPr="00A15DE5">
        <w:rPr>
          <w:rFonts w:asciiTheme="majorBidi" w:hAnsiTheme="majorBidi" w:cstheme="majorBidi"/>
          <w:sz w:val="24"/>
          <w:szCs w:val="24"/>
        </w:rPr>
        <w:t xml:space="preserve"> : une rotation qui amène le diamètre bitrochantérien dans un diamètre oblique du détroit supérieur (le droit le plus souvent) </w:t>
      </w:r>
    </w:p>
    <w:p w:rsidR="00FA0141" w:rsidRPr="00A15DE5" w:rsidRDefault="00FA0141" w:rsidP="00A15DE5">
      <w:pPr>
        <w:pStyle w:val="Paragraphedeliste"/>
        <w:numPr>
          <w:ilvl w:val="0"/>
          <w:numId w:val="19"/>
        </w:numPr>
        <w:spacing w:after="120" w:line="240" w:lineRule="auto"/>
        <w:rPr>
          <w:rFonts w:asciiTheme="majorBidi" w:hAnsiTheme="majorBidi" w:cstheme="majorBidi"/>
          <w:sz w:val="24"/>
          <w:szCs w:val="24"/>
        </w:rPr>
      </w:pPr>
      <w:r w:rsidRPr="008130D9">
        <w:rPr>
          <w:rFonts w:asciiTheme="majorBidi" w:hAnsiTheme="majorBidi" w:cstheme="majorBidi"/>
          <w:i/>
          <w:iCs/>
          <w:sz w:val="24"/>
          <w:szCs w:val="24"/>
        </w:rPr>
        <w:t>Amoindrissement</w:t>
      </w:r>
      <w:r w:rsidRPr="00A15DE5">
        <w:rPr>
          <w:rFonts w:asciiTheme="majorBidi" w:hAnsiTheme="majorBidi" w:cstheme="majorBidi"/>
          <w:sz w:val="24"/>
          <w:szCs w:val="24"/>
        </w:rPr>
        <w:t> : un tassement du diamètre sacro-tibial dans le siège complet, le diamètre bitrochantérien est suffisamment petit pour n’avoir pas besoin de s’amoindrir.</w:t>
      </w:r>
    </w:p>
    <w:p w:rsidR="00FA0141" w:rsidRPr="00CF3C21" w:rsidRDefault="00FA0141" w:rsidP="008130D9">
      <w:pPr>
        <w:spacing w:after="120" w:line="240" w:lineRule="auto"/>
        <w:rPr>
          <w:rFonts w:asciiTheme="majorBidi" w:hAnsiTheme="majorBidi" w:cstheme="majorBidi"/>
          <w:sz w:val="24"/>
          <w:szCs w:val="24"/>
        </w:rPr>
      </w:pPr>
      <w:r w:rsidRPr="00CF3C21">
        <w:rPr>
          <w:rFonts w:asciiTheme="majorBidi" w:hAnsiTheme="majorBidi" w:cstheme="majorBidi"/>
          <w:sz w:val="24"/>
          <w:szCs w:val="24"/>
        </w:rPr>
        <w:t>L’engament, toujoursfacile et précoce dans le siège décomplété est plus laborieux dans lesiège compl</w:t>
      </w:r>
      <w:r>
        <w:rPr>
          <w:rFonts w:asciiTheme="majorBidi" w:hAnsiTheme="majorBidi" w:cstheme="majorBidi"/>
          <w:sz w:val="24"/>
          <w:szCs w:val="24"/>
        </w:rPr>
        <w:t>et</w:t>
      </w:r>
    </w:p>
    <w:p w:rsidR="00A15DE5" w:rsidRPr="003F1BBF" w:rsidRDefault="00FA0141" w:rsidP="00A15DE5">
      <w:pPr>
        <w:spacing w:after="120" w:line="240" w:lineRule="auto"/>
        <w:rPr>
          <w:rFonts w:asciiTheme="majorBidi" w:hAnsiTheme="majorBidi" w:cstheme="majorBidi"/>
          <w:i/>
          <w:iCs/>
          <w:sz w:val="24"/>
          <w:szCs w:val="24"/>
          <w:u w:val="single"/>
        </w:rPr>
      </w:pPr>
      <w:r w:rsidRPr="003F1BBF">
        <w:rPr>
          <w:rFonts w:asciiTheme="majorBidi" w:hAnsiTheme="majorBidi" w:cstheme="majorBidi"/>
          <w:i/>
          <w:iCs/>
          <w:sz w:val="24"/>
          <w:szCs w:val="24"/>
          <w:u w:val="single"/>
        </w:rPr>
        <w:t xml:space="preserve">- Descente et rotation : </w:t>
      </w:r>
    </w:p>
    <w:p w:rsidR="00FA0141" w:rsidRPr="00CF3C21" w:rsidRDefault="008130D9" w:rsidP="008130D9">
      <w:pPr>
        <w:spacing w:after="120" w:line="240" w:lineRule="auto"/>
        <w:rPr>
          <w:rFonts w:asciiTheme="majorBidi" w:hAnsiTheme="majorBidi" w:cstheme="majorBidi"/>
          <w:sz w:val="24"/>
          <w:szCs w:val="24"/>
        </w:rPr>
      </w:pPr>
      <w:r>
        <w:rPr>
          <w:rFonts w:asciiTheme="majorBidi" w:hAnsiTheme="majorBidi" w:cstheme="majorBidi"/>
          <w:sz w:val="24"/>
          <w:szCs w:val="24"/>
        </w:rPr>
        <w:t>Une</w:t>
      </w:r>
      <w:r w:rsidR="00FA0141" w:rsidRPr="00CF3C21">
        <w:rPr>
          <w:rFonts w:asciiTheme="majorBidi" w:hAnsiTheme="majorBidi" w:cstheme="majorBidi"/>
          <w:sz w:val="24"/>
          <w:szCs w:val="24"/>
        </w:rPr>
        <w:t xml:space="preserve">rotation </w:t>
      </w:r>
      <w:r w:rsidR="00FA0141">
        <w:rPr>
          <w:rFonts w:asciiTheme="majorBidi" w:hAnsiTheme="majorBidi" w:cstheme="majorBidi"/>
          <w:sz w:val="24"/>
          <w:szCs w:val="24"/>
        </w:rPr>
        <w:t xml:space="preserve">en spirale </w:t>
      </w:r>
      <w:r w:rsidR="00FA0141" w:rsidRPr="00CF3C21">
        <w:rPr>
          <w:rFonts w:asciiTheme="majorBidi" w:hAnsiTheme="majorBidi" w:cstheme="majorBidi"/>
          <w:sz w:val="24"/>
          <w:szCs w:val="24"/>
        </w:rPr>
        <w:t>amène le diamètre bitrochanterien dans le diamètreantéropostérieur du détroit inférieu</w:t>
      </w:r>
      <w:r w:rsidR="00FA0141">
        <w:rPr>
          <w:rFonts w:asciiTheme="majorBidi" w:hAnsiTheme="majorBidi" w:cstheme="majorBidi"/>
          <w:sz w:val="24"/>
          <w:szCs w:val="24"/>
        </w:rPr>
        <w:t>r. Elle s’effectue en même temps que la descente o</w:t>
      </w:r>
      <w:r w:rsidR="00FA0141" w:rsidRPr="00CF3C21">
        <w:rPr>
          <w:rFonts w:asciiTheme="majorBidi" w:hAnsiTheme="majorBidi" w:cstheme="majorBidi"/>
          <w:sz w:val="24"/>
          <w:szCs w:val="24"/>
        </w:rPr>
        <w:t>u seulementaprès elle sur le périnée,</w:t>
      </w:r>
      <w:r w:rsidR="00FA0141">
        <w:rPr>
          <w:rFonts w:asciiTheme="majorBidi" w:hAnsiTheme="majorBidi" w:cstheme="majorBidi"/>
          <w:sz w:val="24"/>
          <w:szCs w:val="24"/>
        </w:rPr>
        <w:t xml:space="preserve"> elle</w:t>
      </w:r>
      <w:r w:rsidR="00FA0141" w:rsidRPr="00CF3C21">
        <w:rPr>
          <w:rFonts w:asciiTheme="majorBidi" w:hAnsiTheme="majorBidi" w:cstheme="majorBidi"/>
          <w:sz w:val="24"/>
          <w:szCs w:val="24"/>
        </w:rPr>
        <w:t xml:space="preserve"> n’est jamais que d’un huitième de cercle</w:t>
      </w:r>
      <w:r>
        <w:rPr>
          <w:rFonts w:asciiTheme="majorBidi" w:hAnsiTheme="majorBidi" w:cstheme="majorBidi"/>
          <w:sz w:val="24"/>
          <w:szCs w:val="24"/>
        </w:rPr>
        <w:t>.</w:t>
      </w:r>
    </w:p>
    <w:p w:rsidR="00FA0141" w:rsidRPr="00CF3C21" w:rsidRDefault="00FA0141" w:rsidP="00A15DE5">
      <w:pPr>
        <w:spacing w:after="120" w:line="240" w:lineRule="auto"/>
        <w:rPr>
          <w:rFonts w:asciiTheme="majorBidi" w:hAnsiTheme="majorBidi" w:cstheme="majorBidi"/>
          <w:sz w:val="24"/>
          <w:szCs w:val="24"/>
        </w:rPr>
      </w:pPr>
      <w:r>
        <w:rPr>
          <w:rFonts w:asciiTheme="majorBidi" w:hAnsiTheme="majorBidi" w:cstheme="majorBidi"/>
          <w:sz w:val="24"/>
          <w:szCs w:val="24"/>
        </w:rPr>
        <w:t>Dans la variété</w:t>
      </w:r>
      <w:r w:rsidRPr="00CF3C21">
        <w:rPr>
          <w:rFonts w:asciiTheme="majorBidi" w:hAnsiTheme="majorBidi" w:cstheme="majorBidi"/>
          <w:sz w:val="24"/>
          <w:szCs w:val="24"/>
        </w:rPr>
        <w:t xml:space="preserve"> antérieure, </w:t>
      </w:r>
      <w:r>
        <w:rPr>
          <w:rFonts w:asciiTheme="majorBidi" w:hAnsiTheme="majorBidi" w:cstheme="majorBidi"/>
          <w:sz w:val="24"/>
          <w:szCs w:val="24"/>
        </w:rPr>
        <w:t xml:space="preserve">la rotation se fait en arrière et s’il s’agit d’une variété postérieure elle se fait en avant amenant dans les 2 cas le sacrum </w:t>
      </w:r>
      <w:r w:rsidRPr="00CF3C21">
        <w:rPr>
          <w:rFonts w:asciiTheme="majorBidi" w:hAnsiTheme="majorBidi" w:cstheme="majorBidi"/>
          <w:sz w:val="24"/>
          <w:szCs w:val="24"/>
        </w:rPr>
        <w:t>sur le diamètre transverse du bassin. La descente seprolonge jusqu’à ce que la hanche antérieure se cale sous la</w:t>
      </w:r>
      <w:r>
        <w:rPr>
          <w:rFonts w:asciiTheme="majorBidi" w:hAnsiTheme="majorBidi" w:cstheme="majorBidi"/>
          <w:sz w:val="24"/>
          <w:szCs w:val="24"/>
        </w:rPr>
        <w:t xml:space="preserve"> symphyse</w:t>
      </w:r>
      <w:r w:rsidR="008130D9">
        <w:rPr>
          <w:rFonts w:asciiTheme="majorBidi" w:hAnsiTheme="majorBidi" w:cstheme="majorBidi"/>
          <w:sz w:val="24"/>
          <w:szCs w:val="24"/>
        </w:rPr>
        <w:t>.</w:t>
      </w:r>
    </w:p>
    <w:p w:rsidR="00A15DE5" w:rsidRPr="003F1BBF" w:rsidRDefault="00FA0141" w:rsidP="00A15DE5">
      <w:pPr>
        <w:spacing w:after="120" w:line="240" w:lineRule="auto"/>
        <w:rPr>
          <w:rFonts w:asciiTheme="majorBidi" w:hAnsiTheme="majorBidi" w:cstheme="majorBidi"/>
          <w:i/>
          <w:iCs/>
          <w:sz w:val="24"/>
          <w:szCs w:val="24"/>
          <w:u w:val="single"/>
        </w:rPr>
      </w:pPr>
      <w:r w:rsidRPr="003F1BBF">
        <w:rPr>
          <w:rFonts w:asciiTheme="majorBidi" w:hAnsiTheme="majorBidi" w:cstheme="majorBidi"/>
          <w:i/>
          <w:iCs/>
          <w:sz w:val="24"/>
          <w:szCs w:val="24"/>
          <w:u w:val="single"/>
        </w:rPr>
        <w:t xml:space="preserve">- Dégagement : </w:t>
      </w:r>
    </w:p>
    <w:p w:rsidR="00FA0141" w:rsidRDefault="008130D9" w:rsidP="008130D9">
      <w:pPr>
        <w:spacing w:after="120" w:line="240" w:lineRule="auto"/>
        <w:rPr>
          <w:rFonts w:asciiTheme="majorBidi" w:hAnsiTheme="majorBidi" w:cstheme="majorBidi"/>
          <w:sz w:val="24"/>
          <w:szCs w:val="24"/>
        </w:rPr>
      </w:pPr>
      <w:r>
        <w:rPr>
          <w:rFonts w:asciiTheme="majorBidi" w:hAnsiTheme="majorBidi" w:cstheme="majorBidi"/>
          <w:sz w:val="24"/>
          <w:szCs w:val="24"/>
        </w:rPr>
        <w:t>Après</w:t>
      </w:r>
      <w:r w:rsidR="00FA0141">
        <w:rPr>
          <w:rFonts w:asciiTheme="majorBidi" w:hAnsiTheme="majorBidi" w:cstheme="majorBidi"/>
          <w:sz w:val="24"/>
          <w:szCs w:val="24"/>
        </w:rPr>
        <w:t xml:space="preserve"> le dégagement de</w:t>
      </w:r>
      <w:r w:rsidR="00FA0141" w:rsidRPr="00CF3C21">
        <w:rPr>
          <w:rFonts w:asciiTheme="majorBidi" w:hAnsiTheme="majorBidi" w:cstheme="majorBidi"/>
          <w:sz w:val="24"/>
          <w:szCs w:val="24"/>
        </w:rPr>
        <w:t xml:space="preserve"> la hanche antérieure </w:t>
      </w:r>
      <w:r w:rsidR="00FA0141">
        <w:rPr>
          <w:rFonts w:asciiTheme="majorBidi" w:hAnsiTheme="majorBidi" w:cstheme="majorBidi"/>
          <w:sz w:val="24"/>
          <w:szCs w:val="24"/>
        </w:rPr>
        <w:t>qui</w:t>
      </w:r>
      <w:r w:rsidR="00FA0141" w:rsidRPr="00CF3C21">
        <w:rPr>
          <w:rFonts w:asciiTheme="majorBidi" w:hAnsiTheme="majorBidi" w:cstheme="majorBidi"/>
          <w:sz w:val="24"/>
          <w:szCs w:val="24"/>
        </w:rPr>
        <w:t xml:space="preserve"> se cale</w:t>
      </w:r>
      <w:r w:rsidR="00FA0141">
        <w:rPr>
          <w:rFonts w:asciiTheme="majorBidi" w:hAnsiTheme="majorBidi" w:cstheme="majorBidi"/>
          <w:sz w:val="24"/>
          <w:szCs w:val="24"/>
        </w:rPr>
        <w:t xml:space="preserve"> sous la symphyse pubienne, </w:t>
      </w:r>
      <w:r w:rsidR="00FA0141" w:rsidRPr="00CF3C21">
        <w:rPr>
          <w:rFonts w:asciiTheme="majorBidi" w:hAnsiTheme="majorBidi" w:cstheme="majorBidi"/>
          <w:sz w:val="24"/>
          <w:szCs w:val="24"/>
        </w:rPr>
        <w:t>la hanche postérieure se dégage àson tour en parcourant la concavité sacro-coccygienne, puis toute lalongueur du périnée postérieur jusqu’à ce qu’elle ait franchi la</w:t>
      </w:r>
      <w:r>
        <w:rPr>
          <w:rFonts w:asciiTheme="majorBidi" w:hAnsiTheme="majorBidi" w:cstheme="majorBidi"/>
          <w:sz w:val="24"/>
          <w:szCs w:val="24"/>
        </w:rPr>
        <w:t xml:space="preserve"> c</w:t>
      </w:r>
      <w:r w:rsidR="00FA0141">
        <w:rPr>
          <w:rFonts w:asciiTheme="majorBidi" w:hAnsiTheme="majorBidi" w:cstheme="majorBidi"/>
          <w:sz w:val="24"/>
          <w:szCs w:val="24"/>
        </w:rPr>
        <w:t xml:space="preserve">ommissure vulvaire. Le dos est amené franchement en avant par un </w:t>
      </w:r>
      <w:r w:rsidR="00FA0141" w:rsidRPr="00CF3C21">
        <w:rPr>
          <w:rFonts w:asciiTheme="majorBidi" w:hAnsiTheme="majorBidi" w:cstheme="majorBidi"/>
          <w:sz w:val="24"/>
          <w:szCs w:val="24"/>
        </w:rPr>
        <w:t xml:space="preserve">mouvement d’enroulement autour de lasymphyse pubienne </w:t>
      </w:r>
      <w:r w:rsidR="00FA0141">
        <w:rPr>
          <w:rFonts w:asciiTheme="majorBidi" w:hAnsiTheme="majorBidi" w:cstheme="majorBidi"/>
          <w:sz w:val="24"/>
          <w:szCs w:val="24"/>
        </w:rPr>
        <w:t xml:space="preserve">qui se </w:t>
      </w:r>
      <w:r w:rsidR="00FA0141" w:rsidRPr="00CF3C21">
        <w:rPr>
          <w:rFonts w:asciiTheme="majorBidi" w:hAnsiTheme="majorBidi" w:cstheme="majorBidi"/>
          <w:sz w:val="24"/>
          <w:szCs w:val="24"/>
        </w:rPr>
        <w:t xml:space="preserve">poursuit suivant un axe fortement oblique vers le haut jusqu’à ce queles membres soient libérés. </w:t>
      </w:r>
    </w:p>
    <w:p w:rsidR="00FA0141" w:rsidRDefault="00FA0141" w:rsidP="00A15DE5">
      <w:pPr>
        <w:spacing w:after="120" w:line="240" w:lineRule="auto"/>
        <w:rPr>
          <w:rFonts w:asciiTheme="majorBidi" w:hAnsiTheme="majorBidi" w:cstheme="majorBidi"/>
          <w:sz w:val="24"/>
          <w:szCs w:val="24"/>
        </w:rPr>
      </w:pPr>
      <w:r w:rsidRPr="00CF3C21">
        <w:rPr>
          <w:rFonts w:asciiTheme="majorBidi" w:hAnsiTheme="majorBidi" w:cstheme="majorBidi"/>
          <w:sz w:val="24"/>
          <w:szCs w:val="24"/>
        </w:rPr>
        <w:t>L’incurvation latérale du tronc du fœtus</w:t>
      </w:r>
      <w:r>
        <w:rPr>
          <w:rFonts w:asciiTheme="majorBidi" w:hAnsiTheme="majorBidi" w:cstheme="majorBidi"/>
          <w:sz w:val="24"/>
          <w:szCs w:val="24"/>
        </w:rPr>
        <w:t xml:space="preserve"> rend l’enroulement facile dans le siège complet alors que dans le siège décomplété </w:t>
      </w:r>
      <w:r w:rsidRPr="00CF3C21">
        <w:rPr>
          <w:rFonts w:asciiTheme="majorBidi" w:hAnsiTheme="majorBidi" w:cstheme="majorBidi"/>
          <w:sz w:val="24"/>
          <w:szCs w:val="24"/>
        </w:rPr>
        <w:t>les membres</w:t>
      </w:r>
      <w:r>
        <w:rPr>
          <w:rFonts w:asciiTheme="majorBidi" w:hAnsiTheme="majorBidi" w:cstheme="majorBidi"/>
          <w:sz w:val="24"/>
          <w:szCs w:val="24"/>
        </w:rPr>
        <w:t xml:space="preserve"> i</w:t>
      </w:r>
      <w:r w:rsidRPr="00CF3C21">
        <w:rPr>
          <w:rFonts w:asciiTheme="majorBidi" w:hAnsiTheme="majorBidi" w:cstheme="majorBidi"/>
          <w:sz w:val="24"/>
          <w:szCs w:val="24"/>
        </w:rPr>
        <w:t>nférieurs relevés en att</w:t>
      </w:r>
      <w:r>
        <w:rPr>
          <w:rFonts w:asciiTheme="majorBidi" w:hAnsiTheme="majorBidi" w:cstheme="majorBidi"/>
          <w:sz w:val="24"/>
          <w:szCs w:val="24"/>
        </w:rPr>
        <w:t xml:space="preserve">elles le long du tronc empêchent </w:t>
      </w:r>
      <w:r w:rsidRPr="00CF3C21">
        <w:rPr>
          <w:rFonts w:asciiTheme="majorBidi" w:hAnsiTheme="majorBidi" w:cstheme="majorBidi"/>
          <w:sz w:val="24"/>
          <w:szCs w:val="24"/>
        </w:rPr>
        <w:t xml:space="preserve"> l’incurvation</w:t>
      </w:r>
      <w:r>
        <w:rPr>
          <w:rFonts w:asciiTheme="majorBidi" w:hAnsiTheme="majorBidi" w:cstheme="majorBidi"/>
          <w:sz w:val="24"/>
          <w:szCs w:val="24"/>
        </w:rPr>
        <w:t xml:space="preserve"> latérale. Ce qui rend l’enroulement </w:t>
      </w:r>
      <w:r w:rsidRPr="00CF3C21">
        <w:rPr>
          <w:rFonts w:asciiTheme="majorBidi" w:hAnsiTheme="majorBidi" w:cstheme="majorBidi"/>
          <w:sz w:val="24"/>
          <w:szCs w:val="24"/>
        </w:rPr>
        <w:t>plusdifficile</w:t>
      </w:r>
      <w:r>
        <w:rPr>
          <w:rFonts w:asciiTheme="majorBidi" w:hAnsiTheme="majorBidi" w:cstheme="majorBidi"/>
          <w:sz w:val="24"/>
          <w:szCs w:val="24"/>
        </w:rPr>
        <w:t xml:space="preserve"> voire spectaculaire.</w:t>
      </w:r>
    </w:p>
    <w:p w:rsidR="008130D9" w:rsidRPr="008130D9" w:rsidRDefault="008130D9" w:rsidP="008130D9">
      <w:pPr>
        <w:spacing w:after="120" w:line="240" w:lineRule="auto"/>
        <w:ind w:left="2124"/>
        <w:rPr>
          <w:rFonts w:asciiTheme="majorBidi" w:hAnsiTheme="majorBidi" w:cstheme="majorBidi"/>
          <w:i/>
          <w:iCs/>
          <w:sz w:val="24"/>
          <w:szCs w:val="24"/>
        </w:rPr>
      </w:pPr>
    </w:p>
    <w:p w:rsidR="008130D9" w:rsidRPr="008130D9" w:rsidRDefault="004E4BDD" w:rsidP="008130D9">
      <w:pPr>
        <w:spacing w:after="120" w:line="240" w:lineRule="auto"/>
        <w:ind w:left="2124"/>
        <w:rPr>
          <w:rFonts w:asciiTheme="majorBidi" w:hAnsiTheme="majorBidi" w:cstheme="majorBidi"/>
          <w:i/>
          <w:iCs/>
          <w:sz w:val="24"/>
          <w:szCs w:val="24"/>
        </w:rPr>
      </w:pPr>
      <w:r>
        <w:rPr>
          <w:rFonts w:asciiTheme="majorBidi" w:hAnsiTheme="majorBidi" w:cstheme="majorBidi"/>
          <w:i/>
          <w:iCs/>
          <w:noProof/>
          <w:sz w:val="24"/>
          <w:szCs w:val="24"/>
          <w:lang w:eastAsia="fr-FR"/>
        </w:rPr>
        <w:lastRenderedPageBreak/>
        <w:pict>
          <v:roundrect id="_x0000_s1069" style="position:absolute;left:0;text-align:left;margin-left:91.1pt;margin-top:13.7pt;width:192pt;height:24.75pt;z-index:251731968" arcsize="10923f" filled="f" fillcolor="white [3201]" strokecolor="black [3200]" strokeweight="1.5pt">
            <v:shadow color="#868686"/>
          </v:roundrect>
        </w:pict>
      </w:r>
    </w:p>
    <w:p w:rsidR="00FA0141" w:rsidRPr="00A15DE5" w:rsidRDefault="00FA0141" w:rsidP="00FD3C8A">
      <w:pPr>
        <w:pStyle w:val="Paragraphedeliste"/>
        <w:numPr>
          <w:ilvl w:val="0"/>
          <w:numId w:val="14"/>
        </w:numPr>
        <w:spacing w:after="120" w:line="240" w:lineRule="auto"/>
        <w:rPr>
          <w:rFonts w:asciiTheme="majorBidi" w:hAnsiTheme="majorBidi" w:cstheme="majorBidi"/>
          <w:i/>
          <w:iCs/>
          <w:sz w:val="24"/>
          <w:szCs w:val="24"/>
        </w:rPr>
      </w:pPr>
      <w:r w:rsidRPr="00A15DE5">
        <w:rPr>
          <w:rFonts w:asciiTheme="majorBidi" w:hAnsiTheme="majorBidi" w:cstheme="majorBidi"/>
          <w:i/>
          <w:iCs/>
          <w:sz w:val="24"/>
          <w:szCs w:val="24"/>
        </w:rPr>
        <w:t xml:space="preserve">Accouchement des </w:t>
      </w:r>
      <w:r w:rsidR="003F1BBF" w:rsidRPr="00A15DE5">
        <w:rPr>
          <w:rFonts w:asciiTheme="majorBidi" w:hAnsiTheme="majorBidi" w:cstheme="majorBidi"/>
          <w:i/>
          <w:iCs/>
          <w:sz w:val="24"/>
          <w:szCs w:val="24"/>
        </w:rPr>
        <w:t>épaules</w:t>
      </w:r>
      <w:r w:rsidR="003F1BBF">
        <w:rPr>
          <w:rFonts w:asciiTheme="majorBidi" w:hAnsiTheme="majorBidi" w:cstheme="majorBidi"/>
          <w:i/>
          <w:iCs/>
          <w:sz w:val="24"/>
          <w:szCs w:val="24"/>
        </w:rPr>
        <w:t>.</w:t>
      </w:r>
    </w:p>
    <w:p w:rsidR="003F1BBF" w:rsidRDefault="003F1BBF" w:rsidP="00A15DE5">
      <w:pPr>
        <w:spacing w:after="120" w:line="240" w:lineRule="auto"/>
        <w:rPr>
          <w:rFonts w:asciiTheme="majorBidi" w:hAnsiTheme="majorBidi" w:cstheme="majorBidi"/>
          <w:sz w:val="24"/>
          <w:szCs w:val="24"/>
          <w:u w:val="single"/>
        </w:rPr>
      </w:pPr>
    </w:p>
    <w:p w:rsidR="00FA0141" w:rsidRPr="00CF3C21" w:rsidRDefault="00FA0141" w:rsidP="00A15DE5">
      <w:pPr>
        <w:spacing w:after="120" w:line="240" w:lineRule="auto"/>
        <w:rPr>
          <w:rFonts w:asciiTheme="majorBidi" w:hAnsiTheme="majorBidi" w:cstheme="majorBidi"/>
          <w:sz w:val="24"/>
          <w:szCs w:val="24"/>
        </w:rPr>
      </w:pPr>
      <w:r w:rsidRPr="008130D9">
        <w:rPr>
          <w:rFonts w:asciiTheme="majorBidi" w:hAnsiTheme="majorBidi" w:cstheme="majorBidi"/>
          <w:sz w:val="24"/>
          <w:szCs w:val="24"/>
          <w:u w:val="single"/>
        </w:rPr>
        <w:t>- Engagement</w:t>
      </w:r>
      <w:r>
        <w:rPr>
          <w:rFonts w:asciiTheme="majorBidi" w:hAnsiTheme="majorBidi" w:cstheme="majorBidi"/>
          <w:sz w:val="24"/>
          <w:szCs w:val="24"/>
        </w:rPr>
        <w:t xml:space="preserve"> : l’orientation du diamètre biacromial selon</w:t>
      </w:r>
      <w:r w:rsidRPr="00CF3C21">
        <w:rPr>
          <w:rFonts w:asciiTheme="majorBidi" w:hAnsiTheme="majorBidi" w:cstheme="majorBidi"/>
          <w:sz w:val="24"/>
          <w:szCs w:val="24"/>
        </w:rPr>
        <w:t xml:space="preserve"> un diamètre oblique du détroit supérieur.</w:t>
      </w:r>
      <w:r>
        <w:rPr>
          <w:rFonts w:asciiTheme="majorBidi" w:hAnsiTheme="majorBidi" w:cstheme="majorBidi"/>
          <w:sz w:val="24"/>
          <w:szCs w:val="24"/>
        </w:rPr>
        <w:t xml:space="preserve"> Le dos du fœtus est amené en avant par un mouvement en spire </w:t>
      </w:r>
    </w:p>
    <w:p w:rsidR="00FA0141" w:rsidRDefault="00FA0141" w:rsidP="00A15DE5">
      <w:pPr>
        <w:spacing w:after="120" w:line="240" w:lineRule="auto"/>
        <w:rPr>
          <w:rFonts w:asciiTheme="majorBidi" w:hAnsiTheme="majorBidi" w:cstheme="majorBidi"/>
          <w:sz w:val="24"/>
          <w:szCs w:val="24"/>
        </w:rPr>
      </w:pPr>
      <w:r w:rsidRPr="008130D9">
        <w:rPr>
          <w:rFonts w:asciiTheme="majorBidi" w:hAnsiTheme="majorBidi" w:cstheme="majorBidi"/>
          <w:sz w:val="24"/>
          <w:szCs w:val="24"/>
          <w:u w:val="single"/>
        </w:rPr>
        <w:t>- Descente et rotation</w:t>
      </w:r>
      <w:r w:rsidRPr="00CF3C21">
        <w:rPr>
          <w:rFonts w:asciiTheme="majorBidi" w:hAnsiTheme="majorBidi" w:cstheme="majorBidi"/>
          <w:sz w:val="24"/>
          <w:szCs w:val="24"/>
        </w:rPr>
        <w:t xml:space="preserve"> : elles sont simultanées ou successives. Larotation amène le bi-acromial dans le diamètre transverse,</w:t>
      </w:r>
    </w:p>
    <w:p w:rsidR="00FA0141" w:rsidRPr="00CF3C21" w:rsidRDefault="004E4BDD" w:rsidP="00A15DE5">
      <w:pPr>
        <w:spacing w:after="120" w:line="240" w:lineRule="auto"/>
        <w:rPr>
          <w:rFonts w:asciiTheme="majorBidi" w:hAnsiTheme="majorBidi" w:cstheme="majorBidi"/>
          <w:sz w:val="24"/>
          <w:szCs w:val="24"/>
        </w:rPr>
      </w:pPr>
      <w:r w:rsidRPr="004E4BDD">
        <w:rPr>
          <w:rFonts w:asciiTheme="majorBidi" w:hAnsiTheme="majorBidi" w:cstheme="majorBidi"/>
          <w:i/>
          <w:iCs/>
          <w:noProof/>
          <w:sz w:val="24"/>
          <w:szCs w:val="24"/>
          <w:lang w:eastAsia="fr-FR"/>
        </w:rPr>
        <w:pict>
          <v:roundrect id="_x0000_s1070" style="position:absolute;margin-left:80.6pt;margin-top:28.6pt;width:251.25pt;height:24.75pt;z-index:251732992" arcsize="10923f" filled="f" fillcolor="white [3201]" strokecolor="black [3200]" strokeweight="1.5pt">
            <v:shadow color="#868686"/>
          </v:roundrect>
        </w:pict>
      </w:r>
      <w:r w:rsidR="00FA0141">
        <w:rPr>
          <w:rFonts w:asciiTheme="majorBidi" w:hAnsiTheme="majorBidi" w:cstheme="majorBidi"/>
          <w:sz w:val="24"/>
          <w:szCs w:val="24"/>
        </w:rPr>
        <w:t>-</w:t>
      </w:r>
      <w:r w:rsidR="00FA0141" w:rsidRPr="008130D9">
        <w:rPr>
          <w:rFonts w:asciiTheme="majorBidi" w:hAnsiTheme="majorBidi" w:cstheme="majorBidi"/>
          <w:sz w:val="24"/>
          <w:szCs w:val="24"/>
          <w:u w:val="single"/>
        </w:rPr>
        <w:t>dégagement</w:t>
      </w:r>
      <w:r w:rsidR="00FA0141">
        <w:rPr>
          <w:rFonts w:asciiTheme="majorBidi" w:hAnsiTheme="majorBidi" w:cstheme="majorBidi"/>
          <w:sz w:val="24"/>
          <w:szCs w:val="24"/>
        </w:rPr>
        <w:t> :</w:t>
      </w:r>
      <w:r w:rsidR="00FA0141" w:rsidRPr="00CF3C21">
        <w:rPr>
          <w:rFonts w:asciiTheme="majorBidi" w:hAnsiTheme="majorBidi" w:cstheme="majorBidi"/>
          <w:sz w:val="24"/>
          <w:szCs w:val="24"/>
        </w:rPr>
        <w:t xml:space="preserve"> les bras tombant l’unaprès l’autre hors de la vulve, pendant que le dos est orienté en</w:t>
      </w:r>
      <w:r w:rsidR="00FA0141">
        <w:rPr>
          <w:rFonts w:asciiTheme="majorBidi" w:hAnsiTheme="majorBidi" w:cstheme="majorBidi"/>
          <w:sz w:val="24"/>
          <w:szCs w:val="24"/>
        </w:rPr>
        <w:t xml:space="preserve"> avant</w:t>
      </w:r>
    </w:p>
    <w:p w:rsidR="00FA0141" w:rsidRPr="00A15DE5" w:rsidRDefault="00FA0141" w:rsidP="00E71D0E">
      <w:pPr>
        <w:pStyle w:val="Paragraphedeliste"/>
        <w:numPr>
          <w:ilvl w:val="0"/>
          <w:numId w:val="14"/>
        </w:numPr>
        <w:spacing w:after="120" w:line="240" w:lineRule="auto"/>
        <w:rPr>
          <w:rFonts w:asciiTheme="majorBidi" w:hAnsiTheme="majorBidi" w:cstheme="majorBidi"/>
          <w:i/>
          <w:iCs/>
          <w:sz w:val="24"/>
          <w:szCs w:val="24"/>
        </w:rPr>
      </w:pPr>
      <w:r w:rsidRPr="00A15DE5">
        <w:rPr>
          <w:rFonts w:asciiTheme="majorBidi" w:hAnsiTheme="majorBidi" w:cstheme="majorBidi"/>
          <w:i/>
          <w:iCs/>
          <w:sz w:val="24"/>
          <w:szCs w:val="24"/>
        </w:rPr>
        <w:t>Accouchement de la tête dernière</w:t>
      </w:r>
    </w:p>
    <w:p w:rsidR="003F1BBF" w:rsidRDefault="003F1BBF" w:rsidP="00A15DE5">
      <w:pPr>
        <w:spacing w:after="120" w:line="240" w:lineRule="auto"/>
        <w:rPr>
          <w:rFonts w:asciiTheme="majorBidi" w:hAnsiTheme="majorBidi" w:cstheme="majorBidi"/>
          <w:sz w:val="24"/>
          <w:szCs w:val="24"/>
          <w:u w:val="single"/>
        </w:rPr>
      </w:pPr>
    </w:p>
    <w:p w:rsidR="00FA0141" w:rsidRPr="00CF3C21" w:rsidRDefault="00FA0141" w:rsidP="00A15DE5">
      <w:pPr>
        <w:spacing w:after="120" w:line="240" w:lineRule="auto"/>
        <w:rPr>
          <w:rFonts w:asciiTheme="majorBidi" w:hAnsiTheme="majorBidi" w:cstheme="majorBidi"/>
          <w:sz w:val="24"/>
          <w:szCs w:val="24"/>
        </w:rPr>
      </w:pPr>
      <w:r w:rsidRPr="008130D9">
        <w:rPr>
          <w:rFonts w:asciiTheme="majorBidi" w:hAnsiTheme="majorBidi" w:cstheme="majorBidi"/>
          <w:sz w:val="24"/>
          <w:szCs w:val="24"/>
          <w:u w:val="single"/>
        </w:rPr>
        <w:t>- Engagement</w:t>
      </w:r>
      <w:r>
        <w:rPr>
          <w:rFonts w:asciiTheme="majorBidi" w:hAnsiTheme="majorBidi" w:cstheme="majorBidi"/>
          <w:sz w:val="24"/>
          <w:szCs w:val="24"/>
        </w:rPr>
        <w:t xml:space="preserve"> : le </w:t>
      </w:r>
      <w:r w:rsidRPr="00CF3C21">
        <w:rPr>
          <w:rFonts w:asciiTheme="majorBidi" w:hAnsiTheme="majorBidi" w:cstheme="majorBidi"/>
          <w:sz w:val="24"/>
          <w:szCs w:val="24"/>
        </w:rPr>
        <w:t xml:space="preserve">plus granddiamètre </w:t>
      </w:r>
      <w:r>
        <w:rPr>
          <w:rFonts w:asciiTheme="majorBidi" w:hAnsiTheme="majorBidi" w:cstheme="majorBidi"/>
          <w:sz w:val="24"/>
          <w:szCs w:val="24"/>
        </w:rPr>
        <w:t xml:space="preserve">de la </w:t>
      </w:r>
      <w:r w:rsidR="008130D9">
        <w:rPr>
          <w:rFonts w:asciiTheme="majorBidi" w:hAnsiTheme="majorBidi" w:cstheme="majorBidi"/>
          <w:sz w:val="24"/>
          <w:szCs w:val="24"/>
        </w:rPr>
        <w:t>tête</w:t>
      </w:r>
      <w:r>
        <w:rPr>
          <w:rFonts w:asciiTheme="majorBidi" w:hAnsiTheme="majorBidi" w:cstheme="majorBidi"/>
          <w:sz w:val="24"/>
          <w:szCs w:val="24"/>
        </w:rPr>
        <w:t xml:space="preserve"> occupe le</w:t>
      </w:r>
      <w:r w:rsidRPr="00CF3C21">
        <w:rPr>
          <w:rFonts w:asciiTheme="majorBidi" w:hAnsiTheme="majorBidi" w:cstheme="majorBidi"/>
          <w:sz w:val="24"/>
          <w:szCs w:val="24"/>
        </w:rPr>
        <w:t xml:space="preserve"> diamètre oblique perpendiculaire à celui qu’avaientutilisé </w:t>
      </w:r>
      <w:r>
        <w:rPr>
          <w:rFonts w:asciiTheme="majorBidi" w:hAnsiTheme="majorBidi" w:cstheme="majorBidi"/>
          <w:sz w:val="24"/>
          <w:szCs w:val="24"/>
        </w:rPr>
        <w:t xml:space="preserve">les épaules. Cet </w:t>
      </w:r>
      <w:r w:rsidRPr="00CF3C21">
        <w:rPr>
          <w:rFonts w:asciiTheme="majorBidi" w:hAnsiTheme="majorBidi" w:cstheme="majorBidi"/>
          <w:sz w:val="24"/>
          <w:szCs w:val="24"/>
        </w:rPr>
        <w:t>enga</w:t>
      </w:r>
      <w:r>
        <w:rPr>
          <w:rFonts w:asciiTheme="majorBidi" w:hAnsiTheme="majorBidi" w:cstheme="majorBidi"/>
          <w:sz w:val="24"/>
          <w:szCs w:val="24"/>
        </w:rPr>
        <w:t>gement est simultané à</w:t>
      </w:r>
      <w:r w:rsidRPr="00CF3C21">
        <w:rPr>
          <w:rFonts w:asciiTheme="majorBidi" w:hAnsiTheme="majorBidi" w:cstheme="majorBidi"/>
          <w:sz w:val="24"/>
          <w:szCs w:val="24"/>
        </w:rPr>
        <w:t xml:space="preserve"> la descente et le dégagementdes épaules avec l’occiput en avant. En revanche la rapidité dumouvemen</w:t>
      </w:r>
      <w:r>
        <w:rPr>
          <w:rFonts w:asciiTheme="majorBidi" w:hAnsiTheme="majorBidi" w:cstheme="majorBidi"/>
          <w:sz w:val="24"/>
          <w:szCs w:val="24"/>
        </w:rPr>
        <w:t>t ne permet aucun modelage.</w:t>
      </w:r>
    </w:p>
    <w:p w:rsidR="00FA0141" w:rsidRPr="00CF3C21" w:rsidRDefault="00FA0141" w:rsidP="00A15DE5">
      <w:pPr>
        <w:spacing w:after="120" w:line="240" w:lineRule="auto"/>
        <w:rPr>
          <w:rFonts w:asciiTheme="majorBidi" w:hAnsiTheme="majorBidi" w:cstheme="majorBidi"/>
          <w:sz w:val="24"/>
          <w:szCs w:val="24"/>
        </w:rPr>
      </w:pPr>
      <w:r w:rsidRPr="008130D9">
        <w:rPr>
          <w:rFonts w:asciiTheme="majorBidi" w:hAnsiTheme="majorBidi" w:cstheme="majorBidi"/>
          <w:sz w:val="24"/>
          <w:szCs w:val="24"/>
          <w:u w:val="single"/>
        </w:rPr>
        <w:t>- Descente et rotation</w:t>
      </w:r>
      <w:r w:rsidRPr="00CF3C21">
        <w:rPr>
          <w:rFonts w:asciiTheme="majorBidi" w:hAnsiTheme="majorBidi" w:cstheme="majorBidi"/>
          <w:sz w:val="24"/>
          <w:szCs w:val="24"/>
        </w:rPr>
        <w:t xml:space="preserve"> : </w:t>
      </w:r>
      <w:r>
        <w:rPr>
          <w:rFonts w:asciiTheme="majorBidi" w:hAnsiTheme="majorBidi" w:cstheme="majorBidi"/>
          <w:sz w:val="24"/>
          <w:szCs w:val="24"/>
        </w:rPr>
        <w:t xml:space="preserve">de la tête plaçant l’occiput </w:t>
      </w:r>
      <w:r w:rsidRPr="00CF3C21">
        <w:rPr>
          <w:rFonts w:asciiTheme="majorBidi" w:hAnsiTheme="majorBidi" w:cstheme="majorBidi"/>
          <w:sz w:val="24"/>
          <w:szCs w:val="24"/>
        </w:rPr>
        <w:t>sous la symphyse pubienne.</w:t>
      </w:r>
    </w:p>
    <w:p w:rsidR="00FA0141" w:rsidRDefault="00FA0141" w:rsidP="00A15DE5">
      <w:pPr>
        <w:spacing w:after="120" w:line="240" w:lineRule="auto"/>
        <w:rPr>
          <w:rFonts w:asciiTheme="majorBidi" w:hAnsiTheme="majorBidi" w:cstheme="majorBidi"/>
          <w:sz w:val="24"/>
          <w:szCs w:val="24"/>
        </w:rPr>
      </w:pPr>
      <w:r w:rsidRPr="008130D9">
        <w:rPr>
          <w:rFonts w:asciiTheme="majorBidi" w:hAnsiTheme="majorBidi" w:cstheme="majorBidi"/>
          <w:sz w:val="24"/>
          <w:szCs w:val="24"/>
          <w:u w:val="single"/>
        </w:rPr>
        <w:t>- Dégagement</w:t>
      </w:r>
      <w:r>
        <w:rPr>
          <w:rFonts w:asciiTheme="majorBidi" w:hAnsiTheme="majorBidi" w:cstheme="majorBidi"/>
          <w:sz w:val="24"/>
          <w:szCs w:val="24"/>
        </w:rPr>
        <w:t xml:space="preserve"> : </w:t>
      </w:r>
      <w:r w:rsidRPr="00CF3C21">
        <w:rPr>
          <w:rFonts w:asciiTheme="majorBidi" w:hAnsiTheme="majorBidi" w:cstheme="majorBidi"/>
          <w:sz w:val="24"/>
          <w:szCs w:val="24"/>
        </w:rPr>
        <w:t>La tête se fléchit progressivement</w:t>
      </w:r>
      <w:r>
        <w:rPr>
          <w:rFonts w:asciiTheme="majorBidi" w:hAnsiTheme="majorBidi" w:cstheme="majorBidi"/>
          <w:sz w:val="24"/>
          <w:szCs w:val="24"/>
        </w:rPr>
        <w:t xml:space="preserve"> en se servant du sous occiput comme point</w:t>
      </w:r>
      <w:r w:rsidRPr="00CF3C21">
        <w:rPr>
          <w:rFonts w:asciiTheme="majorBidi" w:hAnsiTheme="majorBidi" w:cstheme="majorBidi"/>
          <w:sz w:val="24"/>
          <w:szCs w:val="24"/>
        </w:rPr>
        <w:t>d’appui sous la symphyse., la face, le front, le crâne se dégagentsuccessivement dans la commissure postérieure</w:t>
      </w:r>
      <w:r>
        <w:rPr>
          <w:rFonts w:asciiTheme="majorBidi" w:hAnsiTheme="majorBidi" w:cstheme="majorBidi"/>
          <w:sz w:val="24"/>
          <w:szCs w:val="24"/>
        </w:rPr>
        <w:t xml:space="preserve">. </w:t>
      </w:r>
    </w:p>
    <w:p w:rsidR="003F1BBF" w:rsidRPr="00BD7627" w:rsidRDefault="003F1BBF" w:rsidP="003F1BBF">
      <w:pPr>
        <w:autoSpaceDE w:val="0"/>
        <w:autoSpaceDN w:val="0"/>
        <w:adjustRightInd w:val="0"/>
        <w:spacing w:after="0" w:line="240" w:lineRule="auto"/>
        <w:rPr>
          <w:rFonts w:ascii="Bookman-Light" w:hAnsi="Bookman-Light" w:cs="Bookman-Light"/>
          <w:sz w:val="23"/>
          <w:szCs w:val="23"/>
        </w:rPr>
      </w:pPr>
    </w:p>
    <w:p w:rsidR="003F1BBF" w:rsidRDefault="003F1BBF" w:rsidP="003F1BBF">
      <w:pPr>
        <w:autoSpaceDE w:val="0"/>
        <w:autoSpaceDN w:val="0"/>
        <w:adjustRightInd w:val="0"/>
        <w:spacing w:after="0" w:line="240" w:lineRule="auto"/>
        <w:rPr>
          <w:rFonts w:ascii="Bookman-Light" w:hAnsi="Bookman-Light" w:cs="Bookman-Light"/>
          <w:sz w:val="23"/>
          <w:szCs w:val="23"/>
        </w:rPr>
      </w:pPr>
      <w:r>
        <w:rPr>
          <w:rFonts w:ascii="Bookman-Light" w:hAnsi="Bookman-Light" w:cs="Bookman-Light"/>
          <w:b/>
          <w:bCs/>
          <w:sz w:val="23"/>
          <w:szCs w:val="23"/>
        </w:rPr>
        <w:t xml:space="preserve">NB : </w:t>
      </w:r>
      <w:r>
        <w:rPr>
          <w:rFonts w:ascii="Bookman-Light" w:hAnsi="Bookman-Light" w:cs="Bookman-Light"/>
          <w:sz w:val="23"/>
          <w:szCs w:val="23"/>
        </w:rPr>
        <w:t>L’épisiotomie qui est systématique chez la primipare et au cas par cas chez la multipare facilite grandement l’accouchement.</w:t>
      </w:r>
    </w:p>
    <w:p w:rsidR="003F1BBF" w:rsidRDefault="003F1BBF" w:rsidP="00A15DE5">
      <w:pPr>
        <w:spacing w:after="120" w:line="240" w:lineRule="auto"/>
        <w:rPr>
          <w:rFonts w:asciiTheme="majorBidi" w:hAnsiTheme="majorBidi" w:cstheme="majorBidi"/>
          <w:b/>
          <w:bCs/>
          <w:sz w:val="24"/>
          <w:szCs w:val="24"/>
        </w:rPr>
      </w:pPr>
    </w:p>
    <w:p w:rsidR="003F1BBF" w:rsidRDefault="003F1BBF" w:rsidP="00A15DE5">
      <w:pPr>
        <w:spacing w:after="120" w:line="240" w:lineRule="auto"/>
        <w:rPr>
          <w:rFonts w:asciiTheme="majorBidi" w:hAnsiTheme="majorBidi" w:cstheme="majorBidi"/>
          <w:b/>
          <w:bCs/>
          <w:sz w:val="24"/>
          <w:szCs w:val="24"/>
        </w:rPr>
      </w:pPr>
    </w:p>
    <w:p w:rsidR="00FA0141" w:rsidRDefault="00A15DE5" w:rsidP="00A15DE5">
      <w:pPr>
        <w:spacing w:after="120" w:line="240" w:lineRule="auto"/>
        <w:rPr>
          <w:rFonts w:asciiTheme="majorBidi" w:hAnsiTheme="majorBidi" w:cstheme="majorBidi"/>
          <w:color w:val="000000"/>
          <w:sz w:val="24"/>
          <w:szCs w:val="24"/>
        </w:rPr>
      </w:pPr>
      <w:r w:rsidRPr="00A15DE5">
        <w:rPr>
          <w:rFonts w:asciiTheme="majorBidi" w:hAnsiTheme="majorBidi" w:cstheme="majorBidi"/>
          <w:b/>
          <w:bCs/>
          <w:sz w:val="24"/>
          <w:szCs w:val="24"/>
        </w:rPr>
        <w:t xml:space="preserve">2- </w:t>
      </w:r>
      <w:r w:rsidR="00FA0141" w:rsidRPr="00A15DE5">
        <w:rPr>
          <w:rFonts w:asciiTheme="majorBidi" w:hAnsiTheme="majorBidi" w:cstheme="majorBidi"/>
          <w:b/>
          <w:bCs/>
          <w:sz w:val="24"/>
          <w:szCs w:val="24"/>
        </w:rPr>
        <w:t>Phénomènes dynamique</w:t>
      </w:r>
      <w:r>
        <w:rPr>
          <w:rFonts w:asciiTheme="majorBidi" w:hAnsiTheme="majorBidi" w:cstheme="majorBidi"/>
          <w:b/>
          <w:bCs/>
          <w:sz w:val="24"/>
          <w:szCs w:val="24"/>
        </w:rPr>
        <w:t>s</w:t>
      </w:r>
      <w:r w:rsidR="00FA0141" w:rsidRPr="00A15DE5">
        <w:rPr>
          <w:rFonts w:asciiTheme="majorBidi" w:hAnsiTheme="majorBidi" w:cstheme="majorBidi"/>
          <w:b/>
          <w:bCs/>
          <w:sz w:val="24"/>
          <w:szCs w:val="24"/>
        </w:rPr>
        <w:t> </w:t>
      </w:r>
      <w:r w:rsidRPr="00A15DE5">
        <w:rPr>
          <w:rFonts w:asciiTheme="majorBidi" w:hAnsiTheme="majorBidi" w:cstheme="majorBidi"/>
          <w:b/>
          <w:bCs/>
          <w:sz w:val="24"/>
          <w:szCs w:val="24"/>
        </w:rPr>
        <w:t xml:space="preserve">: </w:t>
      </w:r>
      <w:r w:rsidRPr="00A15DE5">
        <w:rPr>
          <w:rFonts w:asciiTheme="majorBidi" w:hAnsiTheme="majorBidi" w:cstheme="majorBidi"/>
          <w:sz w:val="24"/>
          <w:szCs w:val="24"/>
        </w:rPr>
        <w:t>Elles</w:t>
      </w:r>
      <w:r w:rsidR="00FA0141" w:rsidRPr="002C3AD2">
        <w:rPr>
          <w:rFonts w:asciiTheme="majorBidi" w:hAnsiTheme="majorBidi" w:cstheme="majorBidi"/>
          <w:color w:val="000000"/>
          <w:sz w:val="24"/>
          <w:szCs w:val="24"/>
        </w:rPr>
        <w:t xml:space="preserve"> n'ont de particularité que chez la primipare ou lorsqu'il existe une hypotrophie anatomique s'ajoute souvent des anomalies de la contraction utérine sous forme</w:t>
      </w:r>
      <w:r w:rsidR="00FA0141" w:rsidRPr="002C3AD2">
        <w:rPr>
          <w:rStyle w:val="apple-converted-space"/>
          <w:rFonts w:asciiTheme="majorBidi" w:hAnsiTheme="majorBidi" w:cstheme="majorBidi"/>
          <w:color w:val="000000"/>
          <w:sz w:val="24"/>
          <w:szCs w:val="24"/>
        </w:rPr>
        <w:t> </w:t>
      </w:r>
      <w:r w:rsidR="00FA0141" w:rsidRPr="002C3AD2">
        <w:rPr>
          <w:rFonts w:asciiTheme="majorBidi" w:hAnsiTheme="majorBidi" w:cstheme="majorBidi"/>
          <w:color w:val="000000"/>
          <w:sz w:val="24"/>
          <w:szCs w:val="24"/>
        </w:rPr>
        <w:br/>
        <w:t>d'hypertonie localisée</w:t>
      </w:r>
    </w:p>
    <w:p w:rsidR="00FA0141" w:rsidRDefault="00A15DE5" w:rsidP="00A15DE5">
      <w:pPr>
        <w:spacing w:after="120" w:line="240" w:lineRule="auto"/>
        <w:rPr>
          <w:rFonts w:asciiTheme="majorBidi" w:hAnsiTheme="majorBidi" w:cstheme="majorBidi"/>
          <w:sz w:val="24"/>
          <w:szCs w:val="24"/>
        </w:rPr>
      </w:pPr>
      <w:r w:rsidRPr="00A15DE5">
        <w:rPr>
          <w:rFonts w:asciiTheme="majorBidi" w:hAnsiTheme="majorBidi" w:cstheme="majorBidi"/>
          <w:b/>
          <w:bCs/>
          <w:color w:val="000000"/>
          <w:sz w:val="24"/>
          <w:szCs w:val="24"/>
        </w:rPr>
        <w:t xml:space="preserve">3- </w:t>
      </w:r>
      <w:r w:rsidR="00FA0141" w:rsidRPr="00A15DE5">
        <w:rPr>
          <w:rFonts w:asciiTheme="majorBidi" w:hAnsiTheme="majorBidi" w:cstheme="majorBidi"/>
          <w:b/>
          <w:bCs/>
          <w:color w:val="000000"/>
          <w:sz w:val="24"/>
          <w:szCs w:val="24"/>
        </w:rPr>
        <w:t>Phénomènes plastique</w:t>
      </w:r>
      <w:r>
        <w:rPr>
          <w:rFonts w:asciiTheme="majorBidi" w:hAnsiTheme="majorBidi" w:cstheme="majorBidi"/>
          <w:b/>
          <w:bCs/>
          <w:color w:val="000000"/>
          <w:sz w:val="24"/>
          <w:szCs w:val="24"/>
        </w:rPr>
        <w:t>s</w:t>
      </w:r>
      <w:r w:rsidR="00FA0141" w:rsidRPr="00A15DE5">
        <w:rPr>
          <w:rFonts w:asciiTheme="majorBidi" w:hAnsiTheme="majorBidi" w:cstheme="majorBidi"/>
          <w:b/>
          <w:bCs/>
          <w:color w:val="000000"/>
          <w:sz w:val="24"/>
          <w:szCs w:val="24"/>
        </w:rPr>
        <w:t> </w:t>
      </w:r>
      <w:r w:rsidRPr="00A15DE5">
        <w:rPr>
          <w:rFonts w:asciiTheme="majorBidi" w:hAnsiTheme="majorBidi" w:cstheme="majorBidi"/>
          <w:b/>
          <w:bCs/>
          <w:color w:val="000000"/>
          <w:sz w:val="24"/>
          <w:szCs w:val="24"/>
        </w:rPr>
        <w:t>:</w:t>
      </w:r>
      <w:r w:rsidRPr="00CF3C21">
        <w:rPr>
          <w:rFonts w:asciiTheme="majorBidi" w:hAnsiTheme="majorBidi" w:cstheme="majorBidi"/>
          <w:sz w:val="24"/>
          <w:szCs w:val="24"/>
        </w:rPr>
        <w:t>la</w:t>
      </w:r>
      <w:r w:rsidR="00FA0141" w:rsidRPr="00CF3C21">
        <w:rPr>
          <w:rFonts w:asciiTheme="majorBidi" w:hAnsiTheme="majorBidi" w:cstheme="majorBidi"/>
          <w:sz w:val="24"/>
          <w:szCs w:val="24"/>
        </w:rPr>
        <w:t xml:space="preserve"> bosse </w:t>
      </w:r>
      <w:r w:rsidR="00FA0141">
        <w:rPr>
          <w:rFonts w:asciiTheme="majorBidi" w:hAnsiTheme="majorBidi" w:cstheme="majorBidi"/>
          <w:sz w:val="24"/>
          <w:szCs w:val="24"/>
        </w:rPr>
        <w:t>sérosanguine,</w:t>
      </w:r>
      <w:r w:rsidR="00FA0141" w:rsidRPr="00CF3C21">
        <w:rPr>
          <w:rFonts w:asciiTheme="majorBidi" w:hAnsiTheme="majorBidi" w:cstheme="majorBidi"/>
          <w:sz w:val="24"/>
          <w:szCs w:val="24"/>
        </w:rPr>
        <w:t xml:space="preserve"> l’aplatissement de la voûte</w:t>
      </w:r>
      <w:r w:rsidR="00FA0141">
        <w:rPr>
          <w:rFonts w:asciiTheme="majorBidi" w:hAnsiTheme="majorBidi" w:cstheme="majorBidi"/>
          <w:sz w:val="24"/>
          <w:szCs w:val="24"/>
        </w:rPr>
        <w:t xml:space="preserve"> crânienne ainsi que </w:t>
      </w:r>
      <w:r w:rsidR="00FA0141" w:rsidRPr="00CF3C21">
        <w:rPr>
          <w:rFonts w:asciiTheme="majorBidi" w:hAnsiTheme="majorBidi" w:cstheme="majorBidi"/>
          <w:sz w:val="24"/>
          <w:szCs w:val="24"/>
        </w:rPr>
        <w:t>l’atrophie osseuse, m</w:t>
      </w:r>
      <w:r w:rsidR="00FA0141">
        <w:rPr>
          <w:rFonts w:asciiTheme="majorBidi" w:hAnsiTheme="majorBidi" w:cstheme="majorBidi"/>
          <w:sz w:val="24"/>
          <w:szCs w:val="24"/>
        </w:rPr>
        <w:t>usculaire ou ligamentaire</w:t>
      </w:r>
    </w:p>
    <w:p w:rsidR="00FA0141" w:rsidRPr="00A15DE5" w:rsidRDefault="00FA0141" w:rsidP="00A15DE5">
      <w:pPr>
        <w:pStyle w:val="Paragraphedeliste"/>
        <w:numPr>
          <w:ilvl w:val="0"/>
          <w:numId w:val="20"/>
        </w:numPr>
        <w:spacing w:after="120" w:line="240" w:lineRule="auto"/>
        <w:rPr>
          <w:rFonts w:asciiTheme="majorBidi" w:hAnsiTheme="majorBidi" w:cstheme="majorBidi"/>
          <w:b/>
          <w:bCs/>
          <w:i/>
          <w:iCs/>
          <w:sz w:val="24"/>
          <w:szCs w:val="24"/>
          <w:u w:val="single"/>
        </w:rPr>
      </w:pPr>
      <w:r w:rsidRPr="00A15DE5">
        <w:rPr>
          <w:rFonts w:asciiTheme="majorBidi" w:hAnsiTheme="majorBidi" w:cstheme="majorBidi"/>
          <w:b/>
          <w:bCs/>
          <w:i/>
          <w:iCs/>
          <w:sz w:val="24"/>
          <w:szCs w:val="24"/>
          <w:u w:val="single"/>
        </w:rPr>
        <w:t xml:space="preserve">les anomalies de l’accouchement : </w:t>
      </w:r>
    </w:p>
    <w:p w:rsidR="00FD3C8A" w:rsidRDefault="00FD3C8A" w:rsidP="00A15DE5">
      <w:pPr>
        <w:spacing w:after="120" w:line="240" w:lineRule="auto"/>
        <w:outlineLvl w:val="2"/>
        <w:rPr>
          <w:rFonts w:asciiTheme="majorBidi" w:eastAsia="Times New Roman" w:hAnsiTheme="majorBidi" w:cstheme="majorBidi"/>
          <w:color w:val="000000" w:themeColor="text1"/>
          <w:sz w:val="24"/>
          <w:szCs w:val="24"/>
          <w:lang w:eastAsia="fr-FR"/>
        </w:rPr>
        <w:sectPr w:rsidR="00FD3C8A" w:rsidSect="00E71D0E">
          <w:type w:val="continuous"/>
          <w:pgSz w:w="11906" w:h="16838"/>
          <w:pgMar w:top="851" w:right="851" w:bottom="851" w:left="851" w:header="709" w:footer="709" w:gutter="567"/>
          <w:cols w:space="708"/>
          <w:titlePg/>
          <w:docGrid w:linePitch="360"/>
        </w:sectPr>
      </w:pPr>
    </w:p>
    <w:p w:rsidR="00FA0141" w:rsidRPr="00E120B4" w:rsidRDefault="00FA0141" w:rsidP="008130D9">
      <w:pPr>
        <w:pBdr>
          <w:top w:val="thickThinLargeGap" w:sz="18" w:space="1" w:color="auto"/>
          <w:left w:val="thickThinLargeGap" w:sz="18" w:space="4" w:color="auto"/>
          <w:bottom w:val="thinThickLargeGap" w:sz="18" w:space="1" w:color="auto"/>
          <w:right w:val="thinThickLargeGap" w:sz="18" w:space="4" w:color="auto"/>
        </w:pBdr>
        <w:spacing w:after="120" w:line="240" w:lineRule="auto"/>
        <w:outlineLvl w:val="2"/>
        <w:rPr>
          <w:rFonts w:asciiTheme="majorBidi" w:eastAsia="Times New Roman" w:hAnsiTheme="majorBidi" w:cstheme="majorBidi"/>
          <w:color w:val="000000" w:themeColor="text1"/>
          <w:sz w:val="24"/>
          <w:szCs w:val="24"/>
          <w:shd w:val="clear" w:color="auto" w:fill="FFFFCC"/>
          <w:lang w:eastAsia="fr-FR"/>
        </w:rPr>
      </w:pPr>
      <w:r w:rsidRPr="009659A6">
        <w:rPr>
          <w:rFonts w:asciiTheme="majorBidi" w:eastAsia="Times New Roman" w:hAnsiTheme="majorBidi" w:cstheme="majorBidi"/>
          <w:color w:val="000000" w:themeColor="text1"/>
          <w:sz w:val="24"/>
          <w:szCs w:val="24"/>
          <w:lang w:eastAsia="fr-FR"/>
        </w:rPr>
        <w:lastRenderedPageBreak/>
        <w:t xml:space="preserve">Rupture prématurée de </w:t>
      </w:r>
      <w:r w:rsidRPr="003F1BBF">
        <w:rPr>
          <w:rFonts w:asciiTheme="majorBidi" w:eastAsia="Times New Roman" w:hAnsiTheme="majorBidi" w:cstheme="majorBidi"/>
          <w:color w:val="000000" w:themeColor="text1"/>
          <w:sz w:val="24"/>
          <w:szCs w:val="24"/>
          <w:lang w:eastAsia="fr-FR"/>
        </w:rPr>
        <w:t>membrane</w:t>
      </w:r>
      <w:r w:rsidR="003F1BBF" w:rsidRPr="003F1BBF">
        <w:rPr>
          <w:rFonts w:asciiTheme="majorBidi" w:eastAsia="Times New Roman" w:hAnsiTheme="majorBidi" w:cstheme="majorBidi"/>
          <w:color w:val="000000" w:themeColor="text1"/>
          <w:sz w:val="24"/>
          <w:szCs w:val="24"/>
          <w:shd w:val="clear" w:color="auto" w:fill="FFFFCC"/>
          <w:lang w:eastAsia="fr-FR"/>
        </w:rPr>
        <w:t>s</w:t>
      </w:r>
    </w:p>
    <w:p w:rsidR="00FA0141" w:rsidRPr="00E120B4" w:rsidRDefault="00FA0141" w:rsidP="008130D9">
      <w:pPr>
        <w:pBdr>
          <w:top w:val="thickThinLargeGap" w:sz="18" w:space="1" w:color="auto"/>
          <w:left w:val="thickThinLargeGap" w:sz="18" w:space="4" w:color="auto"/>
          <w:bottom w:val="thinThickLargeGap" w:sz="18" w:space="1" w:color="auto"/>
          <w:right w:val="thinThickLargeGap" w:sz="18" w:space="4" w:color="auto"/>
        </w:pBdr>
        <w:spacing w:after="120" w:line="240" w:lineRule="auto"/>
        <w:outlineLvl w:val="2"/>
        <w:rPr>
          <w:rFonts w:asciiTheme="majorBidi" w:eastAsia="Times New Roman" w:hAnsiTheme="majorBidi" w:cstheme="majorBidi"/>
          <w:color w:val="000000" w:themeColor="text1"/>
          <w:sz w:val="24"/>
          <w:szCs w:val="24"/>
          <w:shd w:val="clear" w:color="auto" w:fill="FFFFCC"/>
          <w:lang w:eastAsia="fr-FR"/>
        </w:rPr>
      </w:pPr>
      <w:r w:rsidRPr="009659A6">
        <w:rPr>
          <w:rFonts w:asciiTheme="majorBidi" w:eastAsia="Times New Roman" w:hAnsiTheme="majorBidi" w:cstheme="majorBidi"/>
          <w:color w:val="000000" w:themeColor="text1"/>
          <w:sz w:val="24"/>
          <w:szCs w:val="24"/>
          <w:lang w:eastAsia="fr-FR"/>
        </w:rPr>
        <w:t>Procidence du cordo</w:t>
      </w:r>
      <w:r w:rsidRPr="00E120B4">
        <w:rPr>
          <w:rFonts w:asciiTheme="majorBidi" w:eastAsia="Times New Roman" w:hAnsiTheme="majorBidi" w:cstheme="majorBidi"/>
          <w:color w:val="000000" w:themeColor="text1"/>
          <w:sz w:val="24"/>
          <w:szCs w:val="24"/>
          <w:shd w:val="clear" w:color="auto" w:fill="FFFFCC"/>
          <w:lang w:eastAsia="fr-FR"/>
        </w:rPr>
        <w:t>n</w:t>
      </w:r>
    </w:p>
    <w:p w:rsidR="00FA0141" w:rsidRPr="00E120B4" w:rsidRDefault="00FA0141" w:rsidP="008130D9">
      <w:pPr>
        <w:pBdr>
          <w:top w:val="thickThinLargeGap" w:sz="18" w:space="1" w:color="auto"/>
          <w:left w:val="thickThinLargeGap" w:sz="18" w:space="4" w:color="auto"/>
          <w:bottom w:val="thinThickLargeGap" w:sz="18" w:space="1" w:color="auto"/>
          <w:right w:val="thinThickLargeGap" w:sz="18" w:space="4" w:color="auto"/>
        </w:pBdr>
        <w:spacing w:after="120" w:line="240" w:lineRule="auto"/>
        <w:outlineLvl w:val="2"/>
        <w:rPr>
          <w:rFonts w:asciiTheme="majorBidi" w:eastAsia="Times New Roman" w:hAnsiTheme="majorBidi" w:cstheme="majorBidi"/>
          <w:color w:val="000000" w:themeColor="text1"/>
          <w:sz w:val="24"/>
          <w:szCs w:val="24"/>
          <w:shd w:val="clear" w:color="auto" w:fill="FFFFCC"/>
          <w:lang w:eastAsia="fr-FR"/>
        </w:rPr>
      </w:pPr>
      <w:r w:rsidRPr="009659A6">
        <w:rPr>
          <w:rFonts w:asciiTheme="majorBidi" w:eastAsia="Times New Roman" w:hAnsiTheme="majorBidi" w:cstheme="majorBidi"/>
          <w:color w:val="000000" w:themeColor="text1"/>
          <w:sz w:val="24"/>
          <w:szCs w:val="24"/>
          <w:lang w:eastAsia="fr-FR"/>
        </w:rPr>
        <w:lastRenderedPageBreak/>
        <w:t>Altération du RCF pendant le travai</w:t>
      </w:r>
      <w:r w:rsidRPr="00E120B4">
        <w:rPr>
          <w:rFonts w:asciiTheme="majorBidi" w:eastAsia="Times New Roman" w:hAnsiTheme="majorBidi" w:cstheme="majorBidi"/>
          <w:color w:val="000000" w:themeColor="text1"/>
          <w:sz w:val="24"/>
          <w:szCs w:val="24"/>
          <w:shd w:val="clear" w:color="auto" w:fill="FFFFCC"/>
          <w:lang w:eastAsia="fr-FR"/>
        </w:rPr>
        <w:t>l</w:t>
      </w:r>
    </w:p>
    <w:p w:rsidR="00FA0141" w:rsidRPr="00E120B4" w:rsidRDefault="00FA0141" w:rsidP="008130D9">
      <w:pPr>
        <w:pBdr>
          <w:top w:val="thickThinLargeGap" w:sz="18" w:space="1" w:color="auto"/>
          <w:left w:val="thickThinLargeGap" w:sz="18" w:space="4" w:color="auto"/>
          <w:bottom w:val="thinThickLargeGap" w:sz="18" w:space="1" w:color="auto"/>
          <w:right w:val="thinThickLargeGap" w:sz="18" w:space="4" w:color="auto"/>
        </w:pBdr>
        <w:spacing w:after="120" w:line="240" w:lineRule="auto"/>
        <w:outlineLvl w:val="2"/>
        <w:rPr>
          <w:rFonts w:asciiTheme="majorBidi" w:eastAsia="Times New Roman" w:hAnsiTheme="majorBidi" w:cstheme="majorBidi"/>
          <w:color w:val="000000" w:themeColor="text1"/>
          <w:sz w:val="24"/>
          <w:szCs w:val="24"/>
          <w:shd w:val="clear" w:color="auto" w:fill="FFFFCC"/>
          <w:lang w:eastAsia="fr-FR"/>
        </w:rPr>
      </w:pPr>
      <w:r w:rsidRPr="009659A6">
        <w:rPr>
          <w:rFonts w:asciiTheme="majorBidi" w:eastAsia="Times New Roman" w:hAnsiTheme="majorBidi" w:cstheme="majorBidi"/>
          <w:color w:val="000000" w:themeColor="text1"/>
          <w:sz w:val="24"/>
          <w:szCs w:val="24"/>
          <w:lang w:eastAsia="fr-FR"/>
        </w:rPr>
        <w:t>Mort in utero</w:t>
      </w:r>
    </w:p>
    <w:p w:rsidR="00FD3C8A" w:rsidRDefault="00FD3C8A" w:rsidP="00A15DE5">
      <w:pPr>
        <w:pStyle w:val="Paragraphedeliste"/>
        <w:numPr>
          <w:ilvl w:val="0"/>
          <w:numId w:val="20"/>
        </w:numPr>
        <w:spacing w:after="120"/>
        <w:rPr>
          <w:rFonts w:asciiTheme="majorBidi" w:hAnsiTheme="majorBidi" w:cstheme="majorBidi"/>
          <w:b/>
          <w:bCs/>
          <w:i/>
          <w:iCs/>
          <w:sz w:val="24"/>
          <w:szCs w:val="24"/>
          <w:u w:val="single"/>
        </w:rPr>
        <w:sectPr w:rsidR="00FD3C8A" w:rsidSect="00E71D0E">
          <w:type w:val="continuous"/>
          <w:pgSz w:w="11906" w:h="16838"/>
          <w:pgMar w:top="851" w:right="851" w:bottom="851" w:left="851" w:header="709" w:footer="709" w:gutter="567"/>
          <w:cols w:num="2" w:space="708"/>
          <w:titlePg/>
          <w:docGrid w:linePitch="360"/>
        </w:sectPr>
      </w:pPr>
    </w:p>
    <w:p w:rsidR="00FA0141" w:rsidRPr="00A15DE5" w:rsidRDefault="00FA0141" w:rsidP="00A15DE5">
      <w:pPr>
        <w:pStyle w:val="Paragraphedeliste"/>
        <w:numPr>
          <w:ilvl w:val="0"/>
          <w:numId w:val="20"/>
        </w:numPr>
        <w:spacing w:after="120"/>
        <w:rPr>
          <w:rFonts w:asciiTheme="majorBidi" w:hAnsiTheme="majorBidi" w:cstheme="majorBidi"/>
          <w:b/>
          <w:bCs/>
          <w:i/>
          <w:iCs/>
          <w:sz w:val="24"/>
          <w:szCs w:val="24"/>
          <w:u w:val="single"/>
        </w:rPr>
      </w:pPr>
      <w:r w:rsidRPr="00A15DE5">
        <w:rPr>
          <w:rFonts w:asciiTheme="majorBidi" w:hAnsiTheme="majorBidi" w:cstheme="majorBidi"/>
          <w:b/>
          <w:bCs/>
          <w:i/>
          <w:iCs/>
          <w:sz w:val="24"/>
          <w:szCs w:val="24"/>
          <w:u w:val="single"/>
        </w:rPr>
        <w:lastRenderedPageBreak/>
        <w:t xml:space="preserve">Méthodes : </w:t>
      </w:r>
    </w:p>
    <w:p w:rsidR="00FA0141" w:rsidRPr="00A15DE5" w:rsidRDefault="00A15DE5" w:rsidP="00E71D0E">
      <w:pPr>
        <w:spacing w:after="120"/>
        <w:ind w:left="36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1- </w:t>
      </w:r>
      <w:r w:rsidR="00FA0141" w:rsidRPr="00A15DE5">
        <w:rPr>
          <w:rFonts w:asciiTheme="majorBidi" w:hAnsiTheme="majorBidi" w:cstheme="majorBidi"/>
          <w:b/>
          <w:bCs/>
          <w:color w:val="000000" w:themeColor="text1"/>
          <w:sz w:val="24"/>
          <w:szCs w:val="24"/>
        </w:rPr>
        <w:t xml:space="preserve">Version par </w:t>
      </w:r>
      <w:r w:rsidRPr="00A15DE5">
        <w:rPr>
          <w:rFonts w:asciiTheme="majorBidi" w:hAnsiTheme="majorBidi" w:cstheme="majorBidi"/>
          <w:b/>
          <w:bCs/>
          <w:color w:val="000000" w:themeColor="text1"/>
          <w:sz w:val="24"/>
          <w:szCs w:val="24"/>
        </w:rPr>
        <w:t>manœuvres</w:t>
      </w:r>
      <w:r w:rsidR="00FA0141" w:rsidRPr="00A15DE5">
        <w:rPr>
          <w:rFonts w:asciiTheme="majorBidi" w:hAnsiTheme="majorBidi" w:cstheme="majorBidi"/>
          <w:b/>
          <w:bCs/>
          <w:color w:val="000000" w:themeColor="text1"/>
          <w:sz w:val="24"/>
          <w:szCs w:val="24"/>
        </w:rPr>
        <w:t xml:space="preserve"> externes</w:t>
      </w:r>
    </w:p>
    <w:p w:rsidR="00FA0141" w:rsidRPr="00854FEA" w:rsidRDefault="00FA0141" w:rsidP="00A15DE5">
      <w:pPr>
        <w:spacing w:after="120" w:line="240" w:lineRule="auto"/>
        <w:rPr>
          <w:rFonts w:asciiTheme="majorBidi" w:hAnsiTheme="majorBidi" w:cstheme="majorBidi"/>
          <w:color w:val="000000"/>
          <w:sz w:val="24"/>
          <w:szCs w:val="24"/>
        </w:rPr>
      </w:pPr>
      <w:r w:rsidRPr="00854FEA">
        <w:rPr>
          <w:rFonts w:asciiTheme="majorBidi" w:hAnsiTheme="majorBidi" w:cstheme="majorBidi"/>
          <w:color w:val="000000"/>
          <w:sz w:val="24"/>
          <w:szCs w:val="24"/>
        </w:rPr>
        <w:t>Il s’agit d’une technique obstétricale qui consiste à retourner un fœtus qui se présente par le siège, en position céphalique</w:t>
      </w:r>
      <w:r>
        <w:rPr>
          <w:rFonts w:asciiTheme="majorBidi" w:hAnsiTheme="majorBidi" w:cstheme="majorBidi"/>
          <w:color w:val="000000"/>
          <w:sz w:val="24"/>
          <w:szCs w:val="24"/>
        </w:rPr>
        <w:t xml:space="preserve"> entre 35 et </w:t>
      </w:r>
      <w:r w:rsidR="008130D9">
        <w:rPr>
          <w:rFonts w:asciiTheme="majorBidi" w:hAnsiTheme="majorBidi" w:cstheme="majorBidi"/>
          <w:color w:val="000000"/>
          <w:sz w:val="24"/>
          <w:szCs w:val="24"/>
        </w:rPr>
        <w:t xml:space="preserve">36SA. </w:t>
      </w:r>
      <w:r w:rsidRPr="00854FEA">
        <w:rPr>
          <w:rFonts w:asciiTheme="majorBidi" w:hAnsiTheme="majorBidi" w:cstheme="majorBidi"/>
          <w:color w:val="000000"/>
          <w:sz w:val="24"/>
          <w:szCs w:val="24"/>
        </w:rPr>
        <w:t>Elle se pratique par la manipulation de l’utérus avec les mains. Elle est pratiquée à l’hôpital ou en clinique, par un obstétricien, sous contrôle échographique</w:t>
      </w:r>
    </w:p>
    <w:p w:rsidR="00FA0141" w:rsidRPr="00024A9C" w:rsidRDefault="00FA0141" w:rsidP="00A15DE5">
      <w:pPr>
        <w:spacing w:after="120" w:line="240" w:lineRule="auto"/>
        <w:rPr>
          <w:rFonts w:asciiTheme="majorBidi" w:hAnsiTheme="majorBidi" w:cstheme="majorBidi"/>
          <w:i/>
          <w:iCs/>
          <w:color w:val="000000"/>
          <w:sz w:val="24"/>
          <w:szCs w:val="24"/>
        </w:rPr>
      </w:pPr>
      <w:r w:rsidRPr="00024A9C">
        <w:rPr>
          <w:rFonts w:asciiTheme="majorBidi" w:hAnsiTheme="majorBidi" w:cstheme="majorBidi"/>
          <w:i/>
          <w:iCs/>
          <w:color w:val="000000"/>
          <w:sz w:val="24"/>
          <w:szCs w:val="24"/>
          <w:u w:val="single"/>
        </w:rPr>
        <w:t>Déroulement</w:t>
      </w:r>
      <w:r w:rsidRPr="00024A9C">
        <w:rPr>
          <w:rFonts w:asciiTheme="majorBidi" w:hAnsiTheme="majorBidi" w:cstheme="majorBidi"/>
          <w:i/>
          <w:iCs/>
          <w:color w:val="000000"/>
          <w:sz w:val="24"/>
          <w:szCs w:val="24"/>
        </w:rPr>
        <w:t xml:space="preserve"> : </w:t>
      </w:r>
    </w:p>
    <w:p w:rsidR="00FA0141" w:rsidRPr="00854FEA" w:rsidRDefault="00FA0141" w:rsidP="00A15DE5">
      <w:pPr>
        <w:numPr>
          <w:ilvl w:val="0"/>
          <w:numId w:val="15"/>
        </w:numPr>
        <w:spacing w:after="120" w:line="240" w:lineRule="auto"/>
        <w:jc w:val="both"/>
        <w:rPr>
          <w:rFonts w:asciiTheme="majorBidi" w:eastAsia="Times New Roman" w:hAnsiTheme="majorBidi" w:cstheme="majorBidi"/>
          <w:color w:val="000000"/>
          <w:sz w:val="24"/>
          <w:szCs w:val="24"/>
          <w:lang w:eastAsia="fr-FR"/>
        </w:rPr>
      </w:pPr>
      <w:r w:rsidRPr="00854FEA">
        <w:rPr>
          <w:rFonts w:asciiTheme="majorBidi" w:eastAsia="Times New Roman" w:hAnsiTheme="majorBidi" w:cstheme="majorBidi"/>
          <w:color w:val="000000"/>
          <w:sz w:val="24"/>
          <w:szCs w:val="24"/>
          <w:lang w:eastAsia="fr-FR"/>
        </w:rPr>
        <w:t>Patiente allongée sur le dos, jambes légèrement fléchies, vessie vide</w:t>
      </w:r>
    </w:p>
    <w:p w:rsidR="00FA0141" w:rsidRPr="00854FEA" w:rsidRDefault="00FA0141" w:rsidP="00A15DE5">
      <w:pPr>
        <w:numPr>
          <w:ilvl w:val="0"/>
          <w:numId w:val="15"/>
        </w:numPr>
        <w:spacing w:after="120" w:line="240" w:lineRule="auto"/>
        <w:jc w:val="both"/>
        <w:rPr>
          <w:rFonts w:asciiTheme="majorBidi" w:eastAsia="Times New Roman" w:hAnsiTheme="majorBidi" w:cstheme="majorBidi"/>
          <w:color w:val="000000"/>
          <w:sz w:val="24"/>
          <w:szCs w:val="24"/>
          <w:lang w:eastAsia="fr-FR"/>
        </w:rPr>
      </w:pPr>
      <w:r w:rsidRPr="00854FEA">
        <w:rPr>
          <w:rFonts w:asciiTheme="majorBidi" w:eastAsia="Times New Roman" w:hAnsiTheme="majorBidi" w:cstheme="majorBidi"/>
          <w:color w:val="000000"/>
          <w:sz w:val="24"/>
          <w:szCs w:val="24"/>
          <w:lang w:eastAsia="fr-FR"/>
        </w:rPr>
        <w:t>Appuis en douceur sur le pôle inférieur du fœtus afin de le remonter dans un premier temps</w:t>
      </w:r>
    </w:p>
    <w:p w:rsidR="00FA0141" w:rsidRPr="00854FEA" w:rsidRDefault="00FA0141" w:rsidP="00A15DE5">
      <w:pPr>
        <w:numPr>
          <w:ilvl w:val="0"/>
          <w:numId w:val="15"/>
        </w:numPr>
        <w:spacing w:after="120" w:line="240" w:lineRule="auto"/>
        <w:jc w:val="both"/>
        <w:rPr>
          <w:rFonts w:asciiTheme="majorBidi" w:eastAsia="Times New Roman" w:hAnsiTheme="majorBidi" w:cstheme="majorBidi"/>
          <w:color w:val="000000"/>
          <w:sz w:val="24"/>
          <w:szCs w:val="24"/>
          <w:lang w:eastAsia="fr-FR"/>
        </w:rPr>
      </w:pPr>
      <w:r w:rsidRPr="00854FEA">
        <w:rPr>
          <w:rFonts w:asciiTheme="majorBidi" w:eastAsia="Times New Roman" w:hAnsiTheme="majorBidi" w:cstheme="majorBidi"/>
          <w:color w:val="000000"/>
          <w:sz w:val="24"/>
          <w:szCs w:val="24"/>
          <w:lang w:eastAsia="fr-FR"/>
        </w:rPr>
        <w:t>Accompagnement progressif de la tête fœtale dans un mouvement de rotation en avant (ou en arrière en cas d’échec), tout en poursuivant l’élévation des fesses dans le sens inverse.</w:t>
      </w:r>
    </w:p>
    <w:p w:rsidR="00FA0141" w:rsidRDefault="00FA0141" w:rsidP="00A15DE5">
      <w:pPr>
        <w:spacing w:after="120" w:line="240" w:lineRule="auto"/>
        <w:ind w:left="360"/>
        <w:jc w:val="both"/>
        <w:rPr>
          <w:rFonts w:asciiTheme="majorBidi" w:eastAsia="Times New Roman" w:hAnsiTheme="majorBidi" w:cstheme="majorBidi"/>
          <w:color w:val="000000"/>
          <w:sz w:val="24"/>
          <w:szCs w:val="24"/>
          <w:lang w:eastAsia="fr-FR"/>
        </w:rPr>
      </w:pPr>
      <w:r w:rsidRPr="00854FEA">
        <w:rPr>
          <w:rFonts w:asciiTheme="majorBidi" w:eastAsia="Times New Roman" w:hAnsiTheme="majorBidi" w:cstheme="majorBidi"/>
          <w:color w:val="000000"/>
          <w:sz w:val="24"/>
          <w:szCs w:val="24"/>
          <w:lang w:eastAsia="fr-FR"/>
        </w:rPr>
        <w:t> La version dure environ 5 minutes. Les manipulations sont désagréables mais pas douloure</w:t>
      </w:r>
      <w:r>
        <w:rPr>
          <w:rFonts w:asciiTheme="majorBidi" w:eastAsia="Times New Roman" w:hAnsiTheme="majorBidi" w:cstheme="majorBidi"/>
          <w:color w:val="000000"/>
          <w:sz w:val="24"/>
          <w:szCs w:val="24"/>
          <w:lang w:eastAsia="fr-FR"/>
        </w:rPr>
        <w:t>uses.</w:t>
      </w:r>
    </w:p>
    <w:p w:rsidR="00FA0141" w:rsidRPr="00024A9C" w:rsidRDefault="00FA0141" w:rsidP="00A15DE5">
      <w:pPr>
        <w:pStyle w:val="NormalWeb"/>
        <w:spacing w:before="0" w:beforeAutospacing="0" w:after="120" w:afterAutospacing="0"/>
        <w:jc w:val="both"/>
        <w:rPr>
          <w:i/>
          <w:iCs/>
          <w:color w:val="000000"/>
          <w:u w:val="single"/>
        </w:rPr>
      </w:pPr>
      <w:r w:rsidRPr="00024A9C">
        <w:rPr>
          <w:i/>
          <w:iCs/>
          <w:color w:val="000000" w:themeColor="text1"/>
          <w:u w:val="single"/>
        </w:rPr>
        <w:lastRenderedPageBreak/>
        <w:t>Précautions :</w:t>
      </w:r>
    </w:p>
    <w:p w:rsidR="00FA0141" w:rsidRPr="001420F9" w:rsidRDefault="00FA0141" w:rsidP="00024A9C">
      <w:pPr>
        <w:pStyle w:val="NormalWeb"/>
        <w:numPr>
          <w:ilvl w:val="0"/>
          <w:numId w:val="21"/>
        </w:numPr>
        <w:spacing w:before="0" w:beforeAutospacing="0" w:after="120" w:afterAutospacing="0"/>
        <w:jc w:val="both"/>
        <w:rPr>
          <w:color w:val="000000"/>
        </w:rPr>
      </w:pPr>
      <w:r w:rsidRPr="001420F9">
        <w:rPr>
          <w:color w:val="000000"/>
        </w:rPr>
        <w:t>Échographie</w:t>
      </w:r>
      <w:r>
        <w:rPr>
          <w:color w:val="000000"/>
        </w:rPr>
        <w:t> : vérification</w:t>
      </w:r>
      <w:r w:rsidRPr="001420F9">
        <w:rPr>
          <w:color w:val="000000"/>
        </w:rPr>
        <w:t xml:space="preserve"> de la présentation fœtale, de l’abondance du liquide amniotique, de la localisation placentaire</w:t>
      </w:r>
    </w:p>
    <w:p w:rsidR="00FA0141" w:rsidRPr="001420F9" w:rsidRDefault="00FA0141" w:rsidP="00024A9C">
      <w:pPr>
        <w:pStyle w:val="NormalWeb"/>
        <w:numPr>
          <w:ilvl w:val="0"/>
          <w:numId w:val="21"/>
        </w:numPr>
        <w:spacing w:before="0" w:beforeAutospacing="0" w:after="120" w:afterAutospacing="0"/>
        <w:jc w:val="both"/>
        <w:rPr>
          <w:color w:val="000000"/>
        </w:rPr>
      </w:pPr>
      <w:r w:rsidRPr="001420F9">
        <w:rPr>
          <w:color w:val="000000"/>
        </w:rPr>
        <w:t>Toucher vaginal</w:t>
      </w:r>
      <w:r>
        <w:rPr>
          <w:color w:val="000000"/>
        </w:rPr>
        <w:t> : appréciation du</w:t>
      </w:r>
      <w:r w:rsidRPr="001420F9">
        <w:rPr>
          <w:color w:val="000000"/>
        </w:rPr>
        <w:t xml:space="preserve"> degré de descente du mobile </w:t>
      </w:r>
      <w:r w:rsidR="008130D9" w:rsidRPr="001420F9">
        <w:rPr>
          <w:color w:val="000000"/>
        </w:rPr>
        <w:t>fœtal</w:t>
      </w:r>
    </w:p>
    <w:p w:rsidR="00FA0141" w:rsidRPr="001420F9" w:rsidRDefault="00FA0141" w:rsidP="00024A9C">
      <w:pPr>
        <w:pStyle w:val="NormalWeb"/>
        <w:numPr>
          <w:ilvl w:val="0"/>
          <w:numId w:val="21"/>
        </w:numPr>
        <w:spacing w:before="0" w:beforeAutospacing="0" w:after="120" w:afterAutospacing="0"/>
        <w:jc w:val="both"/>
        <w:rPr>
          <w:color w:val="000000"/>
        </w:rPr>
      </w:pPr>
      <w:r>
        <w:rPr>
          <w:color w:val="000000"/>
        </w:rPr>
        <w:t>Monitoring fœtal (RCF</w:t>
      </w:r>
      <w:r w:rsidRPr="001420F9">
        <w:rPr>
          <w:color w:val="000000"/>
        </w:rPr>
        <w:t>) afin de s’assurer de l’absence de souffrance fœtale préexistante</w:t>
      </w:r>
    </w:p>
    <w:p w:rsidR="00FA0141" w:rsidRPr="001420F9" w:rsidRDefault="00FA0141" w:rsidP="00024A9C">
      <w:pPr>
        <w:pStyle w:val="NormalWeb"/>
        <w:numPr>
          <w:ilvl w:val="0"/>
          <w:numId w:val="21"/>
        </w:numPr>
        <w:spacing w:before="0" w:beforeAutospacing="0" w:after="120" w:afterAutospacing="0"/>
        <w:jc w:val="both"/>
        <w:rPr>
          <w:color w:val="000000"/>
        </w:rPr>
      </w:pPr>
      <w:r w:rsidRPr="001420F9">
        <w:rPr>
          <w:color w:val="000000"/>
        </w:rPr>
        <w:t>Admini</w:t>
      </w:r>
      <w:r>
        <w:rPr>
          <w:color w:val="000000"/>
        </w:rPr>
        <w:t xml:space="preserve">stration de « tocolytiques » </w:t>
      </w:r>
      <w:r w:rsidRPr="001420F9">
        <w:rPr>
          <w:color w:val="000000"/>
        </w:rPr>
        <w:t>30 minutes avant la VME</w:t>
      </w:r>
    </w:p>
    <w:p w:rsidR="00FA0141" w:rsidRPr="001420F9" w:rsidRDefault="00FA0141" w:rsidP="00024A9C">
      <w:pPr>
        <w:pStyle w:val="NormalWeb"/>
        <w:numPr>
          <w:ilvl w:val="0"/>
          <w:numId w:val="21"/>
        </w:numPr>
        <w:spacing w:before="0" w:beforeAutospacing="0" w:after="0" w:afterAutospacing="0"/>
        <w:jc w:val="both"/>
        <w:rPr>
          <w:color w:val="000000"/>
        </w:rPr>
      </w:pPr>
      <w:r w:rsidRPr="001420F9">
        <w:rPr>
          <w:color w:val="000000"/>
        </w:rPr>
        <w:t>Signaler rapidement au médecin la survenue d’une douleur utérine anormale ou d’un saignement génital survenant dans les suites d’une VME. </w:t>
      </w:r>
    </w:p>
    <w:p w:rsidR="00FA0141" w:rsidRPr="00854FEA" w:rsidRDefault="00FA0141" w:rsidP="00024A9C">
      <w:pPr>
        <w:spacing w:after="0" w:line="360" w:lineRule="atLeast"/>
        <w:jc w:val="both"/>
        <w:rPr>
          <w:rFonts w:ascii="Times New Roman" w:eastAsia="Times New Roman" w:hAnsi="Times New Roman" w:cs="Times New Roman"/>
          <w:color w:val="000000"/>
          <w:sz w:val="24"/>
          <w:szCs w:val="24"/>
          <w:lang w:eastAsia="fr-FR"/>
        </w:rPr>
      </w:pPr>
      <w:r w:rsidRPr="00E467F4">
        <w:rPr>
          <w:rFonts w:ascii="Times New Roman" w:eastAsia="Times New Roman" w:hAnsi="Times New Roman" w:cs="Times New Roman"/>
          <w:b/>
          <w:bCs/>
          <w:i/>
          <w:iCs/>
          <w:color w:val="000000" w:themeColor="text1"/>
          <w:kern w:val="36"/>
          <w:sz w:val="24"/>
          <w:szCs w:val="24"/>
          <w:u w:val="single"/>
          <w:lang w:eastAsia="fr-FR"/>
        </w:rPr>
        <w:t>Contre indications</w:t>
      </w:r>
      <w:r>
        <w:rPr>
          <w:rFonts w:ascii="Times New Roman" w:eastAsia="Times New Roman" w:hAnsi="Times New Roman" w:cs="Times New Roman"/>
          <w:b/>
          <w:bCs/>
          <w:color w:val="000000" w:themeColor="text1"/>
          <w:kern w:val="36"/>
          <w:sz w:val="24"/>
          <w:szCs w:val="24"/>
          <w:lang w:eastAsia="fr-FR"/>
        </w:rPr>
        <w:t> :</w:t>
      </w:r>
      <w:r w:rsidRPr="00854FEA">
        <w:rPr>
          <w:rFonts w:ascii="Times New Roman" w:eastAsia="Times New Roman" w:hAnsi="Times New Roman" w:cs="Times New Roman"/>
          <w:color w:val="000000"/>
          <w:sz w:val="24"/>
          <w:szCs w:val="24"/>
          <w:lang w:eastAsia="fr-FR"/>
        </w:rPr>
        <w:t> Certaines situations constituent une contre indication à la VME :</w:t>
      </w:r>
    </w:p>
    <w:p w:rsidR="00024A9C" w:rsidRDefault="00024A9C" w:rsidP="00FA0141">
      <w:pPr>
        <w:spacing w:after="0" w:line="240" w:lineRule="auto"/>
        <w:ind w:left="360"/>
        <w:jc w:val="both"/>
        <w:rPr>
          <w:rFonts w:ascii="Times New Roman" w:eastAsia="Times New Roman" w:hAnsi="Times New Roman" w:cs="Times New Roman"/>
          <w:color w:val="000000"/>
          <w:sz w:val="24"/>
          <w:szCs w:val="24"/>
          <w:lang w:eastAsia="fr-FR"/>
        </w:rPr>
        <w:sectPr w:rsidR="00024A9C" w:rsidSect="00E71D0E">
          <w:type w:val="continuous"/>
          <w:pgSz w:w="11906" w:h="16838"/>
          <w:pgMar w:top="851" w:right="851" w:bottom="851" w:left="851" w:header="709" w:footer="709" w:gutter="567"/>
          <w:cols w:space="708"/>
          <w:titlePg/>
          <w:docGrid w:linePitch="360"/>
        </w:sectPr>
      </w:pPr>
    </w:p>
    <w:p w:rsidR="00FA0141" w:rsidRPr="00854FEA" w:rsidRDefault="00FA0141" w:rsidP="00FA0141">
      <w:pPr>
        <w:spacing w:after="0" w:line="240" w:lineRule="auto"/>
        <w:ind w:left="360"/>
        <w:jc w:val="both"/>
        <w:rPr>
          <w:rFonts w:ascii="Times New Roman" w:eastAsia="Times New Roman" w:hAnsi="Times New Roman" w:cs="Times New Roman"/>
          <w:color w:val="000000"/>
          <w:sz w:val="24"/>
          <w:szCs w:val="24"/>
          <w:lang w:eastAsia="fr-FR"/>
        </w:rPr>
      </w:pPr>
      <w:r w:rsidRPr="00854FEA">
        <w:rPr>
          <w:rFonts w:ascii="Times New Roman" w:eastAsia="Times New Roman" w:hAnsi="Times New Roman" w:cs="Times New Roman"/>
          <w:color w:val="000000"/>
          <w:sz w:val="24"/>
          <w:szCs w:val="24"/>
          <w:lang w:eastAsia="fr-FR"/>
        </w:rPr>
        <w:lastRenderedPageBreak/>
        <w:t>Utérus cicatriciel</w:t>
      </w:r>
      <w:r>
        <w:rPr>
          <w:rFonts w:ascii="Times New Roman" w:eastAsia="Times New Roman" w:hAnsi="Times New Roman" w:cs="Times New Roman"/>
          <w:color w:val="000000"/>
          <w:sz w:val="24"/>
          <w:szCs w:val="24"/>
          <w:lang w:eastAsia="fr-FR"/>
        </w:rPr>
        <w:t> ;</w:t>
      </w:r>
    </w:p>
    <w:p w:rsidR="00FA0141" w:rsidRPr="00854FEA" w:rsidRDefault="00FA0141" w:rsidP="00FA0141">
      <w:pPr>
        <w:spacing w:after="0" w:line="240" w:lineRule="auto"/>
        <w:ind w:left="360"/>
        <w:jc w:val="both"/>
        <w:rPr>
          <w:rFonts w:ascii="Times New Roman" w:eastAsia="Times New Roman" w:hAnsi="Times New Roman" w:cs="Times New Roman"/>
          <w:color w:val="000000"/>
          <w:sz w:val="24"/>
          <w:szCs w:val="24"/>
          <w:lang w:eastAsia="fr-FR"/>
        </w:rPr>
      </w:pPr>
      <w:r w:rsidRPr="00854FEA">
        <w:rPr>
          <w:rFonts w:ascii="Times New Roman" w:eastAsia="Times New Roman" w:hAnsi="Times New Roman" w:cs="Times New Roman"/>
          <w:color w:val="000000"/>
          <w:sz w:val="24"/>
          <w:szCs w:val="24"/>
          <w:lang w:eastAsia="fr-FR"/>
        </w:rPr>
        <w:t>Placenta praevia</w:t>
      </w:r>
    </w:p>
    <w:p w:rsidR="00FA0141" w:rsidRPr="00854FEA" w:rsidRDefault="00FA0141" w:rsidP="00FA0141">
      <w:pPr>
        <w:spacing w:after="0" w:line="240" w:lineRule="auto"/>
        <w:ind w:left="360"/>
        <w:jc w:val="both"/>
        <w:rPr>
          <w:rFonts w:ascii="Times New Roman" w:eastAsia="Times New Roman" w:hAnsi="Times New Roman" w:cs="Times New Roman"/>
          <w:color w:val="000000"/>
          <w:sz w:val="24"/>
          <w:szCs w:val="24"/>
          <w:lang w:eastAsia="fr-FR"/>
        </w:rPr>
      </w:pPr>
      <w:r w:rsidRPr="00854FEA">
        <w:rPr>
          <w:rFonts w:ascii="Times New Roman" w:eastAsia="Times New Roman" w:hAnsi="Times New Roman" w:cs="Times New Roman"/>
          <w:color w:val="000000"/>
          <w:sz w:val="24"/>
          <w:szCs w:val="24"/>
          <w:lang w:eastAsia="fr-FR"/>
        </w:rPr>
        <w:t>Malformation utérine</w:t>
      </w:r>
    </w:p>
    <w:p w:rsidR="00FA0141" w:rsidRDefault="00FA0141" w:rsidP="00FA0141">
      <w:pPr>
        <w:spacing w:after="0" w:line="240" w:lineRule="auto"/>
        <w:ind w:left="360"/>
        <w:jc w:val="both"/>
        <w:rPr>
          <w:rFonts w:ascii="Times New Roman" w:eastAsia="Times New Roman" w:hAnsi="Times New Roman" w:cs="Times New Roman"/>
          <w:color w:val="000000"/>
          <w:sz w:val="24"/>
          <w:szCs w:val="24"/>
          <w:lang w:eastAsia="fr-FR"/>
        </w:rPr>
      </w:pPr>
      <w:r w:rsidRPr="00854FEA">
        <w:rPr>
          <w:rFonts w:ascii="Times New Roman" w:eastAsia="Times New Roman" w:hAnsi="Times New Roman" w:cs="Times New Roman"/>
          <w:color w:val="000000"/>
          <w:sz w:val="24"/>
          <w:szCs w:val="24"/>
          <w:lang w:eastAsia="fr-FR"/>
        </w:rPr>
        <w:t xml:space="preserve">Souffrance </w:t>
      </w:r>
      <w:r>
        <w:rPr>
          <w:rFonts w:ascii="Times New Roman" w:eastAsia="Times New Roman" w:hAnsi="Times New Roman" w:cs="Times New Roman"/>
          <w:color w:val="000000"/>
          <w:sz w:val="24"/>
          <w:szCs w:val="24"/>
          <w:lang w:eastAsia="fr-FR"/>
        </w:rPr>
        <w:t xml:space="preserve">fœtale ou </w:t>
      </w:r>
      <w:r w:rsidR="00005725">
        <w:rPr>
          <w:rFonts w:ascii="Times New Roman" w:eastAsia="Times New Roman" w:hAnsi="Times New Roman" w:cs="Times New Roman"/>
          <w:color w:val="000000"/>
          <w:sz w:val="24"/>
          <w:szCs w:val="24"/>
          <w:lang w:eastAsia="fr-FR"/>
        </w:rPr>
        <w:t>déflection</w:t>
      </w:r>
      <w:r>
        <w:rPr>
          <w:rFonts w:ascii="Times New Roman" w:eastAsia="Times New Roman" w:hAnsi="Times New Roman" w:cs="Times New Roman"/>
          <w:color w:val="000000"/>
          <w:sz w:val="24"/>
          <w:szCs w:val="24"/>
          <w:lang w:eastAsia="fr-FR"/>
        </w:rPr>
        <w:t xml:space="preserve"> de la </w:t>
      </w:r>
      <w:r w:rsidR="00005725">
        <w:rPr>
          <w:rFonts w:ascii="Times New Roman" w:eastAsia="Times New Roman" w:hAnsi="Times New Roman" w:cs="Times New Roman"/>
          <w:color w:val="000000"/>
          <w:sz w:val="24"/>
          <w:szCs w:val="24"/>
          <w:lang w:eastAsia="fr-FR"/>
        </w:rPr>
        <w:t>tête</w:t>
      </w:r>
    </w:p>
    <w:p w:rsidR="00FA0141" w:rsidRDefault="00FA0141" w:rsidP="00FA0141">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 xml:space="preserve">      Femme en travail</w:t>
      </w:r>
    </w:p>
    <w:p w:rsidR="00FA0141" w:rsidRDefault="00FA0141" w:rsidP="00FA0141">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Grossesse multiple </w:t>
      </w:r>
    </w:p>
    <w:p w:rsidR="00FA0141" w:rsidRDefault="00FA0141" w:rsidP="00024A9C">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Iso </w:t>
      </w:r>
      <w:r w:rsidR="00005725">
        <w:rPr>
          <w:rFonts w:ascii="Times New Roman" w:eastAsia="Times New Roman" w:hAnsi="Times New Roman" w:cs="Times New Roman"/>
          <w:color w:val="000000"/>
          <w:sz w:val="24"/>
          <w:szCs w:val="24"/>
          <w:lang w:eastAsia="fr-FR"/>
        </w:rPr>
        <w:t>immunisationfœto-</w:t>
      </w:r>
      <w:r>
        <w:rPr>
          <w:rFonts w:ascii="Times New Roman" w:eastAsia="Times New Roman" w:hAnsi="Times New Roman" w:cs="Times New Roman"/>
          <w:color w:val="000000"/>
          <w:sz w:val="24"/>
          <w:szCs w:val="24"/>
          <w:lang w:eastAsia="fr-FR"/>
        </w:rPr>
        <w:t xml:space="preserve"> maternelle </w:t>
      </w:r>
    </w:p>
    <w:p w:rsidR="00FA0141" w:rsidRPr="001420F9" w:rsidRDefault="00FA0141" w:rsidP="00FA0141">
      <w:pPr>
        <w:spacing w:after="0" w:line="240" w:lineRule="auto"/>
        <w:jc w:val="both"/>
        <w:rPr>
          <w:rFonts w:ascii="Times New Roman" w:eastAsia="Times New Roman" w:hAnsi="Times New Roman" w:cs="Times New Roman"/>
          <w:color w:val="000000"/>
          <w:sz w:val="24"/>
          <w:szCs w:val="24"/>
          <w:lang w:eastAsia="fr-FR"/>
        </w:rPr>
      </w:pPr>
    </w:p>
    <w:p w:rsidR="00024A9C" w:rsidRDefault="00024A9C" w:rsidP="00FA0141">
      <w:pPr>
        <w:pStyle w:val="Paragraphedeliste"/>
        <w:numPr>
          <w:ilvl w:val="0"/>
          <w:numId w:val="14"/>
        </w:numPr>
        <w:spacing w:after="0" w:line="240" w:lineRule="auto"/>
        <w:rPr>
          <w:rFonts w:asciiTheme="majorBidi" w:hAnsiTheme="majorBidi" w:cstheme="majorBidi"/>
          <w:b/>
          <w:bCs/>
          <w:sz w:val="24"/>
          <w:szCs w:val="24"/>
        </w:rPr>
        <w:sectPr w:rsidR="00024A9C" w:rsidSect="00E71D0E">
          <w:type w:val="continuous"/>
          <w:pgSz w:w="11906" w:h="16838"/>
          <w:pgMar w:top="851" w:right="851" w:bottom="851" w:left="851" w:header="709" w:footer="709" w:gutter="567"/>
          <w:cols w:num="2" w:space="708"/>
          <w:titlePg/>
          <w:docGrid w:linePitch="360"/>
        </w:sectPr>
      </w:pPr>
    </w:p>
    <w:p w:rsidR="00024A9C" w:rsidRPr="00024A9C" w:rsidRDefault="00024A9C" w:rsidP="00024A9C">
      <w:pPr>
        <w:spacing w:after="0" w:line="240" w:lineRule="auto"/>
        <w:ind w:left="360"/>
        <w:rPr>
          <w:rFonts w:asciiTheme="majorBidi" w:hAnsiTheme="majorBidi" w:cstheme="majorBidi"/>
          <w:sz w:val="24"/>
          <w:szCs w:val="24"/>
        </w:rPr>
      </w:pPr>
    </w:p>
    <w:p w:rsidR="00FA0141" w:rsidRPr="00024A9C" w:rsidRDefault="00024A9C" w:rsidP="00024A9C">
      <w:pPr>
        <w:spacing w:after="0" w:line="240" w:lineRule="auto"/>
        <w:ind w:left="360"/>
        <w:rPr>
          <w:rFonts w:asciiTheme="majorBidi" w:hAnsiTheme="majorBidi" w:cstheme="majorBidi"/>
          <w:sz w:val="24"/>
          <w:szCs w:val="24"/>
        </w:rPr>
      </w:pPr>
      <w:r>
        <w:rPr>
          <w:rFonts w:asciiTheme="majorBidi" w:hAnsiTheme="majorBidi" w:cstheme="majorBidi"/>
          <w:b/>
          <w:bCs/>
          <w:sz w:val="24"/>
          <w:szCs w:val="24"/>
        </w:rPr>
        <w:t xml:space="preserve">2- </w:t>
      </w:r>
      <w:r w:rsidR="00FA0141" w:rsidRPr="00024A9C">
        <w:rPr>
          <w:rFonts w:asciiTheme="majorBidi" w:hAnsiTheme="majorBidi" w:cstheme="majorBidi"/>
          <w:b/>
          <w:bCs/>
          <w:sz w:val="24"/>
          <w:szCs w:val="24"/>
        </w:rPr>
        <w:t>Méthode de Vermelin</w:t>
      </w:r>
      <w:r w:rsidR="00FA0141" w:rsidRPr="00024A9C">
        <w:rPr>
          <w:rFonts w:asciiTheme="majorBidi" w:hAnsiTheme="majorBidi" w:cstheme="majorBidi"/>
          <w:sz w:val="24"/>
          <w:szCs w:val="24"/>
        </w:rPr>
        <w:t xml:space="preserve"> :Le rôle de l’obstétricien est réduit à l’observateur attentif.  </w:t>
      </w:r>
    </w:p>
    <w:p w:rsidR="00FA0141" w:rsidRPr="008130D9" w:rsidRDefault="00FA0141" w:rsidP="008130D9">
      <w:pPr>
        <w:spacing w:after="0" w:line="240" w:lineRule="auto"/>
        <w:ind w:left="360"/>
        <w:jc w:val="center"/>
        <w:rPr>
          <w:rFonts w:asciiTheme="majorBidi" w:hAnsiTheme="majorBidi" w:cstheme="majorBidi"/>
          <w:i/>
          <w:iCs/>
          <w:sz w:val="24"/>
          <w:szCs w:val="24"/>
        </w:rPr>
      </w:pPr>
      <w:r w:rsidRPr="008130D9">
        <w:rPr>
          <w:rFonts w:asciiTheme="majorBidi" w:hAnsiTheme="majorBidi" w:cstheme="majorBidi"/>
          <w:i/>
          <w:iCs/>
          <w:sz w:val="24"/>
          <w:szCs w:val="24"/>
        </w:rPr>
        <w:t xml:space="preserve">« </w:t>
      </w:r>
      <w:r w:rsidR="008130D9" w:rsidRPr="008130D9">
        <w:rPr>
          <w:rFonts w:asciiTheme="majorBidi" w:hAnsiTheme="majorBidi" w:cstheme="majorBidi"/>
          <w:i/>
          <w:iCs/>
          <w:sz w:val="24"/>
          <w:szCs w:val="24"/>
        </w:rPr>
        <w:t>Prendre</w:t>
      </w:r>
      <w:r w:rsidRPr="008130D9">
        <w:rPr>
          <w:rFonts w:asciiTheme="majorBidi" w:hAnsiTheme="majorBidi" w:cstheme="majorBidi"/>
          <w:i/>
          <w:iCs/>
          <w:sz w:val="24"/>
          <w:szCs w:val="24"/>
        </w:rPr>
        <w:t xml:space="preserve"> un siège devant une présentation de siège »</w:t>
      </w:r>
    </w:p>
    <w:p w:rsidR="00024A9C" w:rsidRDefault="00024A9C" w:rsidP="00024A9C">
      <w:pPr>
        <w:spacing w:after="0" w:line="240" w:lineRule="auto"/>
        <w:ind w:left="360"/>
        <w:rPr>
          <w:rFonts w:asciiTheme="majorBidi" w:eastAsia="Times New Roman" w:hAnsiTheme="majorBidi" w:cstheme="majorBidi"/>
          <w:b/>
          <w:bCs/>
          <w:color w:val="000000" w:themeColor="text1"/>
          <w:sz w:val="24"/>
          <w:szCs w:val="24"/>
          <w:lang w:eastAsia="fr-FR"/>
        </w:rPr>
      </w:pPr>
    </w:p>
    <w:p w:rsidR="00FA0141" w:rsidRPr="00024A9C" w:rsidRDefault="00024A9C" w:rsidP="00E71D0E">
      <w:pPr>
        <w:spacing w:after="0" w:line="240" w:lineRule="auto"/>
        <w:ind w:left="360"/>
        <w:rPr>
          <w:rFonts w:asciiTheme="majorBidi" w:hAnsiTheme="majorBidi" w:cstheme="majorBidi"/>
          <w:sz w:val="24"/>
          <w:szCs w:val="24"/>
        </w:rPr>
      </w:pPr>
      <w:r>
        <w:rPr>
          <w:rFonts w:asciiTheme="majorBidi" w:eastAsia="Times New Roman" w:hAnsiTheme="majorBidi" w:cstheme="majorBidi"/>
          <w:b/>
          <w:bCs/>
          <w:color w:val="000000" w:themeColor="text1"/>
          <w:sz w:val="24"/>
          <w:szCs w:val="24"/>
          <w:lang w:eastAsia="fr-FR"/>
        </w:rPr>
        <w:t xml:space="preserve">3- </w:t>
      </w:r>
      <w:r w:rsidR="00005725">
        <w:rPr>
          <w:rFonts w:asciiTheme="majorBidi" w:eastAsia="Times New Roman" w:hAnsiTheme="majorBidi" w:cstheme="majorBidi"/>
          <w:b/>
          <w:bCs/>
          <w:color w:val="000000" w:themeColor="text1"/>
          <w:sz w:val="24"/>
          <w:szCs w:val="24"/>
          <w:lang w:eastAsia="fr-FR"/>
        </w:rPr>
        <w:t xml:space="preserve"> Manœuvre de L</w:t>
      </w:r>
      <w:r w:rsidR="00FA0141" w:rsidRPr="00024A9C">
        <w:rPr>
          <w:rFonts w:asciiTheme="majorBidi" w:eastAsia="Times New Roman" w:hAnsiTheme="majorBidi" w:cstheme="majorBidi"/>
          <w:b/>
          <w:bCs/>
          <w:color w:val="000000" w:themeColor="text1"/>
          <w:sz w:val="24"/>
          <w:szCs w:val="24"/>
          <w:lang w:eastAsia="fr-FR"/>
        </w:rPr>
        <w:t>ovset</w:t>
      </w:r>
      <w:r w:rsidRPr="00024A9C">
        <w:rPr>
          <w:rFonts w:asciiTheme="majorBidi" w:eastAsia="Times New Roman" w:hAnsiTheme="majorBidi" w:cstheme="majorBidi"/>
          <w:b/>
          <w:bCs/>
          <w:color w:val="000000" w:themeColor="text1"/>
          <w:sz w:val="24"/>
          <w:szCs w:val="24"/>
          <w:lang w:eastAsia="fr-FR"/>
        </w:rPr>
        <w:t> </w:t>
      </w:r>
      <w:r w:rsidR="00FA0141" w:rsidRPr="00024A9C">
        <w:rPr>
          <w:rFonts w:asciiTheme="majorBidi" w:eastAsia="Times New Roman" w:hAnsiTheme="majorBidi" w:cstheme="majorBidi"/>
          <w:i/>
          <w:iCs/>
          <w:color w:val="000000" w:themeColor="text1"/>
          <w:sz w:val="24"/>
          <w:szCs w:val="24"/>
          <w:lang w:eastAsia="fr-FR"/>
        </w:rPr>
        <w:t xml:space="preserve">: si  </w:t>
      </w:r>
      <w:r w:rsidR="00005725" w:rsidRPr="00024A9C">
        <w:rPr>
          <w:rFonts w:asciiTheme="majorBidi" w:eastAsia="Times New Roman" w:hAnsiTheme="majorBidi" w:cstheme="majorBidi"/>
          <w:i/>
          <w:iCs/>
          <w:color w:val="000000" w:themeColor="text1"/>
          <w:sz w:val="24"/>
          <w:szCs w:val="24"/>
          <w:lang w:eastAsia="fr-FR"/>
        </w:rPr>
        <w:t>relèvement</w:t>
      </w:r>
      <w:r w:rsidR="00FA0141" w:rsidRPr="00024A9C">
        <w:rPr>
          <w:rFonts w:asciiTheme="majorBidi" w:eastAsia="Times New Roman" w:hAnsiTheme="majorBidi" w:cstheme="majorBidi"/>
          <w:i/>
          <w:iCs/>
          <w:color w:val="000000" w:themeColor="text1"/>
          <w:sz w:val="24"/>
          <w:szCs w:val="24"/>
          <w:lang w:eastAsia="fr-FR"/>
        </w:rPr>
        <w:t xml:space="preserve"> des bras</w:t>
      </w:r>
    </w:p>
    <w:p w:rsidR="00FA0141" w:rsidRDefault="00005725" w:rsidP="00FA0141">
      <w:pPr>
        <w:spacing w:after="0" w:line="240" w:lineRule="auto"/>
        <w:outlineLvl w:val="2"/>
        <w:rPr>
          <w:rFonts w:asciiTheme="majorBidi" w:eastAsia="Times New Roman" w:hAnsiTheme="majorBidi" w:cstheme="majorBidi"/>
          <w:color w:val="000000"/>
          <w:sz w:val="24"/>
          <w:szCs w:val="24"/>
          <w:lang w:eastAsia="fr-FR"/>
        </w:rPr>
      </w:pPr>
      <w:r>
        <w:rPr>
          <w:rFonts w:asciiTheme="majorBidi" w:hAnsiTheme="majorBidi" w:cstheme="majorBidi"/>
          <w:sz w:val="24"/>
          <w:szCs w:val="24"/>
        </w:rPr>
        <w:t>Le fœ</w:t>
      </w:r>
      <w:r w:rsidRPr="00847CD7">
        <w:rPr>
          <w:rFonts w:asciiTheme="majorBidi" w:hAnsiTheme="majorBidi" w:cstheme="majorBidi"/>
          <w:sz w:val="24"/>
          <w:szCs w:val="24"/>
        </w:rPr>
        <w:t>tus</w:t>
      </w:r>
      <w:r w:rsidR="00FA0141" w:rsidRPr="00847CD7">
        <w:rPr>
          <w:rFonts w:asciiTheme="majorBidi" w:hAnsiTheme="majorBidi" w:cstheme="majorBidi"/>
          <w:sz w:val="24"/>
          <w:szCs w:val="24"/>
        </w:rPr>
        <w:t xml:space="preserve"> est bloqué par son tronc les bras encore à l’</w:t>
      </w:r>
      <w:r w:rsidRPr="00847CD7">
        <w:rPr>
          <w:rFonts w:asciiTheme="majorBidi" w:hAnsiTheme="majorBidi" w:cstheme="majorBidi"/>
          <w:sz w:val="24"/>
          <w:szCs w:val="24"/>
        </w:rPr>
        <w:t>intérieur</w:t>
      </w:r>
      <w:r w:rsidR="00FA0141" w:rsidRPr="00847CD7">
        <w:rPr>
          <w:rFonts w:asciiTheme="majorBidi" w:hAnsiTheme="majorBidi" w:cstheme="majorBidi"/>
          <w:sz w:val="24"/>
          <w:szCs w:val="24"/>
        </w:rPr>
        <w:t xml:space="preserve">, il </w:t>
      </w:r>
      <w:r w:rsidR="00FA0141" w:rsidRPr="00847CD7">
        <w:rPr>
          <w:rFonts w:asciiTheme="majorBidi" w:eastAsia="Times New Roman" w:hAnsiTheme="majorBidi" w:cstheme="majorBidi"/>
          <w:color w:val="000000" w:themeColor="text1"/>
          <w:sz w:val="24"/>
          <w:szCs w:val="24"/>
          <w:lang w:eastAsia="fr-FR"/>
        </w:rPr>
        <w:t>est alors saisi par le bassin entouré d’un champ, les 2 pouces de l’opérateur sur le sacrum, les 2</w:t>
      </w:r>
      <w:r w:rsidR="00FA0141" w:rsidRPr="00024A9C">
        <w:rPr>
          <w:rFonts w:asciiTheme="majorBidi" w:eastAsia="Times New Roman" w:hAnsiTheme="majorBidi" w:cstheme="majorBidi"/>
          <w:color w:val="000000" w:themeColor="text1"/>
          <w:sz w:val="24"/>
          <w:szCs w:val="24"/>
          <w:vertAlign w:val="superscript"/>
          <w:lang w:eastAsia="fr-FR"/>
        </w:rPr>
        <w:t>ème</w:t>
      </w:r>
      <w:r w:rsidR="00FA0141" w:rsidRPr="00847CD7">
        <w:rPr>
          <w:rFonts w:asciiTheme="majorBidi" w:eastAsia="Times New Roman" w:hAnsiTheme="majorBidi" w:cstheme="majorBidi"/>
          <w:color w:val="000000" w:themeColor="text1"/>
          <w:sz w:val="24"/>
          <w:szCs w:val="24"/>
          <w:lang w:eastAsia="fr-FR"/>
        </w:rPr>
        <w:t xml:space="preserve"> et 3</w:t>
      </w:r>
      <w:r w:rsidR="00FA0141" w:rsidRPr="00024A9C">
        <w:rPr>
          <w:rFonts w:asciiTheme="majorBidi" w:eastAsia="Times New Roman" w:hAnsiTheme="majorBidi" w:cstheme="majorBidi"/>
          <w:color w:val="000000" w:themeColor="text1"/>
          <w:sz w:val="24"/>
          <w:szCs w:val="24"/>
          <w:vertAlign w:val="superscript"/>
          <w:lang w:eastAsia="fr-FR"/>
        </w:rPr>
        <w:t>ème</w:t>
      </w:r>
      <w:r w:rsidR="00FA0141" w:rsidRPr="00847CD7">
        <w:rPr>
          <w:rFonts w:asciiTheme="majorBidi" w:eastAsia="Times New Roman" w:hAnsiTheme="majorBidi" w:cstheme="majorBidi"/>
          <w:color w:val="000000" w:themeColor="text1"/>
          <w:sz w:val="24"/>
          <w:szCs w:val="24"/>
          <w:lang w:eastAsia="fr-FR"/>
        </w:rPr>
        <w:t xml:space="preserve"> doigts sur l’aile iliaque et </w:t>
      </w:r>
      <w:r w:rsidR="00FA0141" w:rsidRPr="00847CD7">
        <w:rPr>
          <w:rFonts w:asciiTheme="majorBidi" w:eastAsia="Times New Roman" w:hAnsiTheme="majorBidi" w:cstheme="majorBidi"/>
          <w:color w:val="000000"/>
          <w:sz w:val="24"/>
          <w:szCs w:val="24"/>
          <w:lang w:eastAsia="fr-FR"/>
        </w:rPr>
        <w:t>on effectue une double rotation axiale, dos en avant, la première rotation amène le bras postérieur sous la symphyse pubienne et permet ainsi son dégagement, la deuxième rotation ramène l</w:t>
      </w:r>
      <w:r w:rsidR="00024A9C">
        <w:rPr>
          <w:rFonts w:asciiTheme="majorBidi" w:eastAsia="Times New Roman" w:hAnsiTheme="majorBidi" w:cstheme="majorBidi"/>
          <w:color w:val="000000"/>
          <w:sz w:val="24"/>
          <w:szCs w:val="24"/>
          <w:lang w:eastAsia="fr-FR"/>
        </w:rPr>
        <w:t>’</w:t>
      </w:r>
      <w:r w:rsidR="00FA0141" w:rsidRPr="00847CD7">
        <w:rPr>
          <w:rFonts w:asciiTheme="majorBidi" w:eastAsia="Times New Roman" w:hAnsiTheme="majorBidi" w:cstheme="majorBidi"/>
          <w:color w:val="000000"/>
          <w:sz w:val="24"/>
          <w:szCs w:val="24"/>
          <w:lang w:eastAsia="fr-FR"/>
        </w:rPr>
        <w:t>autre bras antérieur dans sa positon initiale pour le dégager sous la symphyse ).</w:t>
      </w:r>
      <w:r w:rsidR="005F4736">
        <w:rPr>
          <w:rFonts w:asciiTheme="majorBidi" w:eastAsia="Times New Roman" w:hAnsiTheme="majorBidi" w:cstheme="majorBidi"/>
          <w:color w:val="000000"/>
          <w:sz w:val="24"/>
          <w:szCs w:val="24"/>
          <w:lang w:eastAsia="fr-FR"/>
        </w:rPr>
        <w:t xml:space="preserve">  Figure1</w:t>
      </w:r>
    </w:p>
    <w:p w:rsidR="00024A9C" w:rsidRDefault="00024A9C" w:rsidP="005F4736">
      <w:pPr>
        <w:spacing w:after="0" w:line="240" w:lineRule="auto"/>
        <w:rPr>
          <w:rFonts w:asciiTheme="majorBidi" w:eastAsia="Times New Roman" w:hAnsiTheme="majorBidi" w:cstheme="majorBidi"/>
          <w:b/>
          <w:bCs/>
          <w:color w:val="000000" w:themeColor="text1"/>
          <w:sz w:val="24"/>
          <w:szCs w:val="24"/>
          <w:lang w:eastAsia="fr-FR"/>
        </w:rPr>
      </w:pPr>
    </w:p>
    <w:p w:rsidR="00FA0141" w:rsidRPr="00024A9C" w:rsidRDefault="00024A9C" w:rsidP="00024A9C">
      <w:pPr>
        <w:spacing w:after="0" w:line="240" w:lineRule="auto"/>
        <w:ind w:left="360"/>
        <w:rPr>
          <w:rFonts w:asciiTheme="majorBidi" w:hAnsiTheme="majorBidi" w:cstheme="majorBidi"/>
          <w:sz w:val="24"/>
          <w:szCs w:val="24"/>
        </w:rPr>
      </w:pPr>
      <w:r>
        <w:rPr>
          <w:rFonts w:asciiTheme="majorBidi" w:eastAsia="Times New Roman" w:hAnsiTheme="majorBidi" w:cstheme="majorBidi"/>
          <w:b/>
          <w:bCs/>
          <w:color w:val="000000" w:themeColor="text1"/>
          <w:sz w:val="24"/>
          <w:szCs w:val="24"/>
          <w:lang w:eastAsia="fr-FR"/>
        </w:rPr>
        <w:t xml:space="preserve">4- </w:t>
      </w:r>
      <w:r w:rsidR="00FA0141" w:rsidRPr="00024A9C">
        <w:rPr>
          <w:rFonts w:asciiTheme="majorBidi" w:eastAsia="Times New Roman" w:hAnsiTheme="majorBidi" w:cstheme="majorBidi"/>
          <w:b/>
          <w:bCs/>
          <w:color w:val="000000" w:themeColor="text1"/>
          <w:sz w:val="24"/>
          <w:szCs w:val="24"/>
          <w:lang w:eastAsia="fr-FR"/>
        </w:rPr>
        <w:t>Manœuvre de Mauriceau</w:t>
      </w:r>
      <w:r w:rsidR="00FA0141" w:rsidRPr="00024A9C">
        <w:rPr>
          <w:rFonts w:asciiTheme="majorBidi" w:eastAsia="Times New Roman" w:hAnsiTheme="majorBidi" w:cstheme="majorBidi"/>
          <w:b/>
          <w:bCs/>
          <w:i/>
          <w:iCs/>
          <w:color w:val="000000" w:themeColor="text1"/>
          <w:sz w:val="24"/>
          <w:szCs w:val="24"/>
          <w:lang w:eastAsia="fr-FR"/>
        </w:rPr>
        <w:t> </w:t>
      </w:r>
      <w:r w:rsidR="00005725" w:rsidRPr="00024A9C">
        <w:rPr>
          <w:rFonts w:asciiTheme="majorBidi" w:eastAsia="Times New Roman" w:hAnsiTheme="majorBidi" w:cstheme="majorBidi"/>
          <w:b/>
          <w:bCs/>
          <w:i/>
          <w:iCs/>
          <w:color w:val="000000" w:themeColor="text1"/>
          <w:sz w:val="24"/>
          <w:szCs w:val="24"/>
          <w:lang w:eastAsia="fr-FR"/>
        </w:rPr>
        <w:t>:</w:t>
      </w:r>
      <w:r w:rsidR="00005725" w:rsidRPr="00024A9C">
        <w:rPr>
          <w:rFonts w:asciiTheme="majorBidi" w:eastAsia="Times New Roman" w:hAnsiTheme="majorBidi" w:cstheme="majorBidi"/>
          <w:i/>
          <w:iCs/>
          <w:color w:val="000000" w:themeColor="text1"/>
          <w:sz w:val="24"/>
          <w:szCs w:val="24"/>
          <w:lang w:eastAsia="fr-FR"/>
        </w:rPr>
        <w:t xml:space="preserve"> si</w:t>
      </w:r>
      <w:r w:rsidR="00FA0141" w:rsidRPr="00024A9C">
        <w:rPr>
          <w:rFonts w:asciiTheme="majorBidi" w:eastAsia="Times New Roman" w:hAnsiTheme="majorBidi" w:cstheme="majorBidi"/>
          <w:i/>
          <w:iCs/>
          <w:color w:val="000000" w:themeColor="text1"/>
          <w:sz w:val="24"/>
          <w:szCs w:val="24"/>
          <w:lang w:eastAsia="fr-FR"/>
        </w:rPr>
        <w:t>Rétentionde la tête dernière au dessus du détroit supérieur</w:t>
      </w:r>
      <w:r w:rsidR="00FA0141" w:rsidRPr="00024A9C">
        <w:rPr>
          <w:rFonts w:asciiTheme="majorBidi" w:hAnsiTheme="majorBidi" w:cstheme="majorBidi"/>
          <w:i/>
          <w:iCs/>
          <w:sz w:val="24"/>
          <w:szCs w:val="24"/>
        </w:rPr>
        <w:t xml:space="preserve">liée à une disproportion </w:t>
      </w:r>
      <w:r w:rsidR="00005725">
        <w:rPr>
          <w:rFonts w:asciiTheme="majorBidi" w:hAnsiTheme="majorBidi" w:cstheme="majorBidi"/>
          <w:i/>
          <w:iCs/>
          <w:sz w:val="24"/>
          <w:szCs w:val="24"/>
        </w:rPr>
        <w:t>fœto</w:t>
      </w:r>
      <w:r w:rsidR="00FA0141" w:rsidRPr="00024A9C">
        <w:rPr>
          <w:rFonts w:asciiTheme="majorBidi" w:hAnsiTheme="majorBidi" w:cstheme="majorBidi"/>
          <w:i/>
          <w:iCs/>
          <w:sz w:val="24"/>
          <w:szCs w:val="24"/>
        </w:rPr>
        <w:t>-pelvienne ou accrochage du menton sur la symphyse pubienne</w:t>
      </w:r>
    </w:p>
    <w:p w:rsidR="00FA0141" w:rsidRPr="00847CD7" w:rsidRDefault="00005725" w:rsidP="00E71D0E">
      <w:pPr>
        <w:spacing w:after="0" w:line="240" w:lineRule="auto"/>
        <w:rPr>
          <w:rFonts w:asciiTheme="majorBidi" w:eastAsia="Times New Roman" w:hAnsiTheme="majorBidi" w:cstheme="majorBidi"/>
          <w:color w:val="000000" w:themeColor="text1"/>
          <w:sz w:val="24"/>
          <w:szCs w:val="24"/>
          <w:lang w:eastAsia="fr-FR"/>
        </w:rPr>
      </w:pPr>
      <w:r>
        <w:rPr>
          <w:rFonts w:asciiTheme="majorBidi" w:hAnsiTheme="majorBidi" w:cstheme="majorBidi"/>
          <w:sz w:val="24"/>
          <w:szCs w:val="24"/>
        </w:rPr>
        <w:t>L’e</w:t>
      </w:r>
      <w:r w:rsidRPr="00E120B4">
        <w:rPr>
          <w:rFonts w:asciiTheme="majorBidi" w:hAnsiTheme="majorBidi" w:cstheme="majorBidi"/>
          <w:sz w:val="24"/>
          <w:szCs w:val="24"/>
        </w:rPr>
        <w:t>nfant</w:t>
      </w:r>
      <w:r w:rsidR="00FA0141" w:rsidRPr="00847CD7">
        <w:rPr>
          <w:rFonts w:asciiTheme="majorBidi" w:eastAsia="Times New Roman" w:hAnsiTheme="majorBidi" w:cstheme="majorBidi"/>
          <w:color w:val="000000" w:themeColor="text1"/>
          <w:sz w:val="24"/>
          <w:szCs w:val="24"/>
          <w:lang w:eastAsia="fr-FR"/>
        </w:rPr>
        <w:t xml:space="preserve"> est à cheval sur l’avant-bras de l’opérateur qui introduit 2 doigts dans la bouche jusqu’à la base de la langue. Par un mouvement de flexion des doigts, on fléchit le pôle céphalique fœtal en amenant, sans violence, le menton sur l’appendice xiphoïde L’autre main exerce, une traction en bas synchrone sur les épaules fœtales en plaçant de part et d’autre du cou, sur les acromions, l’index et le majeur à la manière de bretelles. Lorsque l’occiput est calé sous la symphyse maternelle, le fœtus est progressivement relevé vers le ventre de sa mère</w:t>
      </w:r>
      <w:r w:rsidR="005F4736">
        <w:rPr>
          <w:rFonts w:asciiTheme="majorBidi" w:eastAsia="Times New Roman" w:hAnsiTheme="majorBidi" w:cstheme="majorBidi"/>
          <w:color w:val="000000" w:themeColor="text1"/>
          <w:sz w:val="24"/>
          <w:szCs w:val="24"/>
          <w:lang w:eastAsia="fr-FR"/>
        </w:rPr>
        <w:t xml:space="preserve">.Figure2 </w:t>
      </w:r>
    </w:p>
    <w:p w:rsidR="00024A9C" w:rsidRPr="00024A9C" w:rsidRDefault="00024A9C" w:rsidP="00024A9C">
      <w:pPr>
        <w:spacing w:after="0" w:line="240" w:lineRule="auto"/>
        <w:ind w:left="360"/>
        <w:rPr>
          <w:rFonts w:asciiTheme="majorBidi" w:hAnsiTheme="majorBidi" w:cstheme="majorBidi"/>
          <w:sz w:val="24"/>
          <w:szCs w:val="24"/>
        </w:rPr>
      </w:pPr>
    </w:p>
    <w:p w:rsidR="00FA0141" w:rsidRPr="00024A9C" w:rsidRDefault="00024A9C" w:rsidP="00E71D0E">
      <w:pPr>
        <w:spacing w:after="0" w:line="240" w:lineRule="auto"/>
        <w:ind w:left="360"/>
        <w:rPr>
          <w:rFonts w:asciiTheme="majorBidi" w:hAnsiTheme="majorBidi" w:cstheme="majorBidi"/>
          <w:sz w:val="24"/>
          <w:szCs w:val="24"/>
        </w:rPr>
      </w:pPr>
      <w:r>
        <w:rPr>
          <w:rFonts w:asciiTheme="majorBidi" w:eastAsia="Times New Roman" w:hAnsiTheme="majorBidi" w:cstheme="majorBidi"/>
          <w:b/>
          <w:bCs/>
          <w:color w:val="000000" w:themeColor="text1"/>
          <w:sz w:val="24"/>
          <w:szCs w:val="24"/>
          <w:lang w:eastAsia="fr-FR"/>
        </w:rPr>
        <w:t xml:space="preserve">5- </w:t>
      </w:r>
      <w:r w:rsidR="00621390">
        <w:rPr>
          <w:rFonts w:asciiTheme="majorBidi" w:eastAsia="Times New Roman" w:hAnsiTheme="majorBidi" w:cstheme="majorBidi"/>
          <w:b/>
          <w:bCs/>
          <w:color w:val="000000" w:themeColor="text1"/>
          <w:sz w:val="24"/>
          <w:szCs w:val="24"/>
          <w:lang w:eastAsia="fr-FR"/>
        </w:rPr>
        <w:t xml:space="preserve">Manœuvre de Bracht : </w:t>
      </w:r>
      <w:r w:rsidR="00FA0141" w:rsidRPr="00024A9C">
        <w:rPr>
          <w:rFonts w:asciiTheme="majorBidi" w:eastAsia="Times New Roman" w:hAnsiTheme="majorBidi" w:cstheme="majorBidi"/>
          <w:i/>
          <w:iCs/>
          <w:color w:val="000000" w:themeColor="text1"/>
          <w:sz w:val="24"/>
          <w:szCs w:val="24"/>
          <w:lang w:eastAsia="fr-FR"/>
        </w:rPr>
        <w:t>siRétention de la tête dernière dans l’excavation</w:t>
      </w:r>
      <w:r w:rsidR="00621390">
        <w:rPr>
          <w:rFonts w:asciiTheme="majorBidi" w:eastAsia="Times New Roman" w:hAnsiTheme="majorBidi" w:cstheme="majorBidi"/>
          <w:i/>
          <w:iCs/>
          <w:color w:val="000000" w:themeColor="text1"/>
          <w:sz w:val="24"/>
          <w:szCs w:val="24"/>
          <w:lang w:eastAsia="fr-FR"/>
        </w:rPr>
        <w:t> </w:t>
      </w:r>
    </w:p>
    <w:p w:rsidR="005F4736" w:rsidRPr="005F4736" w:rsidRDefault="00FA0141" w:rsidP="005F4736">
      <w:pPr>
        <w:spacing w:after="0" w:line="240" w:lineRule="auto"/>
        <w:ind w:left="360"/>
        <w:rPr>
          <w:rFonts w:asciiTheme="majorBidi" w:eastAsia="Times New Roman" w:hAnsiTheme="majorBidi" w:cstheme="majorBidi"/>
          <w:color w:val="000000" w:themeColor="text1"/>
          <w:sz w:val="24"/>
          <w:szCs w:val="24"/>
          <w:lang w:eastAsia="fr-FR"/>
        </w:rPr>
      </w:pPr>
      <w:r w:rsidRPr="00847CD7">
        <w:rPr>
          <w:rFonts w:asciiTheme="majorBidi" w:eastAsia="Times New Roman" w:hAnsiTheme="majorBidi" w:cstheme="majorBidi"/>
          <w:color w:val="000000" w:themeColor="text1"/>
          <w:sz w:val="24"/>
          <w:szCs w:val="24"/>
          <w:lang w:eastAsia="fr-FR"/>
        </w:rPr>
        <w:t xml:space="preserve"> Elle consiste, lorsque les omoplates fœtales apparaissent à la vulve, à saisir les cuisses du fœtus. On relève alors lentement et sans brutalité le tronc vers le haut en exerçant une traction modérée. Enfin, on rabat le dos de l’enfant sur le ventre de la mère. Le plus souvent la tête fœtale sort spontanément</w:t>
      </w:r>
      <w:r w:rsidR="005F4736">
        <w:rPr>
          <w:rFonts w:asciiTheme="majorBidi" w:eastAsia="Times New Roman" w:hAnsiTheme="majorBidi" w:cstheme="majorBidi"/>
          <w:color w:val="000000" w:themeColor="text1"/>
          <w:sz w:val="24"/>
          <w:szCs w:val="24"/>
          <w:lang w:eastAsia="fr-FR"/>
        </w:rPr>
        <w:t>. Figure3</w:t>
      </w:r>
    </w:p>
    <w:p w:rsidR="00024A9C" w:rsidRPr="00024A9C" w:rsidRDefault="00024A9C" w:rsidP="00024A9C">
      <w:pPr>
        <w:spacing w:after="0" w:line="240" w:lineRule="auto"/>
        <w:ind w:left="360"/>
        <w:outlineLvl w:val="2"/>
        <w:rPr>
          <w:rFonts w:asciiTheme="majorBidi" w:eastAsia="Times New Roman" w:hAnsiTheme="majorBidi" w:cstheme="majorBidi"/>
          <w:color w:val="000000" w:themeColor="text1"/>
          <w:sz w:val="24"/>
          <w:szCs w:val="24"/>
          <w:shd w:val="clear" w:color="auto" w:fill="FFFFCC"/>
          <w:lang w:eastAsia="fr-FR"/>
        </w:rPr>
      </w:pPr>
    </w:p>
    <w:p w:rsidR="005F4736" w:rsidRDefault="005F4736" w:rsidP="00E71D0E">
      <w:pPr>
        <w:spacing w:after="0" w:line="240" w:lineRule="auto"/>
        <w:ind w:left="360"/>
        <w:outlineLvl w:val="2"/>
        <w:rPr>
          <w:rFonts w:asciiTheme="majorBidi" w:hAnsiTheme="majorBidi" w:cstheme="majorBidi"/>
          <w:b/>
          <w:bCs/>
          <w:sz w:val="24"/>
          <w:szCs w:val="24"/>
        </w:rPr>
      </w:pPr>
    </w:p>
    <w:p w:rsidR="005F4736" w:rsidRDefault="005F4736" w:rsidP="00E71D0E">
      <w:pPr>
        <w:spacing w:after="0" w:line="240" w:lineRule="auto"/>
        <w:ind w:left="360"/>
        <w:outlineLvl w:val="2"/>
        <w:rPr>
          <w:rFonts w:asciiTheme="majorBidi" w:hAnsiTheme="majorBidi" w:cstheme="majorBidi"/>
          <w:b/>
          <w:bCs/>
          <w:sz w:val="24"/>
          <w:szCs w:val="24"/>
        </w:rPr>
      </w:pPr>
      <w:r w:rsidRPr="000441CB">
        <w:rPr>
          <w:rFonts w:ascii="Bookman-Light" w:hAnsi="Bookman-Light" w:cs="Bookman-Light"/>
          <w:noProof/>
          <w:sz w:val="23"/>
          <w:szCs w:val="23"/>
          <w:lang w:eastAsia="fr-FR"/>
        </w:rPr>
        <w:drawing>
          <wp:inline distT="0" distB="0" distL="0" distR="0">
            <wp:extent cx="1412028" cy="1257300"/>
            <wp:effectExtent l="19050" t="0" r="0" b="0"/>
            <wp:docPr id="4" name="Image 24" descr="imag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gif"/>
                    <pic:cNvPicPr/>
                  </pic:nvPicPr>
                  <pic:blipFill>
                    <a:blip r:embed="rId13"/>
                    <a:stretch>
                      <a:fillRect/>
                    </a:stretch>
                  </pic:blipFill>
                  <pic:spPr>
                    <a:xfrm>
                      <a:off x="0" y="0"/>
                      <a:ext cx="1411363" cy="1256708"/>
                    </a:xfrm>
                    <a:prstGeom prst="rect">
                      <a:avLst/>
                    </a:prstGeom>
                  </pic:spPr>
                </pic:pic>
              </a:graphicData>
            </a:graphic>
          </wp:inline>
        </w:drawing>
      </w:r>
      <w:r w:rsidRPr="000441CB">
        <w:rPr>
          <w:rFonts w:ascii="Bookman-Light" w:hAnsi="Bookman-Light" w:cs="Bookman-Light"/>
          <w:noProof/>
          <w:sz w:val="23"/>
          <w:szCs w:val="23"/>
          <w:lang w:eastAsia="fr-FR"/>
        </w:rPr>
        <w:drawing>
          <wp:inline distT="0" distB="0" distL="0" distR="0">
            <wp:extent cx="1960527" cy="1457325"/>
            <wp:effectExtent l="19050" t="0" r="1623" b="0"/>
            <wp:docPr id="23" name="Image 20" descr="fig_i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i_17.gif"/>
                    <pic:cNvPicPr/>
                  </pic:nvPicPr>
                  <pic:blipFill>
                    <a:blip r:embed="rId14"/>
                    <a:stretch>
                      <a:fillRect/>
                    </a:stretch>
                  </pic:blipFill>
                  <pic:spPr>
                    <a:xfrm>
                      <a:off x="0" y="0"/>
                      <a:ext cx="1965181" cy="1460784"/>
                    </a:xfrm>
                    <a:prstGeom prst="rect">
                      <a:avLst/>
                    </a:prstGeom>
                  </pic:spPr>
                </pic:pic>
              </a:graphicData>
            </a:graphic>
          </wp:inline>
        </w:drawing>
      </w:r>
      <w:r w:rsidRPr="000441CB">
        <w:rPr>
          <w:rFonts w:ascii="Bookman-Light" w:hAnsi="Bookman-Light" w:cs="Bookman-Light"/>
          <w:noProof/>
          <w:sz w:val="23"/>
          <w:szCs w:val="23"/>
          <w:lang w:eastAsia="fr-FR"/>
        </w:rPr>
        <w:drawing>
          <wp:inline distT="0" distB="0" distL="0" distR="0">
            <wp:extent cx="2447925" cy="1405466"/>
            <wp:effectExtent l="19050" t="0" r="9525" b="0"/>
            <wp:docPr id="24" name="Image 21" descr="pm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br.jpg"/>
                    <pic:cNvPicPr/>
                  </pic:nvPicPr>
                  <pic:blipFill>
                    <a:blip r:embed="rId15"/>
                    <a:stretch>
                      <a:fillRect/>
                    </a:stretch>
                  </pic:blipFill>
                  <pic:spPr>
                    <a:xfrm>
                      <a:off x="0" y="0"/>
                      <a:ext cx="2447765" cy="1405374"/>
                    </a:xfrm>
                    <a:prstGeom prst="rect">
                      <a:avLst/>
                    </a:prstGeom>
                  </pic:spPr>
                </pic:pic>
              </a:graphicData>
            </a:graphic>
          </wp:inline>
        </w:drawing>
      </w:r>
    </w:p>
    <w:p w:rsidR="005F4736" w:rsidRDefault="005F4736" w:rsidP="00E71D0E">
      <w:pPr>
        <w:spacing w:after="0" w:line="240" w:lineRule="auto"/>
        <w:ind w:left="360"/>
        <w:outlineLvl w:val="2"/>
        <w:rPr>
          <w:rFonts w:asciiTheme="majorBidi" w:hAnsiTheme="majorBidi" w:cstheme="majorBidi"/>
          <w:b/>
          <w:bCs/>
          <w:sz w:val="24"/>
          <w:szCs w:val="24"/>
        </w:rPr>
      </w:pPr>
    </w:p>
    <w:p w:rsidR="005F4736" w:rsidRDefault="005F4736" w:rsidP="00E71D0E">
      <w:pPr>
        <w:spacing w:after="0" w:line="240" w:lineRule="auto"/>
        <w:ind w:left="360"/>
        <w:outlineLvl w:val="2"/>
        <w:rPr>
          <w:rFonts w:asciiTheme="majorBidi" w:hAnsiTheme="majorBidi" w:cstheme="majorBidi"/>
          <w:b/>
          <w:bCs/>
          <w:sz w:val="24"/>
          <w:szCs w:val="24"/>
        </w:rPr>
      </w:pPr>
    </w:p>
    <w:p w:rsidR="005F4736" w:rsidRDefault="005F4736" w:rsidP="00E71D0E">
      <w:pPr>
        <w:spacing w:after="0" w:line="240" w:lineRule="auto"/>
        <w:ind w:left="360"/>
        <w:outlineLvl w:val="2"/>
        <w:rPr>
          <w:rFonts w:asciiTheme="majorBidi" w:hAnsiTheme="majorBidi" w:cstheme="majorBidi"/>
          <w:b/>
          <w:bCs/>
          <w:sz w:val="24"/>
          <w:szCs w:val="24"/>
        </w:rPr>
      </w:pPr>
    </w:p>
    <w:p w:rsidR="005F4736" w:rsidRDefault="005F4736" w:rsidP="005F4736">
      <w:pPr>
        <w:spacing w:after="0" w:line="240" w:lineRule="auto"/>
        <w:outlineLvl w:val="2"/>
        <w:rPr>
          <w:rFonts w:asciiTheme="majorBidi" w:hAnsiTheme="majorBidi" w:cstheme="majorBidi"/>
          <w:b/>
          <w:bCs/>
          <w:sz w:val="24"/>
          <w:szCs w:val="24"/>
        </w:rPr>
      </w:pPr>
    </w:p>
    <w:p w:rsidR="00FA0141" w:rsidRPr="00024A9C" w:rsidRDefault="00024A9C" w:rsidP="00E71D0E">
      <w:pPr>
        <w:spacing w:after="0" w:line="240" w:lineRule="auto"/>
        <w:ind w:left="360"/>
        <w:outlineLvl w:val="2"/>
        <w:rPr>
          <w:rFonts w:asciiTheme="majorBidi" w:eastAsia="Times New Roman" w:hAnsiTheme="majorBidi" w:cstheme="majorBidi"/>
          <w:color w:val="000000" w:themeColor="text1"/>
          <w:sz w:val="24"/>
          <w:szCs w:val="24"/>
          <w:shd w:val="clear" w:color="auto" w:fill="FFFFCC"/>
          <w:lang w:eastAsia="fr-FR"/>
        </w:rPr>
      </w:pPr>
      <w:r>
        <w:rPr>
          <w:rFonts w:asciiTheme="majorBidi" w:hAnsiTheme="majorBidi" w:cstheme="majorBidi"/>
          <w:b/>
          <w:bCs/>
          <w:sz w:val="24"/>
          <w:szCs w:val="24"/>
        </w:rPr>
        <w:t xml:space="preserve">6- </w:t>
      </w:r>
      <w:r w:rsidR="00FA0141" w:rsidRPr="00024A9C">
        <w:rPr>
          <w:rFonts w:asciiTheme="majorBidi" w:hAnsiTheme="majorBidi" w:cstheme="majorBidi"/>
          <w:b/>
          <w:bCs/>
          <w:sz w:val="24"/>
          <w:szCs w:val="24"/>
        </w:rPr>
        <w:t>Grande extraction du siège</w:t>
      </w:r>
      <w:r w:rsidR="00FA0141" w:rsidRPr="00024A9C">
        <w:rPr>
          <w:rFonts w:asciiTheme="majorBidi" w:hAnsiTheme="majorBidi" w:cstheme="majorBidi"/>
          <w:sz w:val="24"/>
          <w:szCs w:val="24"/>
        </w:rPr>
        <w:t xml:space="preserve"> : toutes les manœuvres précédentes sont utilisées</w:t>
      </w:r>
      <w:r w:rsidR="00FA0141" w:rsidRPr="00024A9C">
        <w:rPr>
          <w:rFonts w:asciiTheme="majorBidi" w:eastAsia="Times New Roman" w:hAnsiTheme="majorBidi" w:cstheme="majorBidi"/>
          <w:color w:val="000000"/>
          <w:sz w:val="24"/>
          <w:szCs w:val="24"/>
          <w:lang w:eastAsia="fr-FR"/>
        </w:rPr>
        <w:br/>
      </w:r>
    </w:p>
    <w:p w:rsidR="00FA0141" w:rsidRDefault="00FA0141" w:rsidP="00E71D0E">
      <w:pPr>
        <w:pBdr>
          <w:top w:val="double" w:sz="4" w:space="1" w:color="auto"/>
          <w:left w:val="double" w:sz="4" w:space="4" w:color="auto"/>
          <w:bottom w:val="double" w:sz="4" w:space="1" w:color="auto"/>
          <w:right w:val="double" w:sz="4" w:space="4" w:color="auto"/>
        </w:pBdr>
        <w:spacing w:after="0" w:line="240" w:lineRule="auto"/>
        <w:rPr>
          <w:rFonts w:asciiTheme="majorBidi" w:hAnsiTheme="majorBidi" w:cstheme="majorBidi"/>
          <w:sz w:val="24"/>
          <w:szCs w:val="24"/>
        </w:rPr>
      </w:pPr>
      <w:r w:rsidRPr="00024A9C">
        <w:rPr>
          <w:rFonts w:asciiTheme="majorBidi" w:eastAsia="Times New Roman" w:hAnsiTheme="majorBidi" w:cstheme="majorBidi"/>
          <w:i/>
          <w:iCs/>
          <w:color w:val="000000" w:themeColor="text1"/>
          <w:sz w:val="24"/>
          <w:szCs w:val="24"/>
          <w:lang w:eastAsia="fr-FR"/>
        </w:rPr>
        <w:t>NB</w:t>
      </w:r>
      <w:r>
        <w:rPr>
          <w:rFonts w:asciiTheme="majorBidi" w:eastAsia="Times New Roman" w:hAnsiTheme="majorBidi" w:cstheme="majorBidi"/>
          <w:color w:val="000000" w:themeColor="text1"/>
          <w:sz w:val="24"/>
          <w:szCs w:val="24"/>
          <w:shd w:val="clear" w:color="auto" w:fill="FFFFCC"/>
          <w:lang w:eastAsia="fr-FR"/>
        </w:rPr>
        <w:t> </w:t>
      </w:r>
      <w:r w:rsidRPr="000F79DE">
        <w:rPr>
          <w:rFonts w:asciiTheme="majorBidi" w:eastAsia="Times New Roman" w:hAnsiTheme="majorBidi" w:cstheme="majorBidi"/>
          <w:i/>
          <w:iCs/>
          <w:color w:val="000000" w:themeColor="text1"/>
          <w:sz w:val="24"/>
          <w:szCs w:val="24"/>
          <w:lang w:eastAsia="fr-FR"/>
        </w:rPr>
        <w:t>:   Rotation du dos en arrière</w:t>
      </w:r>
      <w:r w:rsidRPr="00E120B4">
        <w:rPr>
          <w:rFonts w:asciiTheme="majorBidi" w:eastAsia="Times New Roman" w:hAnsiTheme="majorBidi" w:cstheme="majorBidi"/>
          <w:color w:val="000000" w:themeColor="text1"/>
          <w:sz w:val="24"/>
          <w:szCs w:val="24"/>
          <w:shd w:val="clear" w:color="auto" w:fill="FFFFCC"/>
          <w:lang w:eastAsia="fr-FR"/>
        </w:rPr>
        <w:t> :</w:t>
      </w:r>
      <w:r w:rsidRPr="00E120B4">
        <w:rPr>
          <w:rFonts w:asciiTheme="majorBidi" w:hAnsiTheme="majorBidi" w:cstheme="majorBidi"/>
          <w:sz w:val="24"/>
          <w:szCs w:val="24"/>
        </w:rPr>
        <w:t xml:space="preserve"> le plus souvent le menton s’accroche au bord supérieur </w:t>
      </w:r>
      <w:r w:rsidR="00005725" w:rsidRPr="00E120B4">
        <w:rPr>
          <w:rFonts w:asciiTheme="majorBidi" w:hAnsiTheme="majorBidi" w:cstheme="majorBidi"/>
          <w:sz w:val="24"/>
          <w:szCs w:val="24"/>
        </w:rPr>
        <w:t>delà</w:t>
      </w:r>
      <w:r w:rsidRPr="00E120B4">
        <w:rPr>
          <w:rFonts w:asciiTheme="majorBidi" w:hAnsiTheme="majorBidi" w:cstheme="majorBidi"/>
          <w:sz w:val="24"/>
          <w:szCs w:val="24"/>
        </w:rPr>
        <w:t xml:space="preserve"> symphyse, la tête se défléchie, une dystocie se constitue rendant en général impossible l’accouchement </w:t>
      </w:r>
      <w:r>
        <w:rPr>
          <w:rFonts w:asciiTheme="majorBidi" w:hAnsiTheme="majorBidi" w:cstheme="majorBidi"/>
          <w:sz w:val="24"/>
          <w:szCs w:val="24"/>
        </w:rPr>
        <w:t xml:space="preserve">spontané. </w:t>
      </w:r>
    </w:p>
    <w:p w:rsidR="003F1BBF" w:rsidRDefault="003F1BBF" w:rsidP="00FA0141">
      <w:pPr>
        <w:spacing w:after="0" w:line="240" w:lineRule="auto"/>
        <w:rPr>
          <w:rFonts w:asciiTheme="majorBidi" w:eastAsia="Times New Roman" w:hAnsiTheme="majorBidi" w:cstheme="majorBidi"/>
          <w:color w:val="000000" w:themeColor="text1"/>
          <w:sz w:val="28"/>
          <w:szCs w:val="28"/>
          <w:shd w:val="clear" w:color="auto" w:fill="FFFFCC"/>
          <w:lang w:eastAsia="fr-FR"/>
        </w:rPr>
      </w:pPr>
    </w:p>
    <w:p w:rsidR="00FA0141" w:rsidRPr="00024A9C" w:rsidRDefault="00FA0141" w:rsidP="00024A9C">
      <w:pPr>
        <w:pStyle w:val="Paragraphedeliste"/>
        <w:numPr>
          <w:ilvl w:val="0"/>
          <w:numId w:val="20"/>
        </w:numPr>
        <w:spacing w:after="0" w:line="240" w:lineRule="auto"/>
        <w:rPr>
          <w:rFonts w:asciiTheme="majorBidi" w:eastAsia="Times New Roman" w:hAnsiTheme="majorBidi" w:cstheme="majorBidi"/>
          <w:b/>
          <w:bCs/>
          <w:i/>
          <w:iCs/>
          <w:color w:val="000000" w:themeColor="text1"/>
          <w:sz w:val="24"/>
          <w:szCs w:val="24"/>
          <w:u w:val="single"/>
          <w:shd w:val="clear" w:color="auto" w:fill="FFFFCC"/>
          <w:lang w:eastAsia="fr-FR"/>
        </w:rPr>
      </w:pPr>
      <w:r w:rsidRPr="00024A9C">
        <w:rPr>
          <w:rFonts w:asciiTheme="majorBidi" w:eastAsia="Times New Roman" w:hAnsiTheme="majorBidi" w:cstheme="majorBidi"/>
          <w:b/>
          <w:bCs/>
          <w:i/>
          <w:iCs/>
          <w:color w:val="000000" w:themeColor="text1"/>
          <w:sz w:val="24"/>
          <w:szCs w:val="24"/>
          <w:u w:val="single"/>
          <w:lang w:eastAsia="fr-FR"/>
        </w:rPr>
        <w:t>Mesures générales pour l’accouchement par VB</w:t>
      </w:r>
      <w:r w:rsidRPr="00024A9C">
        <w:rPr>
          <w:rFonts w:asciiTheme="majorBidi" w:eastAsia="Times New Roman" w:hAnsiTheme="majorBidi" w:cstheme="majorBidi"/>
          <w:b/>
          <w:bCs/>
          <w:i/>
          <w:iCs/>
          <w:color w:val="000000" w:themeColor="text1"/>
          <w:sz w:val="24"/>
          <w:szCs w:val="24"/>
          <w:u w:val="single"/>
          <w:shd w:val="clear" w:color="auto" w:fill="FFFFCC"/>
          <w:lang w:eastAsia="fr-FR"/>
        </w:rPr>
        <w:t xml:space="preserve"> : </w:t>
      </w:r>
    </w:p>
    <w:p w:rsidR="00FA0141" w:rsidRPr="00B5563D" w:rsidRDefault="00FA0141" w:rsidP="00FA0141">
      <w:pPr>
        <w:spacing w:after="0" w:line="240" w:lineRule="auto"/>
        <w:rPr>
          <w:rFonts w:asciiTheme="majorBidi" w:hAnsiTheme="majorBidi" w:cstheme="majorBidi"/>
          <w:sz w:val="24"/>
          <w:szCs w:val="24"/>
        </w:rPr>
      </w:pPr>
      <w:r w:rsidRPr="00B5563D">
        <w:rPr>
          <w:rFonts w:asciiTheme="majorBidi" w:hAnsiTheme="majorBidi" w:cstheme="majorBidi"/>
          <w:sz w:val="24"/>
          <w:szCs w:val="24"/>
        </w:rPr>
        <w:t>- pré</w:t>
      </w:r>
      <w:r>
        <w:rPr>
          <w:rFonts w:asciiTheme="majorBidi" w:hAnsiTheme="majorBidi" w:cstheme="majorBidi"/>
          <w:sz w:val="24"/>
          <w:szCs w:val="24"/>
        </w:rPr>
        <w:t xml:space="preserve">sence en salle d’accouchement d’un obstétricien expérimenté, un pédiatre et un </w:t>
      </w:r>
      <w:r w:rsidRPr="00B5563D">
        <w:rPr>
          <w:rFonts w:asciiTheme="majorBidi" w:hAnsiTheme="majorBidi" w:cstheme="majorBidi"/>
          <w:sz w:val="24"/>
          <w:szCs w:val="24"/>
        </w:rPr>
        <w:t xml:space="preserve">anesthésiste réanimateur  </w:t>
      </w:r>
    </w:p>
    <w:p w:rsidR="00FA0141" w:rsidRPr="00B5563D" w:rsidRDefault="00FA0141" w:rsidP="00FA0141">
      <w:pPr>
        <w:spacing w:after="0" w:line="240" w:lineRule="auto"/>
        <w:rPr>
          <w:rFonts w:asciiTheme="majorBidi" w:hAnsiTheme="majorBidi" w:cstheme="majorBidi"/>
          <w:sz w:val="24"/>
          <w:szCs w:val="24"/>
        </w:rPr>
      </w:pPr>
      <w:r w:rsidRPr="00B5563D">
        <w:rPr>
          <w:rFonts w:asciiTheme="majorBidi" w:hAnsiTheme="majorBidi" w:cstheme="majorBidi"/>
          <w:sz w:val="24"/>
          <w:szCs w:val="24"/>
        </w:rPr>
        <w:t xml:space="preserve">- RCF obligatoire  </w:t>
      </w:r>
    </w:p>
    <w:p w:rsidR="00FA0141" w:rsidRPr="00B5563D" w:rsidRDefault="00FA0141" w:rsidP="00FA0141">
      <w:pPr>
        <w:spacing w:after="0" w:line="240" w:lineRule="auto"/>
        <w:rPr>
          <w:rFonts w:asciiTheme="majorBidi" w:hAnsiTheme="majorBidi" w:cstheme="majorBidi"/>
          <w:sz w:val="24"/>
          <w:szCs w:val="24"/>
        </w:rPr>
      </w:pPr>
      <w:r w:rsidRPr="00B5563D">
        <w:rPr>
          <w:rFonts w:asciiTheme="majorBidi" w:hAnsiTheme="majorBidi" w:cstheme="majorBidi"/>
          <w:sz w:val="24"/>
          <w:szCs w:val="24"/>
        </w:rPr>
        <w:t>- surveillance du travail par le partogramme</w:t>
      </w:r>
    </w:p>
    <w:p w:rsidR="00FA0141" w:rsidRPr="00B5563D" w:rsidRDefault="00FA0141" w:rsidP="00FA0141">
      <w:pPr>
        <w:spacing w:after="0" w:line="240" w:lineRule="auto"/>
        <w:rPr>
          <w:rFonts w:asciiTheme="majorBidi" w:hAnsiTheme="majorBidi" w:cstheme="majorBidi"/>
          <w:sz w:val="24"/>
          <w:szCs w:val="24"/>
        </w:rPr>
      </w:pPr>
      <w:r w:rsidRPr="00B5563D">
        <w:rPr>
          <w:rFonts w:asciiTheme="majorBidi" w:hAnsiTheme="majorBidi" w:cstheme="majorBidi"/>
          <w:sz w:val="24"/>
          <w:szCs w:val="24"/>
        </w:rPr>
        <w:t xml:space="preserve">- respecter la poche des eaux </w:t>
      </w:r>
    </w:p>
    <w:p w:rsidR="00FA0141" w:rsidRDefault="00FA0141" w:rsidP="00FA0141">
      <w:pPr>
        <w:spacing w:after="0" w:line="240" w:lineRule="auto"/>
        <w:rPr>
          <w:rFonts w:asciiTheme="majorBidi" w:hAnsiTheme="majorBidi" w:cstheme="majorBidi"/>
          <w:sz w:val="24"/>
          <w:szCs w:val="24"/>
        </w:rPr>
      </w:pPr>
      <w:r w:rsidRPr="00B5563D">
        <w:rPr>
          <w:rFonts w:asciiTheme="majorBidi" w:hAnsiTheme="majorBidi" w:cstheme="majorBidi"/>
          <w:sz w:val="24"/>
          <w:szCs w:val="24"/>
        </w:rPr>
        <w:t>- Ocytocine indiquée à partir de 7cm de dilatati</w:t>
      </w:r>
      <w:r>
        <w:rPr>
          <w:rFonts w:asciiTheme="majorBidi" w:hAnsiTheme="majorBidi" w:cstheme="majorBidi"/>
          <w:sz w:val="24"/>
          <w:szCs w:val="24"/>
        </w:rPr>
        <w:t>on</w:t>
      </w:r>
    </w:p>
    <w:p w:rsidR="00FA0141" w:rsidRPr="00B5563D" w:rsidRDefault="00FA0141" w:rsidP="00FA0141">
      <w:pPr>
        <w:spacing w:after="0" w:line="240" w:lineRule="auto"/>
        <w:rPr>
          <w:rFonts w:asciiTheme="majorBidi" w:hAnsiTheme="majorBidi" w:cstheme="majorBidi"/>
          <w:sz w:val="24"/>
          <w:szCs w:val="24"/>
        </w:rPr>
      </w:pPr>
      <w:r>
        <w:rPr>
          <w:rFonts w:asciiTheme="majorBidi" w:hAnsiTheme="majorBidi" w:cstheme="majorBidi"/>
          <w:sz w:val="24"/>
          <w:szCs w:val="24"/>
        </w:rPr>
        <w:t>- l’e</w:t>
      </w:r>
      <w:r w:rsidRPr="004B779A">
        <w:rPr>
          <w:rFonts w:asciiTheme="majorBidi" w:hAnsiTheme="majorBidi" w:cstheme="majorBidi"/>
          <w:sz w:val="24"/>
          <w:szCs w:val="24"/>
        </w:rPr>
        <w:t xml:space="preserve">xpulsion fœtale </w:t>
      </w:r>
      <w:r>
        <w:rPr>
          <w:rFonts w:asciiTheme="majorBidi" w:hAnsiTheme="majorBidi" w:cstheme="majorBidi"/>
          <w:sz w:val="24"/>
          <w:szCs w:val="24"/>
        </w:rPr>
        <w:t xml:space="preserve">doit se faire en : </w:t>
      </w:r>
    </w:p>
    <w:p w:rsidR="00FA0141" w:rsidRPr="004B779A" w:rsidRDefault="00FA0141" w:rsidP="00FA0141">
      <w:pPr>
        <w:pStyle w:val="Paragraphedeliste"/>
        <w:numPr>
          <w:ilvl w:val="0"/>
          <w:numId w:val="16"/>
        </w:numPr>
        <w:spacing w:after="0" w:line="240" w:lineRule="auto"/>
        <w:rPr>
          <w:rFonts w:asciiTheme="majorBidi" w:hAnsiTheme="majorBidi" w:cstheme="majorBidi"/>
          <w:sz w:val="24"/>
          <w:szCs w:val="24"/>
        </w:rPr>
      </w:pPr>
      <w:r w:rsidRPr="004B779A">
        <w:rPr>
          <w:rFonts w:asciiTheme="majorBidi" w:hAnsiTheme="majorBidi" w:cstheme="majorBidi"/>
          <w:sz w:val="24"/>
          <w:szCs w:val="24"/>
        </w:rPr>
        <w:t xml:space="preserve">dilatation complète  </w:t>
      </w:r>
    </w:p>
    <w:p w:rsidR="00FA0141" w:rsidRPr="004B779A" w:rsidRDefault="00FA0141" w:rsidP="00FA0141">
      <w:pPr>
        <w:pStyle w:val="Paragraphedeliste"/>
        <w:numPr>
          <w:ilvl w:val="0"/>
          <w:numId w:val="16"/>
        </w:numPr>
        <w:spacing w:after="0" w:line="240" w:lineRule="auto"/>
        <w:rPr>
          <w:rFonts w:asciiTheme="majorBidi" w:hAnsiTheme="majorBidi" w:cstheme="majorBidi"/>
          <w:sz w:val="24"/>
          <w:szCs w:val="24"/>
        </w:rPr>
      </w:pPr>
      <w:r w:rsidRPr="004B779A">
        <w:rPr>
          <w:rFonts w:asciiTheme="majorBidi" w:hAnsiTheme="majorBidi" w:cstheme="majorBidi"/>
          <w:sz w:val="24"/>
          <w:szCs w:val="24"/>
        </w:rPr>
        <w:t xml:space="preserve">vessie vide  </w:t>
      </w:r>
    </w:p>
    <w:p w:rsidR="00FA0141" w:rsidRPr="004B779A" w:rsidRDefault="00FA0141" w:rsidP="00FA0141">
      <w:pPr>
        <w:pStyle w:val="Paragraphedeliste"/>
        <w:numPr>
          <w:ilvl w:val="0"/>
          <w:numId w:val="16"/>
        </w:numPr>
        <w:spacing w:after="0" w:line="240" w:lineRule="auto"/>
        <w:rPr>
          <w:rFonts w:asciiTheme="majorBidi" w:hAnsiTheme="majorBidi" w:cstheme="majorBidi"/>
          <w:sz w:val="24"/>
          <w:szCs w:val="24"/>
        </w:rPr>
      </w:pPr>
      <w:r w:rsidRPr="004B779A">
        <w:rPr>
          <w:rFonts w:asciiTheme="majorBidi" w:hAnsiTheme="majorBidi" w:cstheme="majorBidi"/>
          <w:sz w:val="24"/>
          <w:szCs w:val="24"/>
        </w:rPr>
        <w:t>sous CU efficaces</w:t>
      </w:r>
    </w:p>
    <w:p w:rsidR="00FA0141" w:rsidRDefault="00FA0141" w:rsidP="00FA0141">
      <w:pPr>
        <w:pStyle w:val="Paragraphedeliste"/>
        <w:numPr>
          <w:ilvl w:val="0"/>
          <w:numId w:val="16"/>
        </w:numPr>
        <w:spacing w:after="0" w:line="240" w:lineRule="auto"/>
        <w:rPr>
          <w:rFonts w:asciiTheme="majorBidi" w:hAnsiTheme="majorBidi" w:cstheme="majorBidi"/>
          <w:sz w:val="24"/>
          <w:szCs w:val="24"/>
        </w:rPr>
      </w:pPr>
      <w:r w:rsidRPr="004B779A">
        <w:rPr>
          <w:rFonts w:asciiTheme="majorBidi" w:hAnsiTheme="majorBidi" w:cstheme="majorBidi"/>
          <w:sz w:val="24"/>
          <w:szCs w:val="24"/>
        </w:rPr>
        <w:t>forceps à porter de main.</w:t>
      </w:r>
    </w:p>
    <w:p w:rsidR="00005725" w:rsidRPr="00005725" w:rsidRDefault="00005725" w:rsidP="00005725">
      <w:pPr>
        <w:spacing w:after="0" w:line="240" w:lineRule="auto"/>
        <w:ind w:left="360"/>
        <w:outlineLvl w:val="1"/>
        <w:rPr>
          <w:rFonts w:asciiTheme="majorBidi" w:eastAsia="Times New Roman" w:hAnsiTheme="majorBidi" w:cstheme="majorBidi"/>
          <w:b/>
          <w:bCs/>
          <w:i/>
          <w:iCs/>
          <w:color w:val="000000" w:themeColor="text1"/>
          <w:sz w:val="24"/>
          <w:szCs w:val="24"/>
          <w:u w:val="single"/>
          <w:shd w:val="clear" w:color="auto" w:fill="FFFFCC"/>
          <w:lang w:eastAsia="fr-FR"/>
        </w:rPr>
      </w:pPr>
    </w:p>
    <w:p w:rsidR="00FA0141" w:rsidRPr="00024A9C" w:rsidRDefault="00FA0141" w:rsidP="00024A9C">
      <w:pPr>
        <w:pStyle w:val="Paragraphedeliste"/>
        <w:numPr>
          <w:ilvl w:val="0"/>
          <w:numId w:val="20"/>
        </w:numPr>
        <w:spacing w:after="0" w:line="240" w:lineRule="auto"/>
        <w:outlineLvl w:val="1"/>
        <w:rPr>
          <w:rFonts w:asciiTheme="majorBidi" w:eastAsia="Times New Roman" w:hAnsiTheme="majorBidi" w:cstheme="majorBidi"/>
          <w:b/>
          <w:bCs/>
          <w:i/>
          <w:iCs/>
          <w:color w:val="000000" w:themeColor="text1"/>
          <w:sz w:val="24"/>
          <w:szCs w:val="24"/>
          <w:u w:val="single"/>
          <w:shd w:val="clear" w:color="auto" w:fill="FFFFCC"/>
          <w:lang w:eastAsia="fr-FR"/>
        </w:rPr>
      </w:pPr>
      <w:r w:rsidRPr="00024A9C">
        <w:rPr>
          <w:rFonts w:asciiTheme="majorBidi" w:hAnsiTheme="majorBidi" w:cstheme="majorBidi"/>
          <w:b/>
          <w:bCs/>
          <w:i/>
          <w:iCs/>
          <w:sz w:val="24"/>
          <w:szCs w:val="24"/>
          <w:u w:val="single"/>
        </w:rPr>
        <w:t xml:space="preserve">Place de césarienne </w:t>
      </w:r>
      <w:r w:rsidRPr="00024A9C">
        <w:rPr>
          <w:rFonts w:asciiTheme="majorBidi" w:eastAsia="Times New Roman" w:hAnsiTheme="majorBidi" w:cstheme="majorBidi"/>
          <w:b/>
          <w:bCs/>
          <w:i/>
          <w:iCs/>
          <w:color w:val="000000" w:themeColor="text1"/>
          <w:sz w:val="24"/>
          <w:szCs w:val="24"/>
          <w:u w:val="single"/>
          <w:lang w:eastAsia="fr-FR"/>
        </w:rPr>
        <w:t>avant tout travail</w:t>
      </w:r>
    </w:p>
    <w:p w:rsidR="00FA0141" w:rsidRPr="00B95EDB" w:rsidRDefault="00FA0141" w:rsidP="00FA0141">
      <w:pPr>
        <w:spacing w:after="0" w:line="240" w:lineRule="auto"/>
        <w:rPr>
          <w:rFonts w:asciiTheme="majorBidi" w:eastAsia="Times New Roman" w:hAnsiTheme="majorBidi" w:cstheme="majorBidi"/>
          <w:color w:val="000000" w:themeColor="text1"/>
          <w:sz w:val="24"/>
          <w:szCs w:val="24"/>
          <w:shd w:val="clear" w:color="auto" w:fill="FFFFCC"/>
          <w:lang w:eastAsia="fr-FR"/>
        </w:rPr>
      </w:pPr>
      <w:r w:rsidRPr="009659A6">
        <w:rPr>
          <w:rFonts w:asciiTheme="majorBidi" w:eastAsia="Times New Roman" w:hAnsiTheme="majorBidi" w:cstheme="majorBidi"/>
          <w:color w:val="000000" w:themeColor="text1"/>
          <w:sz w:val="24"/>
          <w:szCs w:val="24"/>
          <w:lang w:eastAsia="fr-FR"/>
        </w:rPr>
        <w:t>Indications formelles</w:t>
      </w:r>
    </w:p>
    <w:p w:rsidR="00FA0141" w:rsidRPr="00B95EDB" w:rsidRDefault="00FA0141" w:rsidP="00FA0141">
      <w:pPr>
        <w:numPr>
          <w:ilvl w:val="0"/>
          <w:numId w:val="17"/>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Anomalie du bassin</w:t>
      </w:r>
      <w:r>
        <w:rPr>
          <w:rFonts w:asciiTheme="majorBidi" w:eastAsia="Times New Roman" w:hAnsiTheme="majorBidi" w:cstheme="majorBidi"/>
          <w:color w:val="000000" w:themeColor="text1"/>
          <w:sz w:val="24"/>
          <w:szCs w:val="24"/>
          <w:lang w:eastAsia="fr-FR"/>
        </w:rPr>
        <w:t xml:space="preserve"> : bassin limité ou chirurgical </w:t>
      </w:r>
    </w:p>
    <w:p w:rsidR="00FA0141" w:rsidRPr="00B95EDB" w:rsidRDefault="00FA0141" w:rsidP="00FA0141">
      <w:pPr>
        <w:numPr>
          <w:ilvl w:val="0"/>
          <w:numId w:val="17"/>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Gros enfant</w:t>
      </w:r>
      <w:r>
        <w:rPr>
          <w:rFonts w:asciiTheme="majorBidi" w:eastAsia="Times New Roman" w:hAnsiTheme="majorBidi" w:cstheme="majorBidi"/>
          <w:color w:val="000000" w:themeColor="text1"/>
          <w:sz w:val="24"/>
          <w:szCs w:val="24"/>
          <w:lang w:eastAsia="fr-FR"/>
        </w:rPr>
        <w:t>, grossesse gémellaire</w:t>
      </w:r>
    </w:p>
    <w:p w:rsidR="00FA0141" w:rsidRPr="00B95EDB" w:rsidRDefault="00FA0141" w:rsidP="00FA0141">
      <w:pPr>
        <w:numPr>
          <w:ilvl w:val="0"/>
          <w:numId w:val="17"/>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Déflexion primitive de la tête</w:t>
      </w:r>
    </w:p>
    <w:p w:rsidR="00FA0141" w:rsidRPr="00B95EDB" w:rsidRDefault="00FA0141" w:rsidP="00FA0141">
      <w:pPr>
        <w:numPr>
          <w:ilvl w:val="0"/>
          <w:numId w:val="17"/>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Utérus cicatriciel</w:t>
      </w:r>
      <w:r>
        <w:rPr>
          <w:rFonts w:asciiTheme="majorBidi" w:eastAsia="Times New Roman" w:hAnsiTheme="majorBidi" w:cstheme="majorBidi"/>
          <w:color w:val="000000" w:themeColor="text1"/>
          <w:sz w:val="24"/>
          <w:szCs w:val="24"/>
          <w:lang w:eastAsia="fr-FR"/>
        </w:rPr>
        <w:t xml:space="preserve"> et malformation utérine </w:t>
      </w:r>
    </w:p>
    <w:p w:rsidR="00FA0141" w:rsidRPr="00B95EDB" w:rsidRDefault="00FA0141" w:rsidP="00FA0141">
      <w:pPr>
        <w:numPr>
          <w:ilvl w:val="0"/>
          <w:numId w:val="17"/>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Placenta praevia</w:t>
      </w:r>
    </w:p>
    <w:p w:rsidR="00FA0141" w:rsidRPr="00B95EDB" w:rsidRDefault="00FA0141" w:rsidP="00FA0141">
      <w:pPr>
        <w:numPr>
          <w:ilvl w:val="0"/>
          <w:numId w:val="17"/>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Brièveté congénitale d'un périnée cicatriciel</w:t>
      </w:r>
    </w:p>
    <w:p w:rsidR="00FA0141" w:rsidRPr="00B95EDB" w:rsidRDefault="00FA0141" w:rsidP="00FA0141">
      <w:pPr>
        <w:spacing w:after="0" w:line="240" w:lineRule="auto"/>
        <w:rPr>
          <w:rFonts w:asciiTheme="majorBidi" w:eastAsia="Times New Roman" w:hAnsiTheme="majorBidi" w:cstheme="majorBidi"/>
          <w:color w:val="000000" w:themeColor="text1"/>
          <w:sz w:val="24"/>
          <w:szCs w:val="24"/>
          <w:shd w:val="clear" w:color="auto" w:fill="FFFFCC"/>
          <w:lang w:eastAsia="fr-FR"/>
        </w:rPr>
      </w:pPr>
      <w:r w:rsidRPr="009659A6">
        <w:rPr>
          <w:rFonts w:asciiTheme="majorBidi" w:eastAsia="Times New Roman" w:hAnsiTheme="majorBidi" w:cstheme="majorBidi"/>
          <w:color w:val="000000" w:themeColor="text1"/>
          <w:sz w:val="24"/>
          <w:szCs w:val="24"/>
          <w:lang w:eastAsia="fr-FR"/>
        </w:rPr>
        <w:t>Indications relatives</w:t>
      </w:r>
    </w:p>
    <w:p w:rsidR="00FA0141" w:rsidRPr="00B95EDB" w:rsidRDefault="00FA0141" w:rsidP="00FA0141">
      <w:pPr>
        <w:numPr>
          <w:ilvl w:val="0"/>
          <w:numId w:val="18"/>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Grande prématurité</w:t>
      </w:r>
    </w:p>
    <w:p w:rsidR="00FA0141" w:rsidRPr="00B95EDB" w:rsidRDefault="00FA0141" w:rsidP="00FA0141">
      <w:pPr>
        <w:numPr>
          <w:ilvl w:val="0"/>
          <w:numId w:val="18"/>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Souffrance fœt</w:t>
      </w:r>
      <w:r>
        <w:rPr>
          <w:rFonts w:asciiTheme="majorBidi" w:eastAsia="Times New Roman" w:hAnsiTheme="majorBidi" w:cstheme="majorBidi"/>
          <w:color w:val="000000" w:themeColor="text1"/>
          <w:sz w:val="24"/>
          <w:szCs w:val="24"/>
          <w:lang w:eastAsia="fr-FR"/>
        </w:rPr>
        <w:t>ale chronique</w:t>
      </w:r>
    </w:p>
    <w:p w:rsidR="00FA0141" w:rsidRPr="00B95EDB" w:rsidRDefault="00FA0141" w:rsidP="00FA0141">
      <w:pPr>
        <w:numPr>
          <w:ilvl w:val="0"/>
          <w:numId w:val="18"/>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Primipare âgée, antécédents de stérilité</w:t>
      </w:r>
    </w:p>
    <w:p w:rsidR="00005725" w:rsidRPr="005F4736" w:rsidRDefault="00FA0141" w:rsidP="005F4736">
      <w:pPr>
        <w:numPr>
          <w:ilvl w:val="0"/>
          <w:numId w:val="18"/>
        </w:numPr>
        <w:spacing w:after="0" w:line="240" w:lineRule="auto"/>
        <w:rPr>
          <w:rFonts w:asciiTheme="majorBidi" w:eastAsia="Times New Roman" w:hAnsiTheme="majorBidi" w:cstheme="majorBidi"/>
          <w:color w:val="000000" w:themeColor="text1"/>
          <w:sz w:val="24"/>
          <w:szCs w:val="24"/>
          <w:lang w:eastAsia="fr-FR"/>
        </w:rPr>
      </w:pPr>
      <w:r w:rsidRPr="00B95EDB">
        <w:rPr>
          <w:rFonts w:asciiTheme="majorBidi" w:eastAsia="Times New Roman" w:hAnsiTheme="majorBidi" w:cstheme="majorBidi"/>
          <w:color w:val="000000" w:themeColor="text1"/>
          <w:sz w:val="24"/>
          <w:szCs w:val="24"/>
          <w:lang w:eastAsia="fr-FR"/>
        </w:rPr>
        <w:t>Antécédents de dystocie</w:t>
      </w:r>
    </w:p>
    <w:p w:rsidR="00024A9C" w:rsidRDefault="00024A9C" w:rsidP="00024A9C">
      <w:pPr>
        <w:rPr>
          <w:rFonts w:asciiTheme="majorBidi" w:hAnsiTheme="majorBidi" w:cstheme="majorBidi"/>
          <w:sz w:val="24"/>
          <w:szCs w:val="24"/>
        </w:rPr>
      </w:pPr>
      <w:r w:rsidRPr="00024A9C">
        <w:rPr>
          <w:rFonts w:asciiTheme="majorBidi" w:hAnsiTheme="majorBidi" w:cstheme="majorBidi"/>
          <w:b/>
          <w:bCs/>
          <w:sz w:val="28"/>
          <w:szCs w:val="28"/>
          <w:u w:val="single"/>
        </w:rPr>
        <w:t>VII- Pronostic :</w:t>
      </w:r>
      <w:r w:rsidRPr="00024A9C">
        <w:rPr>
          <w:rFonts w:asciiTheme="majorBidi" w:hAnsiTheme="majorBidi" w:cstheme="majorBidi"/>
          <w:sz w:val="24"/>
          <w:szCs w:val="24"/>
        </w:rPr>
        <w:br/>
      </w:r>
      <w:r w:rsidR="00DF1EAA">
        <w:rPr>
          <w:rFonts w:asciiTheme="majorBidi" w:hAnsiTheme="majorBidi" w:cstheme="majorBidi"/>
          <w:sz w:val="24"/>
          <w:szCs w:val="24"/>
        </w:rPr>
        <w:t xml:space="preserve"> - L</w:t>
      </w:r>
      <w:r w:rsidRPr="00024A9C">
        <w:rPr>
          <w:rFonts w:asciiTheme="majorBidi" w:hAnsiTheme="majorBidi" w:cstheme="majorBidi"/>
          <w:sz w:val="24"/>
          <w:szCs w:val="24"/>
        </w:rPr>
        <w:t xml:space="preserve">a mort fœtale est plus </w:t>
      </w:r>
      <w:r w:rsidR="00C65653" w:rsidRPr="00024A9C">
        <w:rPr>
          <w:rFonts w:asciiTheme="majorBidi" w:hAnsiTheme="majorBidi" w:cstheme="majorBidi"/>
          <w:sz w:val="24"/>
          <w:szCs w:val="24"/>
        </w:rPr>
        <w:t>élevée</w:t>
      </w:r>
      <w:r w:rsidRPr="00024A9C">
        <w:rPr>
          <w:rFonts w:asciiTheme="majorBidi" w:hAnsiTheme="majorBidi" w:cstheme="majorBidi"/>
          <w:sz w:val="24"/>
          <w:szCs w:val="24"/>
        </w:rPr>
        <w:t xml:space="preserve"> dans les accouchements par siège qu’en présentation céphalique.</w:t>
      </w:r>
      <w:r w:rsidRPr="00024A9C">
        <w:rPr>
          <w:rFonts w:asciiTheme="majorBidi" w:hAnsiTheme="majorBidi" w:cstheme="majorBidi"/>
          <w:sz w:val="24"/>
          <w:szCs w:val="24"/>
        </w:rPr>
        <w:br/>
      </w:r>
      <w:r w:rsidR="00DF1EAA">
        <w:rPr>
          <w:rFonts w:asciiTheme="majorBidi" w:hAnsiTheme="majorBidi" w:cstheme="majorBidi"/>
          <w:sz w:val="24"/>
          <w:szCs w:val="24"/>
        </w:rPr>
        <w:t xml:space="preserve">- </w:t>
      </w:r>
      <w:r w:rsidR="00DF1EAA" w:rsidRPr="00024A9C">
        <w:rPr>
          <w:rFonts w:asciiTheme="majorBidi" w:hAnsiTheme="majorBidi" w:cstheme="majorBidi"/>
          <w:sz w:val="24"/>
          <w:szCs w:val="24"/>
        </w:rPr>
        <w:t>Également</w:t>
      </w:r>
      <w:r w:rsidRPr="00024A9C">
        <w:rPr>
          <w:rFonts w:asciiTheme="majorBidi" w:hAnsiTheme="majorBidi" w:cstheme="majorBidi"/>
          <w:sz w:val="24"/>
          <w:szCs w:val="24"/>
        </w:rPr>
        <w:t xml:space="preserve"> la morbidité est  de 20 pourcent plus élevée dans cette présentation que celle qui est céphalique.</w:t>
      </w:r>
      <w:r w:rsidRPr="00024A9C">
        <w:rPr>
          <w:rFonts w:asciiTheme="majorBidi" w:hAnsiTheme="majorBidi" w:cstheme="majorBidi"/>
          <w:sz w:val="24"/>
          <w:szCs w:val="24"/>
        </w:rPr>
        <w:br/>
      </w:r>
      <w:r w:rsidR="00DF1EAA">
        <w:rPr>
          <w:rFonts w:asciiTheme="majorBidi" w:hAnsiTheme="majorBidi" w:cstheme="majorBidi"/>
          <w:sz w:val="24"/>
          <w:szCs w:val="24"/>
        </w:rPr>
        <w:t xml:space="preserve">- </w:t>
      </w:r>
      <w:r w:rsidRPr="00024A9C">
        <w:rPr>
          <w:rFonts w:asciiTheme="majorBidi" w:hAnsiTheme="majorBidi" w:cstheme="majorBidi"/>
          <w:sz w:val="24"/>
          <w:szCs w:val="24"/>
        </w:rPr>
        <w:t>on peut retrouver : -une hémorragie cérébraux-méningé</w:t>
      </w:r>
      <w:r w:rsidRPr="00024A9C">
        <w:rPr>
          <w:rFonts w:asciiTheme="majorBidi" w:hAnsiTheme="majorBidi" w:cstheme="majorBidi"/>
          <w:sz w:val="24"/>
          <w:szCs w:val="24"/>
        </w:rPr>
        <w:br/>
        <w:t xml:space="preserve">-un traumatisme des membres supérieurs ou </w:t>
      </w:r>
      <w:r w:rsidR="00166FB9" w:rsidRPr="00024A9C">
        <w:rPr>
          <w:rFonts w:asciiTheme="majorBidi" w:hAnsiTheme="majorBidi" w:cstheme="majorBidi"/>
          <w:sz w:val="24"/>
          <w:szCs w:val="24"/>
        </w:rPr>
        <w:t>inférieurs</w:t>
      </w:r>
      <w:r w:rsidRPr="00024A9C">
        <w:rPr>
          <w:rFonts w:asciiTheme="majorBidi" w:hAnsiTheme="majorBidi" w:cstheme="majorBidi"/>
          <w:sz w:val="24"/>
          <w:szCs w:val="24"/>
        </w:rPr>
        <w:br/>
        <w:t xml:space="preserve">-une lésion des plexus ou de viscères </w:t>
      </w:r>
      <w:r w:rsidRPr="00024A9C">
        <w:rPr>
          <w:rFonts w:asciiTheme="majorBidi" w:hAnsiTheme="majorBidi" w:cstheme="majorBidi"/>
          <w:sz w:val="24"/>
          <w:szCs w:val="24"/>
        </w:rPr>
        <w:br/>
      </w:r>
      <w:r w:rsidR="00DF1EAA">
        <w:rPr>
          <w:rFonts w:asciiTheme="majorBidi" w:hAnsiTheme="majorBidi" w:cstheme="majorBidi"/>
          <w:sz w:val="24"/>
          <w:szCs w:val="24"/>
        </w:rPr>
        <w:t xml:space="preserve">- </w:t>
      </w:r>
      <w:r w:rsidRPr="00024A9C">
        <w:rPr>
          <w:rFonts w:asciiTheme="majorBidi" w:hAnsiTheme="majorBidi" w:cstheme="majorBidi"/>
          <w:sz w:val="24"/>
          <w:szCs w:val="24"/>
        </w:rPr>
        <w:t xml:space="preserve"> Chez les enfants nés par les siège on note plus tard  une fréquence particulière d’épilepsie, de retard psychomoteur et des difficultés scolaires.</w:t>
      </w:r>
    </w:p>
    <w:p w:rsidR="00E873C5" w:rsidRPr="005F4736" w:rsidRDefault="004E4BDD" w:rsidP="005F4736">
      <w:pPr>
        <w:rPr>
          <w:rFonts w:asciiTheme="majorBidi" w:hAnsiTheme="majorBidi" w:cstheme="majorBidi"/>
          <w:sz w:val="24"/>
          <w:szCs w:val="24"/>
        </w:rPr>
      </w:pPr>
      <w:r w:rsidRPr="004E4BDD">
        <w:rPr>
          <w:rFonts w:asciiTheme="majorBidi" w:hAnsiTheme="majorBidi" w:cstheme="majorBidi"/>
          <w:b/>
          <w:bCs/>
          <w:i/>
          <w:iCs/>
          <w:noProof/>
          <w:sz w:val="28"/>
          <w:szCs w:val="28"/>
          <w:u w:val="single"/>
          <w:lang w:eastAsia="fr-FR"/>
        </w:rPr>
        <w:pict>
          <v:shape id="_x0000_s1057" type="#_x0000_t202" style="position:absolute;margin-left:-145.55pt;margin-top:613.35pt;width:183.05pt;height:78pt;z-index:251710464;mso-width-relative:margin;mso-height-relative:margin" filled="f" stroked="f">
            <v:textbox style="mso-next-textbox:#_x0000_s1057">
              <w:txbxContent>
                <w:p w:rsidR="00702385" w:rsidRPr="0089402F" w:rsidRDefault="00702385" w:rsidP="00702385">
                  <w:pPr>
                    <w:jc w:val="cente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9</w:t>
                  </w:r>
                  <w:r w:rsidRPr="0089402F">
                    <w:rPr>
                      <w:rFonts w:asciiTheme="majorBidi" w:hAnsiTheme="majorBidi" w:cstheme="majorBidi"/>
                      <w:b/>
                      <w:bCs/>
                      <w:sz w:val="24"/>
                      <w:szCs w:val="24"/>
                    </w:rPr>
                    <w:t xml:space="preserve"> »</w:t>
                  </w:r>
                  <w:r>
                    <w:rPr>
                      <w:rFonts w:asciiTheme="majorBidi" w:hAnsiTheme="majorBidi" w:cstheme="majorBidi"/>
                      <w:b/>
                      <w:bCs/>
                      <w:sz w:val="24"/>
                      <w:szCs w:val="24"/>
                    </w:rPr>
                    <w:t xml:space="preserve"> accouchement de la tête et des épaules </w:t>
                  </w:r>
                </w:p>
              </w:txbxContent>
            </v:textbox>
          </v:shape>
        </w:pict>
      </w:r>
      <w:r w:rsidRPr="004E4BDD">
        <w:rPr>
          <w:rFonts w:asciiTheme="majorBidi" w:hAnsiTheme="majorBidi" w:cstheme="majorBidi"/>
          <w:b/>
          <w:bCs/>
          <w:i/>
          <w:iCs/>
          <w:noProof/>
          <w:sz w:val="28"/>
          <w:szCs w:val="28"/>
          <w:u w:val="single"/>
          <w:lang w:eastAsia="fr-FR"/>
        </w:rPr>
        <w:pict>
          <v:shape id="_x0000_s1056" type="#_x0000_t202" style="position:absolute;margin-left:-136.55pt;margin-top:469.35pt;width:183.05pt;height:78pt;z-index:251703296;mso-width-relative:margin;mso-height-relative:margin" filled="f" stroked="f">
            <v:textbox style="mso-next-textbox:#_x0000_s1056">
              <w:txbxContent>
                <w:p w:rsidR="00A40AE6" w:rsidRPr="0089402F" w:rsidRDefault="00A40AE6" w:rsidP="00702385">
                  <w:pPr>
                    <w:jc w:val="cente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8</w:t>
                  </w:r>
                  <w:r w:rsidRPr="0089402F">
                    <w:rPr>
                      <w:rFonts w:asciiTheme="majorBidi" w:hAnsiTheme="majorBidi" w:cstheme="majorBidi"/>
                      <w:b/>
                      <w:bCs/>
                      <w:sz w:val="24"/>
                      <w:szCs w:val="24"/>
                    </w:rPr>
                    <w:t xml:space="preserve"> »</w:t>
                  </w:r>
                  <w:r>
                    <w:rPr>
                      <w:rFonts w:asciiTheme="majorBidi" w:hAnsiTheme="majorBidi" w:cstheme="majorBidi"/>
                      <w:b/>
                      <w:bCs/>
                      <w:sz w:val="24"/>
                      <w:szCs w:val="24"/>
                    </w:rPr>
                    <w:t xml:space="preserve"> accouchement du siège complet</w:t>
                  </w:r>
                </w:p>
              </w:txbxContent>
            </v:textbox>
          </v:shape>
        </w:pict>
      </w:r>
      <w:r w:rsidRPr="004E4BDD">
        <w:rPr>
          <w:rFonts w:asciiTheme="majorBidi" w:hAnsiTheme="majorBidi" w:cstheme="majorBidi"/>
          <w:b/>
          <w:bCs/>
          <w:i/>
          <w:iCs/>
          <w:noProof/>
          <w:sz w:val="28"/>
          <w:szCs w:val="28"/>
          <w:u w:val="single"/>
          <w:lang w:eastAsia="fr-FR"/>
        </w:rPr>
        <w:pict>
          <v:shape id="_x0000_s1063" type="#_x0000_t202" style="position:absolute;margin-left:140.6pt;margin-top:497.85pt;width:85.9pt;height:33.05pt;z-index:251722752;mso-height-percent:200;mso-height-percent:200;mso-width-relative:margin;mso-height-relative:margin" filled="f" stroked="f">
            <v:textbox style="mso-next-textbox:#_x0000_s1063;mso-fit-shape-to-text:t">
              <w:txbxContent>
                <w:p w:rsidR="00A5509A" w:rsidRPr="0089402F" w:rsidRDefault="00A5509A" w:rsidP="00A5509A">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14</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58" type="#_x0000_t202" style="position:absolute;margin-left:-172.15pt;margin-top:140.1pt;width:85.9pt;height:33.05pt;z-index:251712512;mso-height-percent:200;mso-height-percent:200;mso-width-relative:margin;mso-height-relative:margin" filled="f" stroked="f">
            <v:textbox style="mso-next-textbox:#_x0000_s1058;mso-fit-shape-to-text:t">
              <w:txbxContent>
                <w:p w:rsidR="00202960" w:rsidRPr="0089402F" w:rsidRDefault="00202960" w:rsidP="00202960">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10</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66" type="#_x0000_t202" style="position:absolute;margin-left:134.1pt;margin-top:673.35pt;width:85.9pt;height:33.05pt;z-index:251728896;mso-height-percent:200;mso-height-percent:200;mso-width-relative:margin;mso-height-relative:margin" filled="f" stroked="f">
            <v:textbox style="mso-next-textbox:#_x0000_s1066;mso-fit-shape-to-text:t">
              <w:txbxContent>
                <w:p w:rsidR="00621390" w:rsidRPr="0089402F" w:rsidRDefault="00621390" w:rsidP="00621390">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17</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64" type="#_x0000_t202" style="position:absolute;margin-left:-248.9pt;margin-top:514.35pt;width:85.9pt;height:33.05pt;z-index:251724800;mso-height-percent:200;mso-height-percent:200;mso-width-relative:margin;mso-height-relative:margin" filled="f" stroked="f">
            <v:textbox style="mso-next-textbox:#_x0000_s1064;mso-fit-shape-to-text:t">
              <w:txbxContent>
                <w:p w:rsidR="00A5509A" w:rsidRPr="0089402F" w:rsidRDefault="00A5509A" w:rsidP="00A5509A">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15</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65" type="#_x0000_t202" style="position:absolute;margin-left:-90.9pt;margin-top:649.35pt;width:85.9pt;height:33.05pt;z-index:251727872;mso-height-percent:200;mso-height-percent:200;mso-width-relative:margin;mso-height-relative:margin" filled="f" stroked="f">
            <v:textbox style="mso-next-textbox:#_x0000_s1065;mso-fit-shape-to-text:t">
              <w:txbxContent>
                <w:p w:rsidR="00621390" w:rsidRPr="0089402F" w:rsidRDefault="00621390" w:rsidP="00621390">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16</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62" type="#_x0000_t202" style="position:absolute;margin-left:-172.9pt;margin-top:452.85pt;width:85.9pt;height:33.05pt;z-index:251720704;mso-height-percent:200;mso-height-percent:200;mso-width-relative:margin;mso-height-relative:margin" filled="f" stroked="f">
            <v:textbox style="mso-next-textbox:#_x0000_s1062;mso-fit-shape-to-text:t">
              <w:txbxContent>
                <w:p w:rsidR="00A5509A" w:rsidRPr="0089402F" w:rsidRDefault="00A5509A" w:rsidP="00A5509A">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13</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53" type="#_x0000_t202" style="position:absolute;margin-left:-355.65pt;margin-top:643.15pt;width:76pt;height:33.05pt;z-index:251693056;mso-height-percent:200;mso-height-percent:200;mso-width-relative:margin;mso-height-relative:margin" filled="f" stroked="f">
            <v:textbox style="mso-next-textbox:#_x0000_s1053;mso-fit-shape-to-text:t">
              <w:txbxContent>
                <w:p w:rsidR="00013691" w:rsidRPr="0089402F" w:rsidRDefault="00013691" w:rsidP="00013691">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6</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52" type="#_x0000_t202" style="position:absolute;margin-left:-71.8pt;margin-top:407.45pt;width:76pt;height:33.05pt;z-index:251691008;mso-height-percent:200;mso-height-percent:200;mso-width-relative:margin;mso-height-relative:margin" filled="f" stroked="f">
            <v:textbox style="mso-next-textbox:#_x0000_s1052;mso-fit-shape-to-text:t">
              <w:txbxContent>
                <w:p w:rsidR="004B33AF" w:rsidRPr="0089402F" w:rsidRDefault="004B33AF" w:rsidP="004B33AF">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sidR="00013691">
                    <w:rPr>
                      <w:rFonts w:asciiTheme="majorBidi" w:hAnsiTheme="majorBidi" w:cstheme="majorBidi"/>
                      <w:b/>
                      <w:bCs/>
                      <w:sz w:val="24"/>
                      <w:szCs w:val="24"/>
                    </w:rPr>
                    <w:t>5</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48" type="#_x0000_t202" style="position:absolute;margin-left:-218.95pt;margin-top:266.9pt;width:76pt;height:33.05pt;z-index:251687936;mso-height-percent:200;mso-height-percent:200;mso-width-relative:margin;mso-height-relative:margin" filled="f" stroked="f">
            <v:textbox style="mso-next-textbox:#_x0000_s1048;mso-fit-shape-to-text:t">
              <w:txbxContent>
                <w:p w:rsidR="00CD4B0D" w:rsidRPr="0089402F" w:rsidRDefault="00CD4B0D" w:rsidP="00CD4B0D">
                  <w:pPr>
                    <w:rPr>
                      <w:rFonts w:asciiTheme="majorBidi" w:hAnsiTheme="majorBidi" w:cstheme="majorBidi"/>
                      <w:b/>
                      <w:bCs/>
                      <w:sz w:val="24"/>
                      <w:szCs w:val="24"/>
                    </w:rPr>
                  </w:pPr>
                  <w:r w:rsidRPr="0089402F">
                    <w:rPr>
                      <w:rFonts w:asciiTheme="majorBidi" w:hAnsiTheme="majorBidi" w:cstheme="majorBidi"/>
                      <w:b/>
                      <w:bCs/>
                      <w:sz w:val="24"/>
                      <w:szCs w:val="24"/>
                    </w:rPr>
                    <w:t xml:space="preserve">« Figure </w:t>
                  </w:r>
                  <w:r>
                    <w:rPr>
                      <w:rFonts w:asciiTheme="majorBidi" w:hAnsiTheme="majorBidi" w:cstheme="majorBidi"/>
                      <w:b/>
                      <w:bCs/>
                      <w:sz w:val="24"/>
                      <w:szCs w:val="24"/>
                    </w:rPr>
                    <w:t>2</w:t>
                  </w:r>
                  <w:r w:rsidRPr="0089402F">
                    <w:rPr>
                      <w:rFonts w:asciiTheme="majorBidi" w:hAnsiTheme="majorBidi" w:cstheme="majorBidi"/>
                      <w:b/>
                      <w:bCs/>
                      <w:sz w:val="24"/>
                      <w:szCs w:val="24"/>
                    </w:rPr>
                    <w:t xml:space="preserve"> »</w:t>
                  </w:r>
                </w:p>
              </w:txbxContent>
            </v:textbox>
          </v:shape>
        </w:pict>
      </w:r>
      <w:r w:rsidRPr="004E4BDD">
        <w:rPr>
          <w:rFonts w:asciiTheme="majorBidi" w:hAnsiTheme="majorBidi" w:cstheme="majorBidi"/>
          <w:b/>
          <w:bCs/>
          <w:i/>
          <w:iCs/>
          <w:noProof/>
          <w:sz w:val="28"/>
          <w:szCs w:val="28"/>
          <w:u w:val="single"/>
          <w:lang w:eastAsia="fr-FR"/>
        </w:rPr>
        <w:pict>
          <v:shape id="_x0000_s1047" type="#_x0000_t202" style="position:absolute;margin-left:-379.7pt;margin-top:266.9pt;width:76pt;height:33.05pt;z-index:251686912;mso-height-percent:200;mso-height-percent:200;mso-width-relative:margin;mso-height-relative:margin" filled="f" stroked="f">
            <v:textbox style="mso-next-textbox:#_x0000_s1047;mso-fit-shape-to-text:t">
              <w:txbxContent>
                <w:p w:rsidR="00CD4B0D" w:rsidRPr="0089402F" w:rsidRDefault="00CD4B0D" w:rsidP="00CD4B0D">
                  <w:pPr>
                    <w:rPr>
                      <w:rFonts w:asciiTheme="majorBidi" w:hAnsiTheme="majorBidi" w:cstheme="majorBidi"/>
                      <w:b/>
                      <w:bCs/>
                      <w:sz w:val="24"/>
                      <w:szCs w:val="24"/>
                    </w:rPr>
                  </w:pPr>
                  <w:r w:rsidRPr="0089402F">
                    <w:rPr>
                      <w:rFonts w:asciiTheme="majorBidi" w:hAnsiTheme="majorBidi" w:cstheme="majorBidi"/>
                      <w:b/>
                      <w:bCs/>
                      <w:sz w:val="24"/>
                      <w:szCs w:val="24"/>
                    </w:rPr>
                    <w:t>« Figure 1 »</w:t>
                  </w:r>
                </w:p>
              </w:txbxContent>
            </v:textbox>
          </v:shape>
        </w:pict>
      </w:r>
    </w:p>
    <w:sectPr w:rsidR="00E873C5" w:rsidRPr="005F4736" w:rsidSect="00E71D0E">
      <w:type w:val="continuous"/>
      <w:pgSz w:w="11906" w:h="16838"/>
      <w:pgMar w:top="851" w:right="851" w:bottom="851" w:left="851" w:header="709" w:footer="709" w:gutter="5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90B" w:rsidRDefault="0094190B" w:rsidP="00A458B7">
      <w:pPr>
        <w:spacing w:after="0" w:line="240" w:lineRule="auto"/>
      </w:pPr>
      <w:r>
        <w:separator/>
      </w:r>
    </w:p>
  </w:endnote>
  <w:endnote w:type="continuationSeparator" w:id="1">
    <w:p w:rsidR="0094190B" w:rsidRDefault="0094190B" w:rsidP="00A45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Ligh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90B" w:rsidRDefault="0094190B" w:rsidP="00A458B7">
      <w:pPr>
        <w:spacing w:after="0" w:line="240" w:lineRule="auto"/>
      </w:pPr>
      <w:r>
        <w:separator/>
      </w:r>
    </w:p>
  </w:footnote>
  <w:footnote w:type="continuationSeparator" w:id="1">
    <w:p w:rsidR="0094190B" w:rsidRDefault="0094190B" w:rsidP="00A45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6"/>
      </v:shape>
    </w:pict>
  </w:numPicBullet>
  <w:abstractNum w:abstractNumId="0">
    <w:nsid w:val="0F45760F"/>
    <w:multiLevelType w:val="multilevel"/>
    <w:tmpl w:val="FA62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D6080"/>
    <w:multiLevelType w:val="hybridMultilevel"/>
    <w:tmpl w:val="5DCA8C5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40544D3"/>
    <w:multiLevelType w:val="hybridMultilevel"/>
    <w:tmpl w:val="5016E7BE"/>
    <w:lvl w:ilvl="0" w:tplc="1432085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7A82E39"/>
    <w:multiLevelType w:val="hybridMultilevel"/>
    <w:tmpl w:val="071ACEA0"/>
    <w:lvl w:ilvl="0" w:tplc="C93699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682B12"/>
    <w:multiLevelType w:val="hybridMultilevel"/>
    <w:tmpl w:val="F626A92C"/>
    <w:lvl w:ilvl="0" w:tplc="143208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4C55C8"/>
    <w:multiLevelType w:val="hybridMultilevel"/>
    <w:tmpl w:val="28C6B1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963C85"/>
    <w:multiLevelType w:val="hybridMultilevel"/>
    <w:tmpl w:val="94D64E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E001BA8"/>
    <w:multiLevelType w:val="hybridMultilevel"/>
    <w:tmpl w:val="B0E0073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
    <w:nsid w:val="1F773F02"/>
    <w:multiLevelType w:val="hybridMultilevel"/>
    <w:tmpl w:val="29D2CAA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6E4D98"/>
    <w:multiLevelType w:val="hybridMultilevel"/>
    <w:tmpl w:val="1FCA02D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527" w:hanging="360"/>
      </w:pPr>
      <w:rPr>
        <w:rFonts w:ascii="Courier New" w:hAnsi="Courier New" w:cs="Courier New" w:hint="default"/>
      </w:rPr>
    </w:lvl>
    <w:lvl w:ilvl="2" w:tplc="003693C2">
      <w:start w:val="5"/>
      <w:numFmt w:val="bullet"/>
      <w:lvlText w:val="-"/>
      <w:lvlJc w:val="left"/>
      <w:pPr>
        <w:ind w:left="2247" w:hanging="360"/>
      </w:pPr>
      <w:rPr>
        <w:rFonts w:ascii="Times New Roman" w:eastAsiaTheme="minorHAnsi" w:hAnsi="Times New Roman" w:cs="Times New Roman" w:hint="default"/>
      </w:rPr>
    </w:lvl>
    <w:lvl w:ilvl="3" w:tplc="040C0001" w:tentative="1">
      <w:start w:val="1"/>
      <w:numFmt w:val="bullet"/>
      <w:lvlText w:val=""/>
      <w:lvlJc w:val="left"/>
      <w:pPr>
        <w:ind w:left="2967" w:hanging="360"/>
      </w:pPr>
      <w:rPr>
        <w:rFonts w:ascii="Symbol" w:hAnsi="Symbol" w:hint="default"/>
      </w:rPr>
    </w:lvl>
    <w:lvl w:ilvl="4" w:tplc="040C0003" w:tentative="1">
      <w:start w:val="1"/>
      <w:numFmt w:val="bullet"/>
      <w:lvlText w:val="o"/>
      <w:lvlJc w:val="left"/>
      <w:pPr>
        <w:ind w:left="3687" w:hanging="360"/>
      </w:pPr>
      <w:rPr>
        <w:rFonts w:ascii="Courier New" w:hAnsi="Courier New" w:cs="Courier New" w:hint="default"/>
      </w:rPr>
    </w:lvl>
    <w:lvl w:ilvl="5" w:tplc="040C0005" w:tentative="1">
      <w:start w:val="1"/>
      <w:numFmt w:val="bullet"/>
      <w:lvlText w:val=""/>
      <w:lvlJc w:val="left"/>
      <w:pPr>
        <w:ind w:left="4407" w:hanging="360"/>
      </w:pPr>
      <w:rPr>
        <w:rFonts w:ascii="Wingdings" w:hAnsi="Wingdings" w:hint="default"/>
      </w:rPr>
    </w:lvl>
    <w:lvl w:ilvl="6" w:tplc="040C0001" w:tentative="1">
      <w:start w:val="1"/>
      <w:numFmt w:val="bullet"/>
      <w:lvlText w:val=""/>
      <w:lvlJc w:val="left"/>
      <w:pPr>
        <w:ind w:left="5127" w:hanging="360"/>
      </w:pPr>
      <w:rPr>
        <w:rFonts w:ascii="Symbol" w:hAnsi="Symbol" w:hint="default"/>
      </w:rPr>
    </w:lvl>
    <w:lvl w:ilvl="7" w:tplc="040C0003" w:tentative="1">
      <w:start w:val="1"/>
      <w:numFmt w:val="bullet"/>
      <w:lvlText w:val="o"/>
      <w:lvlJc w:val="left"/>
      <w:pPr>
        <w:ind w:left="5847" w:hanging="360"/>
      </w:pPr>
      <w:rPr>
        <w:rFonts w:ascii="Courier New" w:hAnsi="Courier New" w:cs="Courier New" w:hint="default"/>
      </w:rPr>
    </w:lvl>
    <w:lvl w:ilvl="8" w:tplc="040C0005" w:tentative="1">
      <w:start w:val="1"/>
      <w:numFmt w:val="bullet"/>
      <w:lvlText w:val=""/>
      <w:lvlJc w:val="left"/>
      <w:pPr>
        <w:ind w:left="6567" w:hanging="360"/>
      </w:pPr>
      <w:rPr>
        <w:rFonts w:ascii="Wingdings" w:hAnsi="Wingdings" w:hint="default"/>
      </w:rPr>
    </w:lvl>
  </w:abstractNum>
  <w:abstractNum w:abstractNumId="10">
    <w:nsid w:val="27B46CC7"/>
    <w:multiLevelType w:val="hybridMultilevel"/>
    <w:tmpl w:val="2272DED4"/>
    <w:lvl w:ilvl="0" w:tplc="143208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3BB5A4B"/>
    <w:multiLevelType w:val="hybridMultilevel"/>
    <w:tmpl w:val="6A68B5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FB1E72"/>
    <w:multiLevelType w:val="hybridMultilevel"/>
    <w:tmpl w:val="53E029C2"/>
    <w:lvl w:ilvl="0" w:tplc="1432085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FCB2294"/>
    <w:multiLevelType w:val="hybridMultilevel"/>
    <w:tmpl w:val="9104B41A"/>
    <w:lvl w:ilvl="0" w:tplc="143208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804CE8"/>
    <w:multiLevelType w:val="hybridMultilevel"/>
    <w:tmpl w:val="2BF0112E"/>
    <w:lvl w:ilvl="0" w:tplc="040C000B">
      <w:start w:val="1"/>
      <w:numFmt w:val="bullet"/>
      <w:lvlText w:val=""/>
      <w:lvlJc w:val="left"/>
      <w:pPr>
        <w:ind w:left="1245" w:hanging="360"/>
      </w:pPr>
      <w:rPr>
        <w:rFonts w:ascii="Wingdings" w:hAnsi="Wingdings"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5">
    <w:nsid w:val="473A529C"/>
    <w:multiLevelType w:val="hybridMultilevel"/>
    <w:tmpl w:val="9E50C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EC497F"/>
    <w:multiLevelType w:val="hybridMultilevel"/>
    <w:tmpl w:val="E0BC2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296A76"/>
    <w:multiLevelType w:val="hybridMultilevel"/>
    <w:tmpl w:val="FE7EE39E"/>
    <w:lvl w:ilvl="0" w:tplc="040C0001">
      <w:start w:val="1"/>
      <w:numFmt w:val="bullet"/>
      <w:lvlText w:val=""/>
      <w:lvlJc w:val="left"/>
      <w:pPr>
        <w:ind w:left="1965" w:hanging="360"/>
      </w:pPr>
      <w:rPr>
        <w:rFonts w:ascii="Symbol" w:hAnsi="Symbol" w:hint="default"/>
      </w:rPr>
    </w:lvl>
    <w:lvl w:ilvl="1" w:tplc="040C0003" w:tentative="1">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abstractNum w:abstractNumId="18">
    <w:nsid w:val="51916FE7"/>
    <w:multiLevelType w:val="hybridMultilevel"/>
    <w:tmpl w:val="B1E41A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58223FE"/>
    <w:multiLevelType w:val="multilevel"/>
    <w:tmpl w:val="0F36F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36C3F"/>
    <w:multiLevelType w:val="hybridMultilevel"/>
    <w:tmpl w:val="61381C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D2647AA"/>
    <w:multiLevelType w:val="hybridMultilevel"/>
    <w:tmpl w:val="06A8D2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3332AB"/>
    <w:multiLevelType w:val="hybridMultilevel"/>
    <w:tmpl w:val="FFD2A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28F54FC"/>
    <w:multiLevelType w:val="hybridMultilevel"/>
    <w:tmpl w:val="F8FC7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174D66"/>
    <w:multiLevelType w:val="hybridMultilevel"/>
    <w:tmpl w:val="44B64C34"/>
    <w:lvl w:ilvl="0" w:tplc="143208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EC70BC6"/>
    <w:multiLevelType w:val="hybridMultilevel"/>
    <w:tmpl w:val="D0D4EB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4765EE"/>
    <w:multiLevelType w:val="multilevel"/>
    <w:tmpl w:val="BE6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67096"/>
    <w:multiLevelType w:val="hybridMultilevel"/>
    <w:tmpl w:val="F58214E2"/>
    <w:lvl w:ilvl="0" w:tplc="040C000D">
      <w:start w:val="1"/>
      <w:numFmt w:val="bullet"/>
      <w:lvlText w:val=""/>
      <w:lvlJc w:val="left"/>
      <w:pPr>
        <w:ind w:left="3216" w:hanging="360"/>
      </w:pPr>
      <w:rPr>
        <w:rFonts w:ascii="Wingdings" w:hAnsi="Wingdings" w:hint="default"/>
      </w:rPr>
    </w:lvl>
    <w:lvl w:ilvl="1" w:tplc="040C0003" w:tentative="1">
      <w:start w:val="1"/>
      <w:numFmt w:val="bullet"/>
      <w:lvlText w:val="o"/>
      <w:lvlJc w:val="left"/>
      <w:pPr>
        <w:ind w:left="3936" w:hanging="360"/>
      </w:pPr>
      <w:rPr>
        <w:rFonts w:ascii="Courier New" w:hAnsi="Courier New" w:cs="Courier New" w:hint="default"/>
      </w:rPr>
    </w:lvl>
    <w:lvl w:ilvl="2" w:tplc="040C0005" w:tentative="1">
      <w:start w:val="1"/>
      <w:numFmt w:val="bullet"/>
      <w:lvlText w:val=""/>
      <w:lvlJc w:val="left"/>
      <w:pPr>
        <w:ind w:left="4656" w:hanging="360"/>
      </w:pPr>
      <w:rPr>
        <w:rFonts w:ascii="Wingdings" w:hAnsi="Wingdings" w:hint="default"/>
      </w:rPr>
    </w:lvl>
    <w:lvl w:ilvl="3" w:tplc="040C0001" w:tentative="1">
      <w:start w:val="1"/>
      <w:numFmt w:val="bullet"/>
      <w:lvlText w:val=""/>
      <w:lvlJc w:val="left"/>
      <w:pPr>
        <w:ind w:left="5376" w:hanging="360"/>
      </w:pPr>
      <w:rPr>
        <w:rFonts w:ascii="Symbol" w:hAnsi="Symbol" w:hint="default"/>
      </w:rPr>
    </w:lvl>
    <w:lvl w:ilvl="4" w:tplc="040C0003" w:tentative="1">
      <w:start w:val="1"/>
      <w:numFmt w:val="bullet"/>
      <w:lvlText w:val="o"/>
      <w:lvlJc w:val="left"/>
      <w:pPr>
        <w:ind w:left="6096" w:hanging="360"/>
      </w:pPr>
      <w:rPr>
        <w:rFonts w:ascii="Courier New" w:hAnsi="Courier New" w:cs="Courier New" w:hint="default"/>
      </w:rPr>
    </w:lvl>
    <w:lvl w:ilvl="5" w:tplc="040C0005" w:tentative="1">
      <w:start w:val="1"/>
      <w:numFmt w:val="bullet"/>
      <w:lvlText w:val=""/>
      <w:lvlJc w:val="left"/>
      <w:pPr>
        <w:ind w:left="6816" w:hanging="360"/>
      </w:pPr>
      <w:rPr>
        <w:rFonts w:ascii="Wingdings" w:hAnsi="Wingdings" w:hint="default"/>
      </w:rPr>
    </w:lvl>
    <w:lvl w:ilvl="6" w:tplc="040C0001" w:tentative="1">
      <w:start w:val="1"/>
      <w:numFmt w:val="bullet"/>
      <w:lvlText w:val=""/>
      <w:lvlJc w:val="left"/>
      <w:pPr>
        <w:ind w:left="7536" w:hanging="360"/>
      </w:pPr>
      <w:rPr>
        <w:rFonts w:ascii="Symbol" w:hAnsi="Symbol" w:hint="default"/>
      </w:rPr>
    </w:lvl>
    <w:lvl w:ilvl="7" w:tplc="040C0003" w:tentative="1">
      <w:start w:val="1"/>
      <w:numFmt w:val="bullet"/>
      <w:lvlText w:val="o"/>
      <w:lvlJc w:val="left"/>
      <w:pPr>
        <w:ind w:left="8256" w:hanging="360"/>
      </w:pPr>
      <w:rPr>
        <w:rFonts w:ascii="Courier New" w:hAnsi="Courier New" w:cs="Courier New" w:hint="default"/>
      </w:rPr>
    </w:lvl>
    <w:lvl w:ilvl="8" w:tplc="040C0005" w:tentative="1">
      <w:start w:val="1"/>
      <w:numFmt w:val="bullet"/>
      <w:lvlText w:val=""/>
      <w:lvlJc w:val="left"/>
      <w:pPr>
        <w:ind w:left="8976" w:hanging="360"/>
      </w:pPr>
      <w:rPr>
        <w:rFonts w:ascii="Wingdings" w:hAnsi="Wingdings" w:hint="default"/>
      </w:rPr>
    </w:lvl>
  </w:abstractNum>
  <w:abstractNum w:abstractNumId="28">
    <w:nsid w:val="7CDA7E64"/>
    <w:multiLevelType w:val="hybridMultilevel"/>
    <w:tmpl w:val="BC5CAEC4"/>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9">
    <w:nsid w:val="7E012E9C"/>
    <w:multiLevelType w:val="hybridMultilevel"/>
    <w:tmpl w:val="665C77F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167" w:hanging="360"/>
      </w:pPr>
      <w:rPr>
        <w:rFonts w:ascii="Courier New" w:hAnsi="Courier New" w:cs="Courier New" w:hint="default"/>
      </w:rPr>
    </w:lvl>
    <w:lvl w:ilvl="2" w:tplc="003693C2">
      <w:start w:val="5"/>
      <w:numFmt w:val="bullet"/>
      <w:lvlText w:val="-"/>
      <w:lvlJc w:val="left"/>
      <w:pPr>
        <w:ind w:left="1887" w:hanging="360"/>
      </w:pPr>
      <w:rPr>
        <w:rFonts w:ascii="Times New Roman" w:eastAsiaTheme="minorHAnsi" w:hAnsi="Times New Roman" w:cs="Times New Roman" w:hint="default"/>
      </w:rPr>
    </w:lvl>
    <w:lvl w:ilvl="3" w:tplc="040C0001" w:tentative="1">
      <w:start w:val="1"/>
      <w:numFmt w:val="bullet"/>
      <w:lvlText w:val=""/>
      <w:lvlJc w:val="left"/>
      <w:pPr>
        <w:ind w:left="2607" w:hanging="360"/>
      </w:pPr>
      <w:rPr>
        <w:rFonts w:ascii="Symbol" w:hAnsi="Symbol" w:hint="default"/>
      </w:rPr>
    </w:lvl>
    <w:lvl w:ilvl="4" w:tplc="040C0003" w:tentative="1">
      <w:start w:val="1"/>
      <w:numFmt w:val="bullet"/>
      <w:lvlText w:val="o"/>
      <w:lvlJc w:val="left"/>
      <w:pPr>
        <w:ind w:left="3327" w:hanging="360"/>
      </w:pPr>
      <w:rPr>
        <w:rFonts w:ascii="Courier New" w:hAnsi="Courier New" w:cs="Courier New" w:hint="default"/>
      </w:rPr>
    </w:lvl>
    <w:lvl w:ilvl="5" w:tplc="040C0005" w:tentative="1">
      <w:start w:val="1"/>
      <w:numFmt w:val="bullet"/>
      <w:lvlText w:val=""/>
      <w:lvlJc w:val="left"/>
      <w:pPr>
        <w:ind w:left="4047" w:hanging="360"/>
      </w:pPr>
      <w:rPr>
        <w:rFonts w:ascii="Wingdings" w:hAnsi="Wingdings" w:hint="default"/>
      </w:rPr>
    </w:lvl>
    <w:lvl w:ilvl="6" w:tplc="040C0001" w:tentative="1">
      <w:start w:val="1"/>
      <w:numFmt w:val="bullet"/>
      <w:lvlText w:val=""/>
      <w:lvlJc w:val="left"/>
      <w:pPr>
        <w:ind w:left="4767" w:hanging="360"/>
      </w:pPr>
      <w:rPr>
        <w:rFonts w:ascii="Symbol" w:hAnsi="Symbol" w:hint="default"/>
      </w:rPr>
    </w:lvl>
    <w:lvl w:ilvl="7" w:tplc="040C0003" w:tentative="1">
      <w:start w:val="1"/>
      <w:numFmt w:val="bullet"/>
      <w:lvlText w:val="o"/>
      <w:lvlJc w:val="left"/>
      <w:pPr>
        <w:ind w:left="5487" w:hanging="360"/>
      </w:pPr>
      <w:rPr>
        <w:rFonts w:ascii="Courier New" w:hAnsi="Courier New" w:cs="Courier New" w:hint="default"/>
      </w:rPr>
    </w:lvl>
    <w:lvl w:ilvl="8" w:tplc="040C0005" w:tentative="1">
      <w:start w:val="1"/>
      <w:numFmt w:val="bullet"/>
      <w:lvlText w:val=""/>
      <w:lvlJc w:val="left"/>
      <w:pPr>
        <w:ind w:left="6207" w:hanging="360"/>
      </w:pPr>
      <w:rPr>
        <w:rFonts w:ascii="Wingdings" w:hAnsi="Wingdings" w:hint="default"/>
      </w:rPr>
    </w:lvl>
  </w:abstractNum>
  <w:abstractNum w:abstractNumId="30">
    <w:nsid w:val="7E5E3906"/>
    <w:multiLevelType w:val="hybridMultilevel"/>
    <w:tmpl w:val="23A260E8"/>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5"/>
  </w:num>
  <w:num w:numId="2">
    <w:abstractNumId w:val="29"/>
  </w:num>
  <w:num w:numId="3">
    <w:abstractNumId w:val="2"/>
  </w:num>
  <w:num w:numId="4">
    <w:abstractNumId w:val="12"/>
  </w:num>
  <w:num w:numId="5">
    <w:abstractNumId w:val="4"/>
  </w:num>
  <w:num w:numId="6">
    <w:abstractNumId w:val="27"/>
  </w:num>
  <w:num w:numId="7">
    <w:abstractNumId w:val="11"/>
  </w:num>
  <w:num w:numId="8">
    <w:abstractNumId w:val="22"/>
  </w:num>
  <w:num w:numId="9">
    <w:abstractNumId w:val="24"/>
  </w:num>
  <w:num w:numId="10">
    <w:abstractNumId w:val="16"/>
  </w:num>
  <w:num w:numId="11">
    <w:abstractNumId w:val="20"/>
  </w:num>
  <w:num w:numId="12">
    <w:abstractNumId w:val="18"/>
  </w:num>
  <w:num w:numId="13">
    <w:abstractNumId w:val="9"/>
  </w:num>
  <w:num w:numId="14">
    <w:abstractNumId w:val="7"/>
  </w:num>
  <w:num w:numId="15">
    <w:abstractNumId w:val="19"/>
  </w:num>
  <w:num w:numId="16">
    <w:abstractNumId w:val="3"/>
  </w:num>
  <w:num w:numId="17">
    <w:abstractNumId w:val="26"/>
  </w:num>
  <w:num w:numId="18">
    <w:abstractNumId w:val="0"/>
  </w:num>
  <w:num w:numId="19">
    <w:abstractNumId w:val="10"/>
  </w:num>
  <w:num w:numId="20">
    <w:abstractNumId w:val="5"/>
  </w:num>
  <w:num w:numId="21">
    <w:abstractNumId w:val="13"/>
  </w:num>
  <w:num w:numId="22">
    <w:abstractNumId w:val="23"/>
  </w:num>
  <w:num w:numId="23">
    <w:abstractNumId w:val="1"/>
  </w:num>
  <w:num w:numId="24">
    <w:abstractNumId w:val="8"/>
  </w:num>
  <w:num w:numId="25">
    <w:abstractNumId w:val="21"/>
  </w:num>
  <w:num w:numId="26">
    <w:abstractNumId w:val="6"/>
  </w:num>
  <w:num w:numId="27">
    <w:abstractNumId w:val="14"/>
  </w:num>
  <w:num w:numId="28">
    <w:abstractNumId w:val="17"/>
  </w:num>
  <w:num w:numId="29">
    <w:abstractNumId w:val="25"/>
  </w:num>
  <w:num w:numId="30">
    <w:abstractNumId w:val="3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26979"/>
    <w:rsid w:val="00005725"/>
    <w:rsid w:val="00013691"/>
    <w:rsid w:val="00017166"/>
    <w:rsid w:val="0002091E"/>
    <w:rsid w:val="00024A9C"/>
    <w:rsid w:val="00024CA2"/>
    <w:rsid w:val="00026979"/>
    <w:rsid w:val="00030014"/>
    <w:rsid w:val="000349DF"/>
    <w:rsid w:val="00041C0F"/>
    <w:rsid w:val="00043495"/>
    <w:rsid w:val="00050291"/>
    <w:rsid w:val="0005375F"/>
    <w:rsid w:val="00053DC5"/>
    <w:rsid w:val="00054637"/>
    <w:rsid w:val="00063380"/>
    <w:rsid w:val="0007230A"/>
    <w:rsid w:val="000734ED"/>
    <w:rsid w:val="0008506F"/>
    <w:rsid w:val="00090502"/>
    <w:rsid w:val="00091818"/>
    <w:rsid w:val="000942D8"/>
    <w:rsid w:val="000978F6"/>
    <w:rsid w:val="000A3B34"/>
    <w:rsid w:val="000B1404"/>
    <w:rsid w:val="000B3B82"/>
    <w:rsid w:val="000B48BA"/>
    <w:rsid w:val="000B526F"/>
    <w:rsid w:val="000C256A"/>
    <w:rsid w:val="000C5CC4"/>
    <w:rsid w:val="000D010D"/>
    <w:rsid w:val="000D7FAB"/>
    <w:rsid w:val="000E40A8"/>
    <w:rsid w:val="000E7E9F"/>
    <w:rsid w:val="000F59F7"/>
    <w:rsid w:val="00116AA6"/>
    <w:rsid w:val="001250D6"/>
    <w:rsid w:val="00130C66"/>
    <w:rsid w:val="00130F89"/>
    <w:rsid w:val="00132A4C"/>
    <w:rsid w:val="0013363A"/>
    <w:rsid w:val="00134001"/>
    <w:rsid w:val="00140BA5"/>
    <w:rsid w:val="00150C18"/>
    <w:rsid w:val="00165F2C"/>
    <w:rsid w:val="00166FB9"/>
    <w:rsid w:val="001729C2"/>
    <w:rsid w:val="00172D18"/>
    <w:rsid w:val="00177186"/>
    <w:rsid w:val="001800D5"/>
    <w:rsid w:val="00181DD0"/>
    <w:rsid w:val="00182B95"/>
    <w:rsid w:val="00187415"/>
    <w:rsid w:val="0019168E"/>
    <w:rsid w:val="00191E6F"/>
    <w:rsid w:val="00196118"/>
    <w:rsid w:val="001A22CB"/>
    <w:rsid w:val="001A4B27"/>
    <w:rsid w:val="001A4EE8"/>
    <w:rsid w:val="001A6B1D"/>
    <w:rsid w:val="001C206A"/>
    <w:rsid w:val="001C61A1"/>
    <w:rsid w:val="001C749A"/>
    <w:rsid w:val="001D0AD0"/>
    <w:rsid w:val="001D3A29"/>
    <w:rsid w:val="001D44AD"/>
    <w:rsid w:val="001E3524"/>
    <w:rsid w:val="001F26C9"/>
    <w:rsid w:val="0020040D"/>
    <w:rsid w:val="0020124C"/>
    <w:rsid w:val="002025C4"/>
    <w:rsid w:val="00202960"/>
    <w:rsid w:val="002039FC"/>
    <w:rsid w:val="00207CF8"/>
    <w:rsid w:val="00214070"/>
    <w:rsid w:val="00234298"/>
    <w:rsid w:val="0024383D"/>
    <w:rsid w:val="00247FD9"/>
    <w:rsid w:val="0025398F"/>
    <w:rsid w:val="002637A2"/>
    <w:rsid w:val="002663D7"/>
    <w:rsid w:val="0026677A"/>
    <w:rsid w:val="00271A6C"/>
    <w:rsid w:val="00273DB7"/>
    <w:rsid w:val="002768F4"/>
    <w:rsid w:val="00280694"/>
    <w:rsid w:val="00293DCE"/>
    <w:rsid w:val="00294983"/>
    <w:rsid w:val="002A3725"/>
    <w:rsid w:val="002A522A"/>
    <w:rsid w:val="002B2CD2"/>
    <w:rsid w:val="002D11A7"/>
    <w:rsid w:val="002D5341"/>
    <w:rsid w:val="002E15C1"/>
    <w:rsid w:val="002E7C44"/>
    <w:rsid w:val="002F2BBF"/>
    <w:rsid w:val="002F4934"/>
    <w:rsid w:val="003035E7"/>
    <w:rsid w:val="00307418"/>
    <w:rsid w:val="00310484"/>
    <w:rsid w:val="00310FC8"/>
    <w:rsid w:val="00316C9E"/>
    <w:rsid w:val="003203A9"/>
    <w:rsid w:val="00324727"/>
    <w:rsid w:val="00325144"/>
    <w:rsid w:val="00330FBA"/>
    <w:rsid w:val="0033150B"/>
    <w:rsid w:val="003412BD"/>
    <w:rsid w:val="00342818"/>
    <w:rsid w:val="003471A4"/>
    <w:rsid w:val="00347E55"/>
    <w:rsid w:val="0035458D"/>
    <w:rsid w:val="00354DA0"/>
    <w:rsid w:val="00354EFB"/>
    <w:rsid w:val="00360840"/>
    <w:rsid w:val="00360B52"/>
    <w:rsid w:val="003663FC"/>
    <w:rsid w:val="003715ED"/>
    <w:rsid w:val="00374654"/>
    <w:rsid w:val="0037485F"/>
    <w:rsid w:val="00376A31"/>
    <w:rsid w:val="0038526B"/>
    <w:rsid w:val="00396E5E"/>
    <w:rsid w:val="003A7946"/>
    <w:rsid w:val="003B0E3A"/>
    <w:rsid w:val="003B2CF0"/>
    <w:rsid w:val="003B4736"/>
    <w:rsid w:val="003C1A1A"/>
    <w:rsid w:val="003D5A0E"/>
    <w:rsid w:val="003D72FC"/>
    <w:rsid w:val="003E58FF"/>
    <w:rsid w:val="003E59DF"/>
    <w:rsid w:val="003E7C54"/>
    <w:rsid w:val="003F1BBF"/>
    <w:rsid w:val="003F5D0B"/>
    <w:rsid w:val="0040655B"/>
    <w:rsid w:val="00411F40"/>
    <w:rsid w:val="0041290A"/>
    <w:rsid w:val="00415431"/>
    <w:rsid w:val="004263A5"/>
    <w:rsid w:val="0044292F"/>
    <w:rsid w:val="004537C8"/>
    <w:rsid w:val="00455572"/>
    <w:rsid w:val="004555FC"/>
    <w:rsid w:val="00462086"/>
    <w:rsid w:val="00473182"/>
    <w:rsid w:val="004736DC"/>
    <w:rsid w:val="00473C32"/>
    <w:rsid w:val="00474FD2"/>
    <w:rsid w:val="00482EBC"/>
    <w:rsid w:val="00490C99"/>
    <w:rsid w:val="00496A24"/>
    <w:rsid w:val="004A1EE3"/>
    <w:rsid w:val="004A733C"/>
    <w:rsid w:val="004B33AF"/>
    <w:rsid w:val="004C3583"/>
    <w:rsid w:val="004D0698"/>
    <w:rsid w:val="004D2CF1"/>
    <w:rsid w:val="004D7FA1"/>
    <w:rsid w:val="004E4BDD"/>
    <w:rsid w:val="004F10EC"/>
    <w:rsid w:val="004F1126"/>
    <w:rsid w:val="004F14DF"/>
    <w:rsid w:val="004F2FF3"/>
    <w:rsid w:val="004F5333"/>
    <w:rsid w:val="004F6573"/>
    <w:rsid w:val="004F6A91"/>
    <w:rsid w:val="0050230C"/>
    <w:rsid w:val="00504A1F"/>
    <w:rsid w:val="005206B8"/>
    <w:rsid w:val="00520FC9"/>
    <w:rsid w:val="005239E0"/>
    <w:rsid w:val="00523C35"/>
    <w:rsid w:val="00531593"/>
    <w:rsid w:val="00537C5E"/>
    <w:rsid w:val="00545609"/>
    <w:rsid w:val="005459A4"/>
    <w:rsid w:val="00545E89"/>
    <w:rsid w:val="0054628E"/>
    <w:rsid w:val="00550906"/>
    <w:rsid w:val="00551B0D"/>
    <w:rsid w:val="00563643"/>
    <w:rsid w:val="00581106"/>
    <w:rsid w:val="00582B31"/>
    <w:rsid w:val="00585B8D"/>
    <w:rsid w:val="005B0FFC"/>
    <w:rsid w:val="005C06E9"/>
    <w:rsid w:val="005C4B26"/>
    <w:rsid w:val="005C5363"/>
    <w:rsid w:val="005D3C87"/>
    <w:rsid w:val="005D64FD"/>
    <w:rsid w:val="005E1885"/>
    <w:rsid w:val="005E4119"/>
    <w:rsid w:val="005E69D0"/>
    <w:rsid w:val="005F0ED0"/>
    <w:rsid w:val="005F361B"/>
    <w:rsid w:val="005F4736"/>
    <w:rsid w:val="00616603"/>
    <w:rsid w:val="00621390"/>
    <w:rsid w:val="006335F5"/>
    <w:rsid w:val="00637CEE"/>
    <w:rsid w:val="00642633"/>
    <w:rsid w:val="006453FC"/>
    <w:rsid w:val="0064646A"/>
    <w:rsid w:val="00650FB3"/>
    <w:rsid w:val="006670D3"/>
    <w:rsid w:val="006801B8"/>
    <w:rsid w:val="006819D3"/>
    <w:rsid w:val="0069241E"/>
    <w:rsid w:val="006A5C0F"/>
    <w:rsid w:val="006B3DC0"/>
    <w:rsid w:val="006C1A3B"/>
    <w:rsid w:val="006C1F20"/>
    <w:rsid w:val="006C297B"/>
    <w:rsid w:val="006C7982"/>
    <w:rsid w:val="006D24E0"/>
    <w:rsid w:val="006D5CB1"/>
    <w:rsid w:val="006E2DED"/>
    <w:rsid w:val="006E2E47"/>
    <w:rsid w:val="006E399C"/>
    <w:rsid w:val="006E7166"/>
    <w:rsid w:val="006F1BBD"/>
    <w:rsid w:val="00702385"/>
    <w:rsid w:val="00704244"/>
    <w:rsid w:val="00707D28"/>
    <w:rsid w:val="00707E3E"/>
    <w:rsid w:val="007139C0"/>
    <w:rsid w:val="00714698"/>
    <w:rsid w:val="00721BB9"/>
    <w:rsid w:val="00724E05"/>
    <w:rsid w:val="007348C1"/>
    <w:rsid w:val="00736DC8"/>
    <w:rsid w:val="00741D96"/>
    <w:rsid w:val="00755694"/>
    <w:rsid w:val="007572BC"/>
    <w:rsid w:val="007647EE"/>
    <w:rsid w:val="0077090F"/>
    <w:rsid w:val="00774D7E"/>
    <w:rsid w:val="0077500E"/>
    <w:rsid w:val="00780122"/>
    <w:rsid w:val="00781C29"/>
    <w:rsid w:val="00783562"/>
    <w:rsid w:val="007A1734"/>
    <w:rsid w:val="007A3534"/>
    <w:rsid w:val="007A3993"/>
    <w:rsid w:val="007A6F12"/>
    <w:rsid w:val="007A73C0"/>
    <w:rsid w:val="007A77F1"/>
    <w:rsid w:val="007B76D7"/>
    <w:rsid w:val="007C0F7A"/>
    <w:rsid w:val="007E3BD5"/>
    <w:rsid w:val="007E4C8C"/>
    <w:rsid w:val="007F0672"/>
    <w:rsid w:val="007F10D9"/>
    <w:rsid w:val="007F10FB"/>
    <w:rsid w:val="007F5437"/>
    <w:rsid w:val="007F6B73"/>
    <w:rsid w:val="00803A67"/>
    <w:rsid w:val="0080685B"/>
    <w:rsid w:val="008130D9"/>
    <w:rsid w:val="00822B1F"/>
    <w:rsid w:val="00834155"/>
    <w:rsid w:val="008519D4"/>
    <w:rsid w:val="00865ABB"/>
    <w:rsid w:val="0087031B"/>
    <w:rsid w:val="00870731"/>
    <w:rsid w:val="008820F4"/>
    <w:rsid w:val="00886FCE"/>
    <w:rsid w:val="0088715A"/>
    <w:rsid w:val="0089402F"/>
    <w:rsid w:val="0089481B"/>
    <w:rsid w:val="008A6A5D"/>
    <w:rsid w:val="008D1E7B"/>
    <w:rsid w:val="008D240C"/>
    <w:rsid w:val="008D35AC"/>
    <w:rsid w:val="008E056C"/>
    <w:rsid w:val="00901CC5"/>
    <w:rsid w:val="00903EEF"/>
    <w:rsid w:val="00923B7B"/>
    <w:rsid w:val="009259AC"/>
    <w:rsid w:val="00935E57"/>
    <w:rsid w:val="0094190B"/>
    <w:rsid w:val="00942010"/>
    <w:rsid w:val="00951519"/>
    <w:rsid w:val="009528BD"/>
    <w:rsid w:val="009605C6"/>
    <w:rsid w:val="00965486"/>
    <w:rsid w:val="00965AE4"/>
    <w:rsid w:val="009754FC"/>
    <w:rsid w:val="009814E3"/>
    <w:rsid w:val="00982194"/>
    <w:rsid w:val="00986050"/>
    <w:rsid w:val="00986D33"/>
    <w:rsid w:val="009918BF"/>
    <w:rsid w:val="009A325A"/>
    <w:rsid w:val="009A32F7"/>
    <w:rsid w:val="009A4A0F"/>
    <w:rsid w:val="009A7ED0"/>
    <w:rsid w:val="009B11F6"/>
    <w:rsid w:val="009B30AC"/>
    <w:rsid w:val="009B6CE8"/>
    <w:rsid w:val="009B6ED5"/>
    <w:rsid w:val="009B7E72"/>
    <w:rsid w:val="009C1CA4"/>
    <w:rsid w:val="009C7C90"/>
    <w:rsid w:val="009D04E9"/>
    <w:rsid w:val="009D5A5D"/>
    <w:rsid w:val="009E1AF6"/>
    <w:rsid w:val="009E4EDE"/>
    <w:rsid w:val="00A03120"/>
    <w:rsid w:val="00A15DE5"/>
    <w:rsid w:val="00A24387"/>
    <w:rsid w:val="00A3063F"/>
    <w:rsid w:val="00A35568"/>
    <w:rsid w:val="00A40AE6"/>
    <w:rsid w:val="00A458B7"/>
    <w:rsid w:val="00A5509A"/>
    <w:rsid w:val="00A62E08"/>
    <w:rsid w:val="00A65298"/>
    <w:rsid w:val="00A65638"/>
    <w:rsid w:val="00A70CD0"/>
    <w:rsid w:val="00A76207"/>
    <w:rsid w:val="00A82946"/>
    <w:rsid w:val="00A8573A"/>
    <w:rsid w:val="00AA7428"/>
    <w:rsid w:val="00AB270A"/>
    <w:rsid w:val="00AC2E9B"/>
    <w:rsid w:val="00AC6C44"/>
    <w:rsid w:val="00AC702E"/>
    <w:rsid w:val="00AD1A8D"/>
    <w:rsid w:val="00AD2135"/>
    <w:rsid w:val="00AD3498"/>
    <w:rsid w:val="00AD78AE"/>
    <w:rsid w:val="00AE141F"/>
    <w:rsid w:val="00AE5935"/>
    <w:rsid w:val="00AE7D22"/>
    <w:rsid w:val="00AF3982"/>
    <w:rsid w:val="00B03BCB"/>
    <w:rsid w:val="00B04857"/>
    <w:rsid w:val="00B05326"/>
    <w:rsid w:val="00B1119D"/>
    <w:rsid w:val="00B31006"/>
    <w:rsid w:val="00B31979"/>
    <w:rsid w:val="00B31BC4"/>
    <w:rsid w:val="00B3448B"/>
    <w:rsid w:val="00B526B0"/>
    <w:rsid w:val="00B54205"/>
    <w:rsid w:val="00B559C1"/>
    <w:rsid w:val="00B55AEC"/>
    <w:rsid w:val="00B57AC2"/>
    <w:rsid w:val="00B62187"/>
    <w:rsid w:val="00B663F2"/>
    <w:rsid w:val="00B67477"/>
    <w:rsid w:val="00B73CE3"/>
    <w:rsid w:val="00B754A3"/>
    <w:rsid w:val="00B80927"/>
    <w:rsid w:val="00B83EF2"/>
    <w:rsid w:val="00B8673F"/>
    <w:rsid w:val="00B93BA7"/>
    <w:rsid w:val="00B94669"/>
    <w:rsid w:val="00B9618F"/>
    <w:rsid w:val="00BA1811"/>
    <w:rsid w:val="00BA210C"/>
    <w:rsid w:val="00BA22F8"/>
    <w:rsid w:val="00BA3D3F"/>
    <w:rsid w:val="00BA426F"/>
    <w:rsid w:val="00BB0393"/>
    <w:rsid w:val="00BC316F"/>
    <w:rsid w:val="00BC3F98"/>
    <w:rsid w:val="00BC69AF"/>
    <w:rsid w:val="00BD7586"/>
    <w:rsid w:val="00BE7231"/>
    <w:rsid w:val="00BF1BCA"/>
    <w:rsid w:val="00BF3A38"/>
    <w:rsid w:val="00BF7E2B"/>
    <w:rsid w:val="00C100DB"/>
    <w:rsid w:val="00C104F7"/>
    <w:rsid w:val="00C25D9C"/>
    <w:rsid w:val="00C36C38"/>
    <w:rsid w:val="00C40102"/>
    <w:rsid w:val="00C44905"/>
    <w:rsid w:val="00C47CD7"/>
    <w:rsid w:val="00C52F92"/>
    <w:rsid w:val="00C65653"/>
    <w:rsid w:val="00C72E74"/>
    <w:rsid w:val="00C7507E"/>
    <w:rsid w:val="00C76F1F"/>
    <w:rsid w:val="00C770A6"/>
    <w:rsid w:val="00C82CD3"/>
    <w:rsid w:val="00C843E2"/>
    <w:rsid w:val="00C84DB7"/>
    <w:rsid w:val="00C85C2C"/>
    <w:rsid w:val="00C9699A"/>
    <w:rsid w:val="00CA5AA0"/>
    <w:rsid w:val="00CB162B"/>
    <w:rsid w:val="00CB1DEF"/>
    <w:rsid w:val="00CB3C99"/>
    <w:rsid w:val="00CC0B36"/>
    <w:rsid w:val="00CC4930"/>
    <w:rsid w:val="00CD4B0D"/>
    <w:rsid w:val="00CD4C16"/>
    <w:rsid w:val="00CD6925"/>
    <w:rsid w:val="00CD7739"/>
    <w:rsid w:val="00CE0A55"/>
    <w:rsid w:val="00CE0AC0"/>
    <w:rsid w:val="00CE598F"/>
    <w:rsid w:val="00CF000B"/>
    <w:rsid w:val="00CF0F26"/>
    <w:rsid w:val="00CF3C71"/>
    <w:rsid w:val="00CF3DCD"/>
    <w:rsid w:val="00CF755E"/>
    <w:rsid w:val="00D02E13"/>
    <w:rsid w:val="00D050A7"/>
    <w:rsid w:val="00D0585B"/>
    <w:rsid w:val="00D06BF3"/>
    <w:rsid w:val="00D15F77"/>
    <w:rsid w:val="00D164B5"/>
    <w:rsid w:val="00D17070"/>
    <w:rsid w:val="00D170C2"/>
    <w:rsid w:val="00D21F08"/>
    <w:rsid w:val="00D221E0"/>
    <w:rsid w:val="00D231DF"/>
    <w:rsid w:val="00D23C30"/>
    <w:rsid w:val="00D32BEC"/>
    <w:rsid w:val="00D40606"/>
    <w:rsid w:val="00D415F0"/>
    <w:rsid w:val="00D468D5"/>
    <w:rsid w:val="00D478D3"/>
    <w:rsid w:val="00D51ADD"/>
    <w:rsid w:val="00D66935"/>
    <w:rsid w:val="00D9455D"/>
    <w:rsid w:val="00D95B3C"/>
    <w:rsid w:val="00DA1B38"/>
    <w:rsid w:val="00DA7042"/>
    <w:rsid w:val="00DA7124"/>
    <w:rsid w:val="00DB364C"/>
    <w:rsid w:val="00DB5866"/>
    <w:rsid w:val="00DB6E3F"/>
    <w:rsid w:val="00DB72CE"/>
    <w:rsid w:val="00DC18AC"/>
    <w:rsid w:val="00DD1AF5"/>
    <w:rsid w:val="00DD2B2A"/>
    <w:rsid w:val="00DD3C09"/>
    <w:rsid w:val="00DD7BAA"/>
    <w:rsid w:val="00DE11A4"/>
    <w:rsid w:val="00DE4ECF"/>
    <w:rsid w:val="00DF041D"/>
    <w:rsid w:val="00DF1EAA"/>
    <w:rsid w:val="00DF396F"/>
    <w:rsid w:val="00E05407"/>
    <w:rsid w:val="00E07C05"/>
    <w:rsid w:val="00E12656"/>
    <w:rsid w:val="00E32363"/>
    <w:rsid w:val="00E34410"/>
    <w:rsid w:val="00E42B11"/>
    <w:rsid w:val="00E43593"/>
    <w:rsid w:val="00E4368D"/>
    <w:rsid w:val="00E467F4"/>
    <w:rsid w:val="00E473F7"/>
    <w:rsid w:val="00E53C62"/>
    <w:rsid w:val="00E60E34"/>
    <w:rsid w:val="00E67EDF"/>
    <w:rsid w:val="00E71D0E"/>
    <w:rsid w:val="00E83E24"/>
    <w:rsid w:val="00E873C5"/>
    <w:rsid w:val="00E97656"/>
    <w:rsid w:val="00EA4E78"/>
    <w:rsid w:val="00EA6D22"/>
    <w:rsid w:val="00EB3149"/>
    <w:rsid w:val="00EB742E"/>
    <w:rsid w:val="00EC7D91"/>
    <w:rsid w:val="00ED06E0"/>
    <w:rsid w:val="00ED729F"/>
    <w:rsid w:val="00ED7464"/>
    <w:rsid w:val="00EE2932"/>
    <w:rsid w:val="00EF580D"/>
    <w:rsid w:val="00F05723"/>
    <w:rsid w:val="00F07D95"/>
    <w:rsid w:val="00F22824"/>
    <w:rsid w:val="00F22B10"/>
    <w:rsid w:val="00F23C6E"/>
    <w:rsid w:val="00F24C36"/>
    <w:rsid w:val="00F33D19"/>
    <w:rsid w:val="00F364BB"/>
    <w:rsid w:val="00F440CE"/>
    <w:rsid w:val="00F54423"/>
    <w:rsid w:val="00F7564E"/>
    <w:rsid w:val="00F75A2C"/>
    <w:rsid w:val="00F80E3F"/>
    <w:rsid w:val="00F90A39"/>
    <w:rsid w:val="00F95B0D"/>
    <w:rsid w:val="00FA0141"/>
    <w:rsid w:val="00FA0B59"/>
    <w:rsid w:val="00FA1E7A"/>
    <w:rsid w:val="00FA376A"/>
    <w:rsid w:val="00FA53B0"/>
    <w:rsid w:val="00FA66E8"/>
    <w:rsid w:val="00FB3407"/>
    <w:rsid w:val="00FB3FB0"/>
    <w:rsid w:val="00FB4309"/>
    <w:rsid w:val="00FB65B9"/>
    <w:rsid w:val="00FC08C9"/>
    <w:rsid w:val="00FC43AF"/>
    <w:rsid w:val="00FD0C1C"/>
    <w:rsid w:val="00FD2301"/>
    <w:rsid w:val="00FD3C8A"/>
    <w:rsid w:val="00FD62AA"/>
    <w:rsid w:val="00FE2586"/>
    <w:rsid w:val="00FE3931"/>
    <w:rsid w:val="00FE5344"/>
    <w:rsid w:val="00FF1406"/>
    <w:rsid w:val="00FF43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26979"/>
    <w:pPr>
      <w:spacing w:after="0" w:line="240" w:lineRule="auto"/>
    </w:pPr>
    <w:rPr>
      <w:rFonts w:eastAsiaTheme="minorEastAsia"/>
    </w:rPr>
  </w:style>
  <w:style w:type="character" w:customStyle="1" w:styleId="SansinterligneCar">
    <w:name w:val="Sans interligne Car"/>
    <w:basedOn w:val="Policepardfaut"/>
    <w:link w:val="Sansinterligne"/>
    <w:uiPriority w:val="1"/>
    <w:rsid w:val="00026979"/>
    <w:rPr>
      <w:rFonts w:eastAsiaTheme="minorEastAsia"/>
    </w:rPr>
  </w:style>
  <w:style w:type="paragraph" w:styleId="Paragraphedeliste">
    <w:name w:val="List Paragraph"/>
    <w:basedOn w:val="Normal"/>
    <w:uiPriority w:val="34"/>
    <w:qFormat/>
    <w:rsid w:val="00A458B7"/>
    <w:pPr>
      <w:ind w:left="720"/>
      <w:contextualSpacing/>
    </w:pPr>
  </w:style>
  <w:style w:type="paragraph" w:styleId="En-tte">
    <w:name w:val="header"/>
    <w:basedOn w:val="Normal"/>
    <w:link w:val="En-tteCar"/>
    <w:uiPriority w:val="99"/>
    <w:semiHidden/>
    <w:unhideWhenUsed/>
    <w:rsid w:val="00A458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58B7"/>
  </w:style>
  <w:style w:type="paragraph" w:styleId="Pieddepage">
    <w:name w:val="footer"/>
    <w:basedOn w:val="Normal"/>
    <w:link w:val="PieddepageCar"/>
    <w:uiPriority w:val="99"/>
    <w:semiHidden/>
    <w:unhideWhenUsed/>
    <w:rsid w:val="00A458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58B7"/>
  </w:style>
  <w:style w:type="paragraph" w:styleId="NormalWeb">
    <w:name w:val="Normal (Web)"/>
    <w:basedOn w:val="Normal"/>
    <w:uiPriority w:val="99"/>
    <w:semiHidden/>
    <w:unhideWhenUsed/>
    <w:rsid w:val="00F23C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23C6E"/>
  </w:style>
  <w:style w:type="character" w:styleId="Lienhypertexte">
    <w:name w:val="Hyperlink"/>
    <w:basedOn w:val="Policepardfaut"/>
    <w:uiPriority w:val="99"/>
    <w:unhideWhenUsed/>
    <w:rsid w:val="004736DC"/>
    <w:rPr>
      <w:color w:val="0000FF" w:themeColor="hyperlink"/>
      <w:u w:val="single"/>
    </w:rPr>
  </w:style>
  <w:style w:type="paragraph" w:styleId="Textedebulles">
    <w:name w:val="Balloon Text"/>
    <w:basedOn w:val="Normal"/>
    <w:link w:val="TextedebullesCar"/>
    <w:uiPriority w:val="99"/>
    <w:semiHidden/>
    <w:unhideWhenUsed/>
    <w:rsid w:val="00E71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1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9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gif"/><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1940FF-AD56-4316-B410-3FBF189B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Pages>
  <Words>2432</Words>
  <Characters>13376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La présentation siège</vt:lpstr>
    </vt:vector>
  </TitlesOfParts>
  <Company>Sweet</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présentation siège</dc:title>
  <dc:subject>Module de gynéco-obstétrique </dc:subject>
  <dc:creator>user</dc:creator>
  <cp:lastModifiedBy>lenovo</cp:lastModifiedBy>
  <cp:revision>18</cp:revision>
  <cp:lastPrinted>2013-05-05T10:38:00Z</cp:lastPrinted>
  <dcterms:created xsi:type="dcterms:W3CDTF">2012-10-06T21:05:00Z</dcterms:created>
  <dcterms:modified xsi:type="dcterms:W3CDTF">2020-04-01T18:21:00Z</dcterms:modified>
</cp:coreProperties>
</file>