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C5" w:rsidRPr="001D5611" w:rsidRDefault="00D627C5" w:rsidP="00E71370">
      <w:pPr>
        <w:spacing w:line="240" w:lineRule="auto"/>
        <w:jc w:val="center"/>
        <w:rPr>
          <w:rFonts w:ascii="Times New Roman" w:hAnsi="Times New Roman" w:cs="Times New Roman"/>
          <w:sz w:val="24"/>
          <w:szCs w:val="24"/>
        </w:rPr>
      </w:pPr>
      <w:r w:rsidRPr="001D5611">
        <w:rPr>
          <w:rFonts w:ascii="Times New Roman" w:hAnsi="Times New Roman" w:cs="Times New Roman"/>
          <w:i/>
          <w:iCs/>
          <w:color w:val="000000"/>
          <w:spacing w:val="4"/>
          <w:sz w:val="24"/>
          <w:szCs w:val="24"/>
          <w:u w:val="single"/>
          <w:shd w:val="clear" w:color="auto" w:fill="FFFFFF"/>
        </w:rPr>
        <w:t>FACULTÉ SCIENCES DE LA TERRE.</w:t>
      </w:r>
    </w:p>
    <w:p w:rsidR="00D627C5" w:rsidRDefault="00D627C5" w:rsidP="00D627C5">
      <w:pPr>
        <w:tabs>
          <w:tab w:val="left" w:pos="7513"/>
        </w:tabs>
        <w:spacing w:line="240" w:lineRule="auto"/>
        <w:jc w:val="center"/>
        <w:outlineLvl w:val="0"/>
        <w:rPr>
          <w:rFonts w:ascii="Times New Roman" w:hAnsi="Times New Roman" w:cs="Times New Roman"/>
          <w:i/>
          <w:iCs/>
          <w:color w:val="000000"/>
          <w:spacing w:val="4"/>
          <w:sz w:val="24"/>
          <w:szCs w:val="24"/>
          <w:u w:val="single"/>
          <w:shd w:val="clear" w:color="auto" w:fill="FFFFFF"/>
        </w:rPr>
      </w:pPr>
      <w:r w:rsidRPr="001D5611">
        <w:rPr>
          <w:rFonts w:ascii="Times New Roman" w:hAnsi="Times New Roman" w:cs="Times New Roman"/>
          <w:i/>
          <w:iCs/>
          <w:color w:val="000000"/>
          <w:spacing w:val="4"/>
          <w:sz w:val="24"/>
          <w:szCs w:val="24"/>
          <w:u w:val="single"/>
          <w:shd w:val="clear" w:color="auto" w:fill="FFFFFF"/>
        </w:rPr>
        <w:t>DEPARTEMENT DES MINES.</w:t>
      </w:r>
    </w:p>
    <w:p w:rsidR="00794431" w:rsidRPr="001D5611" w:rsidRDefault="00794431" w:rsidP="00D627C5">
      <w:pPr>
        <w:tabs>
          <w:tab w:val="left" w:pos="7513"/>
        </w:tabs>
        <w:spacing w:line="240" w:lineRule="auto"/>
        <w:jc w:val="center"/>
        <w:outlineLvl w:val="0"/>
        <w:rPr>
          <w:rFonts w:ascii="Times New Roman" w:hAnsi="Times New Roman" w:cs="Times New Roman"/>
          <w:i/>
          <w:iCs/>
          <w:color w:val="000000"/>
          <w:spacing w:val="4"/>
          <w:sz w:val="24"/>
          <w:szCs w:val="24"/>
          <w:u w:val="single"/>
          <w:shd w:val="clear" w:color="auto" w:fill="FFFFFF"/>
        </w:rPr>
      </w:pPr>
    </w:p>
    <w:p w:rsidR="00D627C5" w:rsidRPr="001D5611" w:rsidRDefault="00D916A2" w:rsidP="008F03A3">
      <w:pPr>
        <w:tabs>
          <w:tab w:val="left" w:pos="7513"/>
        </w:tabs>
        <w:spacing w:line="240" w:lineRule="auto"/>
        <w:outlineLvl w:val="0"/>
        <w:rPr>
          <w:rFonts w:ascii="Times New Roman" w:hAnsi="Times New Roman" w:cs="Times New Roman"/>
          <w:i/>
          <w:iCs/>
          <w:color w:val="000000"/>
          <w:spacing w:val="4"/>
          <w:sz w:val="24"/>
          <w:szCs w:val="24"/>
          <w:u w:val="single"/>
          <w:shd w:val="clear" w:color="auto" w:fill="FFFFFF"/>
        </w:rPr>
      </w:pPr>
      <w:r>
        <w:rPr>
          <w:rFonts w:ascii="Times New Roman" w:hAnsi="Times New Roman" w:cs="Times New Roman"/>
          <w:i/>
          <w:iCs/>
          <w:color w:val="000000"/>
          <w:spacing w:val="4"/>
          <w:sz w:val="24"/>
          <w:szCs w:val="24"/>
          <w:u w:val="single"/>
          <w:shd w:val="clear" w:color="auto" w:fill="FFFFFF"/>
        </w:rPr>
        <w:t>1</w:t>
      </w:r>
      <w:r w:rsidR="00D627C5" w:rsidRPr="00D627C5">
        <w:rPr>
          <w:rFonts w:ascii="Times New Roman" w:hAnsi="Times New Roman" w:cs="Times New Roman"/>
          <w:i/>
          <w:iCs/>
          <w:color w:val="000000"/>
          <w:spacing w:val="4"/>
          <w:sz w:val="24"/>
          <w:szCs w:val="24"/>
          <w:u w:val="single"/>
          <w:shd w:val="clear" w:color="auto" w:fill="FFFFFF"/>
          <w:vertAlign w:val="superscript"/>
        </w:rPr>
        <w:t>eme</w:t>
      </w:r>
      <w:r w:rsidR="00D627C5" w:rsidRPr="001D5611">
        <w:rPr>
          <w:rFonts w:ascii="Times New Roman" w:hAnsi="Times New Roman" w:cs="Times New Roman"/>
          <w:i/>
          <w:iCs/>
          <w:color w:val="000000"/>
          <w:spacing w:val="4"/>
          <w:sz w:val="24"/>
          <w:szCs w:val="24"/>
          <w:u w:val="single"/>
          <w:shd w:val="clear" w:color="auto" w:fill="FFFFFF"/>
        </w:rPr>
        <w:t xml:space="preserve">ANNEE </w:t>
      </w:r>
      <w:r w:rsidR="008F03A3">
        <w:rPr>
          <w:rFonts w:ascii="Times New Roman" w:hAnsi="Times New Roman" w:cs="Times New Roman"/>
          <w:i/>
          <w:iCs/>
          <w:color w:val="000000"/>
          <w:spacing w:val="4"/>
          <w:sz w:val="24"/>
          <w:szCs w:val="24"/>
          <w:u w:val="single"/>
          <w:shd w:val="clear" w:color="auto" w:fill="FFFFFF"/>
        </w:rPr>
        <w:t>MASTER VALORISATION DES RESSOURCES MINERALES</w:t>
      </w:r>
      <w:r w:rsidR="00D627C5" w:rsidRPr="001D5611">
        <w:rPr>
          <w:rFonts w:ascii="Times New Roman" w:hAnsi="Times New Roman" w:cs="Times New Roman"/>
          <w:i/>
          <w:iCs/>
          <w:color w:val="000000"/>
          <w:spacing w:val="4"/>
          <w:sz w:val="24"/>
          <w:szCs w:val="24"/>
          <w:u w:val="single"/>
          <w:shd w:val="clear" w:color="auto" w:fill="FFFFFF"/>
        </w:rPr>
        <w:t>.</w:t>
      </w:r>
    </w:p>
    <w:p w:rsidR="00D627C5" w:rsidRDefault="00D627C5" w:rsidP="00F0080A">
      <w:pPr>
        <w:tabs>
          <w:tab w:val="left" w:pos="7513"/>
        </w:tabs>
        <w:spacing w:line="240" w:lineRule="auto"/>
        <w:outlineLvl w:val="0"/>
        <w:rPr>
          <w:rFonts w:asciiTheme="majorBidi" w:hAnsiTheme="majorBidi" w:cstheme="majorBidi"/>
          <w:b/>
          <w:bCs/>
          <w:i/>
          <w:iCs/>
          <w:sz w:val="24"/>
          <w:szCs w:val="24"/>
        </w:rPr>
      </w:pPr>
      <w:r w:rsidRPr="001D5611">
        <w:rPr>
          <w:rFonts w:ascii="Times New Roman" w:hAnsi="Times New Roman" w:cs="Times New Roman"/>
          <w:i/>
          <w:iCs/>
          <w:color w:val="000000"/>
          <w:spacing w:val="4"/>
          <w:sz w:val="24"/>
          <w:szCs w:val="24"/>
          <w:u w:val="single"/>
          <w:shd w:val="clear" w:color="auto" w:fill="FFFFFF"/>
        </w:rPr>
        <w:t xml:space="preserve">MODULE : TP </w:t>
      </w:r>
      <w:r w:rsidR="00F0080A">
        <w:rPr>
          <w:rFonts w:ascii="Times New Roman" w:hAnsi="Times New Roman" w:cs="Times New Roman"/>
          <w:i/>
          <w:iCs/>
          <w:color w:val="000000"/>
          <w:spacing w:val="4"/>
          <w:sz w:val="24"/>
          <w:szCs w:val="24"/>
          <w:u w:val="single"/>
          <w:shd w:val="clear" w:color="auto" w:fill="FFFFFF"/>
        </w:rPr>
        <w:t>FLOTTATION</w:t>
      </w:r>
      <w:r w:rsidR="00F0080A" w:rsidRPr="001D5611">
        <w:rPr>
          <w:rFonts w:ascii="Times New Roman" w:hAnsi="Times New Roman" w:cs="Times New Roman"/>
          <w:i/>
          <w:iCs/>
          <w:color w:val="000000"/>
          <w:spacing w:val="4"/>
          <w:sz w:val="24"/>
          <w:szCs w:val="24"/>
          <w:u w:val="single"/>
          <w:shd w:val="clear" w:color="auto" w:fill="FFFFFF"/>
        </w:rPr>
        <w:t xml:space="preserve"> </w:t>
      </w:r>
    </w:p>
    <w:p w:rsidR="00D627C5" w:rsidRPr="006701F1" w:rsidRDefault="00D627C5" w:rsidP="00B20865">
      <w:pPr>
        <w:jc w:val="both"/>
        <w:rPr>
          <w:rFonts w:asciiTheme="majorBidi" w:hAnsiTheme="majorBidi" w:cstheme="majorBidi"/>
          <w:b/>
          <w:bCs/>
          <w:i/>
          <w:iCs/>
          <w:sz w:val="24"/>
          <w:szCs w:val="24"/>
          <w:u w:val="single"/>
        </w:rPr>
      </w:pPr>
    </w:p>
    <w:p w:rsidR="00B20865" w:rsidRPr="006701F1" w:rsidRDefault="00D627C5" w:rsidP="00B20865">
      <w:pPr>
        <w:jc w:val="both"/>
        <w:rPr>
          <w:rFonts w:asciiTheme="majorBidi" w:hAnsiTheme="majorBidi" w:cstheme="majorBidi"/>
          <w:b/>
          <w:bCs/>
          <w:i/>
          <w:iCs/>
          <w:sz w:val="24"/>
          <w:szCs w:val="24"/>
          <w:u w:val="single"/>
        </w:rPr>
      </w:pPr>
      <w:r w:rsidRPr="006701F1">
        <w:rPr>
          <w:rFonts w:asciiTheme="majorBidi" w:hAnsiTheme="majorBidi" w:cstheme="majorBidi"/>
          <w:b/>
          <w:bCs/>
          <w:i/>
          <w:iCs/>
          <w:sz w:val="24"/>
          <w:szCs w:val="24"/>
          <w:u w:val="single"/>
        </w:rPr>
        <w:t>INTRODUCTION</w:t>
      </w:r>
    </w:p>
    <w:p w:rsidR="00B20865" w:rsidRPr="00B20865" w:rsidRDefault="00B20865" w:rsidP="00B20865">
      <w:pPr>
        <w:jc w:val="both"/>
        <w:rPr>
          <w:rFonts w:asciiTheme="majorBidi" w:hAnsiTheme="majorBidi" w:cstheme="majorBidi"/>
          <w:sz w:val="24"/>
          <w:szCs w:val="24"/>
        </w:rPr>
      </w:pPr>
      <w:r w:rsidRPr="00B20865">
        <w:rPr>
          <w:rFonts w:asciiTheme="majorBidi" w:hAnsiTheme="majorBidi" w:cstheme="majorBidi"/>
          <w:sz w:val="24"/>
          <w:szCs w:val="24"/>
        </w:rPr>
        <w:t>La croissance industrielle durant le XXe siècle a nécessité des quantités considérables de</w:t>
      </w:r>
      <w:bookmarkStart w:id="0" w:name="_GoBack"/>
      <w:bookmarkEnd w:id="0"/>
      <w:r w:rsidR="00D916A2">
        <w:rPr>
          <w:rFonts w:asciiTheme="majorBidi" w:hAnsiTheme="majorBidi" w:cstheme="majorBidi"/>
          <w:sz w:val="24"/>
          <w:szCs w:val="24"/>
        </w:rPr>
        <w:t xml:space="preserve"> </w:t>
      </w:r>
      <w:r w:rsidRPr="00B20865">
        <w:rPr>
          <w:rFonts w:asciiTheme="majorBidi" w:hAnsiTheme="majorBidi" w:cstheme="majorBidi"/>
          <w:sz w:val="24"/>
          <w:szCs w:val="24"/>
        </w:rPr>
        <w:t>métaux et, de ce fait, la mise en œuvre de procédés compatibles avec le traitement de masses</w:t>
      </w:r>
      <w:r w:rsidR="00D916A2">
        <w:rPr>
          <w:rFonts w:asciiTheme="majorBidi" w:hAnsiTheme="majorBidi" w:cstheme="majorBidi"/>
          <w:sz w:val="24"/>
          <w:szCs w:val="24"/>
        </w:rPr>
        <w:t xml:space="preserve"> </w:t>
      </w:r>
      <w:r w:rsidRPr="00B20865">
        <w:rPr>
          <w:rFonts w:asciiTheme="majorBidi" w:hAnsiTheme="majorBidi" w:cstheme="majorBidi"/>
          <w:sz w:val="24"/>
          <w:szCs w:val="24"/>
        </w:rPr>
        <w:t>rocheuses énormes s’est rapidement fait sentir. En effet, les gisements découverts, présentant</w:t>
      </w:r>
      <w:r w:rsidR="00D916A2">
        <w:rPr>
          <w:rFonts w:asciiTheme="majorBidi" w:hAnsiTheme="majorBidi" w:cstheme="majorBidi"/>
          <w:sz w:val="24"/>
          <w:szCs w:val="24"/>
        </w:rPr>
        <w:t xml:space="preserve"> </w:t>
      </w:r>
      <w:r w:rsidRPr="00B20865">
        <w:rPr>
          <w:rFonts w:asciiTheme="majorBidi" w:hAnsiTheme="majorBidi" w:cstheme="majorBidi"/>
          <w:sz w:val="24"/>
          <w:szCs w:val="24"/>
        </w:rPr>
        <w:t>des minéralisations fines et dispersées, ont rendu les méthodes d’enrichissement basées sur</w:t>
      </w:r>
      <w:r w:rsidR="00D916A2">
        <w:rPr>
          <w:rFonts w:asciiTheme="majorBidi" w:hAnsiTheme="majorBidi" w:cstheme="majorBidi"/>
          <w:sz w:val="24"/>
          <w:szCs w:val="24"/>
        </w:rPr>
        <w:t xml:space="preserve"> </w:t>
      </w:r>
      <w:r w:rsidRPr="00B20865">
        <w:rPr>
          <w:rFonts w:asciiTheme="majorBidi" w:hAnsiTheme="majorBidi" w:cstheme="majorBidi"/>
          <w:sz w:val="24"/>
          <w:szCs w:val="24"/>
        </w:rPr>
        <w:t>l’exploitation des propriétés massiques des minéraux difficilement applicables. Dans ce cadre,</w:t>
      </w:r>
      <w:r w:rsidR="00087EEC">
        <w:rPr>
          <w:rFonts w:asciiTheme="majorBidi" w:hAnsiTheme="majorBidi" w:cstheme="majorBidi"/>
          <w:sz w:val="24"/>
          <w:szCs w:val="24"/>
        </w:rPr>
        <w:t xml:space="preserve"> </w:t>
      </w:r>
      <w:r w:rsidRPr="00B20865">
        <w:rPr>
          <w:rFonts w:asciiTheme="majorBidi" w:hAnsiTheme="majorBidi" w:cstheme="majorBidi"/>
          <w:sz w:val="24"/>
          <w:szCs w:val="24"/>
        </w:rPr>
        <w:t>la flottation est l’une des méthodes de séparation qui ont le plus apporté leurs preuves.</w:t>
      </w:r>
      <w:r w:rsidR="00D916A2">
        <w:rPr>
          <w:rFonts w:asciiTheme="majorBidi" w:hAnsiTheme="majorBidi" w:cstheme="majorBidi"/>
          <w:sz w:val="24"/>
          <w:szCs w:val="24"/>
        </w:rPr>
        <w:t xml:space="preserve"> </w:t>
      </w:r>
      <w:r w:rsidRPr="00B20865">
        <w:rPr>
          <w:rFonts w:asciiTheme="majorBidi" w:hAnsiTheme="majorBidi" w:cstheme="majorBidi"/>
          <w:sz w:val="24"/>
          <w:szCs w:val="24"/>
        </w:rPr>
        <w:t>En effet, ce procédé permet de séparer les solides entre eux, en mettant à profit les différences</w:t>
      </w:r>
      <w:r w:rsidR="00D916A2">
        <w:rPr>
          <w:rFonts w:asciiTheme="majorBidi" w:hAnsiTheme="majorBidi" w:cstheme="majorBidi"/>
          <w:sz w:val="24"/>
          <w:szCs w:val="24"/>
        </w:rPr>
        <w:t xml:space="preserve"> </w:t>
      </w:r>
      <w:r w:rsidRPr="00B20865">
        <w:rPr>
          <w:rFonts w:asciiTheme="majorBidi" w:hAnsiTheme="majorBidi" w:cstheme="majorBidi"/>
          <w:sz w:val="24"/>
          <w:szCs w:val="24"/>
        </w:rPr>
        <w:t>existant entre leurs propriétés superficielles dans une solution aqueuse et en présence d’air.</w:t>
      </w:r>
      <w:r w:rsidR="00D916A2">
        <w:rPr>
          <w:rFonts w:asciiTheme="majorBidi" w:hAnsiTheme="majorBidi" w:cstheme="majorBidi"/>
          <w:sz w:val="24"/>
          <w:szCs w:val="24"/>
        </w:rPr>
        <w:t xml:space="preserve"> </w:t>
      </w:r>
      <w:r w:rsidRPr="00B20865">
        <w:rPr>
          <w:rFonts w:asciiTheme="majorBidi" w:hAnsiTheme="majorBidi" w:cstheme="majorBidi"/>
          <w:sz w:val="24"/>
          <w:szCs w:val="24"/>
        </w:rPr>
        <w:t>Plus tard, la flottation a été appliquée à la séparation solide-liquide (flottation de précipité) et</w:t>
      </w:r>
      <w:r w:rsidR="00D916A2">
        <w:rPr>
          <w:rFonts w:asciiTheme="majorBidi" w:hAnsiTheme="majorBidi" w:cstheme="majorBidi"/>
          <w:sz w:val="24"/>
          <w:szCs w:val="24"/>
        </w:rPr>
        <w:t xml:space="preserve"> </w:t>
      </w:r>
      <w:r w:rsidRPr="00B20865">
        <w:rPr>
          <w:rFonts w:asciiTheme="majorBidi" w:hAnsiTheme="majorBidi" w:cstheme="majorBidi"/>
          <w:sz w:val="24"/>
          <w:szCs w:val="24"/>
        </w:rPr>
        <w:t>à l’extraction d’ions en solution (flottation ionique)</w:t>
      </w:r>
    </w:p>
    <w:p w:rsidR="00B20865" w:rsidRPr="00087EEC" w:rsidRDefault="00B20865" w:rsidP="00B20865">
      <w:pPr>
        <w:jc w:val="both"/>
        <w:rPr>
          <w:rFonts w:asciiTheme="majorBidi" w:hAnsiTheme="majorBidi" w:cstheme="majorBidi"/>
          <w:b/>
          <w:bCs/>
          <w:sz w:val="24"/>
          <w:szCs w:val="24"/>
        </w:rPr>
      </w:pPr>
      <w:r w:rsidRPr="00087EEC">
        <w:rPr>
          <w:rFonts w:asciiTheme="majorBidi" w:hAnsiTheme="majorBidi" w:cstheme="majorBidi"/>
          <w:b/>
          <w:bCs/>
          <w:sz w:val="24"/>
          <w:szCs w:val="24"/>
        </w:rPr>
        <w:t>Qu’est-ce que la flottation ?</w:t>
      </w:r>
    </w:p>
    <w:p w:rsidR="00B20865" w:rsidRPr="00B20865" w:rsidRDefault="00B20865" w:rsidP="00B20865">
      <w:pPr>
        <w:jc w:val="both"/>
        <w:rPr>
          <w:rFonts w:asciiTheme="majorBidi" w:hAnsiTheme="majorBidi" w:cstheme="majorBidi"/>
          <w:sz w:val="24"/>
          <w:szCs w:val="24"/>
        </w:rPr>
      </w:pPr>
      <w:r w:rsidRPr="00B20865">
        <w:rPr>
          <w:rFonts w:asciiTheme="majorBidi" w:hAnsiTheme="majorBidi" w:cstheme="majorBidi"/>
          <w:sz w:val="24"/>
          <w:szCs w:val="24"/>
        </w:rPr>
        <w:t>La flottation est une technique de séparation basée sur des différences d'affinité pour l’eau des</w:t>
      </w:r>
      <w:r w:rsidR="00087EEC">
        <w:rPr>
          <w:rFonts w:asciiTheme="majorBidi" w:hAnsiTheme="majorBidi" w:cstheme="majorBidi"/>
          <w:sz w:val="24"/>
          <w:szCs w:val="24"/>
        </w:rPr>
        <w:t xml:space="preserve"> </w:t>
      </w:r>
      <w:r w:rsidRPr="00B20865">
        <w:rPr>
          <w:rFonts w:asciiTheme="majorBidi" w:hAnsiTheme="majorBidi" w:cstheme="majorBidi"/>
          <w:sz w:val="24"/>
          <w:szCs w:val="24"/>
        </w:rPr>
        <w:t>matériaux à séparer. Elle est utilisée en minéralurgie pour séparer des minéraux entre eux et</w:t>
      </w:r>
      <w:r w:rsidR="00087EEC">
        <w:rPr>
          <w:rFonts w:asciiTheme="majorBidi" w:hAnsiTheme="majorBidi" w:cstheme="majorBidi"/>
          <w:sz w:val="24"/>
          <w:szCs w:val="24"/>
        </w:rPr>
        <w:t xml:space="preserve"> </w:t>
      </w:r>
      <w:r w:rsidRPr="00B20865">
        <w:rPr>
          <w:rFonts w:asciiTheme="majorBidi" w:hAnsiTheme="majorBidi" w:cstheme="majorBidi"/>
          <w:sz w:val="24"/>
          <w:szCs w:val="24"/>
        </w:rPr>
        <w:t>dans le traitement des eaux usées pour éliminer les graisses.</w:t>
      </w:r>
    </w:p>
    <w:p w:rsidR="00B20865" w:rsidRPr="00D916A2" w:rsidRDefault="00D627C5" w:rsidP="00B20865">
      <w:pPr>
        <w:jc w:val="both"/>
        <w:rPr>
          <w:rFonts w:asciiTheme="majorBidi" w:hAnsiTheme="majorBidi" w:cstheme="majorBidi"/>
          <w:b/>
          <w:bCs/>
          <w:i/>
          <w:iCs/>
          <w:sz w:val="24"/>
          <w:szCs w:val="24"/>
          <w:u w:val="single"/>
        </w:rPr>
      </w:pPr>
      <w:r w:rsidRPr="00D916A2">
        <w:rPr>
          <w:rFonts w:asciiTheme="majorBidi" w:hAnsiTheme="majorBidi" w:cstheme="majorBidi"/>
          <w:b/>
          <w:bCs/>
          <w:i/>
          <w:iCs/>
          <w:sz w:val="24"/>
          <w:szCs w:val="24"/>
          <w:u w:val="single"/>
        </w:rPr>
        <w:t>PRINCIPE</w:t>
      </w:r>
    </w:p>
    <w:p w:rsidR="00CF443D" w:rsidRDefault="00B20865" w:rsidP="00B20865">
      <w:pPr>
        <w:jc w:val="both"/>
        <w:rPr>
          <w:rFonts w:asciiTheme="majorBidi" w:hAnsiTheme="majorBidi" w:cstheme="majorBidi"/>
          <w:sz w:val="24"/>
          <w:szCs w:val="24"/>
        </w:rPr>
      </w:pPr>
      <w:r w:rsidRPr="00B20865">
        <w:rPr>
          <w:rFonts w:asciiTheme="majorBidi" w:hAnsiTheme="majorBidi" w:cstheme="majorBidi"/>
          <w:sz w:val="24"/>
          <w:szCs w:val="24"/>
        </w:rPr>
        <w:t>Le principe de la flottation des minerais est le suivant : les particules solides sont mises en</w:t>
      </w:r>
      <w:r w:rsidR="00AC090E">
        <w:rPr>
          <w:rFonts w:asciiTheme="majorBidi" w:hAnsiTheme="majorBidi" w:cstheme="majorBidi"/>
          <w:sz w:val="24"/>
          <w:szCs w:val="24"/>
        </w:rPr>
        <w:t xml:space="preserve"> </w:t>
      </w:r>
      <w:r w:rsidRPr="00B20865">
        <w:rPr>
          <w:rFonts w:asciiTheme="majorBidi" w:hAnsiTheme="majorBidi" w:cstheme="majorBidi"/>
          <w:sz w:val="24"/>
          <w:szCs w:val="24"/>
        </w:rPr>
        <w:t>suspension par agitation dans de l’eau après qu’un broyage en milieu humide, plus ou moins</w:t>
      </w:r>
      <w:r w:rsidR="00AC090E">
        <w:rPr>
          <w:rFonts w:asciiTheme="majorBidi" w:hAnsiTheme="majorBidi" w:cstheme="majorBidi"/>
          <w:sz w:val="24"/>
          <w:szCs w:val="24"/>
        </w:rPr>
        <w:t xml:space="preserve"> </w:t>
      </w:r>
      <w:r w:rsidRPr="00B20865">
        <w:rPr>
          <w:rFonts w:asciiTheme="majorBidi" w:hAnsiTheme="majorBidi" w:cstheme="majorBidi"/>
          <w:sz w:val="24"/>
          <w:szCs w:val="24"/>
        </w:rPr>
        <w:t>poussé, ait libéré de la gangue l’espèce minérale valorisable. Ce mélange solide-eau (ou </w:t>
      </w:r>
      <w:r w:rsidR="00CF443D" w:rsidRPr="00B20865">
        <w:rPr>
          <w:rFonts w:asciiTheme="majorBidi" w:hAnsiTheme="majorBidi" w:cstheme="majorBidi"/>
          <w:sz w:val="24"/>
          <w:szCs w:val="24"/>
        </w:rPr>
        <w:t>pulpe)</w:t>
      </w:r>
      <w:r w:rsidRPr="00B20865">
        <w:rPr>
          <w:rFonts w:asciiTheme="majorBidi" w:hAnsiTheme="majorBidi" w:cstheme="majorBidi"/>
          <w:sz w:val="24"/>
          <w:szCs w:val="24"/>
        </w:rPr>
        <w:t xml:space="preserve"> est conditionné avec un réactif chimique (ou</w:t>
      </w:r>
      <w:r w:rsidR="00087EEC">
        <w:rPr>
          <w:rFonts w:asciiTheme="majorBidi" w:hAnsiTheme="majorBidi" w:cstheme="majorBidi"/>
          <w:sz w:val="24"/>
          <w:szCs w:val="24"/>
        </w:rPr>
        <w:t xml:space="preserve"> </w:t>
      </w:r>
      <w:r w:rsidR="00CF443D" w:rsidRPr="00B20865">
        <w:rPr>
          <w:rFonts w:asciiTheme="majorBidi" w:hAnsiTheme="majorBidi" w:cstheme="majorBidi"/>
          <w:sz w:val="24"/>
          <w:szCs w:val="24"/>
        </w:rPr>
        <w:t>collecteur)</w:t>
      </w:r>
      <w:r w:rsidRPr="00B20865">
        <w:rPr>
          <w:rFonts w:asciiTheme="majorBidi" w:hAnsiTheme="majorBidi" w:cstheme="majorBidi"/>
          <w:sz w:val="24"/>
          <w:szCs w:val="24"/>
        </w:rPr>
        <w:t>, dont le rôle est de rendre</w:t>
      </w:r>
      <w:r w:rsidR="00AC090E">
        <w:rPr>
          <w:rFonts w:asciiTheme="majorBidi" w:hAnsiTheme="majorBidi" w:cstheme="majorBidi"/>
          <w:sz w:val="24"/>
          <w:szCs w:val="24"/>
        </w:rPr>
        <w:t xml:space="preserve"> </w:t>
      </w:r>
      <w:r w:rsidRPr="00B20865">
        <w:rPr>
          <w:rFonts w:asciiTheme="majorBidi" w:hAnsiTheme="majorBidi" w:cstheme="majorBidi"/>
          <w:sz w:val="24"/>
          <w:szCs w:val="24"/>
        </w:rPr>
        <w:t>hydrophobe la surface du minéral à flotter, afin de lui conférer une affinité plus grande pour la</w:t>
      </w:r>
      <w:r w:rsidR="00087EEC">
        <w:rPr>
          <w:rFonts w:asciiTheme="majorBidi" w:hAnsiTheme="majorBidi" w:cstheme="majorBidi"/>
          <w:sz w:val="24"/>
          <w:szCs w:val="24"/>
        </w:rPr>
        <w:t xml:space="preserve"> </w:t>
      </w:r>
      <w:r w:rsidRPr="00B20865">
        <w:rPr>
          <w:rFonts w:asciiTheme="majorBidi" w:hAnsiTheme="majorBidi" w:cstheme="majorBidi"/>
          <w:sz w:val="24"/>
          <w:szCs w:val="24"/>
        </w:rPr>
        <w:t>phase gazeuse que pour la phase liquide.</w:t>
      </w:r>
    </w:p>
    <w:p w:rsidR="00CF443D" w:rsidRDefault="00B20865" w:rsidP="00D721C8">
      <w:pPr>
        <w:spacing w:after="0"/>
        <w:jc w:val="both"/>
        <w:rPr>
          <w:rFonts w:asciiTheme="majorBidi" w:hAnsiTheme="majorBidi" w:cstheme="majorBidi"/>
          <w:sz w:val="24"/>
          <w:szCs w:val="24"/>
        </w:rPr>
      </w:pPr>
      <w:r w:rsidRPr="00B20865">
        <w:rPr>
          <w:rFonts w:asciiTheme="majorBidi" w:hAnsiTheme="majorBidi" w:cstheme="majorBidi"/>
          <w:sz w:val="24"/>
          <w:szCs w:val="24"/>
        </w:rPr>
        <w:t>On obtient une action sélective du collecteur en faisant appel à des modificateurs (les</w:t>
      </w:r>
      <w:r w:rsidR="00087EEC">
        <w:rPr>
          <w:rFonts w:asciiTheme="majorBidi" w:hAnsiTheme="majorBidi" w:cstheme="majorBidi"/>
          <w:sz w:val="24"/>
          <w:szCs w:val="24"/>
        </w:rPr>
        <w:t xml:space="preserve"> </w:t>
      </w:r>
      <w:r w:rsidRPr="00B20865">
        <w:rPr>
          <w:rFonts w:asciiTheme="majorBidi" w:hAnsiTheme="majorBidi" w:cstheme="majorBidi"/>
          <w:sz w:val="24"/>
          <w:szCs w:val="24"/>
        </w:rPr>
        <w:t>déprimants– ou dépresseurs – et les</w:t>
      </w:r>
      <w:r w:rsidR="00087EEC">
        <w:rPr>
          <w:rFonts w:asciiTheme="majorBidi" w:hAnsiTheme="majorBidi" w:cstheme="majorBidi"/>
          <w:sz w:val="24"/>
          <w:szCs w:val="24"/>
        </w:rPr>
        <w:t xml:space="preserve"> </w:t>
      </w:r>
      <w:r w:rsidRPr="00B20865">
        <w:rPr>
          <w:rFonts w:asciiTheme="majorBidi" w:hAnsiTheme="majorBidi" w:cstheme="majorBidi"/>
          <w:sz w:val="24"/>
          <w:szCs w:val="24"/>
        </w:rPr>
        <w:t>activants), qui modifient son affinité pour certaines</w:t>
      </w:r>
      <w:r w:rsidR="00087EEC">
        <w:rPr>
          <w:rFonts w:asciiTheme="majorBidi" w:hAnsiTheme="majorBidi" w:cstheme="majorBidi"/>
          <w:sz w:val="24"/>
          <w:szCs w:val="24"/>
        </w:rPr>
        <w:t xml:space="preserve"> </w:t>
      </w:r>
      <w:r w:rsidRPr="00B20865">
        <w:rPr>
          <w:rFonts w:asciiTheme="majorBidi" w:hAnsiTheme="majorBidi" w:cstheme="majorBidi"/>
          <w:sz w:val="24"/>
          <w:szCs w:val="24"/>
        </w:rPr>
        <w:t xml:space="preserve">surfaces minérales. </w:t>
      </w:r>
    </w:p>
    <w:p w:rsidR="00B20865" w:rsidRPr="00B20865" w:rsidRDefault="00B20865" w:rsidP="00D721C8">
      <w:pPr>
        <w:spacing w:after="0"/>
        <w:jc w:val="both"/>
        <w:rPr>
          <w:rFonts w:asciiTheme="majorBidi" w:hAnsiTheme="majorBidi" w:cstheme="majorBidi"/>
          <w:sz w:val="24"/>
          <w:szCs w:val="24"/>
        </w:rPr>
      </w:pPr>
      <w:r w:rsidRPr="00B20865">
        <w:rPr>
          <w:rFonts w:asciiTheme="majorBidi" w:hAnsiTheme="majorBidi" w:cstheme="majorBidi"/>
          <w:sz w:val="24"/>
          <w:szCs w:val="24"/>
        </w:rPr>
        <w:t>Il s’agit alors du procédé de flottation différentielle, permettant par</w:t>
      </w:r>
      <w:r w:rsidR="00087EEC">
        <w:rPr>
          <w:rFonts w:asciiTheme="majorBidi" w:hAnsiTheme="majorBidi" w:cstheme="majorBidi"/>
          <w:sz w:val="24"/>
          <w:szCs w:val="24"/>
        </w:rPr>
        <w:t xml:space="preserve"> </w:t>
      </w:r>
      <w:r w:rsidRPr="00B20865">
        <w:rPr>
          <w:rFonts w:asciiTheme="majorBidi" w:hAnsiTheme="majorBidi" w:cstheme="majorBidi"/>
          <w:sz w:val="24"/>
          <w:szCs w:val="24"/>
        </w:rPr>
        <w:t>exemple la séparation des sulfures, des oxydes, des silicates, des sels, etc…</w:t>
      </w:r>
    </w:p>
    <w:p w:rsidR="00B20865" w:rsidRPr="00B20865" w:rsidRDefault="00B20865" w:rsidP="00D721C8">
      <w:pPr>
        <w:spacing w:after="0"/>
        <w:jc w:val="both"/>
        <w:rPr>
          <w:rFonts w:asciiTheme="majorBidi" w:hAnsiTheme="majorBidi" w:cstheme="majorBidi"/>
          <w:sz w:val="24"/>
          <w:szCs w:val="24"/>
        </w:rPr>
      </w:pPr>
      <w:r w:rsidRPr="00B20865">
        <w:rPr>
          <w:rFonts w:asciiTheme="majorBidi" w:hAnsiTheme="majorBidi" w:cstheme="majorBidi"/>
          <w:sz w:val="24"/>
          <w:szCs w:val="24"/>
        </w:rPr>
        <w:t>La pulpe ainsi conditionnée est introduite dans des réacteurs munis d’agitateurs aérés (cellules</w:t>
      </w:r>
      <w:r w:rsidR="00087EEC">
        <w:rPr>
          <w:rFonts w:asciiTheme="majorBidi" w:hAnsiTheme="majorBidi" w:cstheme="majorBidi"/>
          <w:sz w:val="24"/>
          <w:szCs w:val="24"/>
        </w:rPr>
        <w:t xml:space="preserve"> </w:t>
      </w:r>
      <w:r w:rsidRPr="00B20865">
        <w:rPr>
          <w:rFonts w:asciiTheme="majorBidi" w:hAnsiTheme="majorBidi" w:cstheme="majorBidi"/>
          <w:sz w:val="24"/>
          <w:szCs w:val="24"/>
        </w:rPr>
        <w:t>de flottation) ou d’injecteurs d’air (colonne de flottation) ou encore d’électrodes</w:t>
      </w:r>
      <w:r w:rsidR="00087EEC">
        <w:rPr>
          <w:rFonts w:asciiTheme="majorBidi" w:hAnsiTheme="majorBidi" w:cstheme="majorBidi"/>
          <w:sz w:val="24"/>
          <w:szCs w:val="24"/>
        </w:rPr>
        <w:t xml:space="preserve"> </w:t>
      </w:r>
      <w:r w:rsidRPr="00B20865">
        <w:rPr>
          <w:rFonts w:asciiTheme="majorBidi" w:hAnsiTheme="majorBidi" w:cstheme="majorBidi"/>
          <w:sz w:val="24"/>
          <w:szCs w:val="24"/>
        </w:rPr>
        <w:t>(électro</w:t>
      </w:r>
      <w:r w:rsidR="00087EEC">
        <w:rPr>
          <w:rFonts w:asciiTheme="majorBidi" w:hAnsiTheme="majorBidi" w:cstheme="majorBidi"/>
          <w:sz w:val="24"/>
          <w:szCs w:val="24"/>
        </w:rPr>
        <w:t>-</w:t>
      </w:r>
      <w:r w:rsidRPr="00B20865">
        <w:rPr>
          <w:rFonts w:asciiTheme="majorBidi" w:hAnsiTheme="majorBidi" w:cstheme="majorBidi"/>
          <w:sz w:val="24"/>
          <w:szCs w:val="24"/>
        </w:rPr>
        <w:t>flottation) générant des bulles d’air et les dispersant. Les particules rendues</w:t>
      </w:r>
      <w:r w:rsidR="00087EEC">
        <w:rPr>
          <w:rFonts w:asciiTheme="majorBidi" w:hAnsiTheme="majorBidi" w:cstheme="majorBidi"/>
          <w:sz w:val="24"/>
          <w:szCs w:val="24"/>
        </w:rPr>
        <w:t xml:space="preserve"> </w:t>
      </w:r>
      <w:r w:rsidRPr="00B20865">
        <w:rPr>
          <w:rFonts w:asciiTheme="majorBidi" w:hAnsiTheme="majorBidi" w:cstheme="majorBidi"/>
          <w:sz w:val="24"/>
          <w:szCs w:val="24"/>
        </w:rPr>
        <w:t>hydrophobes se fixent à la surface des bulles qui constituent un vecteur de transport grâce à</w:t>
      </w:r>
      <w:r w:rsidR="00222EDD">
        <w:rPr>
          <w:rFonts w:asciiTheme="majorBidi" w:hAnsiTheme="majorBidi" w:cstheme="majorBidi"/>
          <w:sz w:val="24"/>
          <w:szCs w:val="24"/>
        </w:rPr>
        <w:t xml:space="preserve"> </w:t>
      </w:r>
      <w:r w:rsidRPr="00B20865">
        <w:rPr>
          <w:rFonts w:asciiTheme="majorBidi" w:hAnsiTheme="majorBidi" w:cstheme="majorBidi"/>
          <w:sz w:val="24"/>
          <w:szCs w:val="24"/>
        </w:rPr>
        <w:t xml:space="preserve">leur mouvement </w:t>
      </w:r>
      <w:r w:rsidRPr="00B20865">
        <w:rPr>
          <w:rFonts w:asciiTheme="majorBidi" w:hAnsiTheme="majorBidi" w:cstheme="majorBidi"/>
          <w:sz w:val="24"/>
          <w:szCs w:val="24"/>
        </w:rPr>
        <w:lastRenderedPageBreak/>
        <w:t>ascensionnel vers la surface libre de la pulpe. On obtient ainsi une mousse</w:t>
      </w:r>
      <w:r w:rsidR="00087EEC">
        <w:rPr>
          <w:rFonts w:asciiTheme="majorBidi" w:hAnsiTheme="majorBidi" w:cstheme="majorBidi"/>
          <w:sz w:val="24"/>
          <w:szCs w:val="24"/>
        </w:rPr>
        <w:t xml:space="preserve"> </w:t>
      </w:r>
      <w:r w:rsidRPr="00B20865">
        <w:rPr>
          <w:rFonts w:asciiTheme="majorBidi" w:hAnsiTheme="majorBidi" w:cstheme="majorBidi"/>
          <w:sz w:val="24"/>
          <w:szCs w:val="24"/>
        </w:rPr>
        <w:t>surnageante chargée en solides, appelée</w:t>
      </w:r>
      <w:r w:rsidR="00087EEC">
        <w:rPr>
          <w:rFonts w:asciiTheme="majorBidi" w:hAnsiTheme="majorBidi" w:cstheme="majorBidi"/>
          <w:sz w:val="24"/>
          <w:szCs w:val="24"/>
        </w:rPr>
        <w:t xml:space="preserve"> </w:t>
      </w:r>
      <w:r w:rsidRPr="00B20865">
        <w:rPr>
          <w:rFonts w:asciiTheme="majorBidi" w:hAnsiTheme="majorBidi" w:cstheme="majorBidi"/>
          <w:sz w:val="24"/>
          <w:szCs w:val="24"/>
        </w:rPr>
        <w:t>écume. La taille des bulles (et en cela l’interface</w:t>
      </w:r>
      <w:r w:rsidR="00087EEC">
        <w:rPr>
          <w:rFonts w:asciiTheme="majorBidi" w:hAnsiTheme="majorBidi" w:cstheme="majorBidi"/>
          <w:sz w:val="24"/>
          <w:szCs w:val="24"/>
        </w:rPr>
        <w:t xml:space="preserve"> </w:t>
      </w:r>
      <w:r w:rsidRPr="00B20865">
        <w:rPr>
          <w:rFonts w:asciiTheme="majorBidi" w:hAnsiTheme="majorBidi" w:cstheme="majorBidi"/>
          <w:sz w:val="24"/>
          <w:szCs w:val="24"/>
        </w:rPr>
        <w:t>liquide-air) et la durée de vie de la mousse sont modulées par l’addition d’un moussant. Le</w:t>
      </w:r>
      <w:r w:rsidR="00087EEC">
        <w:rPr>
          <w:rFonts w:asciiTheme="majorBidi" w:hAnsiTheme="majorBidi" w:cstheme="majorBidi"/>
          <w:sz w:val="24"/>
          <w:szCs w:val="24"/>
        </w:rPr>
        <w:t xml:space="preserve"> </w:t>
      </w:r>
      <w:r w:rsidRPr="00B20865">
        <w:rPr>
          <w:rFonts w:asciiTheme="majorBidi" w:hAnsiTheme="majorBidi" w:cstheme="majorBidi"/>
          <w:sz w:val="24"/>
          <w:szCs w:val="24"/>
        </w:rPr>
        <w:t>liquide entraîné est drainé par gravité à l’intérieur même de la mousse, laquelle est recueillie</w:t>
      </w:r>
      <w:r w:rsidR="00087EEC">
        <w:rPr>
          <w:rFonts w:asciiTheme="majorBidi" w:hAnsiTheme="majorBidi" w:cstheme="majorBidi"/>
          <w:sz w:val="24"/>
          <w:szCs w:val="24"/>
        </w:rPr>
        <w:t xml:space="preserve"> </w:t>
      </w:r>
      <w:r w:rsidRPr="00B20865">
        <w:rPr>
          <w:rFonts w:asciiTheme="majorBidi" w:hAnsiTheme="majorBidi" w:cstheme="majorBidi"/>
          <w:sz w:val="24"/>
          <w:szCs w:val="24"/>
        </w:rPr>
        <w:t>par débordement.</w:t>
      </w:r>
      <w:r w:rsidR="00087EEC">
        <w:rPr>
          <w:rFonts w:asciiTheme="majorBidi" w:hAnsiTheme="majorBidi" w:cstheme="majorBidi"/>
          <w:sz w:val="24"/>
          <w:szCs w:val="24"/>
        </w:rPr>
        <w:t xml:space="preserve"> </w:t>
      </w:r>
      <w:r w:rsidRPr="00B20865">
        <w:rPr>
          <w:rFonts w:asciiTheme="majorBidi" w:hAnsiTheme="majorBidi" w:cstheme="majorBidi"/>
          <w:sz w:val="24"/>
          <w:szCs w:val="24"/>
        </w:rPr>
        <w:t>On peut ainsi définir le processus de flottation par la succession des opérations élémentaires</w:t>
      </w:r>
      <w:r w:rsidR="00222EDD">
        <w:rPr>
          <w:rFonts w:asciiTheme="majorBidi" w:hAnsiTheme="majorBidi" w:cstheme="majorBidi"/>
          <w:sz w:val="24"/>
          <w:szCs w:val="24"/>
        </w:rPr>
        <w:t xml:space="preserve"> </w:t>
      </w:r>
      <w:r w:rsidRPr="00B20865">
        <w:rPr>
          <w:rFonts w:asciiTheme="majorBidi" w:hAnsiTheme="majorBidi" w:cstheme="majorBidi"/>
          <w:sz w:val="24"/>
          <w:szCs w:val="24"/>
        </w:rPr>
        <w:t>suivantes :</w:t>
      </w:r>
    </w:p>
    <w:p w:rsidR="00222EDD" w:rsidRDefault="00B20865" w:rsidP="00222EDD">
      <w:pPr>
        <w:pStyle w:val="Paragraphedeliste"/>
        <w:numPr>
          <w:ilvl w:val="0"/>
          <w:numId w:val="6"/>
        </w:numPr>
        <w:bidi w:val="0"/>
        <w:jc w:val="both"/>
        <w:rPr>
          <w:rFonts w:asciiTheme="majorBidi" w:hAnsiTheme="majorBidi" w:cstheme="majorBidi"/>
          <w:lang w:val="fr-FR"/>
        </w:rPr>
      </w:pPr>
      <w:r w:rsidRPr="00222EDD">
        <w:rPr>
          <w:rFonts w:asciiTheme="majorBidi" w:hAnsiTheme="majorBidi" w:cstheme="majorBidi"/>
          <w:lang w:val="fr-FR"/>
        </w:rPr>
        <w:t>Conditionnement de la surface des solides par des modificateurs de l’adsorption du</w:t>
      </w:r>
      <w:r w:rsidR="00087EEC" w:rsidRPr="00222EDD">
        <w:rPr>
          <w:rFonts w:asciiTheme="majorBidi" w:hAnsiTheme="majorBidi" w:cstheme="majorBidi"/>
          <w:lang w:val="fr-FR"/>
        </w:rPr>
        <w:t xml:space="preserve"> </w:t>
      </w:r>
      <w:r w:rsidRPr="00222EDD">
        <w:rPr>
          <w:rFonts w:asciiTheme="majorBidi" w:hAnsiTheme="majorBidi" w:cstheme="majorBidi"/>
          <w:lang w:val="fr-FR"/>
        </w:rPr>
        <w:t>collecteur.</w:t>
      </w:r>
    </w:p>
    <w:p w:rsidR="00222EDD" w:rsidRDefault="00B20865" w:rsidP="00222EDD">
      <w:pPr>
        <w:pStyle w:val="Paragraphedeliste"/>
        <w:numPr>
          <w:ilvl w:val="0"/>
          <w:numId w:val="6"/>
        </w:numPr>
        <w:bidi w:val="0"/>
        <w:jc w:val="both"/>
        <w:rPr>
          <w:rFonts w:asciiTheme="majorBidi" w:hAnsiTheme="majorBidi" w:cstheme="majorBidi"/>
          <w:lang w:val="fr-FR"/>
        </w:rPr>
      </w:pPr>
      <w:r w:rsidRPr="00222EDD">
        <w:rPr>
          <w:rFonts w:asciiTheme="majorBidi" w:hAnsiTheme="majorBidi" w:cstheme="majorBidi"/>
          <w:lang w:val="fr-FR"/>
        </w:rPr>
        <w:t>Adsorption du collecteur sur la surface d’un solide bien déterminé.</w:t>
      </w:r>
    </w:p>
    <w:p w:rsidR="00222EDD" w:rsidRDefault="00B20865" w:rsidP="00222EDD">
      <w:pPr>
        <w:pStyle w:val="Paragraphedeliste"/>
        <w:numPr>
          <w:ilvl w:val="0"/>
          <w:numId w:val="6"/>
        </w:numPr>
        <w:bidi w:val="0"/>
        <w:jc w:val="both"/>
        <w:rPr>
          <w:rFonts w:asciiTheme="majorBidi" w:hAnsiTheme="majorBidi" w:cstheme="majorBidi"/>
          <w:lang w:val="fr-FR"/>
        </w:rPr>
      </w:pPr>
      <w:r w:rsidRPr="00222EDD">
        <w:rPr>
          <w:rFonts w:asciiTheme="majorBidi" w:hAnsiTheme="majorBidi" w:cstheme="majorBidi"/>
          <w:lang w:val="fr-FR"/>
        </w:rPr>
        <w:t>Contact entre les particules solides et les bulles d’air.</w:t>
      </w:r>
    </w:p>
    <w:p w:rsidR="00222EDD" w:rsidRDefault="00B20865" w:rsidP="00222EDD">
      <w:pPr>
        <w:pStyle w:val="Paragraphedeliste"/>
        <w:numPr>
          <w:ilvl w:val="0"/>
          <w:numId w:val="6"/>
        </w:numPr>
        <w:bidi w:val="0"/>
        <w:jc w:val="both"/>
        <w:rPr>
          <w:rFonts w:asciiTheme="majorBidi" w:hAnsiTheme="majorBidi" w:cstheme="majorBidi"/>
          <w:lang w:val="fr-FR"/>
        </w:rPr>
      </w:pPr>
      <w:r w:rsidRPr="00222EDD">
        <w:rPr>
          <w:rFonts w:asciiTheme="majorBidi" w:hAnsiTheme="majorBidi" w:cstheme="majorBidi"/>
          <w:lang w:val="fr-FR"/>
        </w:rPr>
        <w:t>Transport de l’ensemble bulles-particules vers la surface de la pulpe.</w:t>
      </w:r>
    </w:p>
    <w:p w:rsidR="00B20865" w:rsidRPr="006C0629" w:rsidRDefault="00B20865" w:rsidP="00222EDD">
      <w:pPr>
        <w:pStyle w:val="Paragraphedeliste"/>
        <w:numPr>
          <w:ilvl w:val="0"/>
          <w:numId w:val="6"/>
        </w:numPr>
        <w:bidi w:val="0"/>
        <w:jc w:val="both"/>
        <w:rPr>
          <w:rFonts w:asciiTheme="majorBidi" w:hAnsiTheme="majorBidi" w:cstheme="majorBidi"/>
          <w:lang w:val="fr-FR"/>
        </w:rPr>
      </w:pPr>
      <w:r w:rsidRPr="006C0629">
        <w:rPr>
          <w:rFonts w:asciiTheme="majorBidi" w:hAnsiTheme="majorBidi" w:cstheme="majorBidi"/>
          <w:lang w:val="fr-FR"/>
        </w:rPr>
        <w:t xml:space="preserve">Formation et </w:t>
      </w:r>
      <w:r w:rsidR="006C0629" w:rsidRPr="006C0629">
        <w:rPr>
          <w:rFonts w:asciiTheme="majorBidi" w:hAnsiTheme="majorBidi" w:cstheme="majorBidi"/>
          <w:lang w:val="fr-FR"/>
        </w:rPr>
        <w:t>récupération</w:t>
      </w:r>
      <w:r w:rsidRPr="006C0629">
        <w:rPr>
          <w:rFonts w:asciiTheme="majorBidi" w:hAnsiTheme="majorBidi" w:cstheme="majorBidi"/>
          <w:lang w:val="fr-FR"/>
        </w:rPr>
        <w:t xml:space="preserve"> de l’écume.</w:t>
      </w:r>
    </w:p>
    <w:p w:rsidR="00D721C8" w:rsidRPr="006C0629" w:rsidRDefault="00D721C8" w:rsidP="00D721C8">
      <w:pPr>
        <w:spacing w:after="0" w:line="240" w:lineRule="auto"/>
        <w:jc w:val="both"/>
        <w:rPr>
          <w:rFonts w:asciiTheme="majorBidi" w:hAnsiTheme="majorBidi" w:cstheme="majorBidi"/>
          <w:sz w:val="24"/>
          <w:szCs w:val="24"/>
          <w:u w:val="single"/>
        </w:rPr>
      </w:pPr>
    </w:p>
    <w:p w:rsidR="00B20865" w:rsidRDefault="00D627C5" w:rsidP="00D721C8">
      <w:pPr>
        <w:spacing w:after="0"/>
        <w:jc w:val="both"/>
        <w:rPr>
          <w:rFonts w:asciiTheme="majorBidi" w:hAnsiTheme="majorBidi" w:cstheme="majorBidi"/>
          <w:sz w:val="24"/>
          <w:szCs w:val="24"/>
        </w:rPr>
      </w:pPr>
      <w:r w:rsidRPr="006C0629">
        <w:rPr>
          <w:rFonts w:asciiTheme="majorBidi" w:hAnsiTheme="majorBidi" w:cstheme="majorBidi"/>
          <w:b/>
          <w:bCs/>
          <w:i/>
          <w:iCs/>
          <w:u w:val="single"/>
        </w:rPr>
        <w:t>COLLECTEUR</w:t>
      </w:r>
      <w:r w:rsidR="00D721C8" w:rsidRPr="006C0629">
        <w:rPr>
          <w:rFonts w:asciiTheme="majorBidi" w:hAnsiTheme="majorBidi" w:cstheme="majorBidi"/>
          <w:b/>
          <w:bCs/>
          <w:i/>
          <w:iCs/>
          <w:u w:val="single"/>
        </w:rPr>
        <w:t> </w:t>
      </w:r>
      <w:r w:rsidR="00D721C8" w:rsidRPr="006C0629">
        <w:rPr>
          <w:rFonts w:asciiTheme="majorBidi" w:hAnsiTheme="majorBidi" w:cstheme="majorBidi"/>
          <w:sz w:val="24"/>
          <w:szCs w:val="24"/>
          <w:u w:val="single"/>
        </w:rPr>
        <w:t>:</w:t>
      </w:r>
      <w:r w:rsidR="00D721C8">
        <w:rPr>
          <w:rFonts w:asciiTheme="majorBidi" w:hAnsiTheme="majorBidi" w:cstheme="majorBidi"/>
          <w:sz w:val="24"/>
          <w:szCs w:val="24"/>
        </w:rPr>
        <w:t xml:space="preserve"> </w:t>
      </w:r>
      <w:r w:rsidRPr="00B20865">
        <w:rPr>
          <w:rFonts w:asciiTheme="majorBidi" w:hAnsiTheme="majorBidi" w:cstheme="majorBidi"/>
          <w:sz w:val="24"/>
          <w:szCs w:val="24"/>
        </w:rPr>
        <w:t>Est</w:t>
      </w:r>
      <w:r w:rsidR="00B20865" w:rsidRPr="00B20865">
        <w:rPr>
          <w:rFonts w:asciiTheme="majorBidi" w:hAnsiTheme="majorBidi" w:cstheme="majorBidi"/>
          <w:sz w:val="24"/>
          <w:szCs w:val="24"/>
        </w:rPr>
        <w:t xml:space="preserve"> un agent tensioactif. C’est une molécule organique constituée par au moins</w:t>
      </w:r>
      <w:r w:rsidR="006C0629">
        <w:rPr>
          <w:rFonts w:asciiTheme="majorBidi" w:hAnsiTheme="majorBidi" w:cstheme="majorBidi"/>
          <w:sz w:val="24"/>
          <w:szCs w:val="24"/>
        </w:rPr>
        <w:t xml:space="preserve"> </w:t>
      </w:r>
      <w:r w:rsidR="00B20865" w:rsidRPr="00B20865">
        <w:rPr>
          <w:rFonts w:asciiTheme="majorBidi" w:hAnsiTheme="majorBidi" w:cstheme="majorBidi"/>
          <w:sz w:val="24"/>
          <w:szCs w:val="24"/>
        </w:rPr>
        <w:t>une chaîne hydrocarbonée et une tête polaire, qui peut comporter un ou plusieurs groupes</w:t>
      </w:r>
      <w:r w:rsidR="009604CF">
        <w:rPr>
          <w:rFonts w:asciiTheme="majorBidi" w:hAnsiTheme="majorBidi" w:cstheme="majorBidi"/>
          <w:sz w:val="24"/>
          <w:szCs w:val="24"/>
        </w:rPr>
        <w:t xml:space="preserve"> </w:t>
      </w:r>
      <w:r w:rsidR="009604CF" w:rsidRPr="00B20865">
        <w:rPr>
          <w:rFonts w:asciiTheme="majorBidi" w:hAnsiTheme="majorBidi" w:cstheme="majorBidi"/>
          <w:sz w:val="24"/>
          <w:szCs w:val="24"/>
        </w:rPr>
        <w:t>salifiant</w:t>
      </w:r>
      <w:r w:rsidR="00B20865" w:rsidRPr="00B20865">
        <w:rPr>
          <w:rFonts w:asciiTheme="majorBidi" w:hAnsiTheme="majorBidi" w:cstheme="majorBidi"/>
          <w:sz w:val="24"/>
          <w:szCs w:val="24"/>
        </w:rPr>
        <w:t xml:space="preserve"> facilement ionisables. Selon que la charge de la tête polaire, après dissociation dans</w:t>
      </w:r>
      <w:r w:rsidR="006C0629">
        <w:rPr>
          <w:rFonts w:asciiTheme="majorBidi" w:hAnsiTheme="majorBidi" w:cstheme="majorBidi"/>
          <w:sz w:val="24"/>
          <w:szCs w:val="24"/>
        </w:rPr>
        <w:t xml:space="preserve"> </w:t>
      </w:r>
      <w:r w:rsidR="00B20865" w:rsidRPr="00B20865">
        <w:rPr>
          <w:rFonts w:asciiTheme="majorBidi" w:hAnsiTheme="majorBidi" w:cstheme="majorBidi"/>
          <w:sz w:val="24"/>
          <w:szCs w:val="24"/>
        </w:rPr>
        <w:t>l’eau, est négative ou positive, le collecteur est anionique ou cationique. Le caractère</w:t>
      </w:r>
      <w:r w:rsidR="00087EEC">
        <w:rPr>
          <w:rFonts w:asciiTheme="majorBidi" w:hAnsiTheme="majorBidi" w:cstheme="majorBidi"/>
          <w:sz w:val="24"/>
          <w:szCs w:val="24"/>
        </w:rPr>
        <w:t xml:space="preserve"> </w:t>
      </w:r>
      <w:r w:rsidR="00B20865" w:rsidRPr="00B20865">
        <w:rPr>
          <w:rFonts w:asciiTheme="majorBidi" w:hAnsiTheme="majorBidi" w:cstheme="majorBidi"/>
          <w:sz w:val="24"/>
          <w:szCs w:val="24"/>
        </w:rPr>
        <w:t>tensioactif est conféré par l’affinité de la chaîne pour la phase gazeuse, et de la tête polaire</w:t>
      </w:r>
      <w:r w:rsidR="00087EEC">
        <w:rPr>
          <w:rFonts w:asciiTheme="majorBidi" w:hAnsiTheme="majorBidi" w:cstheme="majorBidi"/>
          <w:sz w:val="24"/>
          <w:szCs w:val="24"/>
        </w:rPr>
        <w:t xml:space="preserve"> </w:t>
      </w:r>
      <w:r w:rsidR="00B20865" w:rsidRPr="00B20865">
        <w:rPr>
          <w:rFonts w:asciiTheme="majorBidi" w:hAnsiTheme="majorBidi" w:cstheme="majorBidi"/>
          <w:sz w:val="24"/>
          <w:szCs w:val="24"/>
        </w:rPr>
        <w:t>pour la phase liquide. La molécule tensioactive est donc orientée à l’interface air-eau.</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Pour les sulfures, les agents tensioactifs les plus utilisés appart</w:t>
      </w:r>
      <w:r w:rsidR="009604CF">
        <w:rPr>
          <w:rFonts w:asciiTheme="majorBidi" w:hAnsiTheme="majorBidi" w:cstheme="majorBidi"/>
          <w:sz w:val="24"/>
          <w:szCs w:val="24"/>
        </w:rPr>
        <w:t>iennent à la famille des thiols, ce</w:t>
      </w:r>
      <w:r w:rsidR="00B20865" w:rsidRPr="00B20865">
        <w:rPr>
          <w:rFonts w:asciiTheme="majorBidi" w:hAnsiTheme="majorBidi" w:cstheme="majorBidi"/>
          <w:sz w:val="24"/>
          <w:szCs w:val="24"/>
        </w:rPr>
        <w:t xml:space="preserve"> sont principalement les alkyl</w:t>
      </w:r>
      <w:r w:rsidR="009604CF">
        <w:rPr>
          <w:rFonts w:asciiTheme="majorBidi" w:hAnsiTheme="majorBidi" w:cstheme="majorBidi"/>
          <w:sz w:val="24"/>
          <w:szCs w:val="24"/>
        </w:rPr>
        <w:t>-</w:t>
      </w:r>
      <w:r w:rsidR="00B20865" w:rsidRPr="00B20865">
        <w:rPr>
          <w:rFonts w:asciiTheme="majorBidi" w:hAnsiTheme="majorBidi" w:cstheme="majorBidi"/>
          <w:sz w:val="24"/>
          <w:szCs w:val="24"/>
        </w:rPr>
        <w:t>dithio</w:t>
      </w:r>
      <w:r w:rsidR="009604CF">
        <w:rPr>
          <w:rFonts w:asciiTheme="majorBidi" w:hAnsiTheme="majorBidi" w:cstheme="majorBidi"/>
          <w:sz w:val="24"/>
          <w:szCs w:val="24"/>
        </w:rPr>
        <w:t>-</w:t>
      </w:r>
      <w:r w:rsidR="00B20865" w:rsidRPr="00B20865">
        <w:rPr>
          <w:rFonts w:asciiTheme="majorBidi" w:hAnsiTheme="majorBidi" w:cstheme="majorBidi"/>
          <w:sz w:val="24"/>
          <w:szCs w:val="24"/>
        </w:rPr>
        <w:t>carbonates et les alkyl</w:t>
      </w:r>
      <w:r w:rsidR="009604CF">
        <w:rPr>
          <w:rFonts w:asciiTheme="majorBidi" w:hAnsiTheme="majorBidi" w:cstheme="majorBidi"/>
          <w:sz w:val="24"/>
          <w:szCs w:val="24"/>
        </w:rPr>
        <w:t>-</w:t>
      </w:r>
      <w:r w:rsidR="00B20865" w:rsidRPr="00B20865">
        <w:rPr>
          <w:rFonts w:asciiTheme="majorBidi" w:hAnsiTheme="majorBidi" w:cstheme="majorBidi"/>
          <w:sz w:val="24"/>
          <w:szCs w:val="24"/>
        </w:rPr>
        <w:t>dithio</w:t>
      </w:r>
      <w:r w:rsidR="009604CF">
        <w:rPr>
          <w:rFonts w:asciiTheme="majorBidi" w:hAnsiTheme="majorBidi" w:cstheme="majorBidi"/>
          <w:sz w:val="24"/>
          <w:szCs w:val="24"/>
        </w:rPr>
        <w:t>-</w:t>
      </w:r>
      <w:r w:rsidR="00B20865" w:rsidRPr="00B20865">
        <w:rPr>
          <w:rFonts w:asciiTheme="majorBidi" w:hAnsiTheme="majorBidi" w:cstheme="majorBidi"/>
          <w:sz w:val="24"/>
          <w:szCs w:val="24"/>
        </w:rPr>
        <w:t>phosphates. Pour les oxydes,</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les silicates et les sels, les surfactants les plus employés sont les acides gras, les amines et</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leurs sels, les alkyl</w:t>
      </w:r>
      <w:r w:rsidR="009604CF">
        <w:rPr>
          <w:rFonts w:asciiTheme="majorBidi" w:hAnsiTheme="majorBidi" w:cstheme="majorBidi"/>
          <w:sz w:val="24"/>
          <w:szCs w:val="24"/>
        </w:rPr>
        <w:t>-</w:t>
      </w:r>
      <w:r w:rsidR="00B20865" w:rsidRPr="00B20865">
        <w:rPr>
          <w:rFonts w:asciiTheme="majorBidi" w:hAnsiTheme="majorBidi" w:cstheme="majorBidi"/>
          <w:sz w:val="24"/>
          <w:szCs w:val="24"/>
        </w:rPr>
        <w:t>sulfates et alkyl</w:t>
      </w:r>
      <w:r w:rsidR="009604CF">
        <w:rPr>
          <w:rFonts w:asciiTheme="majorBidi" w:hAnsiTheme="majorBidi" w:cstheme="majorBidi"/>
          <w:sz w:val="24"/>
          <w:szCs w:val="24"/>
        </w:rPr>
        <w:t>-</w:t>
      </w:r>
      <w:r w:rsidR="009604CF" w:rsidRPr="00B20865">
        <w:rPr>
          <w:rFonts w:asciiTheme="majorBidi" w:hAnsiTheme="majorBidi" w:cstheme="majorBidi"/>
          <w:sz w:val="24"/>
          <w:szCs w:val="24"/>
        </w:rPr>
        <w:t>sulfonâtes</w:t>
      </w:r>
      <w:r w:rsidR="00B20865" w:rsidRPr="00B20865">
        <w:rPr>
          <w:rFonts w:asciiTheme="majorBidi" w:hAnsiTheme="majorBidi" w:cstheme="majorBidi"/>
          <w:sz w:val="24"/>
          <w:szCs w:val="24"/>
        </w:rPr>
        <w:t>.</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Les moussants sont aussi des tensioactifs dont la constitution rappelle celle des collecteurs,</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puisque ce sont aussi des molécules organiques hétéro</w:t>
      </w:r>
      <w:r w:rsidR="009604CF">
        <w:rPr>
          <w:rFonts w:asciiTheme="majorBidi" w:hAnsiTheme="majorBidi" w:cstheme="majorBidi"/>
          <w:sz w:val="24"/>
          <w:szCs w:val="24"/>
        </w:rPr>
        <w:t>-</w:t>
      </w:r>
      <w:r w:rsidR="00B20865" w:rsidRPr="00B20865">
        <w:rPr>
          <w:rFonts w:asciiTheme="majorBidi" w:hAnsiTheme="majorBidi" w:cstheme="majorBidi"/>
          <w:sz w:val="24"/>
          <w:szCs w:val="24"/>
        </w:rPr>
        <w:t>polaires appartenant principalement aux</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familles des alcools et des polyéthers, mais qui ne s’adsorbent pas ou s’adsorbent peu sur lessurfaces minérales. D’ailleurs, tous les collecteurs présentent plus ou moins des propriétés</w:t>
      </w:r>
      <w:r w:rsidR="009604CF">
        <w:rPr>
          <w:rFonts w:asciiTheme="majorBidi" w:hAnsiTheme="majorBidi" w:cstheme="majorBidi"/>
          <w:sz w:val="24"/>
          <w:szCs w:val="24"/>
        </w:rPr>
        <w:t xml:space="preserve"> </w:t>
      </w:r>
      <w:r w:rsidR="00B20865" w:rsidRPr="00B20865">
        <w:rPr>
          <w:rFonts w:asciiTheme="majorBidi" w:hAnsiTheme="majorBidi" w:cstheme="majorBidi"/>
          <w:sz w:val="24"/>
          <w:szCs w:val="24"/>
        </w:rPr>
        <w:t>moussantes.</w:t>
      </w:r>
    </w:p>
    <w:p w:rsidR="00D721C8" w:rsidRPr="00B20865" w:rsidRDefault="00D721C8" w:rsidP="00D721C8">
      <w:pPr>
        <w:spacing w:after="0"/>
        <w:jc w:val="both"/>
        <w:rPr>
          <w:rFonts w:asciiTheme="majorBidi" w:hAnsiTheme="majorBidi" w:cstheme="majorBidi"/>
          <w:sz w:val="24"/>
          <w:szCs w:val="24"/>
        </w:rPr>
      </w:pPr>
    </w:p>
    <w:p w:rsidR="00B20865" w:rsidRPr="00D721C8" w:rsidRDefault="00D627C5" w:rsidP="00D721C8">
      <w:pPr>
        <w:spacing w:after="0"/>
        <w:jc w:val="both"/>
        <w:rPr>
          <w:rFonts w:asciiTheme="majorBidi" w:hAnsiTheme="majorBidi" w:cstheme="majorBidi"/>
          <w:sz w:val="24"/>
          <w:szCs w:val="24"/>
        </w:rPr>
      </w:pPr>
      <w:r w:rsidRPr="006701F1">
        <w:rPr>
          <w:rFonts w:asciiTheme="majorBidi" w:hAnsiTheme="majorBidi" w:cstheme="majorBidi"/>
          <w:b/>
          <w:bCs/>
          <w:i/>
          <w:iCs/>
          <w:u w:val="single"/>
        </w:rPr>
        <w:t>MOUSSANT</w:t>
      </w:r>
      <w:r w:rsidR="00D721C8" w:rsidRPr="006701F1">
        <w:rPr>
          <w:rFonts w:asciiTheme="majorBidi" w:hAnsiTheme="majorBidi" w:cstheme="majorBidi"/>
          <w:b/>
          <w:bCs/>
          <w:i/>
          <w:iCs/>
          <w:u w:val="single"/>
        </w:rPr>
        <w:t> :</w:t>
      </w:r>
      <w:r w:rsidR="00D721C8" w:rsidRPr="006701F1">
        <w:rPr>
          <w:rFonts w:asciiTheme="majorBidi" w:hAnsiTheme="majorBidi" w:cstheme="majorBidi"/>
          <w:sz w:val="24"/>
          <w:szCs w:val="24"/>
          <w:u w:val="single"/>
        </w:rPr>
        <w:t xml:space="preserve"> </w:t>
      </w:r>
      <w:r w:rsidR="00D721C8" w:rsidRPr="00B20865">
        <w:rPr>
          <w:rFonts w:asciiTheme="majorBidi" w:hAnsiTheme="majorBidi" w:cstheme="majorBidi"/>
          <w:sz w:val="24"/>
          <w:szCs w:val="24"/>
        </w:rPr>
        <w:t>Le moussant est caractérisé par son triple rôle :</w:t>
      </w:r>
    </w:p>
    <w:p w:rsidR="00B20865" w:rsidRPr="00B20865" w:rsidRDefault="00B20865" w:rsidP="00D721C8">
      <w:pPr>
        <w:spacing w:after="0"/>
        <w:jc w:val="both"/>
        <w:rPr>
          <w:rFonts w:asciiTheme="majorBidi" w:hAnsiTheme="majorBidi" w:cstheme="majorBidi"/>
          <w:sz w:val="24"/>
          <w:szCs w:val="24"/>
        </w:rPr>
      </w:pPr>
      <w:r w:rsidRPr="00B20865">
        <w:rPr>
          <w:rFonts w:asciiTheme="majorBidi" w:hAnsiTheme="majorBidi" w:cstheme="majorBidi"/>
          <w:sz w:val="24"/>
          <w:szCs w:val="24"/>
        </w:rPr>
        <w:t>•Création d’interfaces importantes</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•Faciliter la fixation des particules</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•Donner une écume stable</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On choisit le moussant selon cinq principaux critères. Ainsi, il doit absolument (autant quefaire se peut) :</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•Présenter une bonne action à faible concentration</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•Etre facilement abattu à la sortie des cellules</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•Avoir de faibles propriétés en tant que collecteur</w:t>
      </w:r>
    </w:p>
    <w:p w:rsidR="00B20865" w:rsidRPr="00B20865" w:rsidRDefault="00B20865" w:rsidP="00DA76E1">
      <w:pPr>
        <w:spacing w:after="0"/>
        <w:jc w:val="both"/>
        <w:rPr>
          <w:rFonts w:asciiTheme="majorBidi" w:hAnsiTheme="majorBidi" w:cstheme="majorBidi"/>
          <w:sz w:val="24"/>
          <w:szCs w:val="24"/>
        </w:rPr>
      </w:pPr>
      <w:r w:rsidRPr="00B20865">
        <w:rPr>
          <w:rFonts w:asciiTheme="majorBidi" w:hAnsiTheme="majorBidi" w:cstheme="majorBidi"/>
          <w:sz w:val="24"/>
          <w:szCs w:val="24"/>
        </w:rPr>
        <w:t>•Etre peu sensible aux variations de pH</w:t>
      </w:r>
    </w:p>
    <w:p w:rsidR="00D721C8" w:rsidRPr="00DA76E1" w:rsidRDefault="00B20865" w:rsidP="006701F1">
      <w:pPr>
        <w:spacing w:after="0"/>
        <w:jc w:val="both"/>
        <w:rPr>
          <w:rFonts w:asciiTheme="majorBidi" w:hAnsiTheme="majorBidi" w:cstheme="majorBidi"/>
          <w:sz w:val="24"/>
          <w:szCs w:val="24"/>
        </w:rPr>
      </w:pPr>
      <w:r w:rsidRPr="00B20865">
        <w:rPr>
          <w:rFonts w:asciiTheme="majorBidi" w:hAnsiTheme="majorBidi" w:cstheme="majorBidi"/>
          <w:sz w:val="24"/>
          <w:szCs w:val="24"/>
        </w:rPr>
        <w:t>•Etre bon marché</w:t>
      </w:r>
    </w:p>
    <w:p w:rsidR="00087EEC" w:rsidRPr="00120384" w:rsidRDefault="00B20865" w:rsidP="006701F1">
      <w:pPr>
        <w:spacing w:before="240" w:line="240" w:lineRule="auto"/>
        <w:jc w:val="both"/>
        <w:rPr>
          <w:rFonts w:asciiTheme="majorBidi" w:hAnsiTheme="majorBidi" w:cstheme="majorBidi"/>
          <w:b/>
          <w:bCs/>
          <w:sz w:val="24"/>
          <w:szCs w:val="24"/>
        </w:rPr>
      </w:pPr>
      <w:r w:rsidRPr="00120384">
        <w:rPr>
          <w:rFonts w:asciiTheme="majorBidi" w:hAnsiTheme="majorBidi" w:cstheme="majorBidi"/>
          <w:b/>
          <w:bCs/>
          <w:sz w:val="24"/>
          <w:szCs w:val="24"/>
        </w:rPr>
        <w:t>Comment ça marche ?</w:t>
      </w:r>
    </w:p>
    <w:p w:rsidR="00B20865" w:rsidRPr="006701F1" w:rsidRDefault="00D627C5" w:rsidP="00D721C8">
      <w:pPr>
        <w:spacing w:line="240" w:lineRule="auto"/>
        <w:jc w:val="both"/>
        <w:rPr>
          <w:rFonts w:asciiTheme="majorBidi" w:hAnsiTheme="majorBidi" w:cstheme="majorBidi"/>
          <w:b/>
          <w:bCs/>
          <w:i/>
          <w:iCs/>
          <w:u w:val="single"/>
        </w:rPr>
      </w:pPr>
      <w:r w:rsidRPr="006701F1">
        <w:rPr>
          <w:rFonts w:asciiTheme="majorBidi" w:hAnsiTheme="majorBidi" w:cstheme="majorBidi"/>
          <w:b/>
          <w:bCs/>
          <w:i/>
          <w:iCs/>
          <w:u w:val="single"/>
        </w:rPr>
        <w:t>PREPARATION DE LA PULPE</w:t>
      </w:r>
    </w:p>
    <w:p w:rsidR="00B20865" w:rsidRPr="00B20865" w:rsidRDefault="00B20865" w:rsidP="00120384">
      <w:pPr>
        <w:jc w:val="both"/>
        <w:rPr>
          <w:rFonts w:asciiTheme="majorBidi" w:hAnsiTheme="majorBidi" w:cstheme="majorBidi"/>
          <w:sz w:val="24"/>
          <w:szCs w:val="24"/>
        </w:rPr>
      </w:pPr>
      <w:r w:rsidRPr="00B20865">
        <w:rPr>
          <w:rFonts w:asciiTheme="majorBidi" w:hAnsiTheme="majorBidi" w:cstheme="majorBidi"/>
          <w:sz w:val="24"/>
          <w:szCs w:val="24"/>
        </w:rPr>
        <w:lastRenderedPageBreak/>
        <w:t>Avant de commencer l’opération de flottation, il est nécessaire d’avoir une pulpe</w:t>
      </w:r>
      <w:r w:rsidR="00087EEC">
        <w:rPr>
          <w:rFonts w:asciiTheme="majorBidi" w:hAnsiTheme="majorBidi" w:cstheme="majorBidi"/>
          <w:sz w:val="24"/>
          <w:szCs w:val="24"/>
        </w:rPr>
        <w:t xml:space="preserve"> </w:t>
      </w:r>
      <w:r w:rsidRPr="00B20865">
        <w:rPr>
          <w:rFonts w:asciiTheme="majorBidi" w:hAnsiTheme="majorBidi" w:cstheme="majorBidi"/>
          <w:sz w:val="24"/>
          <w:szCs w:val="24"/>
        </w:rPr>
        <w:t>préalablement préparée, dans le but d’avoir le meilleur rendement possible. Ainsi, la pulpe</w:t>
      </w:r>
      <w:r w:rsidR="00087EEC">
        <w:rPr>
          <w:rFonts w:asciiTheme="majorBidi" w:hAnsiTheme="majorBidi" w:cstheme="majorBidi"/>
          <w:sz w:val="24"/>
          <w:szCs w:val="24"/>
        </w:rPr>
        <w:t xml:space="preserve"> </w:t>
      </w:r>
      <w:r w:rsidRPr="00B20865">
        <w:rPr>
          <w:rFonts w:asciiTheme="majorBidi" w:hAnsiTheme="majorBidi" w:cstheme="majorBidi"/>
          <w:sz w:val="24"/>
          <w:szCs w:val="24"/>
        </w:rPr>
        <w:t>doit répondre à quatre conditions principales :</w:t>
      </w:r>
    </w:p>
    <w:p w:rsidR="00B20865" w:rsidRPr="00B20865" w:rsidRDefault="00B20865" w:rsidP="00120384">
      <w:pPr>
        <w:jc w:val="both"/>
        <w:rPr>
          <w:rFonts w:asciiTheme="majorBidi" w:hAnsiTheme="majorBidi" w:cstheme="majorBidi"/>
          <w:sz w:val="24"/>
          <w:szCs w:val="24"/>
        </w:rPr>
      </w:pPr>
      <w:r w:rsidRPr="00B20865">
        <w:rPr>
          <w:rFonts w:asciiTheme="majorBidi" w:hAnsiTheme="majorBidi" w:cstheme="majorBidi"/>
          <w:sz w:val="24"/>
          <w:szCs w:val="24"/>
        </w:rPr>
        <w:t>•</w:t>
      </w:r>
      <w:r w:rsidRPr="00120384">
        <w:rPr>
          <w:rFonts w:asciiTheme="majorBidi" w:hAnsiTheme="majorBidi" w:cstheme="majorBidi"/>
          <w:b/>
          <w:bCs/>
          <w:sz w:val="24"/>
          <w:szCs w:val="24"/>
        </w:rPr>
        <w:t>Atteindre une bonne libération des particules, par broyage:</w:t>
      </w:r>
      <w:r w:rsidRPr="00B20865">
        <w:rPr>
          <w:rFonts w:asciiTheme="majorBidi" w:hAnsiTheme="majorBidi" w:cstheme="majorBidi"/>
          <w:sz w:val="24"/>
          <w:szCs w:val="24"/>
        </w:rPr>
        <w:t xml:space="preserve"> Le degré de broyage</w:t>
      </w:r>
      <w:r w:rsidR="00087EEC">
        <w:rPr>
          <w:rFonts w:asciiTheme="majorBidi" w:hAnsiTheme="majorBidi" w:cstheme="majorBidi"/>
          <w:sz w:val="24"/>
          <w:szCs w:val="24"/>
        </w:rPr>
        <w:t xml:space="preserve"> </w:t>
      </w:r>
      <w:r w:rsidRPr="00B20865">
        <w:rPr>
          <w:rFonts w:asciiTheme="majorBidi" w:hAnsiTheme="majorBidi" w:cstheme="majorBidi"/>
          <w:sz w:val="24"/>
          <w:szCs w:val="24"/>
        </w:rPr>
        <w:t>est régi par des considérations minéralurgiques et économiques. Il faudra également</w:t>
      </w:r>
      <w:r w:rsidR="00087EEC">
        <w:rPr>
          <w:rFonts w:asciiTheme="majorBidi" w:hAnsiTheme="majorBidi" w:cstheme="majorBidi"/>
          <w:sz w:val="24"/>
          <w:szCs w:val="24"/>
        </w:rPr>
        <w:t xml:space="preserve"> </w:t>
      </w:r>
      <w:r w:rsidRPr="00B20865">
        <w:rPr>
          <w:rFonts w:asciiTheme="majorBidi" w:hAnsiTheme="majorBidi" w:cstheme="majorBidi"/>
          <w:sz w:val="24"/>
          <w:szCs w:val="24"/>
        </w:rPr>
        <w:t>éviter un sur</w:t>
      </w:r>
      <w:r w:rsidR="00120384">
        <w:rPr>
          <w:rFonts w:asciiTheme="majorBidi" w:hAnsiTheme="majorBidi" w:cstheme="majorBidi"/>
          <w:sz w:val="24"/>
          <w:szCs w:val="24"/>
        </w:rPr>
        <w:t>-</w:t>
      </w:r>
      <w:r w:rsidRPr="00B20865">
        <w:rPr>
          <w:rFonts w:asciiTheme="majorBidi" w:hAnsiTheme="majorBidi" w:cstheme="majorBidi"/>
          <w:sz w:val="24"/>
          <w:szCs w:val="24"/>
        </w:rPr>
        <w:t>broyage, ou procéder dans certains cas à un déschlammage des ultrafines</w:t>
      </w:r>
      <w:r w:rsidR="00087EEC">
        <w:rPr>
          <w:rFonts w:asciiTheme="majorBidi" w:hAnsiTheme="majorBidi" w:cstheme="majorBidi"/>
          <w:sz w:val="24"/>
          <w:szCs w:val="24"/>
        </w:rPr>
        <w:t xml:space="preserve"> </w:t>
      </w:r>
      <w:r w:rsidRPr="00B20865">
        <w:rPr>
          <w:rFonts w:asciiTheme="majorBidi" w:hAnsiTheme="majorBidi" w:cstheme="majorBidi"/>
          <w:sz w:val="24"/>
          <w:szCs w:val="24"/>
        </w:rPr>
        <w:t>responsables du phénomène d’adagulation, qui est le recouvrement des particulesminérales par ces ultrafines.</w:t>
      </w:r>
    </w:p>
    <w:p w:rsidR="00B20865" w:rsidRPr="00B20865" w:rsidRDefault="00B20865" w:rsidP="00120384">
      <w:pPr>
        <w:jc w:val="both"/>
        <w:rPr>
          <w:rFonts w:asciiTheme="majorBidi" w:hAnsiTheme="majorBidi" w:cstheme="majorBidi"/>
          <w:sz w:val="24"/>
          <w:szCs w:val="24"/>
        </w:rPr>
      </w:pPr>
      <w:r w:rsidRPr="00B20865">
        <w:rPr>
          <w:rFonts w:asciiTheme="majorBidi" w:hAnsiTheme="majorBidi" w:cstheme="majorBidi"/>
          <w:sz w:val="24"/>
          <w:szCs w:val="24"/>
        </w:rPr>
        <w:t>•</w:t>
      </w:r>
      <w:r w:rsidRPr="00120384">
        <w:rPr>
          <w:rFonts w:asciiTheme="majorBidi" w:hAnsiTheme="majorBidi" w:cstheme="majorBidi"/>
          <w:b/>
          <w:bCs/>
          <w:sz w:val="24"/>
          <w:szCs w:val="24"/>
        </w:rPr>
        <w:t>Travailler avec des particules de granulométrie adéquate:</w:t>
      </w:r>
      <w:r w:rsidRPr="00B20865">
        <w:rPr>
          <w:rFonts w:asciiTheme="majorBidi" w:hAnsiTheme="majorBidi" w:cstheme="majorBidi"/>
          <w:sz w:val="24"/>
          <w:szCs w:val="24"/>
        </w:rPr>
        <w:t xml:space="preserve"> Les particules solides</w:t>
      </w:r>
      <w:r w:rsidR="00087EEC">
        <w:rPr>
          <w:rFonts w:asciiTheme="majorBidi" w:hAnsiTheme="majorBidi" w:cstheme="majorBidi"/>
          <w:sz w:val="24"/>
          <w:szCs w:val="24"/>
        </w:rPr>
        <w:t xml:space="preserve"> </w:t>
      </w:r>
      <w:r w:rsidRPr="00B20865">
        <w:rPr>
          <w:rFonts w:asciiTheme="majorBidi" w:hAnsiTheme="majorBidi" w:cstheme="majorBidi"/>
          <w:sz w:val="24"/>
          <w:szCs w:val="24"/>
        </w:rPr>
        <w:t>sont entraînées par des bulles de diamètre compris entre 0.1 et 1 mm, il faut donc</w:t>
      </w:r>
      <w:r w:rsidR="00087EEC">
        <w:rPr>
          <w:rFonts w:asciiTheme="majorBidi" w:hAnsiTheme="majorBidi" w:cstheme="majorBidi"/>
          <w:sz w:val="24"/>
          <w:szCs w:val="24"/>
        </w:rPr>
        <w:t xml:space="preserve"> </w:t>
      </w:r>
      <w:r w:rsidRPr="00B20865">
        <w:rPr>
          <w:rFonts w:asciiTheme="majorBidi" w:hAnsiTheme="majorBidi" w:cstheme="majorBidi"/>
          <w:sz w:val="24"/>
          <w:szCs w:val="24"/>
        </w:rPr>
        <w:t>qu’elles soient assez fines, sans l’être trop pour éviter les schlamms (le diamètre des</w:t>
      </w:r>
      <w:r w:rsidR="00087EEC">
        <w:rPr>
          <w:rFonts w:asciiTheme="majorBidi" w:hAnsiTheme="majorBidi" w:cstheme="majorBidi"/>
          <w:sz w:val="24"/>
          <w:szCs w:val="24"/>
        </w:rPr>
        <w:t xml:space="preserve"> </w:t>
      </w:r>
      <w:r w:rsidRPr="00B20865">
        <w:rPr>
          <w:rFonts w:asciiTheme="majorBidi" w:hAnsiTheme="majorBidi" w:cstheme="majorBidi"/>
          <w:sz w:val="24"/>
          <w:szCs w:val="24"/>
        </w:rPr>
        <w:t>particules est donc généralement inférieur à 300 µm)</w:t>
      </w:r>
    </w:p>
    <w:p w:rsidR="00B20865" w:rsidRPr="00B20865" w:rsidRDefault="00B20865" w:rsidP="00120384">
      <w:pPr>
        <w:jc w:val="both"/>
        <w:rPr>
          <w:rFonts w:asciiTheme="majorBidi" w:hAnsiTheme="majorBidi" w:cstheme="majorBidi"/>
          <w:sz w:val="24"/>
          <w:szCs w:val="24"/>
        </w:rPr>
      </w:pPr>
      <w:r w:rsidRPr="00120384">
        <w:rPr>
          <w:rFonts w:asciiTheme="majorBidi" w:hAnsiTheme="majorBidi" w:cstheme="majorBidi"/>
          <w:b/>
          <w:bCs/>
          <w:sz w:val="24"/>
          <w:szCs w:val="24"/>
        </w:rPr>
        <w:t>•Assurer le bon conditionnement de la pulpe avec les réactifs:</w:t>
      </w:r>
      <w:r w:rsidRPr="00B20865">
        <w:rPr>
          <w:rFonts w:asciiTheme="majorBidi" w:hAnsiTheme="majorBidi" w:cstheme="majorBidi"/>
          <w:sz w:val="24"/>
          <w:szCs w:val="24"/>
        </w:rPr>
        <w:t xml:space="preserve"> On utilisera ainsi desréacteurs à agitateur mécanique (conditionneurs).</w:t>
      </w:r>
    </w:p>
    <w:p w:rsidR="00B20865" w:rsidRPr="00B20865" w:rsidRDefault="00B20865" w:rsidP="00120384">
      <w:pPr>
        <w:jc w:val="both"/>
        <w:rPr>
          <w:rFonts w:asciiTheme="majorBidi" w:hAnsiTheme="majorBidi" w:cstheme="majorBidi"/>
          <w:sz w:val="24"/>
          <w:szCs w:val="24"/>
        </w:rPr>
      </w:pPr>
      <w:r w:rsidRPr="00B20865">
        <w:rPr>
          <w:rFonts w:asciiTheme="majorBidi" w:hAnsiTheme="majorBidi" w:cstheme="majorBidi"/>
          <w:sz w:val="24"/>
          <w:szCs w:val="24"/>
        </w:rPr>
        <w:t>•</w:t>
      </w:r>
      <w:r w:rsidRPr="00120384">
        <w:rPr>
          <w:rFonts w:asciiTheme="majorBidi" w:hAnsiTheme="majorBidi" w:cstheme="majorBidi"/>
          <w:b/>
          <w:bCs/>
          <w:sz w:val="24"/>
          <w:szCs w:val="24"/>
        </w:rPr>
        <w:t>Avoir de l’eau de bonne qualité, en quantité suffisante, et une température adéquate de la pulpe:</w:t>
      </w:r>
      <w:r w:rsidRPr="00B20865">
        <w:rPr>
          <w:rFonts w:asciiTheme="majorBidi" w:hAnsiTheme="majorBidi" w:cstheme="majorBidi"/>
          <w:sz w:val="24"/>
          <w:szCs w:val="24"/>
        </w:rPr>
        <w:t xml:space="preserve"> La quantité d’eau varie généralement de 2 à 6 tonnes pour 1tonne de minerai et parfois, il est même nécessaire d’ajouter 1 à 2 tonnes</w:t>
      </w:r>
      <w:r w:rsidR="00087EEC">
        <w:rPr>
          <w:rFonts w:asciiTheme="majorBidi" w:hAnsiTheme="majorBidi" w:cstheme="majorBidi"/>
          <w:sz w:val="24"/>
          <w:szCs w:val="24"/>
        </w:rPr>
        <w:t xml:space="preserve"> </w:t>
      </w:r>
      <w:r w:rsidRPr="00B20865">
        <w:rPr>
          <w:rFonts w:asciiTheme="majorBidi" w:hAnsiTheme="majorBidi" w:cstheme="majorBidi"/>
          <w:sz w:val="24"/>
          <w:szCs w:val="24"/>
        </w:rPr>
        <w:t>supplémentaires. Quant à la température de la pulpe, elle est ambiante, dans la plupart</w:t>
      </w:r>
      <w:r w:rsidR="00087EEC">
        <w:rPr>
          <w:rFonts w:asciiTheme="majorBidi" w:hAnsiTheme="majorBidi" w:cstheme="majorBidi"/>
          <w:sz w:val="24"/>
          <w:szCs w:val="24"/>
        </w:rPr>
        <w:t xml:space="preserve"> </w:t>
      </w:r>
      <w:r w:rsidRPr="00B20865">
        <w:rPr>
          <w:rFonts w:asciiTheme="majorBidi" w:hAnsiTheme="majorBidi" w:cstheme="majorBidi"/>
          <w:sz w:val="24"/>
          <w:szCs w:val="24"/>
        </w:rPr>
        <w:t>des cas, mais parfois, un chauffage s’avère utile.</w:t>
      </w:r>
    </w:p>
    <w:p w:rsidR="00B20865" w:rsidRPr="006701F1" w:rsidRDefault="00D627C5" w:rsidP="00D721C8">
      <w:pPr>
        <w:jc w:val="both"/>
        <w:rPr>
          <w:rFonts w:asciiTheme="majorBidi" w:hAnsiTheme="majorBidi" w:cstheme="majorBidi"/>
          <w:i/>
          <w:iCs/>
          <w:u w:val="single"/>
        </w:rPr>
      </w:pPr>
      <w:r w:rsidRPr="006701F1">
        <w:rPr>
          <w:rFonts w:asciiTheme="majorBidi" w:hAnsiTheme="majorBidi" w:cstheme="majorBidi"/>
          <w:b/>
          <w:bCs/>
          <w:i/>
          <w:iCs/>
          <w:sz w:val="24"/>
          <w:szCs w:val="24"/>
          <w:u w:val="single"/>
        </w:rPr>
        <w:t>APPAREILLAGE DE FLOTTATION</w:t>
      </w:r>
      <w:r w:rsidR="00D721C8" w:rsidRPr="006701F1">
        <w:rPr>
          <w:rFonts w:asciiTheme="majorBidi" w:hAnsiTheme="majorBidi" w:cstheme="majorBidi"/>
          <w:i/>
          <w:iCs/>
          <w:u w:val="single"/>
        </w:rPr>
        <w:t xml:space="preserve"> (</w:t>
      </w:r>
      <w:r w:rsidR="00D721C8" w:rsidRPr="006701F1">
        <w:rPr>
          <w:rFonts w:asciiTheme="majorBidi" w:hAnsiTheme="majorBidi" w:cstheme="majorBidi"/>
          <w:b/>
          <w:bCs/>
          <w:i/>
          <w:iCs/>
          <w:u w:val="single"/>
        </w:rPr>
        <w:t>CELLULES DE FLOTTATION)</w:t>
      </w:r>
    </w:p>
    <w:p w:rsidR="00D721C8" w:rsidRDefault="00B20865" w:rsidP="00D721C8">
      <w:pPr>
        <w:jc w:val="both"/>
        <w:rPr>
          <w:rFonts w:asciiTheme="majorBidi" w:hAnsiTheme="majorBidi" w:cstheme="majorBidi"/>
          <w:sz w:val="24"/>
          <w:szCs w:val="24"/>
        </w:rPr>
      </w:pPr>
      <w:r w:rsidRPr="00B20865">
        <w:rPr>
          <w:rFonts w:asciiTheme="majorBidi" w:hAnsiTheme="majorBidi" w:cstheme="majorBidi"/>
          <w:sz w:val="24"/>
          <w:szCs w:val="24"/>
        </w:rPr>
        <w:t>Ce sont des machines à agitation mécanique, assurée par un ensemble rotor-stator. Elles sont</w:t>
      </w:r>
      <w:r w:rsidR="00CF443D">
        <w:rPr>
          <w:rFonts w:asciiTheme="majorBidi" w:hAnsiTheme="majorBidi" w:cstheme="majorBidi"/>
          <w:sz w:val="24"/>
          <w:szCs w:val="24"/>
        </w:rPr>
        <w:t xml:space="preserve"> </w:t>
      </w:r>
      <w:r w:rsidRPr="00B20865">
        <w:rPr>
          <w:rFonts w:asciiTheme="majorBidi" w:hAnsiTheme="majorBidi" w:cstheme="majorBidi"/>
          <w:sz w:val="24"/>
          <w:szCs w:val="24"/>
        </w:rPr>
        <w:t>constituées de cuves parallélépipédiques ou cylindriques, dans la plupart des cas. L’air est</w:t>
      </w:r>
      <w:r w:rsidR="00CF443D">
        <w:rPr>
          <w:rFonts w:asciiTheme="majorBidi" w:hAnsiTheme="majorBidi" w:cstheme="majorBidi"/>
          <w:sz w:val="24"/>
          <w:szCs w:val="24"/>
        </w:rPr>
        <w:t xml:space="preserve"> </w:t>
      </w:r>
      <w:r w:rsidRPr="00B20865">
        <w:rPr>
          <w:rFonts w:asciiTheme="majorBidi" w:hAnsiTheme="majorBidi" w:cstheme="majorBidi"/>
          <w:sz w:val="24"/>
          <w:szCs w:val="24"/>
        </w:rPr>
        <w:t>introduit dans la cellule par l’axe creux du rotor, par un tube extérieur à l’axe ou par un</w:t>
      </w:r>
      <w:r w:rsidR="00CF443D">
        <w:rPr>
          <w:rFonts w:asciiTheme="majorBidi" w:hAnsiTheme="majorBidi" w:cstheme="majorBidi"/>
          <w:sz w:val="24"/>
          <w:szCs w:val="24"/>
        </w:rPr>
        <w:t xml:space="preserve"> </w:t>
      </w:r>
      <w:r w:rsidRPr="00B20865">
        <w:rPr>
          <w:rFonts w:asciiTheme="majorBidi" w:hAnsiTheme="majorBidi" w:cstheme="majorBidi"/>
          <w:sz w:val="24"/>
          <w:szCs w:val="24"/>
        </w:rPr>
        <w:t xml:space="preserve">système de tuyauterie sous le rotor. La pulpe est introduite latéralement dans la cellule, </w:t>
      </w:r>
      <w:r w:rsidRPr="009604CF">
        <w:rPr>
          <w:rFonts w:asciiTheme="majorBidi" w:hAnsiTheme="majorBidi" w:cstheme="majorBidi"/>
          <w:sz w:val="24"/>
          <w:szCs w:val="24"/>
        </w:rPr>
        <w:t>les</w:t>
      </w:r>
      <w:r w:rsidR="00CF443D">
        <w:rPr>
          <w:rFonts w:asciiTheme="majorBidi" w:hAnsiTheme="majorBidi" w:cstheme="majorBidi"/>
          <w:sz w:val="24"/>
          <w:szCs w:val="24"/>
        </w:rPr>
        <w:t xml:space="preserve"> </w:t>
      </w:r>
      <w:r w:rsidRPr="009604CF">
        <w:rPr>
          <w:rFonts w:asciiTheme="majorBidi" w:hAnsiTheme="majorBidi" w:cstheme="majorBidi"/>
          <w:sz w:val="24"/>
          <w:szCs w:val="24"/>
        </w:rPr>
        <w:t xml:space="preserve">mousses sont récupérées soit par débordement, soit mécaniquement par des pales tournantes. </w:t>
      </w:r>
    </w:p>
    <w:p w:rsidR="00D627C5" w:rsidRDefault="00581320" w:rsidP="00D721C8">
      <w:pPr>
        <w:jc w:val="both"/>
        <w:rPr>
          <w:rFonts w:asciiTheme="majorBidi" w:hAnsiTheme="majorBidi" w:cstheme="majorBidi"/>
          <w:sz w:val="24"/>
          <w:szCs w:val="24"/>
        </w:rPr>
      </w:pPr>
      <w:r>
        <w:rPr>
          <w:rFonts w:asciiTheme="majorBidi" w:hAnsiTheme="majorBidi" w:cstheme="majorBidi"/>
          <w:noProof/>
          <w:sz w:val="24"/>
          <w:szCs w:val="24"/>
          <w:lang w:eastAsia="fr-FR"/>
        </w:rPr>
        <w:pict>
          <v:group id="_x0000_s1026" style="position:absolute;left:0;text-align:left;margin-left:-1.4pt;margin-top:1.75pt;width:425.7pt;height:255pt;z-index:251658240" coordorigin="2075,8958" coordsize="8792,4839">
            <v:shapetype id="_x0000_t202" coordsize="21600,21600" o:spt="202" path="m,l,21600r21600,l21600,xe">
              <v:stroke joinstyle="miter"/>
              <v:path gradientshapeok="t" o:connecttype="rect"/>
            </v:shapetype>
            <v:shape id="_x0000_s1027" type="#_x0000_t202" style="position:absolute;left:2075;top:8958;width:8792;height:4839" fillcolor="#dbe5f1" strokeweight="1pt">
              <v:stroke dashstyle="dash"/>
              <v:shadow color="#868686"/>
              <v:textbox style="mso-next-textbox:#_x0000_s1027">
                <w:txbxContent>
                  <w:p w:rsidR="00D627C5" w:rsidRDefault="00BB704D" w:rsidP="00D627C5">
                    <w:pPr>
                      <w:jc w:val="center"/>
                    </w:pPr>
                    <w:r w:rsidRPr="00581320">
                      <w:rPr>
                        <w:noProof/>
                        <w:highlight w:val="magenta"/>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182pt;height:213.5pt;visibility:visible">
                          <v:imagedata r:id="rId7" o:title=""/>
                        </v:shape>
                      </w:pict>
                    </w:r>
                  </w:p>
                </w:txbxContent>
              </v:textbox>
            </v:shape>
            <v:group id="_x0000_s1028" style="position:absolute;left:2209;top:9628;width:8506;height:3766" coordorigin="1691,4070" coordsize="8506,3766">
              <v:shapetype id="_x0000_t32" coordsize="21600,21600" o:spt="32" o:oned="t" path="m,l21600,21600e" filled="f">
                <v:path arrowok="t" fillok="f" o:connecttype="none"/>
                <o:lock v:ext="edit" shapetype="t"/>
              </v:shapetype>
              <v:shape id="_x0000_s1029" type="#_x0000_t32" style="position:absolute;left:6245;top:4270;width:2947;height:0;flip:x" o:connectortype="straight" strokeweight="1pt">
                <v:stroke dashstyle="dash" endarrow="block"/>
                <v:shadow color="#868686"/>
              </v:shape>
              <v:shape id="_x0000_s1030" type="#_x0000_t202" style="position:absolute;left:9192;top:4070;width:620;height:418" strokeweight="1pt">
                <v:stroke dashstyle="dash"/>
                <v:shadow color="#868686"/>
                <v:textbox style="mso-next-textbox:#_x0000_s1030">
                  <w:txbxContent>
                    <w:p w:rsidR="00D627C5" w:rsidRPr="00C77D71" w:rsidRDefault="00D627C5" w:rsidP="00D627C5">
                      <w:pPr>
                        <w:rPr>
                          <w:rFonts w:ascii="Times New Roman" w:hAnsi="Times New Roman" w:cs="Times New Roman"/>
                          <w:b/>
                          <w:bCs/>
                          <w:sz w:val="20"/>
                          <w:szCs w:val="20"/>
                        </w:rPr>
                      </w:pPr>
                      <w:r w:rsidRPr="00C77D71">
                        <w:rPr>
                          <w:rFonts w:ascii="Times New Roman" w:hAnsi="Times New Roman" w:cs="Times New Roman"/>
                          <w:b/>
                          <w:bCs/>
                          <w:sz w:val="20"/>
                          <w:szCs w:val="20"/>
                        </w:rPr>
                        <w:t>Air</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2847;top:4437;width:1556;height:888;flip:y" o:connectortype="elbow" adj=",129527,-39521" strokeweight="1pt">
                <v:stroke dashstyle="dash" endarrow="block"/>
                <v:shadow color="#868686"/>
              </v:shape>
              <v:shape id="_x0000_s1032" type="#_x0000_t202" style="position:absolute;left:2043;top:4940;width:1524;height:385" strokeweight="1pt">
                <v:stroke dashstyle="dash"/>
                <v:shadow color="#868686"/>
                <v:textbox style="mso-next-textbox:#_x0000_s1032">
                  <w:txbxContent>
                    <w:p w:rsidR="00D627C5" w:rsidRPr="00C77D71" w:rsidRDefault="00D627C5" w:rsidP="00D627C5">
                      <w:pPr>
                        <w:jc w:val="center"/>
                        <w:rPr>
                          <w:rFonts w:ascii="Times New Roman" w:hAnsi="Times New Roman" w:cs="Times New Roman"/>
                          <w:b/>
                          <w:bCs/>
                          <w:sz w:val="20"/>
                          <w:szCs w:val="20"/>
                        </w:rPr>
                      </w:pPr>
                      <w:r w:rsidRPr="00C77D71">
                        <w:rPr>
                          <w:rFonts w:ascii="Times New Roman" w:hAnsi="Times New Roman" w:cs="Times New Roman"/>
                          <w:b/>
                          <w:bCs/>
                          <w:sz w:val="20"/>
                          <w:szCs w:val="20"/>
                        </w:rPr>
                        <w:t>Alimentation</w:t>
                      </w:r>
                    </w:p>
                  </w:txbxContent>
                </v:textbox>
              </v:shape>
              <v:shape id="_x0000_s1033" type="#_x0000_t202" style="position:absolute;left:2394;top:6147;width:855;height:334" strokeweight="1pt">
                <v:stroke dashstyle="dash"/>
                <v:shadow color="#868686"/>
                <v:textbox style="mso-next-textbox:#_x0000_s1033">
                  <w:txbxContent>
                    <w:p w:rsidR="00D627C5" w:rsidRPr="00C77D71" w:rsidRDefault="00D627C5" w:rsidP="00D627C5">
                      <w:pPr>
                        <w:jc w:val="center"/>
                        <w:rPr>
                          <w:rFonts w:ascii="Times New Roman" w:hAnsi="Times New Roman" w:cs="Times New Roman"/>
                          <w:b/>
                          <w:bCs/>
                          <w:sz w:val="20"/>
                          <w:szCs w:val="20"/>
                        </w:rPr>
                      </w:pPr>
                      <w:r w:rsidRPr="00C77D71">
                        <w:rPr>
                          <w:rFonts w:ascii="Times New Roman" w:hAnsi="Times New Roman" w:cs="Times New Roman"/>
                          <w:b/>
                          <w:bCs/>
                          <w:sz w:val="20"/>
                          <w:szCs w:val="20"/>
                        </w:rPr>
                        <w:t>Rotor</w:t>
                      </w:r>
                    </w:p>
                  </w:txbxContent>
                </v:textbox>
              </v:shape>
              <v:shape id="_x0000_s1034" type="#_x0000_t32" style="position:absolute;left:6982;top:4997;width:1976;height:0;flip:x" o:connectortype="straight" strokeweight="1pt">
                <v:stroke dashstyle="dash" endarrow="block"/>
                <v:shadow color="#868686"/>
              </v:shape>
              <v:shape id="_x0000_s1035" type="#_x0000_t32" style="position:absolute;left:3249;top:6297;width:2645;height:0" o:connectortype="straight" strokeweight="1pt">
                <v:stroke dashstyle="dash" endarrow="block"/>
                <v:shadow color="#868686"/>
              </v:shape>
              <v:shape id="_x0000_s1036" type="#_x0000_t202" style="position:absolute;left:8958;top:4806;width:1239;height:669" strokeweight="1pt">
                <v:stroke dashstyle="dash"/>
                <v:shadow color="#868686"/>
                <v:textbox style="mso-next-textbox:#_x0000_s1036">
                  <w:txbxContent>
                    <w:p w:rsidR="00D627C5" w:rsidRPr="00C77D71" w:rsidRDefault="00D627C5" w:rsidP="00D627C5">
                      <w:pPr>
                        <w:autoSpaceDE w:val="0"/>
                        <w:autoSpaceDN w:val="0"/>
                        <w:adjustRightInd w:val="0"/>
                        <w:spacing w:after="0" w:line="240" w:lineRule="auto"/>
                        <w:rPr>
                          <w:rFonts w:ascii="Times New Roman" w:hAnsi="Times New Roman" w:cs="Times New Roman"/>
                          <w:b/>
                          <w:bCs/>
                          <w:sz w:val="20"/>
                          <w:szCs w:val="20"/>
                        </w:rPr>
                      </w:pPr>
                      <w:r w:rsidRPr="00C77D71">
                        <w:rPr>
                          <w:rFonts w:ascii="Times New Roman" w:hAnsi="Times New Roman" w:cs="Times New Roman"/>
                          <w:b/>
                          <w:bCs/>
                          <w:sz w:val="20"/>
                          <w:szCs w:val="20"/>
                        </w:rPr>
                        <w:t>Particules flottées</w:t>
                      </w:r>
                    </w:p>
                  </w:txbxContent>
                </v:textbox>
              </v:shape>
              <v:shape id="_x0000_s1037" type="#_x0000_t202" style="position:absolute;left:1691;top:7235;width:1340;height:601" strokeweight="1pt">
                <v:stroke dashstyle="dash"/>
                <v:shadow color="#868686"/>
                <v:textbox style="mso-next-textbox:#_x0000_s1037">
                  <w:txbxContent>
                    <w:p w:rsidR="00D627C5" w:rsidRPr="00C77D71" w:rsidRDefault="00D627C5" w:rsidP="00D627C5">
                      <w:pPr>
                        <w:autoSpaceDE w:val="0"/>
                        <w:autoSpaceDN w:val="0"/>
                        <w:adjustRightInd w:val="0"/>
                        <w:spacing w:after="0" w:line="240" w:lineRule="auto"/>
                        <w:jc w:val="center"/>
                        <w:rPr>
                          <w:rFonts w:ascii="Times New Roman" w:hAnsi="Times New Roman" w:cs="Times New Roman"/>
                          <w:b/>
                          <w:bCs/>
                          <w:sz w:val="20"/>
                          <w:szCs w:val="20"/>
                        </w:rPr>
                      </w:pPr>
                      <w:r w:rsidRPr="00C77D71">
                        <w:rPr>
                          <w:rFonts w:ascii="Times New Roman" w:hAnsi="Times New Roman" w:cs="Times New Roman"/>
                          <w:b/>
                          <w:bCs/>
                          <w:sz w:val="20"/>
                          <w:szCs w:val="20"/>
                        </w:rPr>
                        <w:t>Particules décantées</w:t>
                      </w:r>
                    </w:p>
                    <w:p w:rsidR="00D627C5" w:rsidRPr="00F617CB" w:rsidRDefault="00D627C5" w:rsidP="00D627C5"/>
                  </w:txbxContent>
                </v:textbox>
              </v:shape>
              <v:shape id="_x0000_s1038" type="#_x0000_t32" style="position:absolute;left:3031;top:7569;width:1915;height:0" o:connectortype="straight" strokeweight="1pt">
                <v:stroke dashstyle="dash" endarrow="block"/>
                <v:shadow color="#868686"/>
              </v:shape>
              <v:shape id="_x0000_s1039" type="#_x0000_t202" style="position:absolute;left:9192;top:6481;width:871;height:384" strokeweight="1pt">
                <v:stroke dashstyle="dash"/>
                <v:shadow color="#868686"/>
                <v:textbox style="mso-next-textbox:#_x0000_s1039">
                  <w:txbxContent>
                    <w:p w:rsidR="00D627C5" w:rsidRPr="00C77D71" w:rsidRDefault="00D627C5" w:rsidP="00D627C5">
                      <w:pPr>
                        <w:spacing w:after="0" w:line="240" w:lineRule="auto"/>
                        <w:jc w:val="center"/>
                        <w:rPr>
                          <w:rFonts w:ascii="Times New Roman" w:hAnsi="Times New Roman" w:cs="Times New Roman"/>
                          <w:b/>
                          <w:bCs/>
                          <w:sz w:val="20"/>
                          <w:szCs w:val="20"/>
                        </w:rPr>
                      </w:pPr>
                      <w:r w:rsidRPr="00C77D71">
                        <w:rPr>
                          <w:rFonts w:ascii="Times New Roman" w:hAnsi="Times New Roman" w:cs="Times New Roman"/>
                          <w:b/>
                          <w:bCs/>
                          <w:sz w:val="20"/>
                          <w:szCs w:val="20"/>
                        </w:rPr>
                        <w:t>Stator</w:t>
                      </w:r>
                    </w:p>
                    <w:p w:rsidR="00D627C5" w:rsidRPr="00F617CB" w:rsidRDefault="00D627C5" w:rsidP="00D627C5">
                      <w:pPr>
                        <w:spacing w:after="0"/>
                      </w:pPr>
                    </w:p>
                  </w:txbxContent>
                </v:textbox>
              </v:shape>
              <v:shape id="_x0000_s1040" type="#_x0000_t32" style="position:absolute;left:6033;top:6682;width:3159;height:0;flip:x" o:connectortype="straight" strokeweight="1pt">
                <v:stroke dashstyle="dash" endarrow="block"/>
                <v:shadow color="#868686"/>
              </v:shape>
              <v:shape id="_x0000_s1041" type="#_x0000_t202" style="position:absolute;left:9192;top:5778;width:737;height:369" strokeweight="1pt">
                <v:stroke dashstyle="dash"/>
                <v:shadow color="#868686"/>
                <v:textbox style="mso-next-textbox:#_x0000_s1041">
                  <w:txbxContent>
                    <w:p w:rsidR="00D627C5" w:rsidRPr="00C77D71" w:rsidRDefault="00D627C5" w:rsidP="00D627C5">
                      <w:pPr>
                        <w:spacing w:after="0"/>
                        <w:jc w:val="center"/>
                        <w:rPr>
                          <w:rFonts w:ascii="Times New Roman" w:hAnsi="Times New Roman" w:cs="Times New Roman"/>
                          <w:b/>
                          <w:bCs/>
                          <w:sz w:val="20"/>
                          <w:szCs w:val="20"/>
                        </w:rPr>
                      </w:pPr>
                      <w:r w:rsidRPr="00C77D71">
                        <w:rPr>
                          <w:rFonts w:ascii="Times New Roman" w:hAnsi="Times New Roman" w:cs="Times New Roman"/>
                          <w:b/>
                          <w:bCs/>
                          <w:sz w:val="20"/>
                          <w:szCs w:val="20"/>
                        </w:rPr>
                        <w:t>Eau</w:t>
                      </w:r>
                    </w:p>
                  </w:txbxContent>
                </v:textbox>
              </v:shape>
              <v:shape id="_x0000_s1042" type="#_x0000_t32" style="position:absolute;left:7216;top:5994;width:1976;height:0;flip:x" o:connectortype="straight" strokeweight="1pt">
                <v:stroke dashstyle="dash" endarrow="block"/>
                <v:shadow color="#868686"/>
              </v:shape>
            </v:group>
          </v:group>
        </w:pict>
      </w: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627C5" w:rsidRDefault="00D627C5" w:rsidP="00D627C5">
      <w:pPr>
        <w:jc w:val="both"/>
        <w:rPr>
          <w:rFonts w:ascii="Times New Roman" w:hAnsi="Times New Roman" w:cs="Times New Roman"/>
          <w:b/>
          <w:bCs/>
          <w:sz w:val="24"/>
          <w:szCs w:val="24"/>
          <w:lang w:bidi="ar-DZ"/>
        </w:rPr>
      </w:pPr>
    </w:p>
    <w:p w:rsidR="00D721C8" w:rsidRDefault="00D721C8" w:rsidP="00D627C5">
      <w:pPr>
        <w:autoSpaceDE w:val="0"/>
        <w:autoSpaceDN w:val="0"/>
        <w:adjustRightInd w:val="0"/>
        <w:spacing w:after="0" w:line="240" w:lineRule="auto"/>
        <w:jc w:val="center"/>
        <w:rPr>
          <w:rFonts w:ascii="Times New Roman" w:hAnsi="Times New Roman" w:cs="Times New Roman"/>
          <w:sz w:val="24"/>
          <w:szCs w:val="24"/>
          <w:lang w:eastAsia="fr-FR"/>
        </w:rPr>
      </w:pPr>
    </w:p>
    <w:p w:rsidR="00D627C5" w:rsidRPr="00A93571" w:rsidRDefault="00D627C5" w:rsidP="00D627C5">
      <w:pPr>
        <w:autoSpaceDE w:val="0"/>
        <w:autoSpaceDN w:val="0"/>
        <w:adjustRightInd w:val="0"/>
        <w:spacing w:after="0" w:line="240" w:lineRule="auto"/>
        <w:jc w:val="center"/>
        <w:rPr>
          <w:rFonts w:ascii="Times New Roman" w:hAnsi="Times New Roman" w:cs="Times New Roman"/>
          <w:sz w:val="24"/>
          <w:szCs w:val="24"/>
          <w:lang w:eastAsia="fr-FR"/>
        </w:rPr>
      </w:pPr>
      <w:r w:rsidRPr="00A93571">
        <w:rPr>
          <w:rFonts w:ascii="Times New Roman" w:hAnsi="Times New Roman" w:cs="Times New Roman"/>
          <w:sz w:val="24"/>
          <w:szCs w:val="24"/>
          <w:lang w:eastAsia="fr-FR"/>
        </w:rPr>
        <w:t xml:space="preserve">Cellule </w:t>
      </w:r>
      <w:r w:rsidRPr="009329B4">
        <w:rPr>
          <w:rFonts w:ascii="Times New Roman" w:hAnsi="Times New Roman" w:cs="Times New Roman"/>
          <w:sz w:val="24"/>
          <w:szCs w:val="24"/>
          <w:lang w:eastAsia="fr-FR"/>
        </w:rPr>
        <w:t xml:space="preserve">mécanique </w:t>
      </w:r>
      <w:r w:rsidRPr="00A93571">
        <w:rPr>
          <w:rFonts w:ascii="Times New Roman" w:hAnsi="Times New Roman" w:cs="Times New Roman"/>
          <w:sz w:val="24"/>
          <w:szCs w:val="24"/>
          <w:lang w:eastAsia="fr-FR"/>
        </w:rPr>
        <w:t xml:space="preserve">de flottation </w:t>
      </w:r>
      <w:r>
        <w:rPr>
          <w:rFonts w:ascii="Times New Roman" w:hAnsi="Times New Roman" w:cs="Times New Roman"/>
          <w:sz w:val="24"/>
          <w:szCs w:val="24"/>
          <w:lang w:eastAsia="fr-FR"/>
        </w:rPr>
        <w:t>« </w:t>
      </w:r>
      <w:r w:rsidRPr="009329B4">
        <w:rPr>
          <w:rFonts w:ascii="Times New Roman" w:hAnsi="Times New Roman" w:cs="Times New Roman"/>
          <w:sz w:val="24"/>
          <w:szCs w:val="24"/>
          <w:lang w:eastAsia="fr-FR"/>
        </w:rPr>
        <w:t>Denver</w:t>
      </w:r>
      <w:r>
        <w:rPr>
          <w:rFonts w:ascii="Times New Roman" w:hAnsi="Times New Roman" w:cs="Times New Roman"/>
          <w:sz w:val="24"/>
          <w:szCs w:val="24"/>
          <w:lang w:eastAsia="fr-FR"/>
        </w:rPr>
        <w:t> »</w:t>
      </w:r>
      <w:r w:rsidRPr="009329B4">
        <w:rPr>
          <w:rFonts w:ascii="Times New Roman" w:hAnsi="Times New Roman" w:cs="Times New Roman"/>
          <w:sz w:val="24"/>
          <w:szCs w:val="24"/>
          <w:lang w:eastAsia="fr-FR"/>
        </w:rPr>
        <w:t>.</w:t>
      </w:r>
    </w:p>
    <w:p w:rsidR="00D627C5" w:rsidRDefault="00D627C5" w:rsidP="00D627C5">
      <w:pPr>
        <w:jc w:val="both"/>
        <w:rPr>
          <w:rFonts w:ascii="Times New Roman" w:hAnsi="Times New Roman" w:cs="Times New Roman"/>
          <w:b/>
          <w:bCs/>
          <w:sz w:val="24"/>
          <w:szCs w:val="24"/>
          <w:lang w:bidi="ar-DZ"/>
        </w:rPr>
      </w:pPr>
    </w:p>
    <w:p w:rsidR="00D627C5" w:rsidRPr="00D618D5" w:rsidRDefault="00D627C5" w:rsidP="00D627C5">
      <w:pPr>
        <w:jc w:val="both"/>
        <w:rPr>
          <w:rFonts w:ascii="Times New Roman" w:hAnsi="Times New Roman" w:cs="Times New Roman"/>
          <w:b/>
          <w:bCs/>
          <w:i/>
          <w:iCs/>
          <w:sz w:val="24"/>
          <w:szCs w:val="24"/>
          <w:u w:val="single"/>
          <w:lang w:bidi="ar-DZ"/>
        </w:rPr>
      </w:pPr>
      <w:r w:rsidRPr="00D618D5">
        <w:rPr>
          <w:rFonts w:ascii="Times New Roman" w:hAnsi="Times New Roman" w:cs="Times New Roman"/>
          <w:b/>
          <w:bCs/>
          <w:i/>
          <w:iCs/>
          <w:sz w:val="24"/>
          <w:szCs w:val="24"/>
          <w:u w:val="single"/>
          <w:lang w:bidi="ar-DZ"/>
        </w:rPr>
        <w:t xml:space="preserve">CRITERES D’EVALUATION DES RESULTATS DE FLOTTATION </w:t>
      </w:r>
    </w:p>
    <w:p w:rsidR="00D627C5"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Les principaux critères d’évaluation de la performance d’une opération de flottation que nous avons retenus sont : le rendement de récupération du métal </w:t>
      </w:r>
      <w:r>
        <w:rPr>
          <w:rFonts w:ascii="Times New Roman" w:hAnsi="Times New Roman" w:cs="Times New Roman"/>
          <w:sz w:val="24"/>
          <w:szCs w:val="24"/>
          <w:lang w:bidi="ar-DZ"/>
        </w:rPr>
        <w:t xml:space="preserve">utile, le rendement pondéral du </w:t>
      </w:r>
      <w:r w:rsidRPr="007A20FC">
        <w:rPr>
          <w:rFonts w:ascii="Times New Roman" w:hAnsi="Times New Roman" w:cs="Times New Roman"/>
          <w:sz w:val="24"/>
          <w:szCs w:val="24"/>
          <w:lang w:bidi="ar-DZ"/>
        </w:rPr>
        <w:t xml:space="preserve">concentré, le taux </w:t>
      </w:r>
      <w:r>
        <w:rPr>
          <w:rFonts w:ascii="Times New Roman" w:hAnsi="Times New Roman" w:cs="Times New Roman"/>
          <w:sz w:val="24"/>
          <w:szCs w:val="24"/>
          <w:lang w:bidi="ar-DZ"/>
        </w:rPr>
        <w:t>de concentration de métal utile</w:t>
      </w:r>
      <w:r w:rsidRPr="007A20FC">
        <w:rPr>
          <w:rFonts w:ascii="Times New Roman" w:hAnsi="Times New Roman" w:cs="Times New Roman"/>
          <w:sz w:val="24"/>
          <w:szCs w:val="24"/>
          <w:lang w:bidi="ar-DZ"/>
        </w:rPr>
        <w:t xml:space="preserve">. </w:t>
      </w:r>
    </w:p>
    <w:p w:rsidR="00D627C5" w:rsidRDefault="00D627C5" w:rsidP="00D627C5">
      <w:pPr>
        <w:spacing w:after="0" w:line="240" w:lineRule="auto"/>
        <w:jc w:val="both"/>
        <w:rPr>
          <w:rFonts w:ascii="Times New Roman" w:hAnsi="Times New Roman" w:cs="Times New Roman"/>
          <w:sz w:val="24"/>
          <w:szCs w:val="24"/>
          <w:lang w:bidi="ar-DZ"/>
        </w:rPr>
      </w:pPr>
    </w:p>
    <w:p w:rsidR="00D627C5" w:rsidRPr="009329B4" w:rsidRDefault="00D627C5" w:rsidP="00D627C5">
      <w:pPr>
        <w:spacing w:after="0" w:line="360" w:lineRule="auto"/>
        <w:jc w:val="both"/>
        <w:rPr>
          <w:rFonts w:ascii="Times New Roman" w:hAnsi="Times New Roman" w:cs="Times New Roman"/>
          <w:b/>
          <w:bCs/>
          <w:sz w:val="24"/>
          <w:szCs w:val="24"/>
          <w:lang w:bidi="ar-DZ"/>
        </w:rPr>
      </w:pPr>
      <w:r w:rsidRPr="00C11775">
        <w:rPr>
          <w:rFonts w:ascii="Times New Roman" w:hAnsi="Times New Roman" w:cs="Times New Roman"/>
          <w:b/>
          <w:bCs/>
          <w:sz w:val="28"/>
          <w:szCs w:val="28"/>
          <w:lang w:bidi="ar-DZ"/>
        </w:rPr>
        <w:t>Rendement pondéral du concentré</w:t>
      </w:r>
      <w:r w:rsidRPr="007E068D">
        <w:rPr>
          <w:rFonts w:ascii="Times New Roman" w:hAnsi="Times New Roman" w:cs="Times New Roman"/>
          <w:b/>
          <w:bCs/>
          <w:sz w:val="24"/>
          <w:szCs w:val="24"/>
          <w:lang w:bidi="ar-DZ"/>
        </w:rPr>
        <w:t xml:space="preserve"> </w:t>
      </w:r>
    </w:p>
    <w:p w:rsidR="00D627C5" w:rsidRPr="007A20FC"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C’est le rapport exprimé en pourcentage du poids du concentré au poids de l’alimentation. </w:t>
      </w:r>
    </w:p>
    <w:p w:rsidR="00D627C5"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Pour une bonne opération de flottation, le rendement pondéral du concentré doit être le plus bas possible. Ce rendement est donné par la relation suivante : </w:t>
      </w:r>
    </w:p>
    <w:p w:rsidR="00D627C5" w:rsidRDefault="00D627C5" w:rsidP="00D627C5">
      <w:pPr>
        <w:spacing w:after="0" w:line="240" w:lineRule="auto"/>
        <w:jc w:val="both"/>
        <w:rPr>
          <w:rFonts w:ascii="Times New Roman" w:hAnsi="Times New Roman" w:cs="Times New Roman"/>
          <w:sz w:val="24"/>
          <w:szCs w:val="24"/>
          <w:lang w:bidi="ar-DZ"/>
        </w:rPr>
      </w:pPr>
    </w:p>
    <w:p w:rsidR="00D627C5" w:rsidRPr="00214F3D" w:rsidRDefault="00D627C5" w:rsidP="00D721C8">
      <w:pPr>
        <w:spacing w:after="0" w:line="240" w:lineRule="auto"/>
        <w:ind w:firstLine="851"/>
        <w:jc w:val="both"/>
        <w:rPr>
          <w:rFonts w:ascii="Times New Roman" w:hAnsi="Times New Roman" w:cs="Times New Roman"/>
          <w:b/>
          <w:bCs/>
          <w:sz w:val="24"/>
          <w:szCs w:val="24"/>
          <w:lang w:bidi="ar-DZ"/>
        </w:rPr>
      </w:pPr>
      <w:r w:rsidRPr="00214F3D">
        <w:rPr>
          <w:rFonts w:ascii="Times New Roman" w:hAnsi="Times New Roman" w:cs="Times New Roman"/>
          <w:b/>
          <w:bCs/>
          <w:sz w:val="24"/>
          <w:szCs w:val="24"/>
          <w:lang w:bidi="ar-DZ"/>
        </w:rPr>
        <w:t>γ= Q</w:t>
      </w:r>
      <w:r w:rsidRPr="00214F3D">
        <w:rPr>
          <w:rFonts w:ascii="Times New Roman" w:hAnsi="Times New Roman" w:cs="Times New Roman"/>
          <w:b/>
          <w:bCs/>
          <w:sz w:val="24"/>
          <w:szCs w:val="24"/>
          <w:vertAlign w:val="subscript"/>
          <w:lang w:bidi="ar-DZ"/>
        </w:rPr>
        <w:t>c</w:t>
      </w:r>
      <w:r w:rsidRPr="00214F3D">
        <w:rPr>
          <w:rFonts w:ascii="Times New Roman" w:hAnsi="Times New Roman" w:cs="Times New Roman"/>
          <w:b/>
          <w:bCs/>
          <w:sz w:val="24"/>
          <w:szCs w:val="24"/>
          <w:lang w:bidi="ar-DZ"/>
        </w:rPr>
        <w:t>/Q</w:t>
      </w:r>
      <w:r w:rsidRPr="00214F3D">
        <w:rPr>
          <w:rFonts w:ascii="Times New Roman" w:hAnsi="Times New Roman" w:cs="Times New Roman"/>
          <w:b/>
          <w:bCs/>
          <w:sz w:val="24"/>
          <w:szCs w:val="24"/>
          <w:vertAlign w:val="subscript"/>
          <w:lang w:bidi="ar-DZ"/>
        </w:rPr>
        <w:t xml:space="preserve">a </w:t>
      </w:r>
      <w:r w:rsidRPr="00214F3D">
        <w:rPr>
          <w:rFonts w:ascii="Times New Roman" w:hAnsi="Times New Roman" w:cs="Times New Roman"/>
          <w:b/>
          <w:bCs/>
          <w:sz w:val="24"/>
          <w:szCs w:val="24"/>
          <w:lang w:bidi="ar-DZ"/>
        </w:rPr>
        <w:t>*100=  (α - θ)/ (β - θ)*100</w:t>
      </w:r>
      <w:r w:rsidRPr="00814DA3">
        <w:rPr>
          <w:rFonts w:ascii="Times New Roman" w:hAnsi="Times New Roman" w:cs="Times New Roman"/>
          <w:sz w:val="24"/>
          <w:szCs w:val="24"/>
          <w:lang w:bidi="ar-DZ"/>
        </w:rPr>
        <w:t>…………………</w:t>
      </w:r>
      <w:r>
        <w:rPr>
          <w:rFonts w:ascii="Times New Roman" w:hAnsi="Times New Roman" w:cs="Times New Roman"/>
          <w:sz w:val="24"/>
          <w:szCs w:val="24"/>
          <w:lang w:bidi="ar-DZ"/>
        </w:rPr>
        <w:t>..</w:t>
      </w:r>
      <w:r w:rsidRPr="00814DA3">
        <w:rPr>
          <w:rFonts w:ascii="Times New Roman" w:hAnsi="Times New Roman" w:cs="Times New Roman"/>
          <w:sz w:val="24"/>
          <w:szCs w:val="24"/>
          <w:lang w:bidi="ar-DZ"/>
        </w:rPr>
        <w:t>………………………….(</w:t>
      </w:r>
      <w:r w:rsidR="00D721C8">
        <w:rPr>
          <w:rFonts w:ascii="Times New Roman" w:hAnsi="Times New Roman" w:cs="Times New Roman"/>
          <w:sz w:val="24"/>
          <w:szCs w:val="24"/>
          <w:lang w:bidi="ar-DZ"/>
        </w:rPr>
        <w:t>1</w:t>
      </w:r>
      <w:r w:rsidRPr="00814DA3">
        <w:rPr>
          <w:rFonts w:ascii="Times New Roman" w:hAnsi="Times New Roman" w:cs="Times New Roman"/>
          <w:sz w:val="24"/>
          <w:szCs w:val="24"/>
          <w:lang w:bidi="ar-DZ"/>
        </w:rPr>
        <w:t>)</w:t>
      </w:r>
    </w:p>
    <w:p w:rsidR="00D627C5" w:rsidRPr="00B656AE" w:rsidRDefault="00D627C5" w:rsidP="00D627C5">
      <w:pPr>
        <w:spacing w:after="0" w:line="240" w:lineRule="auto"/>
        <w:jc w:val="both"/>
        <w:rPr>
          <w:rFonts w:ascii="Times New Roman" w:hAnsi="Times New Roman" w:cs="Times New Roman"/>
          <w:b/>
          <w:bCs/>
          <w:sz w:val="24"/>
          <w:szCs w:val="24"/>
          <w:lang w:bidi="ar-DZ"/>
        </w:rPr>
      </w:pPr>
    </w:p>
    <w:p w:rsidR="00D627C5" w:rsidRDefault="00D627C5" w:rsidP="00D627C5">
      <w:pPr>
        <w:spacing w:after="0" w:line="240" w:lineRule="auto"/>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Avec</w:t>
      </w:r>
      <w:r w:rsidRPr="007E068D">
        <w:rPr>
          <w:rFonts w:ascii="Times New Roman" w:hAnsi="Times New Roman" w:cs="Times New Roman"/>
          <w:b/>
          <w:bCs/>
          <w:color w:val="FF0000"/>
          <w:sz w:val="24"/>
          <w:szCs w:val="24"/>
          <w:lang w:bidi="ar-DZ"/>
        </w:rPr>
        <w:t xml:space="preserve"> </w:t>
      </w:r>
      <w:r w:rsidRPr="00214F3D">
        <w:rPr>
          <w:rFonts w:ascii="Times New Roman" w:hAnsi="Times New Roman" w:cs="Times New Roman"/>
          <w:b/>
          <w:bCs/>
          <w:sz w:val="24"/>
          <w:szCs w:val="24"/>
          <w:lang w:bidi="ar-DZ"/>
        </w:rPr>
        <w:t>γ</w:t>
      </w:r>
      <w:r w:rsidRPr="007A20FC">
        <w:rPr>
          <w:rFonts w:ascii="Times New Roman" w:hAnsi="Times New Roman" w:cs="Times New Roman"/>
          <w:sz w:val="24"/>
          <w:szCs w:val="24"/>
          <w:lang w:bidi="ar-DZ"/>
        </w:rPr>
        <w:t xml:space="preserve">: rendement pondéral du concentré. </w:t>
      </w:r>
    </w:p>
    <w:p w:rsidR="00D627C5" w:rsidRPr="00D74E30" w:rsidRDefault="00D627C5" w:rsidP="00D627C5">
      <w:pPr>
        <w:spacing w:after="0" w:line="240" w:lineRule="auto"/>
        <w:jc w:val="both"/>
        <w:rPr>
          <w:rFonts w:ascii="Times New Roman" w:hAnsi="Times New Roman" w:cs="Times New Roman"/>
          <w:b/>
          <w:bCs/>
          <w:sz w:val="24"/>
          <w:szCs w:val="24"/>
          <w:lang w:bidi="ar-DZ"/>
        </w:rPr>
      </w:pPr>
    </w:p>
    <w:p w:rsidR="00D627C5" w:rsidRPr="00C11775" w:rsidRDefault="00D627C5" w:rsidP="00D627C5">
      <w:pPr>
        <w:spacing w:after="0" w:line="360" w:lineRule="auto"/>
        <w:jc w:val="both"/>
        <w:rPr>
          <w:rFonts w:ascii="Times New Roman" w:hAnsi="Times New Roman" w:cs="Times New Roman"/>
          <w:b/>
          <w:bCs/>
          <w:sz w:val="28"/>
          <w:szCs w:val="28"/>
          <w:lang w:bidi="ar-DZ"/>
        </w:rPr>
      </w:pPr>
      <w:r w:rsidRPr="00C11775">
        <w:rPr>
          <w:rFonts w:ascii="Times New Roman" w:hAnsi="Times New Roman" w:cs="Times New Roman"/>
          <w:b/>
          <w:bCs/>
          <w:sz w:val="28"/>
          <w:szCs w:val="28"/>
          <w:lang w:bidi="ar-DZ"/>
        </w:rPr>
        <w:t xml:space="preserve">Rendement de récupération du métal </w:t>
      </w:r>
    </w:p>
    <w:p w:rsidR="00D627C5" w:rsidRPr="007A20FC"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C’est le rapport en pourcentage du poids de  métal contenu dans le concentré au poids de métal contenu dans l’alimentation. Le rendement de récupération doit être le plus élevé possible pour minimiser les pertes de métal dans les rejets.  </w:t>
      </w:r>
    </w:p>
    <w:p w:rsidR="00D627C5"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Le rendement de récupération </w:t>
      </w:r>
      <w:r w:rsidRPr="00DF0E8D">
        <w:rPr>
          <w:rFonts w:ascii="Times New Roman" w:hAnsi="Times New Roman" w:cs="Times New Roman"/>
          <w:b/>
          <w:bCs/>
          <w:sz w:val="24"/>
          <w:szCs w:val="24"/>
          <w:lang w:bidi="ar-DZ"/>
        </w:rPr>
        <w:t>ζ</w:t>
      </w:r>
      <w:r w:rsidRPr="00D74E30">
        <w:rPr>
          <w:rFonts w:ascii="Times New Roman" w:hAnsi="Times New Roman" w:cs="Times New Roman"/>
          <w:color w:val="FF0000"/>
          <w:sz w:val="24"/>
          <w:szCs w:val="24"/>
          <w:lang w:bidi="ar-DZ"/>
        </w:rPr>
        <w:t xml:space="preserve"> </w:t>
      </w:r>
      <w:r w:rsidRPr="007A20FC">
        <w:rPr>
          <w:rFonts w:ascii="Times New Roman" w:hAnsi="Times New Roman" w:cs="Times New Roman"/>
          <w:sz w:val="24"/>
          <w:szCs w:val="24"/>
          <w:lang w:bidi="ar-DZ"/>
        </w:rPr>
        <w:t xml:space="preserve">du métal est donné par :  </w:t>
      </w:r>
    </w:p>
    <w:p w:rsidR="00D627C5" w:rsidRPr="007A20FC" w:rsidRDefault="00D627C5" w:rsidP="00D627C5">
      <w:pPr>
        <w:spacing w:after="0"/>
        <w:jc w:val="both"/>
        <w:rPr>
          <w:rFonts w:ascii="Times New Roman" w:hAnsi="Times New Roman" w:cs="Times New Roman"/>
          <w:sz w:val="24"/>
          <w:szCs w:val="24"/>
          <w:lang w:bidi="ar-DZ"/>
        </w:rPr>
      </w:pPr>
    </w:p>
    <w:p w:rsidR="00D627C5" w:rsidRPr="00DF0E8D" w:rsidRDefault="00D627C5" w:rsidP="00D721C8">
      <w:pPr>
        <w:spacing w:after="0" w:line="240" w:lineRule="auto"/>
        <w:ind w:firstLine="851"/>
        <w:jc w:val="both"/>
        <w:rPr>
          <w:rFonts w:ascii="Times New Roman" w:hAnsi="Times New Roman" w:cs="Times New Roman"/>
          <w:b/>
          <w:bCs/>
          <w:sz w:val="24"/>
          <w:szCs w:val="24"/>
          <w:lang w:bidi="ar-DZ"/>
        </w:rPr>
      </w:pPr>
      <w:r w:rsidRPr="00DF0E8D">
        <w:rPr>
          <w:rFonts w:ascii="Times New Roman" w:hAnsi="Times New Roman" w:cs="Times New Roman"/>
          <w:b/>
          <w:bCs/>
          <w:sz w:val="24"/>
          <w:szCs w:val="24"/>
          <w:lang w:bidi="ar-DZ"/>
        </w:rPr>
        <w:t>ζ= (Q</w:t>
      </w:r>
      <w:r w:rsidRPr="00DF0E8D">
        <w:rPr>
          <w:rFonts w:ascii="Times New Roman" w:hAnsi="Times New Roman" w:cs="Times New Roman"/>
          <w:b/>
          <w:bCs/>
          <w:sz w:val="24"/>
          <w:szCs w:val="24"/>
          <w:vertAlign w:val="subscript"/>
          <w:lang w:bidi="ar-DZ"/>
        </w:rPr>
        <w:t>c</w:t>
      </w:r>
      <w:r w:rsidRPr="00DF0E8D">
        <w:rPr>
          <w:rFonts w:ascii="Times New Roman" w:hAnsi="Times New Roman" w:cs="Times New Roman"/>
          <w:b/>
          <w:bCs/>
          <w:sz w:val="24"/>
          <w:szCs w:val="24"/>
          <w:lang w:bidi="ar-DZ"/>
        </w:rPr>
        <w:t>*β/Q</w:t>
      </w:r>
      <w:r w:rsidRPr="00DF0E8D">
        <w:rPr>
          <w:rFonts w:ascii="Times New Roman" w:hAnsi="Times New Roman" w:cs="Times New Roman"/>
          <w:b/>
          <w:bCs/>
          <w:sz w:val="24"/>
          <w:szCs w:val="24"/>
          <w:vertAlign w:val="subscript"/>
          <w:lang w:bidi="ar-DZ"/>
        </w:rPr>
        <w:t>a</w:t>
      </w:r>
      <w:r w:rsidRPr="00DF0E8D">
        <w:rPr>
          <w:rFonts w:ascii="Times New Roman" w:hAnsi="Times New Roman" w:cs="Times New Roman"/>
          <w:b/>
          <w:bCs/>
          <w:sz w:val="24"/>
          <w:szCs w:val="24"/>
          <w:lang w:bidi="ar-DZ"/>
        </w:rPr>
        <w:t>*α)*100 = β (α - θ)/α (β - θ)*100</w:t>
      </w:r>
      <w:r w:rsidRPr="00814DA3">
        <w:rPr>
          <w:rFonts w:ascii="Times New Roman" w:hAnsi="Times New Roman" w:cs="Times New Roman"/>
          <w:sz w:val="24"/>
          <w:szCs w:val="24"/>
          <w:lang w:bidi="ar-DZ"/>
        </w:rPr>
        <w:t>………………….</w:t>
      </w:r>
      <w:r>
        <w:rPr>
          <w:rFonts w:ascii="Times New Roman" w:hAnsi="Times New Roman" w:cs="Times New Roman"/>
          <w:sz w:val="24"/>
          <w:szCs w:val="24"/>
          <w:lang w:bidi="ar-DZ"/>
        </w:rPr>
        <w:t>……...</w:t>
      </w:r>
      <w:r w:rsidRPr="00814DA3">
        <w:rPr>
          <w:rFonts w:ascii="Times New Roman" w:hAnsi="Times New Roman" w:cs="Times New Roman"/>
          <w:sz w:val="24"/>
          <w:szCs w:val="24"/>
          <w:lang w:bidi="ar-DZ"/>
        </w:rPr>
        <w:t>…………(</w:t>
      </w:r>
      <w:r w:rsidR="00D721C8">
        <w:rPr>
          <w:rFonts w:ascii="Times New Roman" w:hAnsi="Times New Roman" w:cs="Times New Roman"/>
          <w:sz w:val="24"/>
          <w:szCs w:val="24"/>
          <w:lang w:bidi="ar-DZ"/>
        </w:rPr>
        <w:t>2</w:t>
      </w:r>
      <w:r w:rsidRPr="00814DA3">
        <w:rPr>
          <w:rFonts w:ascii="Times New Roman" w:hAnsi="Times New Roman" w:cs="Times New Roman"/>
          <w:sz w:val="24"/>
          <w:szCs w:val="24"/>
          <w:lang w:bidi="ar-DZ"/>
        </w:rPr>
        <w:t>)</w:t>
      </w:r>
    </w:p>
    <w:p w:rsidR="00D627C5" w:rsidRPr="007A20FC" w:rsidRDefault="00D627C5" w:rsidP="00D627C5">
      <w:pPr>
        <w:spacing w:after="0" w:line="240" w:lineRule="auto"/>
        <w:jc w:val="both"/>
        <w:rPr>
          <w:rFonts w:ascii="Times New Roman" w:hAnsi="Times New Roman" w:cs="Times New Roman"/>
          <w:sz w:val="24"/>
          <w:szCs w:val="24"/>
          <w:lang w:bidi="ar-DZ"/>
        </w:rPr>
      </w:pPr>
    </w:p>
    <w:p w:rsidR="00D627C5" w:rsidRDefault="00D627C5" w:rsidP="00D627C5">
      <w:pPr>
        <w:spacing w:after="0"/>
        <w:jc w:val="both"/>
        <w:rPr>
          <w:rFonts w:ascii="Times New Roman" w:hAnsi="Times New Roman" w:cs="Times New Roman"/>
          <w:sz w:val="24"/>
          <w:szCs w:val="24"/>
          <w:lang w:bidi="ar-DZ"/>
        </w:rPr>
      </w:pPr>
      <w:r>
        <w:rPr>
          <w:rFonts w:ascii="Times New Roman" w:hAnsi="Times New Roman" w:cs="Times New Roman"/>
          <w:sz w:val="24"/>
          <w:szCs w:val="24"/>
          <w:lang w:bidi="ar-DZ"/>
        </w:rPr>
        <w:t>Avec ;</w:t>
      </w:r>
      <w:r w:rsidRPr="007A20FC">
        <w:rPr>
          <w:rFonts w:ascii="Times New Roman" w:hAnsi="Times New Roman" w:cs="Times New Roman"/>
          <w:sz w:val="24"/>
          <w:szCs w:val="24"/>
          <w:lang w:bidi="ar-DZ"/>
        </w:rPr>
        <w:t xml:space="preserve">       </w:t>
      </w:r>
      <w:r w:rsidRPr="00DF0E8D">
        <w:rPr>
          <w:rFonts w:ascii="Times New Roman" w:hAnsi="Times New Roman" w:cs="Times New Roman"/>
          <w:b/>
          <w:bCs/>
          <w:sz w:val="24"/>
          <w:szCs w:val="24"/>
          <w:lang w:bidi="ar-DZ"/>
        </w:rPr>
        <w:t xml:space="preserve">α: </w:t>
      </w:r>
      <w:r w:rsidRPr="00DF0E8D">
        <w:rPr>
          <w:rFonts w:ascii="Times New Roman" w:hAnsi="Times New Roman" w:cs="Times New Roman"/>
          <w:sz w:val="24"/>
          <w:szCs w:val="24"/>
          <w:lang w:bidi="ar-DZ"/>
        </w:rPr>
        <w:t>Teneur du métal dans l’alimentation;</w:t>
      </w:r>
      <w:r w:rsidRPr="00DF0E8D">
        <w:rPr>
          <w:rFonts w:ascii="Times New Roman" w:hAnsi="Times New Roman" w:cs="Times New Roman"/>
          <w:b/>
          <w:bCs/>
          <w:sz w:val="24"/>
          <w:szCs w:val="24"/>
          <w:lang w:bidi="ar-DZ"/>
        </w:rPr>
        <w:t xml:space="preserve"> </w:t>
      </w:r>
    </w:p>
    <w:p w:rsidR="00D627C5" w:rsidRDefault="00D627C5" w:rsidP="00D627C5">
      <w:pPr>
        <w:spacing w:after="0"/>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w:t>
      </w:r>
      <w:r w:rsidRPr="00DF0E8D">
        <w:rPr>
          <w:rFonts w:ascii="Times New Roman" w:hAnsi="Times New Roman" w:cs="Times New Roman"/>
          <w:b/>
          <w:bCs/>
          <w:sz w:val="24"/>
          <w:szCs w:val="24"/>
          <w:lang w:bidi="ar-DZ"/>
        </w:rPr>
        <w:t>Q</w:t>
      </w:r>
      <w:r w:rsidRPr="00DF0E8D">
        <w:rPr>
          <w:rFonts w:ascii="Times New Roman" w:hAnsi="Times New Roman" w:cs="Times New Roman"/>
          <w:b/>
          <w:bCs/>
          <w:sz w:val="24"/>
          <w:szCs w:val="24"/>
          <w:vertAlign w:val="subscript"/>
          <w:lang w:bidi="ar-DZ"/>
        </w:rPr>
        <w:t>a</w:t>
      </w:r>
      <w:r w:rsidRPr="00DF0E8D">
        <w:rPr>
          <w:rFonts w:ascii="Times New Roman" w:hAnsi="Times New Roman" w:cs="Times New Roman"/>
          <w:b/>
          <w:bCs/>
          <w:sz w:val="24"/>
          <w:szCs w:val="24"/>
          <w:lang w:bidi="ar-DZ"/>
        </w:rPr>
        <w:t xml:space="preserve">: </w:t>
      </w:r>
      <w:r w:rsidRPr="00DF0E8D">
        <w:rPr>
          <w:rFonts w:ascii="Times New Roman" w:hAnsi="Times New Roman" w:cs="Times New Roman"/>
          <w:sz w:val="24"/>
          <w:szCs w:val="24"/>
          <w:lang w:bidi="ar-DZ"/>
        </w:rPr>
        <w:t>Masse du minerai à flotter ;</w:t>
      </w:r>
      <w:r w:rsidRPr="00DF0E8D">
        <w:rPr>
          <w:rFonts w:ascii="Times New Roman" w:hAnsi="Times New Roman" w:cs="Times New Roman"/>
          <w:b/>
          <w:bCs/>
          <w:sz w:val="24"/>
          <w:szCs w:val="24"/>
          <w:lang w:bidi="ar-DZ"/>
        </w:rPr>
        <w:t xml:space="preserve"> </w:t>
      </w:r>
    </w:p>
    <w:p w:rsidR="00D627C5" w:rsidRPr="00C77D71" w:rsidRDefault="00D627C5" w:rsidP="00D627C5">
      <w:pPr>
        <w:spacing w:after="0"/>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w:t>
      </w:r>
      <w:r w:rsidRPr="00DF0E8D">
        <w:rPr>
          <w:rFonts w:ascii="Times New Roman" w:hAnsi="Times New Roman" w:cs="Times New Roman"/>
          <w:b/>
          <w:bCs/>
          <w:sz w:val="24"/>
          <w:szCs w:val="24"/>
          <w:lang w:bidi="ar-DZ"/>
        </w:rPr>
        <w:t>β :</w:t>
      </w:r>
      <w:r w:rsidRPr="00DF0E8D">
        <w:rPr>
          <w:rFonts w:ascii="Times New Roman" w:hAnsi="Times New Roman" w:cs="Times New Roman"/>
          <w:sz w:val="24"/>
          <w:szCs w:val="24"/>
          <w:lang w:bidi="ar-DZ"/>
        </w:rPr>
        <w:t xml:space="preserve"> Teneur du métal dans le concentré ; </w:t>
      </w:r>
    </w:p>
    <w:p w:rsidR="00D627C5" w:rsidRPr="00DF0E8D" w:rsidRDefault="00D627C5" w:rsidP="00D627C5">
      <w:pPr>
        <w:spacing w:after="0"/>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                 </w:t>
      </w:r>
      <w:r w:rsidRPr="00DF0E8D">
        <w:rPr>
          <w:rFonts w:ascii="Times New Roman" w:hAnsi="Times New Roman" w:cs="Times New Roman"/>
          <w:b/>
          <w:bCs/>
          <w:sz w:val="24"/>
          <w:szCs w:val="24"/>
          <w:lang w:bidi="ar-DZ"/>
        </w:rPr>
        <w:t>Q</w:t>
      </w:r>
      <w:r w:rsidRPr="00DF0E8D">
        <w:rPr>
          <w:rFonts w:ascii="Times New Roman" w:hAnsi="Times New Roman" w:cs="Times New Roman"/>
          <w:b/>
          <w:bCs/>
          <w:sz w:val="24"/>
          <w:szCs w:val="24"/>
          <w:vertAlign w:val="subscript"/>
          <w:lang w:bidi="ar-DZ"/>
        </w:rPr>
        <w:t>c</w:t>
      </w:r>
      <w:r w:rsidRPr="00DF0E8D">
        <w:rPr>
          <w:rFonts w:ascii="Times New Roman" w:hAnsi="Times New Roman" w:cs="Times New Roman"/>
          <w:b/>
          <w:bCs/>
          <w:sz w:val="24"/>
          <w:szCs w:val="24"/>
          <w:lang w:bidi="ar-DZ"/>
        </w:rPr>
        <w:t xml:space="preserve">: </w:t>
      </w:r>
      <w:r w:rsidRPr="00DF0E8D">
        <w:rPr>
          <w:rFonts w:ascii="Times New Roman" w:hAnsi="Times New Roman" w:cs="Times New Roman"/>
          <w:sz w:val="24"/>
          <w:szCs w:val="24"/>
          <w:lang w:bidi="ar-DZ"/>
        </w:rPr>
        <w:t>Masse du concentré ;</w:t>
      </w:r>
      <w:r w:rsidRPr="00DF0E8D">
        <w:rPr>
          <w:rFonts w:ascii="Times New Roman" w:hAnsi="Times New Roman" w:cs="Times New Roman"/>
          <w:b/>
          <w:bCs/>
          <w:sz w:val="24"/>
          <w:szCs w:val="24"/>
          <w:lang w:bidi="ar-DZ"/>
        </w:rPr>
        <w:t xml:space="preserve"> </w:t>
      </w:r>
    </w:p>
    <w:p w:rsidR="00D627C5" w:rsidRPr="009329B4" w:rsidRDefault="00D627C5" w:rsidP="00D627C5">
      <w:pPr>
        <w:spacing w:after="0"/>
        <w:jc w:val="both"/>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                 </w:t>
      </w:r>
      <w:r w:rsidRPr="00DF0E8D">
        <w:rPr>
          <w:rFonts w:ascii="Times New Roman" w:hAnsi="Times New Roman" w:cs="Times New Roman"/>
          <w:b/>
          <w:bCs/>
          <w:sz w:val="24"/>
          <w:szCs w:val="24"/>
          <w:lang w:bidi="ar-DZ"/>
        </w:rPr>
        <w:t xml:space="preserve">θ : </w:t>
      </w:r>
      <w:r w:rsidRPr="00DF0E8D">
        <w:rPr>
          <w:rFonts w:ascii="Times New Roman" w:hAnsi="Times New Roman" w:cs="Times New Roman"/>
          <w:sz w:val="24"/>
          <w:szCs w:val="24"/>
          <w:lang w:bidi="ar-DZ"/>
        </w:rPr>
        <w:t>Teneur du métal dans le rejet</w:t>
      </w:r>
      <w:r w:rsidRPr="00DF0E8D">
        <w:rPr>
          <w:rFonts w:ascii="Times New Roman" w:hAnsi="Times New Roman" w:cs="Times New Roman"/>
          <w:b/>
          <w:bCs/>
          <w:sz w:val="24"/>
          <w:szCs w:val="24"/>
          <w:lang w:bidi="ar-DZ"/>
        </w:rPr>
        <w:t xml:space="preserve">. </w:t>
      </w:r>
    </w:p>
    <w:p w:rsidR="00D627C5" w:rsidRPr="00C11775" w:rsidRDefault="00D627C5" w:rsidP="00D627C5">
      <w:pPr>
        <w:spacing w:after="0" w:line="360" w:lineRule="auto"/>
        <w:jc w:val="both"/>
        <w:rPr>
          <w:rFonts w:ascii="Times New Roman" w:hAnsi="Times New Roman" w:cs="Times New Roman"/>
          <w:b/>
          <w:bCs/>
          <w:sz w:val="28"/>
          <w:szCs w:val="28"/>
          <w:lang w:bidi="ar-DZ"/>
        </w:rPr>
      </w:pPr>
      <w:r w:rsidRPr="00C11775">
        <w:rPr>
          <w:rFonts w:ascii="Times New Roman" w:hAnsi="Times New Roman" w:cs="Times New Roman"/>
          <w:b/>
          <w:bCs/>
          <w:sz w:val="28"/>
          <w:szCs w:val="28"/>
          <w:lang w:bidi="ar-DZ"/>
        </w:rPr>
        <w:t xml:space="preserve">Taux de concentration </w:t>
      </w:r>
    </w:p>
    <w:p w:rsidR="00D627C5"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C’est le rapport de la teneur du métal dans le concentré sur la teneur du métal dans l’alimentation. La flottation est d’autant meilleure lorsqu’au bout du compte, on obtient un </w:t>
      </w:r>
      <w:r>
        <w:rPr>
          <w:rFonts w:ascii="Times New Roman" w:hAnsi="Times New Roman" w:cs="Times New Roman"/>
          <w:sz w:val="24"/>
          <w:szCs w:val="24"/>
          <w:lang w:bidi="ar-DZ"/>
        </w:rPr>
        <w:t xml:space="preserve">concentré dont le taux </w:t>
      </w:r>
      <w:r w:rsidRPr="007A20FC">
        <w:rPr>
          <w:rFonts w:ascii="Times New Roman" w:hAnsi="Times New Roman" w:cs="Times New Roman"/>
          <w:sz w:val="24"/>
          <w:szCs w:val="24"/>
          <w:lang w:bidi="ar-DZ"/>
        </w:rPr>
        <w:t>de concentration de l’élément utile est plus élevé. Le taux de concentration est donné par l’expression :</w:t>
      </w:r>
    </w:p>
    <w:p w:rsidR="00D627C5" w:rsidRPr="003E3EBA" w:rsidRDefault="00D627C5" w:rsidP="00D721C8">
      <w:pPr>
        <w:spacing w:after="0"/>
        <w:ind w:firstLine="851"/>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 xml:space="preserve"> </w:t>
      </w:r>
      <w:r w:rsidRPr="00214F3D">
        <w:rPr>
          <w:rFonts w:ascii="Times New Roman" w:hAnsi="Times New Roman" w:cs="Times New Roman"/>
          <w:b/>
          <w:bCs/>
          <w:sz w:val="24"/>
          <w:szCs w:val="24"/>
          <w:lang w:bidi="ar-DZ"/>
        </w:rPr>
        <w:t>Tc</w:t>
      </w:r>
      <w:r w:rsidRPr="00214F3D">
        <w:rPr>
          <w:rFonts w:ascii="Times New Roman" w:hAnsi="Times New Roman" w:cs="Times New Roman"/>
          <w:b/>
          <w:bCs/>
          <w:sz w:val="24"/>
          <w:szCs w:val="24"/>
          <w:vertAlign w:val="subscript"/>
          <w:lang w:bidi="ar-DZ"/>
        </w:rPr>
        <w:t xml:space="preserve"> </w:t>
      </w:r>
      <w:r w:rsidRPr="00214F3D">
        <w:rPr>
          <w:rFonts w:ascii="Times New Roman" w:hAnsi="Times New Roman" w:cs="Times New Roman"/>
          <w:b/>
          <w:bCs/>
          <w:sz w:val="24"/>
          <w:szCs w:val="24"/>
          <w:lang w:bidi="ar-DZ"/>
        </w:rPr>
        <w:t>= β/α</w:t>
      </w:r>
      <w:r w:rsidRPr="003E3EBA">
        <w:rPr>
          <w:rFonts w:ascii="Times New Roman" w:hAnsi="Times New Roman" w:cs="Times New Roman"/>
          <w:sz w:val="24"/>
          <w:szCs w:val="24"/>
          <w:lang w:bidi="ar-DZ"/>
        </w:rPr>
        <w:t>……………………</w:t>
      </w:r>
      <w:r>
        <w:rPr>
          <w:rFonts w:ascii="Times New Roman" w:hAnsi="Times New Roman" w:cs="Times New Roman"/>
          <w:sz w:val="24"/>
          <w:szCs w:val="24"/>
          <w:lang w:bidi="ar-DZ"/>
        </w:rPr>
        <w:t>………………….......……………………...</w:t>
      </w:r>
      <w:r w:rsidRPr="003E3EBA">
        <w:rPr>
          <w:rFonts w:ascii="Times New Roman" w:hAnsi="Times New Roman" w:cs="Times New Roman"/>
          <w:sz w:val="24"/>
          <w:szCs w:val="24"/>
          <w:lang w:bidi="ar-DZ"/>
        </w:rPr>
        <w:t>……….(3)</w:t>
      </w:r>
    </w:p>
    <w:p w:rsidR="00D627C5" w:rsidRDefault="00D627C5" w:rsidP="00D627C5">
      <w:pPr>
        <w:spacing w:after="0"/>
        <w:jc w:val="both"/>
        <w:rPr>
          <w:rFonts w:ascii="Times New Roman" w:hAnsi="Times New Roman" w:cs="Times New Roman"/>
          <w:sz w:val="24"/>
          <w:szCs w:val="24"/>
          <w:lang w:bidi="ar-DZ"/>
        </w:rPr>
      </w:pPr>
      <w:r w:rsidRPr="007A20FC">
        <w:rPr>
          <w:rFonts w:ascii="Times New Roman" w:hAnsi="Times New Roman" w:cs="Times New Roman"/>
          <w:sz w:val="24"/>
          <w:szCs w:val="24"/>
          <w:lang w:bidi="ar-DZ"/>
        </w:rPr>
        <w:t>Avec :</w:t>
      </w:r>
      <w:r w:rsidRPr="00B656AE">
        <w:rPr>
          <w:rFonts w:ascii="Times New Roman" w:hAnsi="Times New Roman" w:cs="Times New Roman"/>
          <w:b/>
          <w:bCs/>
          <w:color w:val="FF0000"/>
          <w:sz w:val="24"/>
          <w:szCs w:val="24"/>
          <w:lang w:bidi="ar-DZ"/>
        </w:rPr>
        <w:t xml:space="preserve"> </w:t>
      </w:r>
      <w:r w:rsidRPr="00214F3D">
        <w:rPr>
          <w:rFonts w:ascii="Times New Roman" w:hAnsi="Times New Roman" w:cs="Times New Roman"/>
          <w:b/>
          <w:bCs/>
          <w:sz w:val="24"/>
          <w:szCs w:val="24"/>
          <w:lang w:bidi="ar-DZ"/>
        </w:rPr>
        <w:t>Tc</w:t>
      </w:r>
      <w:r>
        <w:rPr>
          <w:rFonts w:ascii="Times New Roman" w:hAnsi="Times New Roman" w:cs="Times New Roman"/>
          <w:b/>
          <w:bCs/>
          <w:color w:val="FF0000"/>
          <w:sz w:val="24"/>
          <w:szCs w:val="24"/>
          <w:lang w:bidi="ar-DZ"/>
        </w:rPr>
        <w:t> </w:t>
      </w:r>
      <w:r w:rsidRPr="00B656AE">
        <w:rPr>
          <w:rFonts w:ascii="Times New Roman" w:hAnsi="Times New Roman" w:cs="Times New Roman"/>
          <w:sz w:val="24"/>
          <w:szCs w:val="24"/>
          <w:lang w:bidi="ar-DZ"/>
        </w:rPr>
        <w:t>:</w:t>
      </w:r>
      <w:r w:rsidRPr="007A20FC">
        <w:rPr>
          <w:rFonts w:ascii="Times New Roman" w:hAnsi="Times New Roman" w:cs="Times New Roman"/>
          <w:sz w:val="24"/>
          <w:szCs w:val="24"/>
          <w:lang w:bidi="ar-DZ"/>
        </w:rPr>
        <w:t xml:space="preserve"> taux de concentration </w:t>
      </w:r>
    </w:p>
    <w:p w:rsidR="00935983" w:rsidRDefault="00935983" w:rsidP="00D627C5">
      <w:pPr>
        <w:spacing w:after="0"/>
        <w:jc w:val="both"/>
        <w:rPr>
          <w:rFonts w:ascii="Times New Roman" w:hAnsi="Times New Roman" w:cs="Times New Roman"/>
          <w:sz w:val="24"/>
          <w:szCs w:val="24"/>
          <w:lang w:bidi="ar-DZ"/>
        </w:rPr>
      </w:pPr>
    </w:p>
    <w:p w:rsidR="00935983" w:rsidRDefault="00935983" w:rsidP="00D627C5">
      <w:pPr>
        <w:spacing w:after="0"/>
        <w:jc w:val="both"/>
        <w:rPr>
          <w:rFonts w:ascii="Times New Roman" w:hAnsi="Times New Roman" w:cs="Times New Roman"/>
          <w:sz w:val="24"/>
          <w:szCs w:val="24"/>
          <w:lang w:bidi="ar-DZ"/>
        </w:rPr>
      </w:pPr>
    </w:p>
    <w:p w:rsidR="00935983" w:rsidRDefault="00935983" w:rsidP="00D627C5">
      <w:pPr>
        <w:spacing w:after="0"/>
        <w:jc w:val="both"/>
        <w:rPr>
          <w:rFonts w:ascii="Times New Roman" w:hAnsi="Times New Roman" w:cs="Times New Roman"/>
          <w:sz w:val="24"/>
          <w:szCs w:val="24"/>
          <w:lang w:bidi="ar-DZ"/>
        </w:rPr>
      </w:pPr>
    </w:p>
    <w:p w:rsidR="00935983" w:rsidRDefault="00935983" w:rsidP="00D627C5">
      <w:pPr>
        <w:spacing w:after="0"/>
        <w:jc w:val="both"/>
        <w:rPr>
          <w:rFonts w:ascii="Times New Roman" w:hAnsi="Times New Roman" w:cs="Times New Roman"/>
          <w:sz w:val="24"/>
          <w:szCs w:val="24"/>
          <w:lang w:bidi="ar-DZ"/>
        </w:rPr>
      </w:pPr>
    </w:p>
    <w:p w:rsidR="00935983" w:rsidRDefault="00935983" w:rsidP="00D627C5">
      <w:pPr>
        <w:spacing w:after="0"/>
        <w:jc w:val="both"/>
        <w:rPr>
          <w:rFonts w:ascii="Times New Roman" w:hAnsi="Times New Roman" w:cs="Times New Roman"/>
          <w:sz w:val="24"/>
          <w:szCs w:val="24"/>
          <w:lang w:bidi="ar-DZ"/>
        </w:rPr>
      </w:pPr>
    </w:p>
    <w:p w:rsidR="00935983" w:rsidRDefault="00935983" w:rsidP="00D627C5">
      <w:pPr>
        <w:spacing w:after="0"/>
        <w:jc w:val="both"/>
        <w:rPr>
          <w:rFonts w:ascii="Times New Roman" w:hAnsi="Times New Roman" w:cs="Times New Roman"/>
          <w:sz w:val="24"/>
          <w:szCs w:val="24"/>
          <w:lang w:bidi="ar-DZ"/>
        </w:rPr>
      </w:pPr>
    </w:p>
    <w:p w:rsidR="00935983" w:rsidRDefault="00935983" w:rsidP="00D627C5">
      <w:pPr>
        <w:spacing w:after="0"/>
        <w:jc w:val="both"/>
        <w:rPr>
          <w:rFonts w:ascii="Times New Roman" w:hAnsi="Times New Roman" w:cs="Times New Roman"/>
          <w:sz w:val="24"/>
          <w:szCs w:val="24"/>
          <w:lang w:bidi="ar-DZ"/>
        </w:rPr>
      </w:pPr>
    </w:p>
    <w:p w:rsidR="004365FE" w:rsidRDefault="004365FE" w:rsidP="00D627C5">
      <w:pPr>
        <w:spacing w:after="0"/>
        <w:jc w:val="both"/>
        <w:rPr>
          <w:rFonts w:ascii="Times New Roman" w:hAnsi="Times New Roman" w:cs="Times New Roman"/>
          <w:sz w:val="24"/>
          <w:szCs w:val="24"/>
          <w:lang w:bidi="ar-DZ"/>
        </w:rPr>
      </w:pPr>
    </w:p>
    <w:p w:rsidR="004365FE" w:rsidRDefault="004365FE" w:rsidP="00D627C5">
      <w:pPr>
        <w:spacing w:after="0"/>
        <w:jc w:val="both"/>
        <w:rPr>
          <w:rFonts w:ascii="Times New Roman" w:hAnsi="Times New Roman" w:cs="Times New Roman"/>
          <w:sz w:val="24"/>
          <w:szCs w:val="24"/>
          <w:lang w:bidi="ar-DZ"/>
        </w:rPr>
      </w:pPr>
    </w:p>
    <w:p w:rsidR="004365FE" w:rsidRPr="00996704" w:rsidRDefault="004365FE" w:rsidP="004365FE">
      <w:pPr>
        <w:spacing w:after="0" w:line="360" w:lineRule="auto"/>
        <w:jc w:val="both"/>
        <w:rPr>
          <w:rFonts w:ascii="Times New Roman" w:hAnsi="Times New Roman" w:cs="Times New Roman"/>
          <w:i/>
          <w:iCs/>
          <w:color w:val="FF0000"/>
          <w:sz w:val="24"/>
          <w:szCs w:val="24"/>
          <w:lang w:bidi="ar-DZ"/>
        </w:rPr>
      </w:pPr>
      <w:r w:rsidRPr="00996704">
        <w:rPr>
          <w:rFonts w:ascii="Times New Roman" w:hAnsi="Times New Roman" w:cs="Times New Roman"/>
          <w:i/>
          <w:iCs/>
          <w:color w:val="FF0000"/>
          <w:sz w:val="24"/>
          <w:szCs w:val="24"/>
          <w:lang w:bidi="ar-DZ"/>
        </w:rPr>
        <w:t>TP 01.  ENRICHISSEMENT DU MINERAI DE PHOSPHATE CARBONATÉ DE BLED EL HADBA PAR FLOTTATION</w:t>
      </w:r>
    </w:p>
    <w:p w:rsidR="004365FE" w:rsidRPr="004365FE" w:rsidRDefault="004365FE" w:rsidP="00996704">
      <w:pPr>
        <w:spacing w:after="0"/>
        <w:jc w:val="both"/>
        <w:rPr>
          <w:rFonts w:ascii="Times New Roman" w:hAnsi="Times New Roman" w:cs="Times New Roman"/>
          <w:sz w:val="24"/>
          <w:szCs w:val="24"/>
          <w:lang w:bidi="ar-DZ"/>
        </w:rPr>
      </w:pPr>
      <w:r w:rsidRPr="004365FE">
        <w:rPr>
          <w:rFonts w:ascii="Times New Roman" w:hAnsi="Times New Roman" w:cs="Times New Roman"/>
          <w:sz w:val="24"/>
          <w:szCs w:val="24"/>
          <w:lang w:bidi="ar-DZ"/>
        </w:rPr>
        <w:t>Les méthodes de traitement par flottation sont basées soit sur la flottation directe du phosphate avec dépression de la gangue carbonatée, soit sur la flottation inverse qui consiste à flotter les carbonates par un collecteur conventionnel, et à déprimer les particules phosphatées.</w:t>
      </w:r>
    </w:p>
    <w:p w:rsidR="004365FE" w:rsidRPr="004365FE" w:rsidRDefault="004365FE" w:rsidP="00996704">
      <w:pPr>
        <w:spacing w:after="0"/>
        <w:jc w:val="both"/>
        <w:rPr>
          <w:rFonts w:ascii="Times New Roman" w:hAnsi="Times New Roman" w:cs="Times New Roman"/>
          <w:sz w:val="24"/>
          <w:szCs w:val="24"/>
          <w:lang w:bidi="ar-DZ"/>
        </w:rPr>
      </w:pPr>
      <w:r w:rsidRPr="004365FE">
        <w:rPr>
          <w:rFonts w:ascii="Times New Roman" w:hAnsi="Times New Roman" w:cs="Times New Roman"/>
          <w:sz w:val="24"/>
          <w:szCs w:val="24"/>
          <w:lang w:bidi="ar-DZ"/>
        </w:rPr>
        <w:t>L’objectif principal de cette étude est de déterminer l’influence des principales variables opératoires sur l’efficacité de séparer les carbonates des éléments phosphatés. On s’est particulièrement intéressé à l’influence de certains réactifs (acide oléique, silicate de sodium et carbonate de sodium) sur les rendements de séparation du système phosphate –carbonate, fondée sur la dépression des carbonates et la flottation des minéraux phosphatés.</w:t>
      </w:r>
    </w:p>
    <w:p w:rsidR="004365FE" w:rsidRPr="004365FE" w:rsidRDefault="004365FE" w:rsidP="00996704">
      <w:pPr>
        <w:spacing w:after="0"/>
        <w:jc w:val="both"/>
        <w:rPr>
          <w:rFonts w:ascii="Times New Roman" w:hAnsi="Times New Roman" w:cs="Times New Roman"/>
          <w:sz w:val="24"/>
          <w:szCs w:val="24"/>
          <w:lang w:bidi="ar-DZ"/>
        </w:rPr>
      </w:pPr>
      <w:r w:rsidRPr="004365FE">
        <w:rPr>
          <w:rFonts w:ascii="Times New Roman" w:hAnsi="Times New Roman" w:cs="Times New Roman"/>
          <w:sz w:val="24"/>
          <w:szCs w:val="24"/>
          <w:lang w:bidi="ar-DZ"/>
        </w:rPr>
        <w:t>L’étude a été menée pour une série d’échantillons provenant des trois couches (sommitale, principale et basale) constituant le faisceau phosphaté de Bled El Hadba. Elle permettra, d’une part, de tester les rendements de la flottation directe des minerais de phosphate carbonatés, de manière à optimiser les quantités des réactifs et identifier les collecteurs les plus appropriés et d’autre part, valoriser les réserves considérables (800 Mt) de ces minerais qui devraient être nécessairement exploités dans l’avenir par l’entreprise</w:t>
      </w:r>
    </w:p>
    <w:p w:rsidR="004365FE" w:rsidRPr="00650712" w:rsidRDefault="00650712" w:rsidP="00996704">
      <w:pPr>
        <w:pStyle w:val="Paragraphedeliste"/>
        <w:numPr>
          <w:ilvl w:val="0"/>
          <w:numId w:val="9"/>
        </w:numPr>
        <w:bidi w:val="0"/>
        <w:spacing w:before="240" w:after="240" w:line="276" w:lineRule="auto"/>
        <w:jc w:val="both"/>
        <w:rPr>
          <w:rFonts w:eastAsiaTheme="minorHAnsi"/>
          <w:b/>
          <w:bCs/>
          <w:i/>
          <w:iCs/>
          <w:lang w:bidi="ar-DZ"/>
        </w:rPr>
      </w:pPr>
      <w:r w:rsidRPr="00FD05FD">
        <w:rPr>
          <w:rFonts w:eastAsiaTheme="minorHAnsi"/>
          <w:b/>
          <w:bCs/>
          <w:i/>
          <w:iCs/>
          <w:lang w:val="fr-FR" w:bidi="ar-DZ"/>
        </w:rPr>
        <w:t>Préparation</w:t>
      </w:r>
      <w:r w:rsidR="004365FE" w:rsidRPr="00650712">
        <w:rPr>
          <w:rFonts w:eastAsiaTheme="minorHAnsi"/>
          <w:b/>
          <w:bCs/>
          <w:i/>
          <w:iCs/>
          <w:lang w:bidi="ar-DZ"/>
        </w:rPr>
        <w:t xml:space="preserve"> </w:t>
      </w:r>
      <w:r w:rsidR="004365FE" w:rsidRPr="00FD05FD">
        <w:rPr>
          <w:rFonts w:eastAsiaTheme="minorHAnsi"/>
          <w:b/>
          <w:bCs/>
          <w:i/>
          <w:iCs/>
          <w:lang w:val="fr-FR" w:bidi="ar-DZ"/>
        </w:rPr>
        <w:t>mécanique</w:t>
      </w:r>
      <w:r w:rsidR="004365FE" w:rsidRPr="00650712">
        <w:rPr>
          <w:rFonts w:eastAsiaTheme="minorHAnsi"/>
          <w:b/>
          <w:bCs/>
          <w:i/>
          <w:iCs/>
          <w:lang w:bidi="ar-DZ"/>
        </w:rPr>
        <w:t xml:space="preserve"> des </w:t>
      </w:r>
      <w:r w:rsidR="004365FE" w:rsidRPr="00FD05FD">
        <w:rPr>
          <w:rFonts w:eastAsiaTheme="minorHAnsi"/>
          <w:b/>
          <w:bCs/>
          <w:i/>
          <w:iCs/>
          <w:lang w:val="fr-FR" w:bidi="ar-DZ"/>
        </w:rPr>
        <w:t>échantillons</w:t>
      </w:r>
    </w:p>
    <w:p w:rsidR="004365FE" w:rsidRPr="004365FE" w:rsidRDefault="004365FE" w:rsidP="00996704">
      <w:pPr>
        <w:spacing w:after="0"/>
        <w:jc w:val="both"/>
        <w:rPr>
          <w:rFonts w:ascii="Times New Roman" w:hAnsi="Times New Roman" w:cs="Times New Roman"/>
          <w:sz w:val="24"/>
          <w:szCs w:val="24"/>
          <w:lang w:bidi="ar-DZ"/>
        </w:rPr>
      </w:pPr>
      <w:r w:rsidRPr="004365FE">
        <w:rPr>
          <w:rFonts w:ascii="Times New Roman" w:hAnsi="Times New Roman" w:cs="Times New Roman"/>
          <w:sz w:val="24"/>
          <w:szCs w:val="24"/>
          <w:lang w:bidi="ar-DZ"/>
        </w:rPr>
        <w:t>Les échantillons étudiés ont été prélevés par tranchées, répartis en trois couches principales en fonction de la structure du gisement (sommitale, principale et basale).</w:t>
      </w:r>
    </w:p>
    <w:p w:rsidR="004365FE" w:rsidRPr="004365FE" w:rsidRDefault="004365FE" w:rsidP="00996704">
      <w:pPr>
        <w:spacing w:after="0"/>
        <w:jc w:val="both"/>
        <w:rPr>
          <w:rFonts w:ascii="Times New Roman" w:hAnsi="Times New Roman" w:cs="Times New Roman"/>
          <w:sz w:val="24"/>
          <w:szCs w:val="24"/>
          <w:lang w:bidi="ar-DZ"/>
        </w:rPr>
      </w:pPr>
      <w:r w:rsidRPr="004365FE">
        <w:rPr>
          <w:rFonts w:ascii="Times New Roman" w:hAnsi="Times New Roman" w:cs="Times New Roman"/>
          <w:sz w:val="24"/>
          <w:szCs w:val="24"/>
          <w:lang w:bidi="ar-DZ"/>
        </w:rPr>
        <w:t>Le tout-venant est soumis à un concassage jusqu’à 2 mm, une homogénéisation et une série de quartage jusqu’à l’obtention d’un échantillon représentatif. Le produit ainsi obtenu est tamisé sur une série tamis vibrants de dimensions de maille 1, 0,315 et 0,1 mm. Les fractions grossières (&gt; 1 mm) et fines (&lt; 0,1 mm) étaient riches en matières siliceuses et dolomitiques. Elles sont alors considérées des rejets stériles.</w:t>
      </w:r>
    </w:p>
    <w:p w:rsidR="004365FE" w:rsidRPr="004365FE" w:rsidRDefault="004365FE" w:rsidP="00996704">
      <w:pPr>
        <w:spacing w:after="0"/>
        <w:jc w:val="both"/>
        <w:rPr>
          <w:rFonts w:ascii="Times New Roman" w:hAnsi="Times New Roman" w:cs="Times New Roman"/>
          <w:sz w:val="24"/>
          <w:szCs w:val="24"/>
          <w:lang w:bidi="ar-DZ"/>
        </w:rPr>
      </w:pPr>
      <w:r w:rsidRPr="004365FE">
        <w:rPr>
          <w:rFonts w:ascii="Times New Roman" w:hAnsi="Times New Roman" w:cs="Times New Roman"/>
          <w:sz w:val="24"/>
          <w:szCs w:val="24"/>
          <w:lang w:bidi="ar-DZ"/>
        </w:rPr>
        <w:t>La fraction -0.315+0.100 millimètres a été employée comme alimentation pour le processus de flottaison</w:t>
      </w:r>
    </w:p>
    <w:p w:rsidR="000E2398" w:rsidRPr="000E2398" w:rsidRDefault="004365FE" w:rsidP="00996704">
      <w:pPr>
        <w:pStyle w:val="Paragraphedeliste"/>
        <w:numPr>
          <w:ilvl w:val="0"/>
          <w:numId w:val="8"/>
        </w:numPr>
        <w:bidi w:val="0"/>
        <w:spacing w:before="240" w:after="240" w:line="276" w:lineRule="auto"/>
        <w:jc w:val="both"/>
        <w:rPr>
          <w:rFonts w:eastAsiaTheme="minorHAnsi"/>
          <w:b/>
          <w:bCs/>
          <w:i/>
          <w:iCs/>
          <w:lang w:val="fr-FR" w:bidi="ar-DZ"/>
        </w:rPr>
      </w:pPr>
      <w:r w:rsidRPr="00650712">
        <w:rPr>
          <w:rFonts w:eastAsiaTheme="minorHAnsi"/>
          <w:b/>
          <w:bCs/>
          <w:i/>
          <w:iCs/>
          <w:lang w:val="fr-FR" w:bidi="ar-DZ"/>
        </w:rPr>
        <w:t xml:space="preserve">Les réactifs de flottation du minerai de phosphate </w:t>
      </w:r>
    </w:p>
    <w:p w:rsidR="000E2398" w:rsidRDefault="000E2398" w:rsidP="00996704">
      <w:pPr>
        <w:pStyle w:val="Paragraphedeliste"/>
        <w:bidi w:val="0"/>
        <w:spacing w:before="240" w:line="276" w:lineRule="auto"/>
        <w:jc w:val="both"/>
        <w:rPr>
          <w:rFonts w:eastAsiaTheme="minorHAnsi"/>
          <w:lang w:val="fr-FR" w:bidi="ar-DZ"/>
        </w:rPr>
      </w:pPr>
    </w:p>
    <w:p w:rsidR="004365FE" w:rsidRPr="008301A0" w:rsidRDefault="004365FE" w:rsidP="00996704">
      <w:pPr>
        <w:pStyle w:val="Paragraphedeliste"/>
        <w:numPr>
          <w:ilvl w:val="0"/>
          <w:numId w:val="6"/>
        </w:numPr>
        <w:bidi w:val="0"/>
        <w:spacing w:before="240" w:line="276" w:lineRule="auto"/>
        <w:jc w:val="both"/>
        <w:rPr>
          <w:rFonts w:eastAsiaTheme="minorHAnsi"/>
          <w:lang w:val="fr-FR" w:bidi="ar-DZ"/>
        </w:rPr>
      </w:pPr>
      <w:r w:rsidRPr="008301A0">
        <w:rPr>
          <w:rFonts w:eastAsiaTheme="minorHAnsi"/>
          <w:lang w:val="fr-FR" w:bidi="ar-DZ"/>
        </w:rPr>
        <w:t>L'acide oléique a été employé comme collecteur et silicate de sodium comme dépresseur de silice.</w:t>
      </w:r>
    </w:p>
    <w:p w:rsidR="004365FE" w:rsidRPr="00007F93" w:rsidRDefault="004365FE" w:rsidP="00996704">
      <w:pPr>
        <w:pStyle w:val="Paragraphedeliste"/>
        <w:numPr>
          <w:ilvl w:val="0"/>
          <w:numId w:val="6"/>
        </w:numPr>
        <w:bidi w:val="0"/>
        <w:spacing w:line="276" w:lineRule="auto"/>
        <w:jc w:val="both"/>
        <w:rPr>
          <w:rFonts w:eastAsiaTheme="minorHAnsi"/>
          <w:lang w:val="fr-FR" w:bidi="ar-DZ"/>
        </w:rPr>
      </w:pPr>
      <w:r w:rsidRPr="00007F93">
        <w:rPr>
          <w:rFonts w:eastAsiaTheme="minorHAnsi"/>
          <w:lang w:val="fr-FR" w:bidi="ar-DZ"/>
        </w:rPr>
        <w:t xml:space="preserve">Le collecteur a été utilisé comme mélange d'acide oléique et fioul (rapport de 1:1) tandis que du silicate de sodium était employé en tant que dépriment de silice a 10 % de solution. </w:t>
      </w:r>
    </w:p>
    <w:p w:rsidR="004365FE" w:rsidRPr="00007F93" w:rsidRDefault="004365FE" w:rsidP="00996704">
      <w:pPr>
        <w:pStyle w:val="Paragraphedeliste"/>
        <w:numPr>
          <w:ilvl w:val="0"/>
          <w:numId w:val="6"/>
        </w:numPr>
        <w:bidi w:val="0"/>
        <w:spacing w:line="276" w:lineRule="auto"/>
        <w:jc w:val="both"/>
        <w:rPr>
          <w:rFonts w:eastAsiaTheme="minorHAnsi"/>
          <w:lang w:val="fr-FR" w:bidi="ar-DZ"/>
        </w:rPr>
      </w:pPr>
      <w:r w:rsidRPr="00007F93">
        <w:rPr>
          <w:rFonts w:eastAsiaTheme="minorHAnsi"/>
          <w:lang w:val="fr-FR" w:bidi="ar-DZ"/>
        </w:rPr>
        <w:t>La catégorie analytique HCl, NaOH et Na</w:t>
      </w:r>
      <w:r w:rsidRPr="00007F93">
        <w:rPr>
          <w:rFonts w:eastAsiaTheme="minorHAnsi"/>
          <w:vertAlign w:val="subscript"/>
          <w:lang w:val="fr-FR" w:bidi="ar-DZ"/>
        </w:rPr>
        <w:t>2</w:t>
      </w:r>
      <w:r w:rsidRPr="00007F93">
        <w:rPr>
          <w:rFonts w:eastAsiaTheme="minorHAnsi"/>
          <w:lang w:val="fr-FR" w:bidi="ar-DZ"/>
        </w:rPr>
        <w:t>CO</w:t>
      </w:r>
      <w:r w:rsidRPr="00007F93">
        <w:rPr>
          <w:rFonts w:eastAsiaTheme="minorHAnsi"/>
          <w:vertAlign w:val="subscript"/>
          <w:lang w:val="fr-FR" w:bidi="ar-DZ"/>
        </w:rPr>
        <w:t>3</w:t>
      </w:r>
      <w:r w:rsidRPr="00007F93">
        <w:rPr>
          <w:rFonts w:eastAsiaTheme="minorHAnsi"/>
          <w:lang w:val="fr-FR" w:bidi="ar-DZ"/>
        </w:rPr>
        <w:t xml:space="preserve"> ont été employées comme modificateurs de pH.</w:t>
      </w:r>
    </w:p>
    <w:p w:rsidR="004365FE" w:rsidRPr="00007F93" w:rsidRDefault="004365FE" w:rsidP="00996704">
      <w:pPr>
        <w:pStyle w:val="Paragraphedeliste"/>
        <w:numPr>
          <w:ilvl w:val="0"/>
          <w:numId w:val="6"/>
        </w:numPr>
        <w:bidi w:val="0"/>
        <w:spacing w:line="276" w:lineRule="auto"/>
        <w:jc w:val="both"/>
        <w:rPr>
          <w:rFonts w:eastAsiaTheme="minorHAnsi"/>
          <w:lang w:val="fr-FR" w:bidi="ar-DZ"/>
        </w:rPr>
      </w:pPr>
      <w:r w:rsidRPr="00007F93">
        <w:rPr>
          <w:rFonts w:eastAsiaTheme="minorHAnsi"/>
          <w:lang w:val="fr-FR" w:bidi="ar-DZ"/>
        </w:rPr>
        <w:lastRenderedPageBreak/>
        <w:t xml:space="preserve">Les essais de flottaison ont été réalisés dans une machine conventionnelle de flottaison d'secondaire-aération de Denver avec la cellule de capacité de 1.0 litre. </w:t>
      </w:r>
    </w:p>
    <w:p w:rsidR="004365FE" w:rsidRPr="00007F93" w:rsidRDefault="004365FE" w:rsidP="00996704">
      <w:pPr>
        <w:pStyle w:val="Paragraphedeliste"/>
        <w:numPr>
          <w:ilvl w:val="0"/>
          <w:numId w:val="6"/>
        </w:numPr>
        <w:bidi w:val="0"/>
        <w:spacing w:line="276" w:lineRule="auto"/>
        <w:jc w:val="both"/>
        <w:rPr>
          <w:rFonts w:eastAsiaTheme="minorHAnsi"/>
          <w:lang w:val="fr-FR" w:bidi="ar-DZ"/>
        </w:rPr>
      </w:pPr>
      <w:r w:rsidRPr="00007F93">
        <w:rPr>
          <w:rFonts w:eastAsiaTheme="minorHAnsi"/>
          <w:lang w:val="fr-FR" w:bidi="ar-DZ"/>
        </w:rPr>
        <w:t>Les réactifs utilisés étaient déprimants (silicate de sodium, des doses de 0.5 -2 kg/ton); collecteur (acide oléique, doses de 1-3 kg/ton) et modificateur de pH (carbonate de sodium).</w:t>
      </w:r>
    </w:p>
    <w:p w:rsidR="004365FE" w:rsidRPr="00007F93" w:rsidRDefault="004365FE" w:rsidP="00007F93">
      <w:pPr>
        <w:pStyle w:val="Paragraphedeliste"/>
        <w:numPr>
          <w:ilvl w:val="0"/>
          <w:numId w:val="6"/>
        </w:numPr>
        <w:bidi w:val="0"/>
        <w:jc w:val="both"/>
        <w:rPr>
          <w:rFonts w:eastAsiaTheme="minorHAnsi"/>
          <w:lang w:val="fr-FR" w:bidi="ar-DZ"/>
        </w:rPr>
      </w:pPr>
      <w:r w:rsidRPr="00007F93">
        <w:rPr>
          <w:rFonts w:eastAsiaTheme="minorHAnsi"/>
          <w:lang w:val="fr-FR" w:bidi="ar-DZ"/>
        </w:rPr>
        <w:t xml:space="preserve">Le traitement de la pulpe avec des réactifs a été exécuté pour 2 minutes pour le dépresseur et 3 minutes pour le collecteur à 2000 t/mn à environ des solides de 50% en poids. </w:t>
      </w:r>
    </w:p>
    <w:p w:rsidR="00D045C7" w:rsidRPr="00922D40" w:rsidRDefault="004365FE" w:rsidP="00922D40">
      <w:pPr>
        <w:pStyle w:val="Paragraphedeliste"/>
        <w:numPr>
          <w:ilvl w:val="0"/>
          <w:numId w:val="6"/>
        </w:numPr>
        <w:bidi w:val="0"/>
        <w:jc w:val="both"/>
        <w:rPr>
          <w:lang w:val="fr-FR" w:bidi="ar-DZ"/>
        </w:rPr>
      </w:pPr>
      <w:r w:rsidRPr="00996704">
        <w:rPr>
          <w:rFonts w:eastAsiaTheme="minorHAnsi"/>
          <w:lang w:val="fr-FR" w:bidi="ar-DZ"/>
        </w:rPr>
        <w:t>Les produits de flottaison (mousse et évier) ont été rassemblés, séchés, pesés et analysés.</w:t>
      </w:r>
    </w:p>
    <w:p w:rsidR="00922D40" w:rsidRPr="00922D40" w:rsidRDefault="00922D40" w:rsidP="00922D40">
      <w:pPr>
        <w:pStyle w:val="Paragraphedeliste"/>
        <w:bidi w:val="0"/>
        <w:jc w:val="both"/>
        <w:rPr>
          <w:lang w:val="fr-FR" w:bidi="ar-DZ"/>
        </w:rPr>
      </w:pPr>
    </w:p>
    <w:p w:rsidR="00922D40" w:rsidRDefault="00922D40" w:rsidP="00922D40">
      <w:pPr>
        <w:rPr>
          <w:rFonts w:asciiTheme="majorBidi" w:hAnsiTheme="majorBidi" w:cstheme="majorBidi"/>
          <w:sz w:val="24"/>
          <w:szCs w:val="24"/>
        </w:rPr>
      </w:pPr>
    </w:p>
    <w:p w:rsidR="00996704" w:rsidRPr="0041439B" w:rsidRDefault="00922D40" w:rsidP="0041439B">
      <w:pPr>
        <w:rPr>
          <w:rFonts w:asciiTheme="majorBidi" w:hAnsiTheme="majorBidi" w:cstheme="majorBidi"/>
          <w:i/>
          <w:iCs/>
          <w:color w:val="FF0000"/>
          <w:sz w:val="24"/>
          <w:szCs w:val="24"/>
        </w:rPr>
      </w:pPr>
      <w:r w:rsidRPr="00235A99">
        <w:rPr>
          <w:rFonts w:asciiTheme="majorBidi" w:hAnsiTheme="majorBidi" w:cstheme="majorBidi"/>
          <w:i/>
          <w:iCs/>
          <w:color w:val="FF0000"/>
          <w:sz w:val="24"/>
          <w:szCs w:val="24"/>
        </w:rPr>
        <w:t xml:space="preserve">TP 02 ET 03 : </w:t>
      </w:r>
      <w:r w:rsidRPr="00922D40">
        <w:rPr>
          <w:rFonts w:asciiTheme="majorBidi" w:hAnsiTheme="majorBidi" w:cstheme="majorBidi"/>
          <w:i/>
          <w:iCs/>
          <w:color w:val="FF0000"/>
          <w:sz w:val="24"/>
          <w:szCs w:val="24"/>
        </w:rPr>
        <w:t>FLOTTATION SELECTIVE DE SULFURES</w:t>
      </w:r>
    </w:p>
    <w:p w:rsidR="00D045C7" w:rsidRPr="0041439B" w:rsidRDefault="00D045C7" w:rsidP="0041439B">
      <w:pPr>
        <w:autoSpaceDE w:val="0"/>
        <w:autoSpaceDN w:val="0"/>
        <w:adjustRightInd w:val="0"/>
        <w:spacing w:before="240" w:after="0"/>
        <w:rPr>
          <w:rFonts w:ascii="Times New Roman" w:hAnsi="Times New Roman" w:cs="Times New Roman"/>
          <w:b/>
          <w:bCs/>
          <w:i/>
          <w:iCs/>
          <w:sz w:val="28"/>
          <w:szCs w:val="28"/>
          <w:u w:val="single"/>
        </w:rPr>
      </w:pPr>
      <w:r w:rsidRPr="0041439B">
        <w:rPr>
          <w:rFonts w:ascii="Times New Roman" w:hAnsi="Times New Roman" w:cs="Times New Roman"/>
          <w:b/>
          <w:bCs/>
          <w:i/>
          <w:iCs/>
          <w:sz w:val="28"/>
          <w:szCs w:val="28"/>
          <w:u w:val="single"/>
        </w:rPr>
        <w:t>Introduction</w:t>
      </w:r>
    </w:p>
    <w:p w:rsidR="00D045C7" w:rsidRDefault="00D045C7" w:rsidP="00A804E1">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La flottation est un procédé de séparation minérale qui consiste à ‘capturer’ des particules minérales de</w:t>
      </w:r>
      <w:r w:rsidR="0041439B">
        <w:rPr>
          <w:rFonts w:ascii="TimesNewRomanPSMT" w:hAnsi="TimesNewRomanPSMT" w:cs="TimesNewRomanPSMT"/>
          <w:sz w:val="24"/>
          <w:szCs w:val="24"/>
        </w:rPr>
        <w:t xml:space="preserve"> </w:t>
      </w:r>
      <w:r>
        <w:rPr>
          <w:rFonts w:ascii="TimesNewRomanPSMT" w:hAnsi="TimesNewRomanPSMT" w:cs="TimesNewRomanPSMT"/>
          <w:sz w:val="24"/>
          <w:szCs w:val="24"/>
        </w:rPr>
        <w:t>valeur avec des bulles de gaz (normalement de l’air); l’ensemble bulle-particules ainsi formé monte en</w:t>
      </w:r>
      <w:r w:rsidR="0041439B">
        <w:rPr>
          <w:rFonts w:ascii="TimesNewRomanPSMT" w:hAnsi="TimesNewRomanPSMT" w:cs="TimesNewRomanPSMT"/>
          <w:sz w:val="24"/>
          <w:szCs w:val="24"/>
        </w:rPr>
        <w:t xml:space="preserve"> </w:t>
      </w:r>
      <w:r>
        <w:rPr>
          <w:rFonts w:ascii="TimesNewRomanPSMT" w:hAnsi="TimesNewRomanPSMT" w:cs="TimesNewRomanPSMT"/>
          <w:sz w:val="24"/>
          <w:szCs w:val="24"/>
        </w:rPr>
        <w:t>surface en raison de sa masse volumique inférieure à celle de l’eau, où le tout est maintenu en</w:t>
      </w:r>
      <w:r w:rsidR="0041439B">
        <w:rPr>
          <w:rFonts w:ascii="TimesNewRomanPSMT" w:hAnsi="TimesNewRomanPSMT" w:cs="TimesNewRomanPSMT"/>
          <w:sz w:val="24"/>
          <w:szCs w:val="24"/>
        </w:rPr>
        <w:t xml:space="preserve"> </w:t>
      </w:r>
      <w:r>
        <w:rPr>
          <w:rFonts w:ascii="TimesNewRomanPSMT" w:hAnsi="TimesNewRomanPSMT" w:cs="TimesNewRomanPSMT"/>
          <w:sz w:val="24"/>
          <w:szCs w:val="24"/>
        </w:rPr>
        <w:t>suspension. Cette ‘capture’ doit être sélective, c’est à dire seulement le minéral de valeur doit être</w:t>
      </w:r>
      <w:r w:rsidR="0041439B">
        <w:rPr>
          <w:rFonts w:ascii="TimesNewRomanPSMT" w:hAnsi="TimesNewRomanPSMT" w:cs="TimesNewRomanPSMT"/>
          <w:sz w:val="24"/>
          <w:szCs w:val="24"/>
        </w:rPr>
        <w:t xml:space="preserve"> </w:t>
      </w:r>
      <w:r>
        <w:rPr>
          <w:rFonts w:ascii="TimesNewRomanPSMT" w:hAnsi="TimesNewRomanPSMT" w:cs="TimesNewRomanPSMT"/>
          <w:sz w:val="24"/>
          <w:szCs w:val="24"/>
        </w:rPr>
        <w:t>capturé, les particules indésirables et la gangue doivent rester dans la suspension, d’où elles seront</w:t>
      </w:r>
      <w:r w:rsidR="0041439B">
        <w:rPr>
          <w:rFonts w:ascii="TimesNewRomanPSMT" w:hAnsi="TimesNewRomanPSMT" w:cs="TimesNewRomanPSMT"/>
          <w:sz w:val="24"/>
          <w:szCs w:val="24"/>
        </w:rPr>
        <w:t xml:space="preserve"> </w:t>
      </w:r>
      <w:r>
        <w:rPr>
          <w:rFonts w:ascii="TimesNewRomanPSMT" w:hAnsi="TimesNewRomanPSMT" w:cs="TimesNewRomanPSMT"/>
          <w:sz w:val="24"/>
          <w:szCs w:val="24"/>
        </w:rPr>
        <w:t>finalement évacuées sous forme de rejet. Cette sélectivité est obtenue par un processus de conditionnement</w:t>
      </w:r>
      <w:r w:rsidR="0041439B">
        <w:rPr>
          <w:rFonts w:ascii="TimesNewRomanPSMT" w:hAnsi="TimesNewRomanPSMT" w:cs="TimesNewRomanPSMT"/>
          <w:sz w:val="24"/>
          <w:szCs w:val="24"/>
        </w:rPr>
        <w:t xml:space="preserve"> </w:t>
      </w:r>
      <w:r>
        <w:rPr>
          <w:rFonts w:ascii="TimesNewRomanPSMT" w:hAnsi="TimesNewRomanPSMT" w:cs="TimesNewRomanPSMT"/>
          <w:sz w:val="24"/>
          <w:szCs w:val="24"/>
        </w:rPr>
        <w:t>qui consiste à traiter le minerai (minéral et gangue) avec des réactifs chimiques appropriés et en</w:t>
      </w:r>
      <w:r w:rsidR="0041439B">
        <w:rPr>
          <w:rFonts w:ascii="TimesNewRomanPSMT" w:hAnsi="TimesNewRomanPSMT" w:cs="TimesNewRomanPSMT"/>
          <w:sz w:val="24"/>
          <w:szCs w:val="24"/>
        </w:rPr>
        <w:t xml:space="preserve"> </w:t>
      </w:r>
      <w:r>
        <w:rPr>
          <w:rFonts w:ascii="TimesNewRomanPSMT" w:hAnsi="TimesNewRomanPSMT" w:cs="TimesNewRomanPSMT"/>
          <w:sz w:val="24"/>
          <w:szCs w:val="24"/>
        </w:rPr>
        <w:t>contrôlant le pH de la suspension. Ces réactifs sont le collecteur, qui sert à rendre hydrophobes les</w:t>
      </w:r>
      <w:r w:rsidR="0041439B">
        <w:rPr>
          <w:rFonts w:ascii="TimesNewRomanPSMT" w:hAnsi="TimesNewRomanPSMT" w:cs="TimesNewRomanPSMT"/>
          <w:sz w:val="24"/>
          <w:szCs w:val="24"/>
        </w:rPr>
        <w:t xml:space="preserve"> </w:t>
      </w:r>
      <w:r>
        <w:rPr>
          <w:rFonts w:ascii="TimesNewRomanPSMT" w:hAnsi="TimesNewRomanPSMT" w:cs="TimesNewRomanPSMT"/>
          <w:sz w:val="24"/>
          <w:szCs w:val="24"/>
        </w:rPr>
        <w:t>particules qu’on veut flotter, les modulateurs (activants ou déprimants) servant à renforcer l’action du</w:t>
      </w:r>
      <w:r w:rsidR="0041439B">
        <w:rPr>
          <w:rFonts w:ascii="TimesNewRomanPSMT" w:hAnsi="TimesNewRomanPSMT" w:cs="TimesNewRomanPSMT"/>
          <w:sz w:val="24"/>
          <w:szCs w:val="24"/>
        </w:rPr>
        <w:t xml:space="preserve"> </w:t>
      </w:r>
      <w:r>
        <w:rPr>
          <w:rFonts w:ascii="TimesNewRomanPSMT" w:hAnsi="TimesNewRomanPSMT" w:cs="TimesNewRomanPSMT"/>
          <w:sz w:val="24"/>
          <w:szCs w:val="24"/>
        </w:rPr>
        <w:t>collecteur, et les moussants, qui agissent sur l’interface liquide-gaz pour diminuer la dimension des</w:t>
      </w:r>
      <w:r w:rsidR="0041439B">
        <w:rPr>
          <w:rFonts w:ascii="TimesNewRomanPSMT" w:hAnsi="TimesNewRomanPSMT" w:cs="TimesNewRomanPSMT"/>
          <w:sz w:val="24"/>
          <w:szCs w:val="24"/>
        </w:rPr>
        <w:t xml:space="preserve"> </w:t>
      </w:r>
      <w:r>
        <w:rPr>
          <w:rFonts w:ascii="TimesNewRomanPSMT" w:hAnsi="TimesNewRomanPSMT" w:cs="TimesNewRomanPSMT"/>
          <w:sz w:val="24"/>
          <w:szCs w:val="24"/>
        </w:rPr>
        <w:t>bulles d’air et stabiliser l’écume qui se forme en surface.</w:t>
      </w:r>
    </w:p>
    <w:p w:rsidR="00D045C7" w:rsidRDefault="00D045C7" w:rsidP="00A804E1">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La flottation est un procédé assez complexe en raison du nombre de variables impliquées et des</w:t>
      </w:r>
      <w:r w:rsidR="0041439B">
        <w:rPr>
          <w:rFonts w:ascii="TimesNewRomanPSMT" w:hAnsi="TimesNewRomanPSMT" w:cs="TimesNewRomanPSMT"/>
          <w:sz w:val="24"/>
          <w:szCs w:val="24"/>
        </w:rPr>
        <w:t xml:space="preserve"> </w:t>
      </w:r>
      <w:r>
        <w:rPr>
          <w:rFonts w:ascii="TimesNewRomanPSMT" w:hAnsi="TimesNewRomanPSMT" w:cs="TimesNewRomanPSMT"/>
          <w:sz w:val="24"/>
          <w:szCs w:val="24"/>
        </w:rPr>
        <w:t>interactions entre elles. Parmi ces variables on peut mentionner: le type et la quantité de réactifs</w:t>
      </w:r>
      <w:r w:rsidR="0041439B">
        <w:rPr>
          <w:rFonts w:ascii="TimesNewRomanPSMT" w:hAnsi="TimesNewRomanPSMT" w:cs="TimesNewRomanPSMT"/>
          <w:sz w:val="24"/>
          <w:szCs w:val="24"/>
        </w:rPr>
        <w:t xml:space="preserve"> </w:t>
      </w:r>
      <w:r>
        <w:rPr>
          <w:rFonts w:ascii="TimesNewRomanPSMT" w:hAnsi="TimesNewRomanPSMT" w:cs="TimesNewRomanPSMT"/>
          <w:sz w:val="24"/>
          <w:szCs w:val="24"/>
        </w:rPr>
        <w:t>(collecteur, modulateur et moussant), le temps de flottation, la quantité d’air utilisé, la granulométrie du</w:t>
      </w:r>
      <w:r w:rsidR="0041439B">
        <w:rPr>
          <w:rFonts w:ascii="TimesNewRomanPSMT" w:hAnsi="TimesNewRomanPSMT" w:cs="TimesNewRomanPSMT"/>
          <w:sz w:val="24"/>
          <w:szCs w:val="24"/>
        </w:rPr>
        <w:t xml:space="preserve"> </w:t>
      </w:r>
      <w:r>
        <w:rPr>
          <w:rFonts w:ascii="TimesNewRomanPSMT" w:hAnsi="TimesNewRomanPSMT" w:cs="TimesNewRomanPSMT"/>
          <w:sz w:val="24"/>
          <w:szCs w:val="24"/>
        </w:rPr>
        <w:t>minerai et son degré de libération, la concentration en solides de la pulpe alimentée, le pH de la pulpe,</w:t>
      </w:r>
      <w:r w:rsidR="0041439B">
        <w:rPr>
          <w:rFonts w:ascii="TimesNewRomanPSMT" w:hAnsi="TimesNewRomanPSMT" w:cs="TimesNewRomanPSMT"/>
          <w:sz w:val="24"/>
          <w:szCs w:val="24"/>
        </w:rPr>
        <w:t xml:space="preserve"> </w:t>
      </w:r>
      <w:r>
        <w:rPr>
          <w:rFonts w:ascii="TimesNewRomanPSMT" w:hAnsi="TimesNewRomanPSMT" w:cs="TimesNewRomanPSMT"/>
          <w:sz w:val="24"/>
          <w:szCs w:val="24"/>
        </w:rPr>
        <w:t>le niveau de la pulpe dans la cuve, la présence de certains ions dans l’eau utilisée, etc. Afin</w:t>
      </w:r>
      <w:r w:rsidR="0041439B">
        <w:rPr>
          <w:rFonts w:ascii="TimesNewRomanPSMT" w:hAnsi="TimesNewRomanPSMT" w:cs="TimesNewRomanPSMT"/>
          <w:sz w:val="24"/>
          <w:szCs w:val="24"/>
        </w:rPr>
        <w:t xml:space="preserve"> </w:t>
      </w:r>
      <w:r>
        <w:rPr>
          <w:rFonts w:ascii="TimesNewRomanPSMT" w:hAnsi="TimesNewRomanPSMT" w:cs="TimesNewRomanPSMT"/>
          <w:sz w:val="24"/>
          <w:szCs w:val="24"/>
        </w:rPr>
        <w:t>d’augmenter le rendement de l’usine de flottation, l’ingénieur responsable est habituellement appelé à</w:t>
      </w:r>
      <w:r w:rsidR="0041439B">
        <w:rPr>
          <w:rFonts w:ascii="TimesNewRomanPSMT" w:hAnsi="TimesNewRomanPSMT" w:cs="TimesNewRomanPSMT"/>
          <w:sz w:val="24"/>
          <w:szCs w:val="24"/>
        </w:rPr>
        <w:t xml:space="preserve"> </w:t>
      </w:r>
      <w:r>
        <w:rPr>
          <w:rFonts w:ascii="TimesNewRomanPSMT" w:hAnsi="TimesNewRomanPSMT" w:cs="TimesNewRomanPSMT"/>
          <w:sz w:val="24"/>
          <w:szCs w:val="24"/>
        </w:rPr>
        <w:t>manipuler certaines de ces variables en fonction du type de minerai traité et du type de circuit utilisé,</w:t>
      </w:r>
      <w:r w:rsidR="0041439B">
        <w:rPr>
          <w:rFonts w:ascii="TimesNewRomanPSMT" w:hAnsi="TimesNewRomanPSMT" w:cs="TimesNewRomanPSMT"/>
          <w:sz w:val="24"/>
          <w:szCs w:val="24"/>
        </w:rPr>
        <w:t xml:space="preserve"> </w:t>
      </w:r>
      <w:r>
        <w:rPr>
          <w:rFonts w:ascii="TimesNewRomanPSMT" w:hAnsi="TimesNewRomanPSMT" w:cs="TimesNewRomanPSMT"/>
          <w:sz w:val="24"/>
          <w:szCs w:val="24"/>
        </w:rPr>
        <w:t>visant normalement à augmenter la récupération au concentré et la teneur de celui-ci ou à minimiser la</w:t>
      </w:r>
      <w:r w:rsidR="0041439B">
        <w:rPr>
          <w:rFonts w:ascii="TimesNewRomanPSMT" w:hAnsi="TimesNewRomanPSMT" w:cs="TimesNewRomanPSMT"/>
          <w:sz w:val="24"/>
          <w:szCs w:val="24"/>
        </w:rPr>
        <w:t xml:space="preserve"> </w:t>
      </w:r>
      <w:r>
        <w:rPr>
          <w:rFonts w:ascii="TimesNewRomanPSMT" w:hAnsi="TimesNewRomanPSMT" w:cs="TimesNewRomanPSMT"/>
          <w:sz w:val="24"/>
          <w:szCs w:val="24"/>
        </w:rPr>
        <w:t>teneur des rejets, toutes ces variables référant au minéral à flotter.</w:t>
      </w:r>
    </w:p>
    <w:p w:rsidR="00C40C72" w:rsidRDefault="00D045C7" w:rsidP="00A804E1">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Lors de la flottation de minerais sulfurés complexes (mélange de minéraux sulfurés, tels la chalcopyrite,</w:t>
      </w:r>
      <w:r w:rsidR="0041439B">
        <w:rPr>
          <w:rFonts w:ascii="TimesNewRomanPSMT" w:hAnsi="TimesNewRomanPSMT" w:cs="TimesNewRomanPSMT"/>
          <w:sz w:val="24"/>
          <w:szCs w:val="24"/>
        </w:rPr>
        <w:t xml:space="preserve"> </w:t>
      </w:r>
      <w:r>
        <w:rPr>
          <w:rFonts w:ascii="TimesNewRomanPSMT" w:hAnsi="TimesNewRomanPSMT" w:cs="TimesNewRomanPSMT"/>
          <w:sz w:val="24"/>
          <w:szCs w:val="24"/>
        </w:rPr>
        <w:t>la sphalérite, la galène, la pyrite, avec de la gangue non-sulfureuse) deux stratégies d’opération sont</w:t>
      </w:r>
      <w:r w:rsidR="0041439B">
        <w:rPr>
          <w:rFonts w:ascii="TimesNewRomanPSMT" w:hAnsi="TimesNewRomanPSMT" w:cs="TimesNewRomanPSMT"/>
          <w:sz w:val="24"/>
          <w:szCs w:val="24"/>
        </w:rPr>
        <w:t xml:space="preserve"> </w:t>
      </w:r>
      <w:r>
        <w:rPr>
          <w:rFonts w:ascii="TimesNewRomanPSMT" w:hAnsi="TimesNewRomanPSMT" w:cs="TimesNewRomanPSMT"/>
          <w:sz w:val="24"/>
          <w:szCs w:val="24"/>
        </w:rPr>
        <w:t>normalement utilisées. Dans la première on vise à séparer l’ensemble des sulfures de la gangue non</w:t>
      </w:r>
      <w:r w:rsidR="00A804E1">
        <w:rPr>
          <w:rFonts w:ascii="TimesNewRomanPSMT" w:hAnsi="TimesNewRomanPSMT" w:cs="TimesNewRomanPSMT"/>
          <w:sz w:val="24"/>
          <w:szCs w:val="24"/>
        </w:rPr>
        <w:t xml:space="preserve"> </w:t>
      </w:r>
      <w:r>
        <w:rPr>
          <w:rFonts w:ascii="TimesNewRomanPSMT" w:hAnsi="TimesNewRomanPSMT" w:cs="TimesNewRomanPSMT"/>
          <w:sz w:val="24"/>
          <w:szCs w:val="24"/>
        </w:rPr>
        <w:t>sulfureuse</w:t>
      </w:r>
      <w:r w:rsidR="0041439B">
        <w:rPr>
          <w:rFonts w:ascii="TimesNewRomanPSMT" w:hAnsi="TimesNewRomanPSMT" w:cs="TimesNewRomanPSMT"/>
          <w:sz w:val="24"/>
          <w:szCs w:val="24"/>
        </w:rPr>
        <w:t xml:space="preserve"> </w:t>
      </w:r>
      <w:r>
        <w:rPr>
          <w:rFonts w:ascii="TimesNewRomanPSMT" w:hAnsi="TimesNewRomanPSMT" w:cs="TimesNewRomanPSMT"/>
          <w:sz w:val="24"/>
          <w:szCs w:val="24"/>
        </w:rPr>
        <w:t xml:space="preserve">pour ensuite traiter ce concentré et </w:t>
      </w:r>
      <w:r>
        <w:rPr>
          <w:rFonts w:ascii="TimesNewRomanPSMT" w:hAnsi="TimesNewRomanPSMT" w:cs="TimesNewRomanPSMT"/>
          <w:sz w:val="24"/>
          <w:szCs w:val="24"/>
        </w:rPr>
        <w:lastRenderedPageBreak/>
        <w:t>séparer les différents minéraux contenus dans celui-ci. Ce</w:t>
      </w:r>
      <w:r w:rsidR="0041439B">
        <w:rPr>
          <w:rFonts w:ascii="TimesNewRomanPSMT" w:hAnsi="TimesNewRomanPSMT" w:cs="TimesNewRomanPSMT"/>
          <w:sz w:val="24"/>
          <w:szCs w:val="24"/>
        </w:rPr>
        <w:t xml:space="preserve"> </w:t>
      </w:r>
      <w:r>
        <w:rPr>
          <w:rFonts w:ascii="TimesNewRomanPSMT" w:hAnsi="TimesNewRomanPSMT" w:cs="TimesNewRomanPSMT"/>
          <w:sz w:val="24"/>
          <w:szCs w:val="24"/>
        </w:rPr>
        <w:t>mode d’opé</w:t>
      </w:r>
      <w:r w:rsidR="00C40C72">
        <w:rPr>
          <w:rFonts w:ascii="TimesNewRomanPSMT" w:hAnsi="TimesNewRomanPSMT" w:cs="TimesNewRomanPSMT"/>
          <w:sz w:val="24"/>
          <w:szCs w:val="24"/>
        </w:rPr>
        <w:t xml:space="preserve">ration est appelé flottation en </w:t>
      </w:r>
      <w:r>
        <w:rPr>
          <w:rFonts w:ascii="TimesNewRomanPSMT" w:hAnsi="TimesNewRomanPSMT" w:cs="TimesNewRomanPSMT"/>
          <w:sz w:val="24"/>
          <w:szCs w:val="24"/>
        </w:rPr>
        <w:t xml:space="preserve">vrac. </w:t>
      </w:r>
    </w:p>
    <w:p w:rsidR="00D045C7" w:rsidRDefault="00D045C7" w:rsidP="00BB465C">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Dans une deuxième approche, on vise à séparer de</w:t>
      </w:r>
      <w:r w:rsidR="00C40C72">
        <w:rPr>
          <w:rFonts w:ascii="TimesNewRomanPSMT" w:hAnsi="TimesNewRomanPSMT" w:cs="TimesNewRomanPSMT"/>
          <w:sz w:val="24"/>
          <w:szCs w:val="24"/>
        </w:rPr>
        <w:t xml:space="preserve"> </w:t>
      </w:r>
      <w:r>
        <w:rPr>
          <w:rFonts w:ascii="TimesNewRomanPSMT" w:hAnsi="TimesNewRomanPSMT" w:cs="TimesNewRomanPSMT"/>
          <w:sz w:val="24"/>
          <w:szCs w:val="24"/>
        </w:rPr>
        <w:t>façon séquentielle les différents sulfures métalliques, en ajoutant des modulateurs adéquats et en jouant</w:t>
      </w:r>
      <w:r w:rsidR="00C40C72">
        <w:rPr>
          <w:rFonts w:ascii="TimesNewRomanPSMT" w:hAnsi="TimesNewRomanPSMT" w:cs="TimesNewRomanPSMT"/>
          <w:sz w:val="24"/>
          <w:szCs w:val="24"/>
        </w:rPr>
        <w:t xml:space="preserve"> </w:t>
      </w:r>
      <w:r>
        <w:rPr>
          <w:rFonts w:ascii="TimesNewRomanPSMT" w:hAnsi="TimesNewRomanPSMT" w:cs="TimesNewRomanPSMT"/>
          <w:sz w:val="24"/>
          <w:szCs w:val="24"/>
        </w:rPr>
        <w:t>sur le pH de la pulpe. Ce mode d’opération est appelé flottation sélective et il est utilisé communément</w:t>
      </w:r>
      <w:r w:rsidR="00A804E1">
        <w:rPr>
          <w:rFonts w:ascii="TimesNewRomanPSMT" w:hAnsi="TimesNewRomanPSMT" w:cs="TimesNewRomanPSMT"/>
          <w:sz w:val="24"/>
          <w:szCs w:val="24"/>
        </w:rPr>
        <w:t xml:space="preserve"> dans les usines </w:t>
      </w:r>
      <w:r>
        <w:rPr>
          <w:rFonts w:ascii="TimesNewRomanPSMT" w:hAnsi="TimesNewRomanPSMT" w:cs="TimesNewRomanPSMT"/>
          <w:sz w:val="24"/>
          <w:szCs w:val="24"/>
        </w:rPr>
        <w:t>minéralurgiques de l’Abitibi (chalcopyrit</w:t>
      </w:r>
      <w:r w:rsidR="00A804E1">
        <w:rPr>
          <w:rFonts w:ascii="TimesNewRomanPSMT" w:hAnsi="TimesNewRomanPSMT" w:cs="TimesNewRomanPSMT"/>
          <w:sz w:val="24"/>
          <w:szCs w:val="24"/>
        </w:rPr>
        <w:t xml:space="preserve">e-blende), au Nouveau Brunswick </w:t>
      </w:r>
      <w:r>
        <w:rPr>
          <w:rFonts w:ascii="TimesNewRomanPSMT" w:hAnsi="TimesNewRomanPSMT" w:cs="TimesNewRomanPSMT"/>
          <w:sz w:val="24"/>
          <w:szCs w:val="24"/>
        </w:rPr>
        <w:t>(galènechalcopyrite-sphalérite-pyrite), dans la région S</w:t>
      </w:r>
      <w:r w:rsidR="00A804E1">
        <w:rPr>
          <w:rFonts w:ascii="TimesNewRomanPSMT" w:hAnsi="TimesNewRomanPSMT" w:cs="TimesNewRomanPSMT"/>
          <w:sz w:val="24"/>
          <w:szCs w:val="24"/>
        </w:rPr>
        <w:t xml:space="preserve">udbury-Timmins (Falconbridge et </w:t>
      </w:r>
      <w:r>
        <w:rPr>
          <w:rFonts w:ascii="TimesNewRomanPSMT" w:hAnsi="TimesNewRomanPSMT" w:cs="TimesNewRomanPSMT"/>
          <w:sz w:val="24"/>
          <w:szCs w:val="24"/>
        </w:rPr>
        <w:t>Inco, chalcopyritepentlandite,</w:t>
      </w:r>
      <w:r w:rsidR="00A804E1">
        <w:rPr>
          <w:rFonts w:ascii="TimesNewRomanPSMT" w:hAnsi="TimesNewRomanPSMT" w:cs="TimesNewRomanPSMT"/>
          <w:sz w:val="24"/>
          <w:szCs w:val="24"/>
        </w:rPr>
        <w:t xml:space="preserve"> </w:t>
      </w:r>
      <w:r>
        <w:rPr>
          <w:rFonts w:ascii="TimesNewRomanPSMT" w:hAnsi="TimesNewRomanPSMT" w:cs="TimesNewRomanPSMT"/>
          <w:sz w:val="24"/>
          <w:szCs w:val="24"/>
        </w:rPr>
        <w:t>Kidd Creek, chalcopyrite-sphalérite), etc.</w:t>
      </w:r>
    </w:p>
    <w:p w:rsidR="00996704" w:rsidRDefault="00D045C7" w:rsidP="00BB465C">
      <w:pPr>
        <w:autoSpaceDE w:val="0"/>
        <w:autoSpaceDN w:val="0"/>
        <w:adjustRightInd w:val="0"/>
        <w:spacing w:before="240" w:after="0"/>
        <w:jc w:val="both"/>
        <w:rPr>
          <w:rFonts w:ascii="Times New Roman" w:hAnsi="Times New Roman" w:cs="Times New Roman"/>
          <w:sz w:val="24"/>
          <w:szCs w:val="24"/>
          <w:lang w:bidi="ar-DZ"/>
        </w:rPr>
      </w:pPr>
      <w:r>
        <w:rPr>
          <w:rFonts w:ascii="TimesNewRomanPSMT" w:hAnsi="TimesNewRomanPSMT" w:cs="TimesNewRomanPSMT"/>
          <w:sz w:val="24"/>
          <w:szCs w:val="24"/>
        </w:rPr>
        <w:t>Dans cette expérience, il s’agit d’évaluer l’effet de certaines de ces variables, plus particulièrement</w:t>
      </w:r>
      <w:r w:rsidR="00A804E1">
        <w:rPr>
          <w:rFonts w:ascii="TimesNewRomanPSMT" w:hAnsi="TimesNewRomanPSMT" w:cs="TimesNewRomanPSMT"/>
          <w:sz w:val="24"/>
          <w:szCs w:val="24"/>
        </w:rPr>
        <w:t xml:space="preserve"> </w:t>
      </w:r>
      <w:r>
        <w:rPr>
          <w:rFonts w:ascii="TimesNewRomanPSMT" w:hAnsi="TimesNewRomanPSMT" w:cs="TimesNewRomanPSMT"/>
          <w:sz w:val="24"/>
          <w:szCs w:val="24"/>
        </w:rPr>
        <w:t>l’utilisation et le dosage de collecteur et de modulateurs lors de la flottation d’un minerai sulfuré</w:t>
      </w:r>
      <w:r w:rsidR="00A804E1">
        <w:rPr>
          <w:rFonts w:ascii="TimesNewRomanPSMT" w:hAnsi="TimesNewRomanPSMT" w:cs="TimesNewRomanPSMT"/>
          <w:sz w:val="24"/>
          <w:szCs w:val="24"/>
        </w:rPr>
        <w:t xml:space="preserve"> </w:t>
      </w:r>
      <w:r>
        <w:rPr>
          <w:rFonts w:ascii="TimesNewRomanPSMT" w:hAnsi="TimesNewRomanPSMT" w:cs="TimesNewRomanPSMT"/>
          <w:sz w:val="24"/>
          <w:szCs w:val="24"/>
        </w:rPr>
        <w:t>complexe. Dans une deuxième étape, il s’agira d’évaluer la cinétique de la flottation, c’est-à-dire</w:t>
      </w:r>
      <w:r w:rsidR="00BB465C">
        <w:rPr>
          <w:rFonts w:ascii="TimesNewRomanPSMT" w:hAnsi="TimesNewRomanPSMT" w:cs="TimesNewRomanPSMT"/>
          <w:sz w:val="24"/>
          <w:szCs w:val="24"/>
        </w:rPr>
        <w:t xml:space="preserve"> </w:t>
      </w:r>
      <w:r>
        <w:rPr>
          <w:rFonts w:ascii="TimesNewRomanPSMT" w:hAnsi="TimesNewRomanPSMT" w:cs="TimesNewRomanPSMT"/>
          <w:sz w:val="24"/>
          <w:szCs w:val="24"/>
        </w:rPr>
        <w:t>l’influence du temps de flottation sur les caractéristiques des produits et le rendement de l’opération</w:t>
      </w:r>
      <w:r w:rsidR="00922D40">
        <w:rPr>
          <w:rFonts w:ascii="Times New Roman" w:hAnsi="Times New Roman" w:cs="Times New Roman"/>
          <w:sz w:val="24"/>
          <w:szCs w:val="24"/>
          <w:lang w:bidi="ar-DZ"/>
        </w:rPr>
        <w:t>.</w:t>
      </w:r>
    </w:p>
    <w:p w:rsidR="00BB465C" w:rsidRPr="00BB465C" w:rsidRDefault="00BB465C" w:rsidP="00BB465C">
      <w:pPr>
        <w:autoSpaceDE w:val="0"/>
        <w:autoSpaceDN w:val="0"/>
        <w:adjustRightInd w:val="0"/>
        <w:spacing w:before="240" w:after="0"/>
        <w:jc w:val="both"/>
        <w:rPr>
          <w:rFonts w:ascii="TimesNewRomanPSMT" w:hAnsi="TimesNewRomanPSMT" w:cs="TimesNewRomanPSMT"/>
          <w:sz w:val="24"/>
          <w:szCs w:val="24"/>
        </w:rPr>
      </w:pPr>
    </w:p>
    <w:p w:rsidR="00263A7C" w:rsidRPr="00235A99" w:rsidRDefault="00235A99" w:rsidP="00D653FE">
      <w:pPr>
        <w:rPr>
          <w:rFonts w:asciiTheme="majorBidi" w:hAnsiTheme="majorBidi" w:cstheme="majorBidi"/>
          <w:i/>
          <w:iCs/>
          <w:color w:val="FF0000"/>
          <w:sz w:val="24"/>
          <w:szCs w:val="24"/>
        </w:rPr>
      </w:pPr>
      <w:r w:rsidRPr="00235A99">
        <w:rPr>
          <w:rFonts w:asciiTheme="majorBidi" w:hAnsiTheme="majorBidi" w:cstheme="majorBidi"/>
          <w:i/>
          <w:iCs/>
          <w:color w:val="FF0000"/>
          <w:sz w:val="24"/>
          <w:szCs w:val="24"/>
        </w:rPr>
        <w:t>TP 02 ET 03 : FLOTTATION  MINERAIS DE PLOMB-ZINC</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La séparation et la récupération par la flottation de concentrés de plomb et de zinc à partir de minerais contenant de la galène (PbS) et de la sphalérite (ZnS) sont bien établies et généralement accomplies assez efficacement. L’argent génère souvent une valeur économique considérable, sinon la plus grande valeur, l’argent étant souvent associé à la minéralisation de la galène, ce qui est fortuit, car les fonderies paient davantage pour l’argent dans le plomb que pour les concentrés de zinc. Les éléments sans valeur incluent les sulfures de fer comme la pyrite et la pyrrhotite, qui peuvent être contrôlés même s’ils sont souvent flottables. La sidérose, un minéral de carbonate de fer, est aussi souvent associée, même si ce n’est qu’en faible quantité.</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La marmatite ((Zn,Fe)S) est une sphalérite riche en fer, dont les concentrés ont une teneur en zinc réduite en raison de la dilution par les minéraux de fer.</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Les séparations sont rendues possibles par l’hydrophobie naturelle inhérente de la galène et en raison du fait que la sphalérite, en tant que minéral, n’est pas facilement collectée par les réactifs de flottation. Le procédé de flottation séquentiel en deux étapes bien établi est employé.</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Une première étape importante consiste à faire en sorte que la surface de la sphalérite n’est pas activée par des ions métalliques dissous, ce qui l’empêcherait de flotter. Le procédé de flottation établi pour les minerais de plomb-zinc est d’ajouter du sulfate de zinc (ZnSO</w:t>
      </w:r>
      <w:r w:rsidRPr="005324F1">
        <w:rPr>
          <w:rFonts w:asciiTheme="majorBidi" w:hAnsiTheme="majorBidi" w:cstheme="majorBidi"/>
          <w:sz w:val="24"/>
          <w:szCs w:val="24"/>
          <w:vertAlign w:val="subscript"/>
        </w:rPr>
        <w:t>4</w:t>
      </w:r>
      <w:r w:rsidRPr="005324F1">
        <w:rPr>
          <w:rFonts w:asciiTheme="majorBidi" w:hAnsiTheme="majorBidi" w:cstheme="majorBidi"/>
          <w:sz w:val="24"/>
          <w:szCs w:val="24"/>
        </w:rPr>
        <w:t>) à la pulpe de minerai broyée pour contrôler l’activation par les ions métalliques (la dépression de la sphalérite). Souvent, du métabisulfure ou d’autres produits chimiques de sulfuration sont ajoutés avec le sulfate de zinc en vue de la dépression des minéraux de sulfure de fer.</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 xml:space="preserve">Des collecteurs de flottation du plomb et des moussants sont conditionnés avant la flottation du plomb, qui s’effectue habituellement à un pH quasiment neutre ou légèrement élevé ; le pH </w:t>
      </w:r>
      <w:r w:rsidRPr="005324F1">
        <w:rPr>
          <w:rFonts w:asciiTheme="majorBidi" w:hAnsiTheme="majorBidi" w:cstheme="majorBidi"/>
          <w:sz w:val="24"/>
          <w:szCs w:val="24"/>
        </w:rPr>
        <w:lastRenderedPageBreak/>
        <w:t>peut être augmenté dans le circuit de nettoyage pour assurer le rejet des sulfures de fer. Il est parfois possible d’ajouter du cyanure pour aider à déprimer les sulfures de fer. Puisque l’argent est généralement associé, du point de vue de la minéralogie, à la galène, la plupart des valeurs d’argent sont jointes et attachées au concentré de galène.</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La sphalérite rejetée dans les résidus de flottation du plomb est ensuite flottée au moyen d’une deuxième étape de flottation après une activation au sulfate de cuivre. Les ions de cuivre remplacent les atomes de zinc à la surface de la sphalérite ; ce revêtement imitant le cuivre permet ensuite de collecter la sphalérite en faisant appel à des collecteurs de flottation destinés au cuivre. Étant donné que la plupart des sulfures de fer s’attachent également aux résidus de flottation du plomb et alimentent donc le circuit de flottation du zinc, de la chaux est habituellement utilisée pour élever le pH en vue de la dépression des sulfures de fer. Les collecteurs de flottation utilisés dans la flottation de la sphalérite ont tendance à être moins puissants, car la sphalérite flotte généralement d’emblée à cette étape, et l’utilisation d’un collecteur puissant risque de flotter une plus grande part de minéraux en plus de la sphalérite.</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 xml:space="preserve">On optimise habituellement la métallurgie et les récupérations de concentré de plomb en faisant appel à une combinaison de </w:t>
      </w:r>
      <w:r w:rsidRPr="00DD090B">
        <w:rPr>
          <w:rFonts w:asciiTheme="majorBidi" w:hAnsiTheme="majorBidi" w:cstheme="majorBidi"/>
          <w:sz w:val="24"/>
          <w:szCs w:val="24"/>
          <w:highlight w:val="yellow"/>
        </w:rPr>
        <w:t>xanthate et de dithiophosphates.</w:t>
      </w:r>
      <w:r w:rsidRPr="005324F1">
        <w:rPr>
          <w:rFonts w:asciiTheme="majorBidi" w:hAnsiTheme="majorBidi" w:cstheme="majorBidi"/>
          <w:sz w:val="24"/>
          <w:szCs w:val="24"/>
        </w:rPr>
        <w:t xml:space="preserve"> Si les surfaces de la galène sont légèrement oxydées (« ternies »), on inclut souvent le </w:t>
      </w:r>
      <w:r w:rsidRPr="00DD090B">
        <w:rPr>
          <w:rFonts w:asciiTheme="majorBidi" w:hAnsiTheme="majorBidi" w:cstheme="majorBidi"/>
          <w:sz w:val="24"/>
          <w:szCs w:val="24"/>
          <w:highlight w:val="yellow"/>
        </w:rPr>
        <w:t>mercaptobenzothiazole (MBT)</w:t>
      </w:r>
      <w:r w:rsidRPr="005324F1">
        <w:rPr>
          <w:rFonts w:asciiTheme="majorBidi" w:hAnsiTheme="majorBidi" w:cstheme="majorBidi"/>
          <w:sz w:val="24"/>
          <w:szCs w:val="24"/>
        </w:rPr>
        <w:t xml:space="preserve"> parmi les collecteurs pour optimiser les récupérations de galène. Les moussants utilisés dans la flottation de la galène ont tendance à être d’un type faible, comme le </w:t>
      </w:r>
      <w:r w:rsidRPr="00FE75E8">
        <w:rPr>
          <w:rFonts w:asciiTheme="majorBidi" w:hAnsiTheme="majorBidi" w:cstheme="majorBidi"/>
          <w:sz w:val="24"/>
          <w:szCs w:val="24"/>
          <w:highlight w:val="yellow"/>
        </w:rPr>
        <w:t>MIBC</w:t>
      </w:r>
      <w:r w:rsidRPr="005324F1">
        <w:rPr>
          <w:rFonts w:asciiTheme="majorBidi" w:hAnsiTheme="majorBidi" w:cstheme="majorBidi"/>
          <w:sz w:val="24"/>
          <w:szCs w:val="24"/>
        </w:rPr>
        <w:t xml:space="preserve">, car la galène flotte d’emblée et possède une forte cinétique de flottation. Cependant, étant donné la cinétique de flottation élevée et la haute densité du minerai de la galène, la capacité de transport des minéraux par l’écume peut requérir l’emploi d’un moussant un peu plus fort ou d’une combinaison comprenant un agent moussant plus fort afin d’obtenir des résultats métallurgiques optimaux. </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La pratique normale de flottation de la sphalérite est de faire monter le pH de flottation à 10-12 pour accroître le rejet des minéraux de sulfure de fer avec les résidus de flottation. De nombreux exploitants préfèrent utiliser un moussant de type alcool dans la flottation de la sphalérite afin d’optimiser la sélectivité de flottation. Un xanthate de faible masse moléculaire, tel que l’isopropyl xanthate de sodium (SIPX), est utilisé en combinaison avec un collecteur de flottation de type dithiophosphate moins puissant, et dans certains cas rares, un réactif de flottation de type thionocarbamate.</w:t>
      </w:r>
    </w:p>
    <w:p w:rsidR="00263A7C" w:rsidRPr="005324F1" w:rsidRDefault="00263A7C" w:rsidP="00F21347">
      <w:pPr>
        <w:jc w:val="both"/>
        <w:rPr>
          <w:rFonts w:asciiTheme="majorBidi" w:hAnsiTheme="majorBidi" w:cstheme="majorBidi"/>
          <w:sz w:val="24"/>
          <w:szCs w:val="24"/>
        </w:rPr>
      </w:pPr>
      <w:r w:rsidRPr="005324F1">
        <w:rPr>
          <w:rFonts w:asciiTheme="majorBidi" w:hAnsiTheme="majorBidi" w:cstheme="majorBidi"/>
          <w:sz w:val="24"/>
          <w:szCs w:val="24"/>
        </w:rPr>
        <w:t>Dans des circonstances exceptionnelles, la minéralogie et le comportement métallurgique exigent la flottation collective initiale d’un concentré plomb-zinc ; les minéraux de plomb et de zinc sont ensuite séparés à une étape de flottation sélective. Selon ce modèle, un concentré de flottation collective de la galène et de la sphalérite est produit à un pH de 6,5 (modifié au H</w:t>
      </w:r>
      <w:r w:rsidRPr="005324F1">
        <w:rPr>
          <w:rFonts w:asciiTheme="majorBidi" w:hAnsiTheme="majorBidi" w:cstheme="majorBidi"/>
          <w:sz w:val="24"/>
          <w:szCs w:val="24"/>
          <w:vertAlign w:val="subscript"/>
        </w:rPr>
        <w:t>2</w:t>
      </w:r>
      <w:r w:rsidRPr="005324F1">
        <w:rPr>
          <w:rFonts w:asciiTheme="majorBidi" w:hAnsiTheme="majorBidi" w:cstheme="majorBidi"/>
          <w:sz w:val="24"/>
          <w:szCs w:val="24"/>
        </w:rPr>
        <w:t>SO</w:t>
      </w:r>
      <w:r w:rsidRPr="005324F1">
        <w:rPr>
          <w:rFonts w:asciiTheme="majorBidi" w:hAnsiTheme="majorBidi" w:cstheme="majorBidi"/>
          <w:sz w:val="24"/>
          <w:szCs w:val="24"/>
          <w:vertAlign w:val="subscript"/>
        </w:rPr>
        <w:t>4</w:t>
      </w:r>
      <w:r w:rsidRPr="005324F1">
        <w:rPr>
          <w:rFonts w:asciiTheme="majorBidi" w:hAnsiTheme="majorBidi" w:cstheme="majorBidi"/>
          <w:sz w:val="24"/>
          <w:szCs w:val="24"/>
        </w:rPr>
        <w:t>) ; un peu de sulfate de cuivre est ajouté pour assurer une pleine activation de la sphalérite. Le concentré collectif est ensuite conditionné à l’hydroxyde de sodium pour atteindre un pH approximatif de 11,5, et un collecteur est ajouté pour flotter un concentré de plomb. Le concentré de zinc est en fait le résidu de cette étape de séparation de la flottation collective. Si l’argent est associé à la galène, l’argent s’attache au concentré de plomb.</w:t>
      </w:r>
    </w:p>
    <w:p w:rsidR="00F21347" w:rsidRPr="00F21347" w:rsidRDefault="00263A7C" w:rsidP="00F21347">
      <w:pPr>
        <w:jc w:val="both"/>
        <w:rPr>
          <w:rFonts w:asciiTheme="majorBidi" w:hAnsiTheme="majorBidi" w:cstheme="majorBidi"/>
          <w:sz w:val="24"/>
          <w:szCs w:val="24"/>
        </w:rPr>
      </w:pPr>
      <w:r w:rsidRPr="005324F1">
        <w:rPr>
          <w:rFonts w:asciiTheme="majorBidi" w:hAnsiTheme="majorBidi" w:cstheme="majorBidi"/>
          <w:sz w:val="24"/>
          <w:szCs w:val="24"/>
        </w:rPr>
        <w:lastRenderedPageBreak/>
        <w:t>La pyrite est relativement facile à déprimer avec de la chaux. La pyrrhotite, quant à elle, est plus difficile à déprimer. Au lieu de recourir à un dépresseur de type métabisulfure, il est possible d’aérer la pulpe ; si la pyrrhotite est réactive, ce sulfure de fer devient alors moins flottable. Dans les cas où la dépression des sulfures de fer pose de grands défis, le concentré de zinc peut être nettoyé par une flottation inverse du concentré en faisant appel à un traitement initial au SO</w:t>
      </w:r>
      <w:r w:rsidRPr="005324F1">
        <w:rPr>
          <w:rFonts w:asciiTheme="majorBidi" w:hAnsiTheme="majorBidi" w:cstheme="majorBidi"/>
          <w:sz w:val="24"/>
          <w:szCs w:val="24"/>
          <w:vertAlign w:val="subscript"/>
        </w:rPr>
        <w:t>2</w:t>
      </w:r>
      <w:r w:rsidRPr="005324F1">
        <w:rPr>
          <w:rFonts w:asciiTheme="majorBidi" w:hAnsiTheme="majorBidi" w:cstheme="majorBidi"/>
          <w:sz w:val="24"/>
          <w:szCs w:val="24"/>
        </w:rPr>
        <w:t xml:space="preserve"> pour ramener le pH à 5-5,5 et en chauffant ensuite la pulpe à 60-70 degrés Celsius. La gangue est flottée avec la sphalérite attachée aux résidus.</w:t>
      </w:r>
    </w:p>
    <w:p w:rsidR="00263A7C" w:rsidRPr="005324F1" w:rsidRDefault="00263A7C" w:rsidP="00263A7C">
      <w:pPr>
        <w:jc w:val="both"/>
        <w:rPr>
          <w:rFonts w:asciiTheme="majorBidi" w:hAnsiTheme="majorBidi" w:cstheme="majorBidi"/>
          <w:color w:val="FF0000"/>
          <w:sz w:val="28"/>
          <w:szCs w:val="28"/>
        </w:rPr>
      </w:pPr>
      <w:r w:rsidRPr="005324F1">
        <w:rPr>
          <w:rFonts w:asciiTheme="majorBidi" w:hAnsiTheme="majorBidi" w:cstheme="majorBidi"/>
          <w:color w:val="FF0000"/>
          <w:sz w:val="28"/>
          <w:szCs w:val="28"/>
        </w:rPr>
        <w:t>Les collecteurs Danafloat™ suivants sont les plus pertinents pour la flottation du plomb-zinc.</w:t>
      </w:r>
    </w:p>
    <w:p w:rsidR="00263A7C" w:rsidRPr="005324F1" w:rsidRDefault="00263A7C" w:rsidP="00263A7C">
      <w:pPr>
        <w:numPr>
          <w:ilvl w:val="0"/>
          <w:numId w:val="3"/>
        </w:numPr>
        <w:jc w:val="both"/>
        <w:rPr>
          <w:rFonts w:asciiTheme="majorBidi" w:hAnsiTheme="majorBidi" w:cstheme="majorBidi"/>
          <w:color w:val="FF0000"/>
          <w:sz w:val="28"/>
          <w:szCs w:val="28"/>
        </w:rPr>
      </w:pPr>
      <w:r w:rsidRPr="005324F1">
        <w:rPr>
          <w:rFonts w:asciiTheme="majorBidi" w:hAnsiTheme="majorBidi" w:cstheme="majorBidi"/>
          <w:color w:val="FF0000"/>
          <w:sz w:val="28"/>
          <w:szCs w:val="28"/>
          <w:highlight w:val="yellow"/>
        </w:rPr>
        <w:t>Flottation sélective du Pb</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Collecteur de flottation des minerais Danafloat™ 067</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Danafloat 067 est un sel hydrosoluble de l’acide aryldithiophosphorique.</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Danafloat 067 possède de légères caractéristiques mou</w:t>
      </w:r>
      <w:r>
        <w:rPr>
          <w:rFonts w:asciiTheme="majorBidi" w:hAnsiTheme="majorBidi" w:cstheme="majorBidi"/>
          <w:sz w:val="24"/>
          <w:szCs w:val="24"/>
        </w:rPr>
        <w:t xml:space="preserve">ssantes et est particulièrement </w:t>
      </w:r>
      <w:r w:rsidRPr="005324F1">
        <w:rPr>
          <w:rFonts w:asciiTheme="majorBidi" w:hAnsiTheme="majorBidi" w:cstheme="majorBidi"/>
          <w:sz w:val="24"/>
          <w:szCs w:val="24"/>
        </w:rPr>
        <w:t>utile lorsqu’un collecteur rapide, sélectif et a</w:t>
      </w:r>
      <w:r>
        <w:rPr>
          <w:rFonts w:asciiTheme="majorBidi" w:hAnsiTheme="majorBidi" w:cstheme="majorBidi"/>
          <w:sz w:val="24"/>
          <w:szCs w:val="24"/>
        </w:rPr>
        <w:t xml:space="preserve">ctif est nécessaire et qu’aucun </w:t>
      </w:r>
      <w:r w:rsidRPr="005324F1">
        <w:rPr>
          <w:rFonts w:asciiTheme="majorBidi" w:hAnsiTheme="majorBidi" w:cstheme="majorBidi"/>
          <w:sz w:val="24"/>
          <w:szCs w:val="24"/>
        </w:rPr>
        <w:t>conditionnement du collecteur avec la pulpe n’est possible.</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Le dosage de Danafloat 067 varie selon le type de minerai et s’inscrit dans une large plage allant habituellement de 10 à 100 grammes par tonne métrique de minerai.</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Danafloat 067 peut être ajouté non dilué ou, préférablem</w:t>
      </w:r>
      <w:r>
        <w:rPr>
          <w:rFonts w:asciiTheme="majorBidi" w:hAnsiTheme="majorBidi" w:cstheme="majorBidi"/>
          <w:sz w:val="24"/>
          <w:szCs w:val="24"/>
        </w:rPr>
        <w:t xml:space="preserve">ent, dilué avec de l’eau claire </w:t>
      </w:r>
      <w:r w:rsidRPr="005324F1">
        <w:rPr>
          <w:rFonts w:asciiTheme="majorBidi" w:hAnsiTheme="majorBidi" w:cstheme="majorBidi"/>
          <w:sz w:val="24"/>
          <w:szCs w:val="24"/>
        </w:rPr>
        <w:t>dans des solutions de 5-20 %. Il est bon de remuer le produit avant l’emploi.</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L’expérience a montré que Danafloat 067 est efficace dans la gamme de pH de 4 à 12.</w:t>
      </w:r>
    </w:p>
    <w:p w:rsidR="00263A7C" w:rsidRPr="005324F1" w:rsidRDefault="00263A7C" w:rsidP="00263A7C">
      <w:pPr>
        <w:spacing w:before="240"/>
        <w:rPr>
          <w:rFonts w:asciiTheme="majorBidi" w:hAnsiTheme="majorBidi" w:cstheme="majorBidi"/>
          <w:sz w:val="24"/>
          <w:szCs w:val="24"/>
        </w:rPr>
      </w:pPr>
      <w:r w:rsidRPr="005324F1">
        <w:rPr>
          <w:rFonts w:asciiTheme="majorBidi" w:hAnsiTheme="majorBidi" w:cstheme="majorBidi"/>
          <w:sz w:val="24"/>
          <w:szCs w:val="24"/>
          <w:highlight w:val="yellow"/>
        </w:rPr>
        <w:t>Composition</w:t>
      </w:r>
    </w:p>
    <w:p w:rsidR="00263A7C" w:rsidRPr="005324F1" w:rsidRDefault="00263A7C" w:rsidP="00263A7C">
      <w:pPr>
        <w:spacing w:before="240" w:after="0"/>
        <w:rPr>
          <w:rFonts w:asciiTheme="majorBidi" w:hAnsiTheme="majorBidi" w:cstheme="majorBidi"/>
          <w:sz w:val="24"/>
          <w:szCs w:val="24"/>
        </w:rPr>
      </w:pPr>
      <w:r w:rsidRPr="005324F1">
        <w:rPr>
          <w:rFonts w:asciiTheme="majorBidi" w:hAnsiTheme="majorBidi" w:cstheme="majorBidi"/>
          <w:sz w:val="24"/>
          <w:szCs w:val="24"/>
        </w:rPr>
        <w:t xml:space="preserve">Nom chimique : </w:t>
      </w:r>
      <w:r w:rsidR="006C7A22" w:rsidRPr="005324F1">
        <w:rPr>
          <w:rFonts w:asciiTheme="majorBidi" w:hAnsiTheme="majorBidi" w:cstheme="majorBidi"/>
          <w:sz w:val="24"/>
          <w:szCs w:val="24"/>
        </w:rPr>
        <w:t>C</w:t>
      </w:r>
      <w:r w:rsidRPr="005324F1">
        <w:rPr>
          <w:rFonts w:asciiTheme="majorBidi" w:hAnsiTheme="majorBidi" w:cstheme="majorBidi"/>
          <w:sz w:val="24"/>
          <w:szCs w:val="24"/>
        </w:rPr>
        <w:t>résyl-dtp-NH4</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 xml:space="preserve">Nom CAS : </w:t>
      </w:r>
      <w:r w:rsidR="00E344E0" w:rsidRPr="005324F1">
        <w:rPr>
          <w:rFonts w:asciiTheme="majorBidi" w:hAnsiTheme="majorBidi" w:cstheme="majorBidi"/>
          <w:sz w:val="24"/>
          <w:szCs w:val="24"/>
        </w:rPr>
        <w:t>A</w:t>
      </w:r>
      <w:r w:rsidRPr="005324F1">
        <w:rPr>
          <w:rFonts w:asciiTheme="majorBidi" w:hAnsiTheme="majorBidi" w:cstheme="majorBidi"/>
          <w:sz w:val="24"/>
          <w:szCs w:val="24"/>
        </w:rPr>
        <w:t>cide dithiophosphorique, O,O-bis(méthyl-phényl)ester, sel d’ammonium</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 xml:space="preserve">Substance active : 49-51 % en masse </w:t>
      </w:r>
    </w:p>
    <w:p w:rsidR="00263A7C" w:rsidRPr="005324F1" w:rsidRDefault="00263A7C" w:rsidP="00263A7C">
      <w:pPr>
        <w:spacing w:after="0"/>
        <w:rPr>
          <w:rFonts w:asciiTheme="majorBidi" w:hAnsiTheme="majorBidi" w:cstheme="majorBidi"/>
          <w:sz w:val="24"/>
          <w:szCs w:val="24"/>
        </w:rPr>
      </w:pPr>
    </w:p>
    <w:p w:rsidR="00263A7C" w:rsidRPr="005324F1" w:rsidRDefault="00263A7C" w:rsidP="00263A7C">
      <w:pPr>
        <w:rPr>
          <w:rFonts w:asciiTheme="majorBidi" w:hAnsiTheme="majorBidi" w:cstheme="majorBidi"/>
          <w:sz w:val="24"/>
          <w:szCs w:val="24"/>
        </w:rPr>
      </w:pPr>
      <w:r w:rsidRPr="005324F1">
        <w:rPr>
          <w:rFonts w:asciiTheme="majorBidi" w:hAnsiTheme="majorBidi" w:cstheme="majorBidi"/>
          <w:sz w:val="24"/>
          <w:szCs w:val="24"/>
          <w:highlight w:val="yellow"/>
        </w:rPr>
        <w:t>Propriétés physiques</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 xml:space="preserve">Aspect : brun rouge à noir </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Phase : liquide (solution aqueuse)</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Point d’ébullition : au-delà de 100 °C</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Point de fusion/congélation : moins 1 à moins 5 degrés</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Densité relative : °C 1,14 g/ml</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Point d’éclair : aucun</w:t>
      </w:r>
    </w:p>
    <w:p w:rsidR="00263A7C" w:rsidRPr="00F21347" w:rsidRDefault="00263A7C" w:rsidP="00F21347">
      <w:pPr>
        <w:spacing w:before="240"/>
        <w:jc w:val="both"/>
        <w:rPr>
          <w:rFonts w:asciiTheme="majorBidi" w:hAnsiTheme="majorBidi" w:cstheme="majorBidi"/>
          <w:sz w:val="24"/>
          <w:szCs w:val="24"/>
        </w:rPr>
      </w:pPr>
      <w:r w:rsidRPr="00F21347">
        <w:rPr>
          <w:rFonts w:asciiTheme="majorBidi" w:hAnsiTheme="majorBidi" w:cstheme="majorBidi"/>
          <w:sz w:val="24"/>
          <w:szCs w:val="24"/>
          <w:highlight w:val="yellow"/>
        </w:rPr>
        <w:t>Sécurité et manipulation</w:t>
      </w:r>
    </w:p>
    <w:p w:rsidR="00263A7C" w:rsidRDefault="00263A7C" w:rsidP="00263A7C">
      <w:pPr>
        <w:tabs>
          <w:tab w:val="left" w:pos="8364"/>
        </w:tabs>
        <w:spacing w:after="0"/>
        <w:jc w:val="both"/>
        <w:rPr>
          <w:rFonts w:asciiTheme="majorBidi" w:hAnsiTheme="majorBidi" w:cstheme="majorBidi"/>
          <w:sz w:val="24"/>
          <w:szCs w:val="24"/>
        </w:rPr>
      </w:pPr>
      <w:r w:rsidRPr="004E122F">
        <w:rPr>
          <w:rFonts w:asciiTheme="majorBidi" w:hAnsiTheme="majorBidi" w:cstheme="majorBidi"/>
          <w:sz w:val="24"/>
          <w:szCs w:val="24"/>
        </w:rPr>
        <w:t xml:space="preserve">Les collecteurs de flottation Danafloat sont fabriqués dans des conditions strictement contrôlées. Cependant, ils peuvent être considérés nocifs ou toxiques à différents degrés. Avant de manipuler le produit, il est donc impératif de lire attentivement et de </w:t>
      </w:r>
      <w:r w:rsidR="004772A7">
        <w:rPr>
          <w:rFonts w:asciiTheme="majorBidi" w:hAnsiTheme="majorBidi" w:cstheme="majorBidi"/>
          <w:sz w:val="24"/>
          <w:szCs w:val="24"/>
        </w:rPr>
        <w:t xml:space="preserve">comprendre la FDS du produit.  </w:t>
      </w:r>
      <w:r w:rsidRPr="004E122F">
        <w:rPr>
          <w:rFonts w:asciiTheme="majorBidi" w:hAnsiTheme="majorBidi" w:cstheme="majorBidi"/>
          <w:sz w:val="24"/>
          <w:szCs w:val="24"/>
        </w:rPr>
        <w:t>Danafloat 067 contient 4-8 % de crésols, et les crésols :         </w:t>
      </w:r>
      <w:r w:rsidRPr="004E122F">
        <w:rPr>
          <w:rFonts w:asciiTheme="majorBidi" w:hAnsiTheme="majorBidi" w:cstheme="majorBidi"/>
          <w:sz w:val="24"/>
          <w:szCs w:val="24"/>
        </w:rPr>
        <w:br/>
      </w:r>
      <w:r w:rsidRPr="004E122F">
        <w:rPr>
          <w:rFonts w:asciiTheme="majorBidi" w:hAnsiTheme="majorBidi" w:cstheme="majorBidi"/>
          <w:sz w:val="24"/>
          <w:szCs w:val="24"/>
        </w:rPr>
        <w:lastRenderedPageBreak/>
        <w:br/>
        <w:t>• peuvent être fatals en cas d’inhalation, d’ingestion ou d’absorption cutanée ; </w:t>
      </w:r>
    </w:p>
    <w:p w:rsidR="00263A7C" w:rsidRDefault="00263A7C" w:rsidP="00263A7C">
      <w:pPr>
        <w:tabs>
          <w:tab w:val="left" w:pos="8364"/>
        </w:tabs>
        <w:spacing w:after="0"/>
        <w:jc w:val="both"/>
        <w:rPr>
          <w:rFonts w:asciiTheme="majorBidi" w:hAnsiTheme="majorBidi" w:cstheme="majorBidi"/>
          <w:sz w:val="24"/>
          <w:szCs w:val="24"/>
        </w:rPr>
      </w:pPr>
      <w:r w:rsidRPr="004E122F">
        <w:rPr>
          <w:rFonts w:asciiTheme="majorBidi" w:hAnsiTheme="majorBidi" w:cstheme="majorBidi"/>
          <w:sz w:val="24"/>
          <w:szCs w:val="24"/>
        </w:rPr>
        <w:br/>
        <w:t>• infligent des brûlures ;</w:t>
      </w:r>
    </w:p>
    <w:p w:rsidR="00263A7C" w:rsidRPr="004E122F" w:rsidRDefault="00263A7C" w:rsidP="00263A7C">
      <w:pPr>
        <w:tabs>
          <w:tab w:val="left" w:pos="8364"/>
        </w:tabs>
        <w:spacing w:after="0"/>
        <w:jc w:val="both"/>
        <w:rPr>
          <w:rFonts w:asciiTheme="majorBidi" w:hAnsiTheme="majorBidi" w:cstheme="majorBidi"/>
          <w:sz w:val="24"/>
          <w:szCs w:val="24"/>
        </w:rPr>
      </w:pPr>
      <w:r w:rsidRPr="004E122F">
        <w:rPr>
          <w:rFonts w:asciiTheme="majorBidi" w:hAnsiTheme="majorBidi" w:cstheme="majorBidi"/>
          <w:sz w:val="24"/>
          <w:szCs w:val="24"/>
        </w:rPr>
        <w:br/>
        <w:t>• ont des effets très destructifs sur les tissus des muqueuses et des voies respiratoires</w:t>
      </w:r>
      <w:r>
        <w:rPr>
          <w:rFonts w:asciiTheme="majorBidi" w:hAnsiTheme="majorBidi" w:cstheme="majorBidi"/>
          <w:sz w:val="24"/>
          <w:szCs w:val="24"/>
        </w:rPr>
        <w:t xml:space="preserve"> </w:t>
      </w:r>
      <w:r w:rsidRPr="004E122F">
        <w:rPr>
          <w:rFonts w:asciiTheme="majorBidi" w:hAnsiTheme="majorBidi" w:cstheme="majorBidi"/>
          <w:sz w:val="24"/>
          <w:szCs w:val="24"/>
        </w:rPr>
        <w:t>supérie</w:t>
      </w:r>
      <w:r>
        <w:rPr>
          <w:rFonts w:asciiTheme="majorBidi" w:hAnsiTheme="majorBidi" w:cstheme="majorBidi"/>
          <w:sz w:val="24"/>
          <w:szCs w:val="24"/>
        </w:rPr>
        <w:t xml:space="preserve">ures, des yeux et de la peau.  </w:t>
      </w:r>
      <w:r w:rsidRPr="004E122F">
        <w:rPr>
          <w:rFonts w:asciiTheme="majorBidi" w:hAnsiTheme="majorBidi" w:cstheme="majorBidi"/>
          <w:sz w:val="24"/>
          <w:szCs w:val="24"/>
        </w:rPr>
        <w:t>La manipulation sécuritaire inclut le port de lunet</w:t>
      </w:r>
      <w:r>
        <w:rPr>
          <w:rFonts w:asciiTheme="majorBidi" w:hAnsiTheme="majorBidi" w:cstheme="majorBidi"/>
          <w:sz w:val="24"/>
          <w:szCs w:val="24"/>
        </w:rPr>
        <w:t xml:space="preserve">tes de sécurité, de gants de </w:t>
      </w:r>
      <w:r w:rsidRPr="004E122F">
        <w:rPr>
          <w:rFonts w:asciiTheme="majorBidi" w:hAnsiTheme="majorBidi" w:cstheme="majorBidi"/>
          <w:sz w:val="24"/>
          <w:szCs w:val="24"/>
        </w:rPr>
        <w:t>caoutchouc naturel et de vêtements protecteurs. Évitez en outre d’inhaler les vapeurs.</w:t>
      </w:r>
    </w:p>
    <w:p w:rsidR="00263A7C" w:rsidRPr="004E122F" w:rsidRDefault="00263A7C" w:rsidP="00263A7C">
      <w:pPr>
        <w:spacing w:before="240"/>
        <w:rPr>
          <w:rFonts w:asciiTheme="majorBidi" w:hAnsiTheme="majorBidi" w:cstheme="majorBidi"/>
          <w:sz w:val="24"/>
          <w:szCs w:val="24"/>
        </w:rPr>
      </w:pPr>
      <w:r w:rsidRPr="004E122F">
        <w:rPr>
          <w:rFonts w:asciiTheme="majorBidi" w:hAnsiTheme="majorBidi" w:cstheme="majorBidi"/>
          <w:sz w:val="24"/>
          <w:szCs w:val="24"/>
          <w:highlight w:val="yellow"/>
        </w:rPr>
        <w:t>Stockage</w:t>
      </w:r>
    </w:p>
    <w:p w:rsidR="00263A7C" w:rsidRPr="00263A7C" w:rsidRDefault="00263A7C" w:rsidP="00263A7C">
      <w:pPr>
        <w:pStyle w:val="Paragraphedeliste"/>
        <w:numPr>
          <w:ilvl w:val="0"/>
          <w:numId w:val="4"/>
        </w:numPr>
        <w:tabs>
          <w:tab w:val="left" w:pos="8364"/>
        </w:tabs>
        <w:bidi w:val="0"/>
        <w:spacing w:line="276" w:lineRule="auto"/>
        <w:jc w:val="both"/>
        <w:rPr>
          <w:rFonts w:asciiTheme="majorBidi" w:hAnsiTheme="majorBidi" w:cstheme="majorBidi"/>
          <w:lang w:val="fr-FR"/>
        </w:rPr>
      </w:pPr>
      <w:r w:rsidRPr="00263A7C">
        <w:rPr>
          <w:rFonts w:asciiTheme="majorBidi" w:eastAsiaTheme="minorHAnsi" w:hAnsiTheme="majorBidi" w:cstheme="majorBidi"/>
          <w:lang w:val="fr-FR"/>
        </w:rPr>
        <w:t>Rangez dans un endroit sec et bien ventilé à l’écart de la chaleur et de la lumière du soleil en suivant le principe du « premier</w:t>
      </w:r>
      <w:r w:rsidRPr="00263A7C">
        <w:rPr>
          <w:rFonts w:asciiTheme="majorBidi" w:hAnsiTheme="majorBidi" w:cstheme="majorBidi"/>
          <w:lang w:val="fr-FR"/>
        </w:rPr>
        <w:t xml:space="preserve"> entré-premier sorti »</w:t>
      </w:r>
    </w:p>
    <w:p w:rsidR="00263A7C" w:rsidRDefault="00263A7C" w:rsidP="00263A7C">
      <w:pPr>
        <w:pStyle w:val="Paragraphedeliste"/>
        <w:numPr>
          <w:ilvl w:val="0"/>
          <w:numId w:val="4"/>
        </w:numPr>
        <w:tabs>
          <w:tab w:val="left" w:pos="8364"/>
        </w:tabs>
        <w:bidi w:val="0"/>
        <w:spacing w:line="276" w:lineRule="auto"/>
        <w:jc w:val="both"/>
        <w:rPr>
          <w:rFonts w:asciiTheme="majorBidi" w:hAnsiTheme="majorBidi" w:cstheme="majorBidi"/>
        </w:rPr>
      </w:pPr>
      <w:r w:rsidRPr="00263A7C">
        <w:rPr>
          <w:rFonts w:asciiTheme="majorBidi" w:hAnsiTheme="majorBidi" w:cstheme="majorBidi"/>
          <w:lang w:val="fr-FR"/>
        </w:rPr>
        <w:t xml:space="preserve"> </w:t>
      </w:r>
      <w:r>
        <w:rPr>
          <w:rFonts w:asciiTheme="majorBidi" w:hAnsiTheme="majorBidi" w:cstheme="majorBidi"/>
        </w:rPr>
        <w:t>Évitez le gel.</w:t>
      </w:r>
    </w:p>
    <w:p w:rsidR="00263A7C" w:rsidRPr="00263A7C" w:rsidRDefault="00263A7C" w:rsidP="00263A7C">
      <w:pPr>
        <w:pStyle w:val="Paragraphedeliste"/>
        <w:numPr>
          <w:ilvl w:val="0"/>
          <w:numId w:val="4"/>
        </w:numPr>
        <w:tabs>
          <w:tab w:val="left" w:pos="8364"/>
        </w:tabs>
        <w:bidi w:val="0"/>
        <w:spacing w:line="276" w:lineRule="auto"/>
        <w:jc w:val="both"/>
        <w:rPr>
          <w:rFonts w:asciiTheme="majorBidi" w:eastAsiaTheme="minorHAnsi" w:hAnsiTheme="majorBidi" w:cstheme="majorBidi"/>
          <w:lang w:val="fr-FR"/>
        </w:rPr>
      </w:pPr>
      <w:r w:rsidRPr="00263A7C">
        <w:rPr>
          <w:rFonts w:asciiTheme="majorBidi" w:eastAsiaTheme="minorHAnsi" w:hAnsiTheme="majorBidi" w:cstheme="majorBidi"/>
          <w:lang w:val="fr-FR"/>
        </w:rPr>
        <w:t>Rangez dans des fûts en plastique ou des fûts en acier revêtu.</w:t>
      </w:r>
    </w:p>
    <w:p w:rsidR="00263A7C" w:rsidRPr="000E54F9" w:rsidRDefault="00263A7C" w:rsidP="00263A7C">
      <w:pPr>
        <w:tabs>
          <w:tab w:val="left" w:pos="8364"/>
        </w:tabs>
        <w:spacing w:before="240"/>
        <w:jc w:val="both"/>
        <w:rPr>
          <w:rFonts w:asciiTheme="majorBidi" w:hAnsiTheme="majorBidi" w:cstheme="majorBidi"/>
          <w:sz w:val="24"/>
          <w:szCs w:val="24"/>
        </w:rPr>
      </w:pPr>
      <w:r w:rsidRPr="000E54F9">
        <w:rPr>
          <w:rFonts w:asciiTheme="majorBidi" w:hAnsiTheme="majorBidi" w:cstheme="majorBidi"/>
          <w:sz w:val="24"/>
          <w:szCs w:val="24"/>
          <w:highlight w:val="yellow"/>
        </w:rPr>
        <w:t>Impact environnemental</w:t>
      </w:r>
    </w:p>
    <w:p w:rsidR="00263A7C" w:rsidRPr="000E54F9" w:rsidRDefault="00263A7C" w:rsidP="00263A7C">
      <w:pPr>
        <w:tabs>
          <w:tab w:val="left" w:pos="8364"/>
        </w:tabs>
        <w:spacing w:after="0"/>
        <w:jc w:val="both"/>
        <w:rPr>
          <w:rFonts w:asciiTheme="majorBidi" w:hAnsiTheme="majorBidi" w:cstheme="majorBidi"/>
          <w:sz w:val="24"/>
          <w:szCs w:val="24"/>
        </w:rPr>
      </w:pPr>
      <w:r w:rsidRPr="000E54F9">
        <w:rPr>
          <w:rFonts w:asciiTheme="majorBidi" w:hAnsiTheme="majorBidi" w:cstheme="majorBidi"/>
          <w:sz w:val="24"/>
          <w:szCs w:val="24"/>
        </w:rPr>
        <w:t>Danafloat 067 est biodégradable. Les crésols que contient le produit sont facilement biodégradables. Les crésols présentent une toxicité aiguë élevée pour les poissons (CL50, 96 h, 1-10 mg de crésols par litre) et les invertébrés aquatiques. La plus grande partie du collecteur est cependant associée au concentré et détruite au cours des opérations de traitement subséquentes. Le reste est transféré aux résidus. Le rejet dans les réseaux hydrographiques est à éviter.</w:t>
      </w:r>
    </w:p>
    <w:p w:rsidR="00263A7C" w:rsidRPr="005324F1" w:rsidRDefault="00263A7C" w:rsidP="00263A7C">
      <w:pPr>
        <w:tabs>
          <w:tab w:val="left" w:pos="8364"/>
        </w:tabs>
        <w:spacing w:after="0"/>
        <w:jc w:val="both"/>
        <w:rPr>
          <w:rFonts w:asciiTheme="majorBidi" w:hAnsiTheme="majorBidi" w:cstheme="majorBidi"/>
          <w:sz w:val="24"/>
          <w:szCs w:val="24"/>
        </w:rPr>
      </w:pPr>
    </w:p>
    <w:p w:rsidR="00263A7C" w:rsidRPr="004772A7" w:rsidRDefault="00263A7C" w:rsidP="004772A7">
      <w:pPr>
        <w:numPr>
          <w:ilvl w:val="0"/>
          <w:numId w:val="3"/>
        </w:numPr>
        <w:jc w:val="both"/>
        <w:rPr>
          <w:rFonts w:asciiTheme="majorBidi" w:hAnsiTheme="majorBidi" w:cstheme="majorBidi"/>
          <w:color w:val="FF0000"/>
          <w:sz w:val="24"/>
          <w:szCs w:val="24"/>
        </w:rPr>
      </w:pPr>
      <w:r w:rsidRPr="005324F1">
        <w:rPr>
          <w:rFonts w:asciiTheme="majorBidi" w:hAnsiTheme="majorBidi" w:cstheme="majorBidi"/>
          <w:color w:val="FF0000"/>
          <w:sz w:val="24"/>
          <w:szCs w:val="24"/>
          <w:highlight w:val="yellow"/>
        </w:rPr>
        <w:t>Flottation sélective du Zn</w:t>
      </w:r>
      <w:r w:rsidR="004772A7">
        <w:rPr>
          <w:rFonts w:asciiTheme="majorBidi" w:hAnsiTheme="majorBidi" w:cstheme="majorBidi"/>
          <w:color w:val="FF0000"/>
          <w:sz w:val="24"/>
          <w:szCs w:val="24"/>
        </w:rPr>
        <w:t xml:space="preserve">  </w:t>
      </w:r>
      <w:r w:rsidRPr="004772A7">
        <w:rPr>
          <w:rFonts w:asciiTheme="majorBidi" w:hAnsiTheme="majorBidi" w:cstheme="majorBidi"/>
          <w:color w:val="FF0000"/>
          <w:sz w:val="24"/>
          <w:szCs w:val="24"/>
        </w:rPr>
        <w:t>Collecteur de flottation des minerais Danafloat™ 123</w:t>
      </w:r>
    </w:p>
    <w:p w:rsidR="00263A7C" w:rsidRPr="005324F1" w:rsidRDefault="00263A7C" w:rsidP="00263A7C">
      <w:pPr>
        <w:jc w:val="both"/>
        <w:rPr>
          <w:rFonts w:asciiTheme="majorBidi" w:hAnsiTheme="majorBidi" w:cstheme="majorBidi"/>
          <w:sz w:val="24"/>
          <w:szCs w:val="24"/>
        </w:rPr>
      </w:pPr>
      <w:r w:rsidRPr="00DB10DE">
        <w:rPr>
          <w:rFonts w:asciiTheme="majorBidi" w:hAnsiTheme="majorBidi" w:cstheme="majorBidi"/>
          <w:color w:val="00B050"/>
          <w:sz w:val="24"/>
          <w:szCs w:val="24"/>
        </w:rPr>
        <w:t>Danafloat 123</w:t>
      </w:r>
      <w:r w:rsidRPr="005324F1">
        <w:rPr>
          <w:rFonts w:asciiTheme="majorBidi" w:hAnsiTheme="majorBidi" w:cstheme="majorBidi"/>
          <w:sz w:val="24"/>
          <w:szCs w:val="24"/>
        </w:rPr>
        <w:t xml:space="preserve"> est le collecteur le plus sélectif de la gamme de </w:t>
      </w:r>
      <w:r w:rsidRPr="00DB10DE">
        <w:rPr>
          <w:rFonts w:asciiTheme="majorBidi" w:hAnsiTheme="majorBidi" w:cstheme="majorBidi"/>
          <w:sz w:val="24"/>
          <w:szCs w:val="24"/>
          <w:highlight w:val="yellow"/>
        </w:rPr>
        <w:t>dithiophosphates</w:t>
      </w:r>
      <w:r>
        <w:rPr>
          <w:rFonts w:asciiTheme="majorBidi" w:hAnsiTheme="majorBidi" w:cstheme="majorBidi"/>
          <w:sz w:val="24"/>
          <w:szCs w:val="24"/>
        </w:rPr>
        <w:t xml:space="preserve"> </w:t>
      </w:r>
      <w:r w:rsidRPr="00DB10DE">
        <w:rPr>
          <w:rFonts w:asciiTheme="majorBidi" w:hAnsiTheme="majorBidi" w:cstheme="majorBidi"/>
          <w:color w:val="00B050"/>
          <w:sz w:val="24"/>
          <w:szCs w:val="24"/>
        </w:rPr>
        <w:t>Danafloat</w:t>
      </w:r>
      <w:r w:rsidRPr="005324F1">
        <w:rPr>
          <w:rFonts w:asciiTheme="majorBidi" w:hAnsiTheme="majorBidi" w:cstheme="majorBidi"/>
          <w:sz w:val="24"/>
          <w:szCs w:val="24"/>
        </w:rPr>
        <w:t xml:space="preserve">. </w:t>
      </w:r>
      <w:r>
        <w:rPr>
          <w:rFonts w:asciiTheme="majorBidi" w:hAnsiTheme="majorBidi" w:cstheme="majorBidi"/>
          <w:sz w:val="24"/>
          <w:szCs w:val="24"/>
        </w:rPr>
        <w:t xml:space="preserve"> </w:t>
      </w:r>
      <w:r w:rsidRPr="005324F1">
        <w:rPr>
          <w:rFonts w:asciiTheme="majorBidi" w:hAnsiTheme="majorBidi" w:cstheme="majorBidi"/>
          <w:sz w:val="24"/>
          <w:szCs w:val="24"/>
        </w:rPr>
        <w:t>Il ne possède pas de caractéristiques moussantes. La sélectivité du réactif Danafloat 123 le rend utile comme collecteur de dégrossissage, qui produit un pré</w:t>
      </w:r>
      <w:r w:rsidR="00DB10DE">
        <w:rPr>
          <w:rFonts w:asciiTheme="majorBidi" w:hAnsiTheme="majorBidi" w:cstheme="majorBidi"/>
          <w:sz w:val="24"/>
          <w:szCs w:val="24"/>
        </w:rPr>
        <w:t>-</w:t>
      </w:r>
      <w:r w:rsidRPr="005324F1">
        <w:rPr>
          <w:rFonts w:asciiTheme="majorBidi" w:hAnsiTheme="majorBidi" w:cstheme="majorBidi"/>
          <w:sz w:val="24"/>
          <w:szCs w:val="24"/>
        </w:rPr>
        <w:t xml:space="preserve">concentré à teneur élevée. Pour optimiser la récupération, un collecteur d’épuisement, p. ex. </w:t>
      </w:r>
      <w:r w:rsidRPr="00DB10DE">
        <w:rPr>
          <w:rFonts w:asciiTheme="majorBidi" w:hAnsiTheme="majorBidi" w:cstheme="majorBidi"/>
          <w:sz w:val="24"/>
          <w:szCs w:val="24"/>
          <w:highlight w:val="yellow"/>
        </w:rPr>
        <w:t>un dithiophosphate</w:t>
      </w:r>
      <w:r w:rsidRPr="005324F1">
        <w:rPr>
          <w:rFonts w:asciiTheme="majorBidi" w:hAnsiTheme="majorBidi" w:cstheme="majorBidi"/>
          <w:sz w:val="24"/>
          <w:szCs w:val="24"/>
        </w:rPr>
        <w:t xml:space="preserve"> plus fort ou un </w:t>
      </w:r>
      <w:r w:rsidRPr="00DB10DE">
        <w:rPr>
          <w:rFonts w:asciiTheme="majorBidi" w:hAnsiTheme="majorBidi" w:cstheme="majorBidi"/>
          <w:color w:val="00B050"/>
          <w:sz w:val="24"/>
          <w:szCs w:val="24"/>
        </w:rPr>
        <w:t>xanthate</w:t>
      </w:r>
      <w:r w:rsidRPr="005324F1">
        <w:rPr>
          <w:rFonts w:asciiTheme="majorBidi" w:hAnsiTheme="majorBidi" w:cstheme="majorBidi"/>
          <w:sz w:val="24"/>
          <w:szCs w:val="24"/>
        </w:rPr>
        <w:t xml:space="preserve">, est utilisé conjointement avec </w:t>
      </w:r>
      <w:r w:rsidRPr="00DB10DE">
        <w:rPr>
          <w:rFonts w:asciiTheme="majorBidi" w:hAnsiTheme="majorBidi" w:cstheme="majorBidi"/>
          <w:color w:val="00B050"/>
          <w:sz w:val="24"/>
          <w:szCs w:val="24"/>
        </w:rPr>
        <w:t>Danafloat 123.</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Danafloat 123 est très sélectif envers la pyrite et d’autres sulfures de fer et sert donc à flotter le minerai de sulfure de cuivre et la sphalérite activée au Cu, en particulier en présence de pyrite. Il ne flotte pas le sulfure de plomb.</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 xml:space="preserve">Le collecteur étant un réactif sélectif, il est applicable au sulfure de cuivre libéré flottant facilement, par exemple dans une cellule de flottation SkimAir dans le circuit de broyage. </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t>Danafloat 123 peut être ajouté non dilué ou, préférablement, dilué avec de l’eau claire dans des solutions de 5-20 % afin de mieux contrôler le dosage. Il est bon de remuer le produit avant l’emploi.</w:t>
      </w:r>
    </w:p>
    <w:p w:rsidR="00263A7C" w:rsidRPr="005324F1" w:rsidRDefault="00263A7C" w:rsidP="004772A7">
      <w:pPr>
        <w:jc w:val="both"/>
        <w:rPr>
          <w:rFonts w:asciiTheme="majorBidi" w:hAnsiTheme="majorBidi" w:cstheme="majorBidi"/>
          <w:sz w:val="24"/>
          <w:szCs w:val="24"/>
        </w:rPr>
      </w:pPr>
      <w:r w:rsidRPr="005324F1">
        <w:rPr>
          <w:rFonts w:asciiTheme="majorBidi" w:hAnsiTheme="majorBidi" w:cstheme="majorBidi"/>
          <w:sz w:val="24"/>
          <w:szCs w:val="24"/>
        </w:rPr>
        <w:t>Le dosage de Danafloat 123 varie selon le type de minerai et s’inscrit dans une plage allant habituellement de 20 à 100 grammes par tonne métrique de minerai.</w:t>
      </w:r>
    </w:p>
    <w:p w:rsidR="00263A7C" w:rsidRPr="005324F1" w:rsidRDefault="00263A7C" w:rsidP="00263A7C">
      <w:pPr>
        <w:jc w:val="both"/>
        <w:rPr>
          <w:rFonts w:asciiTheme="majorBidi" w:hAnsiTheme="majorBidi" w:cstheme="majorBidi"/>
          <w:sz w:val="24"/>
          <w:szCs w:val="24"/>
        </w:rPr>
      </w:pPr>
      <w:r w:rsidRPr="005324F1">
        <w:rPr>
          <w:rFonts w:asciiTheme="majorBidi" w:hAnsiTheme="majorBidi" w:cstheme="majorBidi"/>
          <w:sz w:val="24"/>
          <w:szCs w:val="24"/>
        </w:rPr>
        <w:lastRenderedPageBreak/>
        <w:t>Danafloat 123 est efficace dans la gamme de pH de 4 à 12. En raison de sa sélectivité contre les sulfures de fer, Danafloat 123 peut être utilisé à une alcalinité plus basse que les xanthates.</w:t>
      </w:r>
    </w:p>
    <w:p w:rsidR="00263A7C" w:rsidRPr="005324F1" w:rsidRDefault="00263A7C" w:rsidP="00263A7C">
      <w:pPr>
        <w:rPr>
          <w:rFonts w:asciiTheme="majorBidi" w:hAnsiTheme="majorBidi" w:cstheme="majorBidi"/>
          <w:sz w:val="24"/>
          <w:szCs w:val="24"/>
        </w:rPr>
      </w:pPr>
      <w:r w:rsidRPr="005324F1">
        <w:rPr>
          <w:rFonts w:asciiTheme="majorBidi" w:hAnsiTheme="majorBidi" w:cstheme="majorBidi"/>
          <w:sz w:val="24"/>
          <w:szCs w:val="24"/>
          <w:highlight w:val="yellow"/>
        </w:rPr>
        <w:t>Composition</w:t>
      </w:r>
    </w:p>
    <w:p w:rsidR="00263A7C" w:rsidRPr="005324F1" w:rsidRDefault="00263A7C" w:rsidP="004772A7">
      <w:pPr>
        <w:spacing w:after="0"/>
        <w:rPr>
          <w:rFonts w:asciiTheme="majorBidi" w:hAnsiTheme="majorBidi" w:cstheme="majorBidi"/>
          <w:sz w:val="24"/>
          <w:szCs w:val="24"/>
        </w:rPr>
      </w:pPr>
      <w:r w:rsidRPr="005324F1">
        <w:rPr>
          <w:rFonts w:asciiTheme="majorBidi" w:hAnsiTheme="majorBidi" w:cstheme="majorBidi"/>
          <w:sz w:val="24"/>
          <w:szCs w:val="24"/>
        </w:rPr>
        <w:t>Nom chimique : crésyl-dtp</w:t>
      </w:r>
    </w:p>
    <w:p w:rsidR="00263A7C" w:rsidRPr="005324F1" w:rsidRDefault="00263A7C" w:rsidP="004772A7">
      <w:pPr>
        <w:spacing w:after="0"/>
        <w:rPr>
          <w:rFonts w:asciiTheme="majorBidi" w:hAnsiTheme="majorBidi" w:cstheme="majorBidi"/>
          <w:sz w:val="24"/>
          <w:szCs w:val="24"/>
        </w:rPr>
      </w:pPr>
      <w:r w:rsidRPr="005324F1">
        <w:rPr>
          <w:rFonts w:asciiTheme="majorBidi" w:hAnsiTheme="majorBidi" w:cstheme="majorBidi"/>
          <w:sz w:val="24"/>
          <w:szCs w:val="24"/>
        </w:rPr>
        <w:t>Nom CAS : acide dithiophosphorique, ester 0,0-diéthylique, sel de sodium</w:t>
      </w:r>
    </w:p>
    <w:p w:rsidR="00263A7C" w:rsidRPr="005324F1" w:rsidRDefault="00263A7C" w:rsidP="004772A7">
      <w:pPr>
        <w:spacing w:after="0"/>
        <w:rPr>
          <w:rFonts w:asciiTheme="majorBidi" w:hAnsiTheme="majorBidi" w:cstheme="majorBidi"/>
          <w:sz w:val="24"/>
          <w:szCs w:val="24"/>
        </w:rPr>
      </w:pPr>
      <w:r w:rsidRPr="005324F1">
        <w:rPr>
          <w:rFonts w:asciiTheme="majorBidi" w:hAnsiTheme="majorBidi" w:cstheme="majorBidi"/>
          <w:sz w:val="24"/>
          <w:szCs w:val="24"/>
        </w:rPr>
        <w:t>Substance active : 49-51 % en masse</w:t>
      </w:r>
    </w:p>
    <w:p w:rsidR="00263A7C" w:rsidRPr="005324F1" w:rsidRDefault="00263A7C" w:rsidP="00263A7C">
      <w:pPr>
        <w:rPr>
          <w:rFonts w:asciiTheme="majorBidi" w:hAnsiTheme="majorBidi" w:cstheme="majorBidi"/>
          <w:sz w:val="24"/>
          <w:szCs w:val="24"/>
        </w:rPr>
      </w:pPr>
      <w:r w:rsidRPr="005324F1">
        <w:rPr>
          <w:rFonts w:asciiTheme="majorBidi" w:hAnsiTheme="majorBidi" w:cstheme="majorBidi"/>
          <w:sz w:val="24"/>
          <w:szCs w:val="24"/>
          <w:highlight w:val="yellow"/>
        </w:rPr>
        <w:t>Propriétés physiques</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Aspect : brun clair</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Phase : liquide (solution aqueuse)</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Point d’ébullition : 104 °C</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Point de congélation : 2 °C</w:t>
      </w:r>
    </w:p>
    <w:p w:rsidR="00263A7C" w:rsidRPr="005324F1" w:rsidRDefault="00263A7C" w:rsidP="00263A7C">
      <w:pPr>
        <w:spacing w:after="0"/>
        <w:rPr>
          <w:rFonts w:asciiTheme="majorBidi" w:hAnsiTheme="majorBidi" w:cstheme="majorBidi"/>
          <w:sz w:val="24"/>
          <w:szCs w:val="24"/>
        </w:rPr>
      </w:pPr>
      <w:r w:rsidRPr="005324F1">
        <w:rPr>
          <w:rFonts w:asciiTheme="majorBidi" w:hAnsiTheme="majorBidi" w:cstheme="majorBidi"/>
          <w:sz w:val="24"/>
          <w:szCs w:val="24"/>
        </w:rPr>
        <w:t>Densité relative : 1,187 g/ml</w:t>
      </w:r>
    </w:p>
    <w:p w:rsidR="00263A7C" w:rsidRPr="005324F1" w:rsidRDefault="00263A7C" w:rsidP="00263A7C">
      <w:pPr>
        <w:spacing w:after="0"/>
        <w:jc w:val="both"/>
        <w:rPr>
          <w:rFonts w:asciiTheme="majorBidi" w:hAnsiTheme="majorBidi" w:cstheme="majorBidi"/>
          <w:sz w:val="24"/>
          <w:szCs w:val="24"/>
        </w:rPr>
      </w:pPr>
      <w:r w:rsidRPr="005324F1">
        <w:rPr>
          <w:rFonts w:asciiTheme="majorBidi" w:hAnsiTheme="majorBidi" w:cstheme="majorBidi"/>
          <w:sz w:val="24"/>
          <w:szCs w:val="24"/>
        </w:rPr>
        <w:t>Point d’éclair : aucun</w:t>
      </w:r>
    </w:p>
    <w:p w:rsidR="00263A7C" w:rsidRPr="005324F1" w:rsidRDefault="00263A7C" w:rsidP="00263A7C">
      <w:pPr>
        <w:shd w:val="clear" w:color="auto" w:fill="FFFFFF"/>
        <w:spacing w:before="240" w:line="336" w:lineRule="atLeast"/>
        <w:jc w:val="both"/>
        <w:outlineLvl w:val="4"/>
        <w:rPr>
          <w:rFonts w:asciiTheme="majorBidi" w:eastAsia="Times New Roman" w:hAnsiTheme="majorBidi" w:cstheme="majorBidi"/>
          <w:sz w:val="24"/>
          <w:szCs w:val="24"/>
          <w:lang w:eastAsia="fr-FR"/>
        </w:rPr>
      </w:pPr>
      <w:r w:rsidRPr="005324F1">
        <w:rPr>
          <w:rFonts w:asciiTheme="majorBidi" w:eastAsia="Times New Roman" w:hAnsiTheme="majorBidi" w:cstheme="majorBidi"/>
          <w:sz w:val="24"/>
          <w:szCs w:val="24"/>
          <w:highlight w:val="yellow"/>
          <w:lang w:eastAsia="fr-FR"/>
        </w:rPr>
        <w:t>Sécurité et manipulation</w:t>
      </w:r>
    </w:p>
    <w:p w:rsidR="00263A7C" w:rsidRPr="005324F1" w:rsidRDefault="00263A7C" w:rsidP="00263A7C">
      <w:pPr>
        <w:shd w:val="clear" w:color="auto" w:fill="FFFFFF"/>
        <w:spacing w:before="240" w:line="240" w:lineRule="auto"/>
        <w:jc w:val="both"/>
        <w:rPr>
          <w:rFonts w:asciiTheme="majorBidi" w:eastAsia="Times New Roman" w:hAnsiTheme="majorBidi" w:cstheme="majorBidi"/>
          <w:sz w:val="24"/>
          <w:szCs w:val="24"/>
          <w:lang w:eastAsia="fr-FR"/>
        </w:rPr>
      </w:pPr>
      <w:r w:rsidRPr="005324F1">
        <w:rPr>
          <w:rFonts w:asciiTheme="majorBidi" w:eastAsia="Times New Roman" w:hAnsiTheme="majorBidi" w:cstheme="majorBidi"/>
          <w:sz w:val="24"/>
          <w:szCs w:val="24"/>
          <w:lang w:eastAsia="fr-FR"/>
        </w:rPr>
        <w:t>Les collecteurs de flottation Danafloat sont fabriqués dans des conditions strictement contrôlées. Cependant, ils peuvent être considérés nocifs à différents degrés. Avant de manipuler le produit, il est donc impératif de lire attentivement et de comprendre la FDS du produit.</w:t>
      </w:r>
    </w:p>
    <w:p w:rsidR="00263A7C" w:rsidRPr="005324F1" w:rsidRDefault="00263A7C" w:rsidP="00A31974">
      <w:pPr>
        <w:shd w:val="clear" w:color="auto" w:fill="FFFFFF"/>
        <w:spacing w:line="336" w:lineRule="atLeast"/>
        <w:jc w:val="both"/>
        <w:outlineLvl w:val="4"/>
        <w:rPr>
          <w:rFonts w:asciiTheme="majorBidi" w:eastAsia="Times New Roman" w:hAnsiTheme="majorBidi" w:cstheme="majorBidi"/>
          <w:sz w:val="24"/>
          <w:szCs w:val="24"/>
          <w:lang w:eastAsia="fr-FR"/>
        </w:rPr>
      </w:pPr>
      <w:r w:rsidRPr="005324F1">
        <w:rPr>
          <w:rFonts w:asciiTheme="majorBidi" w:eastAsia="Times New Roman" w:hAnsiTheme="majorBidi" w:cstheme="majorBidi"/>
          <w:sz w:val="24"/>
          <w:szCs w:val="24"/>
          <w:highlight w:val="yellow"/>
          <w:lang w:eastAsia="fr-FR"/>
        </w:rPr>
        <w:t>Stockage</w:t>
      </w:r>
    </w:p>
    <w:p w:rsidR="00263A7C" w:rsidRPr="00263A7C" w:rsidRDefault="00263A7C" w:rsidP="00A31974">
      <w:pPr>
        <w:pStyle w:val="Paragraphedeliste"/>
        <w:numPr>
          <w:ilvl w:val="0"/>
          <w:numId w:val="5"/>
        </w:numPr>
        <w:shd w:val="clear" w:color="auto" w:fill="FFFFFF"/>
        <w:bidi w:val="0"/>
        <w:spacing w:after="200"/>
        <w:jc w:val="both"/>
        <w:rPr>
          <w:rFonts w:asciiTheme="majorBidi" w:hAnsiTheme="majorBidi" w:cstheme="majorBidi"/>
          <w:lang w:val="fr-FR" w:eastAsia="fr-FR"/>
        </w:rPr>
      </w:pPr>
      <w:r w:rsidRPr="00263A7C">
        <w:rPr>
          <w:rFonts w:asciiTheme="majorBidi" w:hAnsiTheme="majorBidi" w:cstheme="majorBidi"/>
          <w:lang w:val="fr-FR" w:eastAsia="fr-FR"/>
        </w:rPr>
        <w:t>Rangez dans un endroit sec et bien ventilé à l’écart de la chaleur et de la lumière du soleil en suivant le principe du « premier entré-premier sorti ».</w:t>
      </w:r>
    </w:p>
    <w:p w:rsidR="00263A7C" w:rsidRDefault="00263A7C" w:rsidP="00A31974">
      <w:pPr>
        <w:pStyle w:val="Paragraphedeliste"/>
        <w:numPr>
          <w:ilvl w:val="0"/>
          <w:numId w:val="5"/>
        </w:numPr>
        <w:shd w:val="clear" w:color="auto" w:fill="FFFFFF"/>
        <w:bidi w:val="0"/>
        <w:spacing w:after="200"/>
        <w:jc w:val="both"/>
        <w:rPr>
          <w:rFonts w:asciiTheme="majorBidi" w:hAnsiTheme="majorBidi" w:cstheme="majorBidi"/>
          <w:lang w:eastAsia="fr-FR"/>
        </w:rPr>
      </w:pPr>
      <w:r>
        <w:rPr>
          <w:rFonts w:asciiTheme="majorBidi" w:hAnsiTheme="majorBidi" w:cstheme="majorBidi"/>
          <w:lang w:eastAsia="fr-FR"/>
        </w:rPr>
        <w:t>Évitez le gel.</w:t>
      </w:r>
    </w:p>
    <w:p w:rsidR="00263A7C" w:rsidRPr="00263A7C" w:rsidRDefault="00263A7C" w:rsidP="00A31974">
      <w:pPr>
        <w:pStyle w:val="Paragraphedeliste"/>
        <w:numPr>
          <w:ilvl w:val="0"/>
          <w:numId w:val="5"/>
        </w:numPr>
        <w:shd w:val="clear" w:color="auto" w:fill="FFFFFF"/>
        <w:bidi w:val="0"/>
        <w:spacing w:after="200"/>
        <w:jc w:val="both"/>
        <w:rPr>
          <w:rFonts w:asciiTheme="majorBidi" w:hAnsiTheme="majorBidi" w:cstheme="majorBidi"/>
          <w:lang w:val="fr-FR" w:eastAsia="fr-FR"/>
        </w:rPr>
      </w:pPr>
      <w:r w:rsidRPr="00263A7C">
        <w:rPr>
          <w:rFonts w:asciiTheme="majorBidi" w:hAnsiTheme="majorBidi" w:cstheme="majorBidi"/>
          <w:lang w:val="fr-FR" w:eastAsia="fr-FR"/>
        </w:rPr>
        <w:t>Rangez dans des fûts en plastique ou des fûts en acier revêtu.</w:t>
      </w:r>
    </w:p>
    <w:p w:rsidR="00263A7C" w:rsidRPr="005324F1" w:rsidRDefault="00263A7C" w:rsidP="00A31974">
      <w:pPr>
        <w:shd w:val="clear" w:color="auto" w:fill="FFFFFF"/>
        <w:spacing w:line="336" w:lineRule="atLeast"/>
        <w:jc w:val="both"/>
        <w:outlineLvl w:val="4"/>
        <w:rPr>
          <w:rFonts w:asciiTheme="majorBidi" w:eastAsia="Times New Roman" w:hAnsiTheme="majorBidi" w:cstheme="majorBidi"/>
          <w:sz w:val="24"/>
          <w:szCs w:val="24"/>
          <w:lang w:eastAsia="fr-FR"/>
        </w:rPr>
      </w:pPr>
      <w:r w:rsidRPr="005324F1">
        <w:rPr>
          <w:rFonts w:asciiTheme="majorBidi" w:eastAsia="Times New Roman" w:hAnsiTheme="majorBidi" w:cstheme="majorBidi"/>
          <w:sz w:val="24"/>
          <w:szCs w:val="24"/>
          <w:highlight w:val="yellow"/>
          <w:lang w:eastAsia="fr-FR"/>
        </w:rPr>
        <w:t>Impact environnemental</w:t>
      </w:r>
    </w:p>
    <w:p w:rsidR="00262D5D" w:rsidRDefault="00263A7C" w:rsidP="00DF33BC">
      <w:pPr>
        <w:ind w:firstLine="708"/>
        <w:jc w:val="both"/>
        <w:rPr>
          <w:rFonts w:asciiTheme="majorBidi" w:eastAsia="Times New Roman" w:hAnsiTheme="majorBidi" w:cstheme="majorBidi"/>
          <w:lang w:eastAsia="fr-FR"/>
        </w:rPr>
      </w:pPr>
      <w:r w:rsidRPr="005324F1">
        <w:rPr>
          <w:rFonts w:asciiTheme="majorBidi" w:eastAsia="Times New Roman" w:hAnsiTheme="majorBidi" w:cstheme="majorBidi"/>
          <w:sz w:val="24"/>
          <w:szCs w:val="24"/>
          <w:lang w:eastAsia="fr-FR"/>
        </w:rPr>
        <w:t>Danafloat 123 est biodégradable. La plus grande partie du collecteur est associée au concentré et détruite au cours des opérations de traitement subséquentes. Le reste est transféré aux résidus. Le rejet dans les réseaux hydrographiques est à éviter</w:t>
      </w:r>
      <w:r w:rsidRPr="005324F1">
        <w:rPr>
          <w:rFonts w:asciiTheme="majorBidi" w:eastAsia="Times New Roman" w:hAnsiTheme="majorBidi" w:cstheme="majorBidi"/>
          <w:lang w:eastAsia="fr-FR"/>
        </w:rPr>
        <w:t>.</w:t>
      </w:r>
    </w:p>
    <w:p w:rsidR="00262D5D" w:rsidRPr="0046770A" w:rsidRDefault="00262D5D" w:rsidP="00483838">
      <w:pPr>
        <w:autoSpaceDE w:val="0"/>
        <w:autoSpaceDN w:val="0"/>
        <w:adjustRightInd w:val="0"/>
        <w:spacing w:after="0" w:line="240" w:lineRule="auto"/>
        <w:jc w:val="center"/>
        <w:rPr>
          <w:rFonts w:ascii="Times New Roman" w:hAnsi="Times New Roman" w:cs="Times New Roman"/>
          <w:b/>
          <w:bCs/>
          <w:i/>
          <w:iCs/>
          <w:color w:val="FF0000"/>
          <w:sz w:val="24"/>
          <w:szCs w:val="24"/>
          <w:u w:val="single"/>
        </w:rPr>
      </w:pPr>
      <w:r w:rsidRPr="0046770A">
        <w:rPr>
          <w:rFonts w:ascii="Times New Roman" w:hAnsi="Times New Roman" w:cs="Times New Roman"/>
          <w:b/>
          <w:bCs/>
          <w:i/>
          <w:iCs/>
          <w:color w:val="FF0000"/>
          <w:sz w:val="24"/>
          <w:szCs w:val="24"/>
          <w:u w:val="single"/>
        </w:rPr>
        <w:t>Procédure expérimentale</w:t>
      </w:r>
      <w:r w:rsidR="007D211B">
        <w:rPr>
          <w:rFonts w:ascii="Times New Roman" w:hAnsi="Times New Roman" w:cs="Times New Roman"/>
          <w:b/>
          <w:bCs/>
          <w:i/>
          <w:iCs/>
          <w:color w:val="FF0000"/>
          <w:sz w:val="24"/>
          <w:szCs w:val="24"/>
          <w:u w:val="single"/>
        </w:rPr>
        <w:t xml:space="preserve"> standard</w:t>
      </w:r>
    </w:p>
    <w:p w:rsidR="00262D5D" w:rsidRPr="00D44062" w:rsidRDefault="00262D5D" w:rsidP="00D1523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1. Préparer des solutions des différents réactifs de flottation selon les </w:t>
      </w:r>
      <w:r w:rsidR="00D15234" w:rsidRPr="00D44062">
        <w:rPr>
          <w:rFonts w:ascii="TimesNewRomanPSMT" w:hAnsi="TimesNewRomanPSMT" w:cs="TimesNewRomanPSMT"/>
          <w:sz w:val="24"/>
          <w:szCs w:val="24"/>
        </w:rPr>
        <w:t>besoins.</w:t>
      </w:r>
    </w:p>
    <w:p w:rsidR="00D51037" w:rsidRDefault="00262D5D"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2. Placer </w:t>
      </w:r>
      <w:r w:rsidR="008E1516">
        <w:rPr>
          <w:rFonts w:ascii="TimesNewRomanPSMT" w:hAnsi="TimesNewRomanPSMT" w:cs="TimesNewRomanPSMT"/>
          <w:sz w:val="24"/>
          <w:szCs w:val="24"/>
        </w:rPr>
        <w:t>une quantité</w:t>
      </w:r>
      <w:r w:rsidR="00D15234">
        <w:rPr>
          <w:rFonts w:ascii="TimesNewRomanPSMT" w:hAnsi="TimesNewRomanPSMT" w:cs="TimesNewRomanPSMT"/>
          <w:sz w:val="24"/>
          <w:szCs w:val="24"/>
        </w:rPr>
        <w:t xml:space="preserve"> (</w:t>
      </w:r>
      <w:r>
        <w:rPr>
          <w:rFonts w:ascii="TimesNewRomanPSMT" w:hAnsi="TimesNewRomanPSMT" w:cs="TimesNewRomanPSMT"/>
          <w:sz w:val="24"/>
          <w:szCs w:val="24"/>
        </w:rPr>
        <w:t>1,3 kg</w:t>
      </w:r>
      <w:r w:rsidR="00D15234">
        <w:rPr>
          <w:rFonts w:ascii="TimesNewRomanPSMT" w:hAnsi="TimesNewRomanPSMT" w:cs="TimesNewRomanPSMT"/>
          <w:sz w:val="24"/>
          <w:szCs w:val="24"/>
        </w:rPr>
        <w:t>)</w:t>
      </w:r>
      <w:r>
        <w:rPr>
          <w:rFonts w:ascii="TimesNewRomanPSMT" w:hAnsi="TimesNewRomanPSMT" w:cs="TimesNewRomanPSMT"/>
          <w:sz w:val="24"/>
          <w:szCs w:val="24"/>
        </w:rPr>
        <w:t xml:space="preserve"> de minerai dans le broyeur à barres du laboratoire. </w:t>
      </w:r>
    </w:p>
    <w:p w:rsidR="008E1516" w:rsidRDefault="00D51037"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Ajouter de l’</w:t>
      </w:r>
      <w:r w:rsidR="00373E8B">
        <w:rPr>
          <w:rFonts w:ascii="TimesNewRomanPSMT" w:hAnsi="TimesNewRomanPSMT" w:cs="TimesNewRomanPSMT"/>
          <w:sz w:val="24"/>
          <w:szCs w:val="24"/>
        </w:rPr>
        <w:t xml:space="preserve">eau pour </w:t>
      </w:r>
      <w:r w:rsidR="00262D5D">
        <w:rPr>
          <w:rFonts w:ascii="TimesNewRomanPSMT" w:hAnsi="TimesNewRomanPSMT" w:cs="TimesNewRomanPSMT"/>
          <w:sz w:val="24"/>
          <w:szCs w:val="24"/>
        </w:rPr>
        <w:t>obtenir</w:t>
      </w:r>
      <w:r w:rsidR="0046770A">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une pulpe à 80% solides. </w:t>
      </w:r>
    </w:p>
    <w:p w:rsidR="00262D5D" w:rsidRDefault="00D51037"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Ajouter les réactifs de flottation appropriés </w:t>
      </w:r>
      <w:r>
        <w:rPr>
          <w:rFonts w:ascii="TimesNewRomanPSMT" w:hAnsi="TimesNewRomanPSMT" w:cs="TimesNewRomanPSMT"/>
          <w:sz w:val="24"/>
          <w:szCs w:val="24"/>
        </w:rPr>
        <w:t xml:space="preserve"> (collecteur, activant) </w:t>
      </w:r>
      <w:r w:rsidR="00262D5D">
        <w:rPr>
          <w:rFonts w:ascii="TimesNewRomanPSMT" w:hAnsi="TimesNewRomanPSMT" w:cs="TimesNewRomanPSMT"/>
          <w:sz w:val="24"/>
          <w:szCs w:val="24"/>
        </w:rPr>
        <w:t>à cette étape-ci.</w:t>
      </w:r>
    </w:p>
    <w:p w:rsidR="00262D5D" w:rsidRDefault="00262D5D"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3. Broyer le minerai pendant 25 min</w:t>
      </w:r>
      <w:r w:rsidR="00EF11D2">
        <w:rPr>
          <w:rFonts w:ascii="TimesNewRomanPSMT" w:hAnsi="TimesNewRomanPSMT" w:cs="TimesNewRomanPSMT"/>
          <w:sz w:val="24"/>
          <w:szCs w:val="24"/>
        </w:rPr>
        <w:t xml:space="preserve"> selon la granulométrie désirée</w:t>
      </w:r>
      <w:r>
        <w:rPr>
          <w:rFonts w:ascii="TimesNewRomanPSMT" w:hAnsi="TimesNewRomanPSMT" w:cs="TimesNewRomanPSMT"/>
          <w:sz w:val="24"/>
          <w:szCs w:val="24"/>
        </w:rPr>
        <w:t>.</w:t>
      </w:r>
    </w:p>
    <w:p w:rsidR="00262D5D" w:rsidRDefault="00262D5D"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lastRenderedPageBreak/>
        <w:t>4. Pendant cette période, préparer et peser les plats servant à recevoir les échantillons de</w:t>
      </w:r>
      <w:r w:rsidR="00A60D4A">
        <w:rPr>
          <w:rFonts w:ascii="TimesNewRomanPSMT" w:hAnsi="TimesNewRomanPSMT" w:cs="TimesNewRomanPSMT"/>
          <w:sz w:val="24"/>
          <w:szCs w:val="24"/>
        </w:rPr>
        <w:t xml:space="preserve"> </w:t>
      </w:r>
      <w:r>
        <w:rPr>
          <w:rFonts w:ascii="TimesNewRomanPSMT" w:hAnsi="TimesNewRomanPSMT" w:cs="TimesNewRomanPSMT"/>
          <w:sz w:val="24"/>
          <w:szCs w:val="24"/>
        </w:rPr>
        <w:t>concentré.</w:t>
      </w:r>
    </w:p>
    <w:p w:rsidR="00262D5D" w:rsidRDefault="00262D5D"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5. Nettoyer le broyeur et les barres</w:t>
      </w:r>
      <w:r w:rsidR="004E1CE9">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004E1CE9">
        <w:rPr>
          <w:rFonts w:ascii="TimesNewRomanPSMT" w:hAnsi="TimesNewRomanPSMT" w:cs="TimesNewRomanPSMT"/>
          <w:sz w:val="24"/>
          <w:szCs w:val="24"/>
        </w:rPr>
        <w:t xml:space="preserve">ou les boulets </w:t>
      </w:r>
      <w:r>
        <w:rPr>
          <w:rFonts w:ascii="TimesNewRomanPSMT" w:hAnsi="TimesNewRomanPSMT" w:cs="TimesNewRomanPSMT"/>
          <w:sz w:val="24"/>
          <w:szCs w:val="24"/>
        </w:rPr>
        <w:t>en faisant attention de bien récupérer tout le minerai. Il est</w:t>
      </w:r>
      <w:r w:rsidR="00A60D4A">
        <w:rPr>
          <w:rFonts w:ascii="TimesNewRomanPSMT" w:hAnsi="TimesNewRomanPSMT" w:cs="TimesNewRomanPSMT"/>
          <w:sz w:val="24"/>
          <w:szCs w:val="24"/>
        </w:rPr>
        <w:t xml:space="preserve"> </w:t>
      </w:r>
      <w:r>
        <w:rPr>
          <w:rFonts w:ascii="TimesNewRomanPSMT" w:hAnsi="TimesNewRomanPSMT" w:cs="TimesNewRomanPSMT"/>
          <w:sz w:val="24"/>
          <w:szCs w:val="24"/>
        </w:rPr>
        <w:t>important de minimiser l’ajout d’eau lors du lavage.</w:t>
      </w:r>
    </w:p>
    <w:p w:rsidR="00262D5D" w:rsidRDefault="00262D5D"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6. Verser la pulpe résultant du broyage dans la cellule de flottation; descendre l’agitateur à la</w:t>
      </w:r>
      <w:r w:rsidR="00A60D4A">
        <w:rPr>
          <w:rFonts w:ascii="TimesNewRomanPSMT" w:hAnsi="TimesNewRomanPSMT" w:cs="TimesNewRomanPSMT"/>
          <w:sz w:val="24"/>
          <w:szCs w:val="24"/>
        </w:rPr>
        <w:t xml:space="preserve"> </w:t>
      </w:r>
      <w:r>
        <w:rPr>
          <w:rFonts w:ascii="TimesNewRomanPSMT" w:hAnsi="TimesNewRomanPSMT" w:cs="TimesNewRomanPSMT"/>
          <w:sz w:val="24"/>
          <w:szCs w:val="24"/>
        </w:rPr>
        <w:t>position de fonctionnement et ajouter de l’eau jusqu’au niveau désiré.</w:t>
      </w:r>
    </w:p>
    <w:p w:rsidR="00262D5D" w:rsidRDefault="00262D5D" w:rsidP="00A3197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7. Ajuster le pH de la pulpe dans la cuve </w:t>
      </w:r>
      <w:r w:rsidR="00011D21">
        <w:rPr>
          <w:rFonts w:ascii="TimesNewRomanPSMT" w:hAnsi="TimesNewRomanPSMT" w:cs="TimesNewRomanPSMT"/>
          <w:sz w:val="24"/>
          <w:szCs w:val="24"/>
        </w:rPr>
        <w:t>selon le cas (</w:t>
      </w:r>
      <w:r>
        <w:rPr>
          <w:rFonts w:ascii="TimesNewRomanPSMT" w:hAnsi="TimesNewRomanPSMT" w:cs="TimesNewRomanPSMT"/>
          <w:sz w:val="24"/>
          <w:szCs w:val="24"/>
        </w:rPr>
        <w:t>à 10,2-10,5</w:t>
      </w:r>
      <w:r w:rsidR="00011D21">
        <w:rPr>
          <w:rFonts w:ascii="TimesNewRomanPSMT" w:hAnsi="TimesNewRomanPSMT" w:cs="TimesNewRomanPSMT"/>
          <w:sz w:val="24"/>
          <w:szCs w:val="24"/>
        </w:rPr>
        <w:t>)</w:t>
      </w:r>
      <w:r>
        <w:rPr>
          <w:rFonts w:ascii="TimesNewRomanPSMT" w:hAnsi="TimesNewRomanPSMT" w:cs="TimesNewRomanPSMT"/>
          <w:sz w:val="24"/>
          <w:szCs w:val="24"/>
        </w:rPr>
        <w:t xml:space="preserve"> avec la solution nécessaire</w:t>
      </w:r>
      <w:r w:rsidR="00A66D58">
        <w:rPr>
          <w:rFonts w:ascii="TimesNewRomanPSMT" w:hAnsi="TimesNewRomanPSMT" w:cs="TimesNewRomanPSMT"/>
          <w:sz w:val="24"/>
          <w:szCs w:val="24"/>
        </w:rPr>
        <w:t xml:space="preserve"> (régulateurs du milieu)</w:t>
      </w:r>
      <w:r>
        <w:rPr>
          <w:rFonts w:ascii="TimesNewRomanPSMT" w:hAnsi="TimesNewRomanPSMT" w:cs="TimesNewRomanPSMT"/>
          <w:sz w:val="24"/>
          <w:szCs w:val="24"/>
        </w:rPr>
        <w:t>.</w:t>
      </w:r>
    </w:p>
    <w:p w:rsidR="00262D5D" w:rsidRDefault="00262D5D" w:rsidP="00A66D58">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8. Mettre en marche l'agitateur avec </w:t>
      </w:r>
      <w:r>
        <w:rPr>
          <w:rFonts w:ascii="Times New Roman" w:hAnsi="Times New Roman" w:cs="Times New Roman"/>
          <w:b/>
          <w:bCs/>
          <w:i/>
          <w:iCs/>
          <w:sz w:val="24"/>
          <w:szCs w:val="24"/>
        </w:rPr>
        <w:t xml:space="preserve">l'entrée d'air fermée </w:t>
      </w:r>
      <w:r>
        <w:rPr>
          <w:rFonts w:ascii="TimesNewRomanPSMT" w:hAnsi="TimesNewRomanPSMT" w:cs="TimesNewRomanPSMT"/>
          <w:sz w:val="24"/>
          <w:szCs w:val="24"/>
        </w:rPr>
        <w:t>et agiter pendant 5 minutes</w:t>
      </w:r>
      <w:r w:rsidR="00A66D58">
        <w:rPr>
          <w:rFonts w:ascii="TimesNewRomanPSMT" w:hAnsi="TimesNewRomanPSMT" w:cs="TimesNewRomanPSMT"/>
          <w:sz w:val="24"/>
          <w:szCs w:val="24"/>
        </w:rPr>
        <w:t xml:space="preserve"> (selon le cas)</w:t>
      </w:r>
      <w:r>
        <w:rPr>
          <w:rFonts w:ascii="TimesNewRomanPSMT" w:hAnsi="TimesNewRomanPSMT" w:cs="TimesNewRomanPSMT"/>
          <w:sz w:val="24"/>
          <w:szCs w:val="24"/>
        </w:rPr>
        <w:t>.</w:t>
      </w:r>
    </w:p>
    <w:p w:rsidR="001904AA" w:rsidRDefault="00262D5D" w:rsidP="001904AA">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9. Ajouter le volume de collecteur (solution mère) correspondant au dosage désiré</w:t>
      </w:r>
      <w:r w:rsidR="001904AA">
        <w:rPr>
          <w:rFonts w:ascii="TimesNewRomanPSMT" w:hAnsi="TimesNewRomanPSMT" w:cs="TimesNewRomanPSMT"/>
          <w:sz w:val="24"/>
          <w:szCs w:val="24"/>
        </w:rPr>
        <w:t> ;</w:t>
      </w:r>
    </w:p>
    <w:p w:rsidR="001904AA" w:rsidRDefault="001904AA" w:rsidP="001904AA">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ajouter le</w:t>
      </w:r>
      <w:r w:rsidR="00A60D4A">
        <w:rPr>
          <w:rFonts w:ascii="TimesNewRomanPSMT" w:hAnsi="TimesNewRomanPSMT" w:cs="TimesNewRomanPSMT"/>
          <w:sz w:val="24"/>
          <w:szCs w:val="24"/>
        </w:rPr>
        <w:t xml:space="preserve"> </w:t>
      </w:r>
      <w:r w:rsidR="00262D5D">
        <w:rPr>
          <w:rFonts w:ascii="TimesNewRomanPSMT" w:hAnsi="TimesNewRomanPSMT" w:cs="TimesNewRomanPSMT"/>
          <w:sz w:val="24"/>
          <w:szCs w:val="24"/>
        </w:rPr>
        <w:t>volume ou la masse de déprimant (si pertinent) correspondant au dosage désiré</w:t>
      </w:r>
      <w:r>
        <w:rPr>
          <w:rFonts w:ascii="TimesNewRomanPSMT" w:hAnsi="TimesNewRomanPSMT" w:cs="TimesNewRomanPSMT"/>
          <w:sz w:val="24"/>
          <w:szCs w:val="24"/>
        </w:rPr>
        <w:t> ;</w:t>
      </w:r>
    </w:p>
    <w:p w:rsidR="00262D5D" w:rsidRDefault="001904AA" w:rsidP="001904AA">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ajouter le</w:t>
      </w:r>
      <w:r w:rsidR="00A60D4A">
        <w:rPr>
          <w:rFonts w:ascii="TimesNewRomanPSMT" w:hAnsi="TimesNewRomanPSMT" w:cs="TimesNewRomanPSMT"/>
          <w:sz w:val="24"/>
          <w:szCs w:val="24"/>
        </w:rPr>
        <w:t xml:space="preserve"> </w:t>
      </w:r>
      <w:r w:rsidR="00262D5D">
        <w:rPr>
          <w:rFonts w:ascii="TimesNewRomanPSMT" w:hAnsi="TimesNewRomanPSMT" w:cs="TimesNewRomanPSMT"/>
          <w:sz w:val="24"/>
          <w:szCs w:val="24"/>
        </w:rPr>
        <w:t>volume ou la masse de moussant (si pertinent) correspondant au dosage désiré.</w:t>
      </w:r>
    </w:p>
    <w:p w:rsidR="00262D5D" w:rsidRDefault="00262D5D" w:rsidP="007B69CE">
      <w:pPr>
        <w:autoSpaceDE w:val="0"/>
        <w:autoSpaceDN w:val="0"/>
        <w:adjustRightInd w:val="0"/>
        <w:spacing w:before="240"/>
        <w:jc w:val="both"/>
        <w:rPr>
          <w:rFonts w:ascii="TimesNewRomanPSMT" w:hAnsi="TimesNewRomanPSMT" w:cs="TimesNewRomanPSMT"/>
          <w:sz w:val="24"/>
          <w:szCs w:val="24"/>
        </w:rPr>
      </w:pPr>
      <w:r>
        <w:rPr>
          <w:rFonts w:ascii="TimesNewRomanPSMT" w:hAnsi="TimesNewRomanPSMT" w:cs="TimesNewRomanPSMT"/>
          <w:sz w:val="24"/>
          <w:szCs w:val="24"/>
        </w:rPr>
        <w:t xml:space="preserve">10. Agiter (conditionner) </w:t>
      </w:r>
      <w:r w:rsidR="007B69CE">
        <w:rPr>
          <w:rFonts w:ascii="TimesNewRomanPSMT" w:hAnsi="TimesNewRomanPSMT" w:cs="TimesNewRomanPSMT"/>
          <w:sz w:val="24"/>
          <w:szCs w:val="24"/>
        </w:rPr>
        <w:t xml:space="preserve">pendant </w:t>
      </w:r>
      <w:r w:rsidR="00B30CFD">
        <w:rPr>
          <w:rFonts w:ascii="TimesNewRomanPSMT" w:hAnsi="TimesNewRomanPSMT" w:cs="TimesNewRomanPSMT"/>
          <w:sz w:val="24"/>
          <w:szCs w:val="24"/>
        </w:rPr>
        <w:t>selon le cas (</w:t>
      </w:r>
      <w:r>
        <w:rPr>
          <w:rFonts w:ascii="TimesNewRomanPSMT" w:hAnsi="TimesNewRomanPSMT" w:cs="TimesNewRomanPSMT"/>
          <w:sz w:val="24"/>
          <w:szCs w:val="24"/>
        </w:rPr>
        <w:t>5 minutes</w:t>
      </w:r>
      <w:r w:rsidR="00B30CFD">
        <w:rPr>
          <w:rFonts w:ascii="TimesNewRomanPSMT" w:hAnsi="TimesNewRomanPSMT" w:cs="TimesNewRomanPSMT"/>
          <w:sz w:val="24"/>
          <w:szCs w:val="24"/>
        </w:rPr>
        <w:t>)</w:t>
      </w:r>
      <w:r>
        <w:rPr>
          <w:rFonts w:ascii="TimesNewRomanPSMT" w:hAnsi="TimesNewRomanPSMT" w:cs="TimesNewRomanPSMT"/>
          <w:sz w:val="24"/>
          <w:szCs w:val="24"/>
        </w:rPr>
        <w:t>.</w:t>
      </w:r>
    </w:p>
    <w:p w:rsidR="00262D5D" w:rsidRDefault="00262D5D" w:rsidP="0046770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11. Ouvrir le robinet d'entrée d'air en contrôlant le débit (valeur suggérée: 50% de l’échelle).</w:t>
      </w:r>
    </w:p>
    <w:p w:rsidR="007B69CE" w:rsidRDefault="007B69CE" w:rsidP="007B69CE">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Contrôler le pH si nécessaire tout au long de la flottation. </w:t>
      </w:r>
    </w:p>
    <w:p w:rsidR="007B68D5" w:rsidRDefault="007B69CE" w:rsidP="004D7FDF">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Récupérer la mousse avec solides en</w:t>
      </w:r>
      <w:r w:rsidR="0046770A">
        <w:rPr>
          <w:rFonts w:ascii="TimesNewRomanPSMT" w:hAnsi="TimesNewRomanPSMT" w:cs="TimesNewRomanPSMT"/>
          <w:sz w:val="24"/>
          <w:szCs w:val="24"/>
        </w:rPr>
        <w:t xml:space="preserve"> </w:t>
      </w:r>
      <w:r w:rsidR="00262D5D">
        <w:rPr>
          <w:rFonts w:ascii="TimesNewRomanPSMT" w:hAnsi="TimesNewRomanPSMT" w:cs="TimesNewRomanPSMT"/>
          <w:sz w:val="24"/>
          <w:szCs w:val="24"/>
        </w:rPr>
        <w:t>la poussant au moyen d'une spatule</w:t>
      </w:r>
      <w:r w:rsidR="004D7FDF">
        <w:rPr>
          <w:rFonts w:ascii="TimesNewRomanPSMT" w:hAnsi="TimesNewRomanPSMT" w:cs="TimesNewRomanPSMT"/>
          <w:sz w:val="24"/>
          <w:szCs w:val="24"/>
        </w:rPr>
        <w:t xml:space="preserve"> (raclette)</w:t>
      </w:r>
      <w:r w:rsidR="00262D5D">
        <w:rPr>
          <w:rFonts w:ascii="TimesNewRomanPSMT" w:hAnsi="TimesNewRomanPSMT" w:cs="TimesNewRomanPSMT"/>
          <w:sz w:val="24"/>
          <w:szCs w:val="24"/>
        </w:rPr>
        <w:t xml:space="preserve"> hors de l</w:t>
      </w:r>
      <w:r w:rsidR="007B68D5">
        <w:rPr>
          <w:rFonts w:ascii="TimesNewRomanPSMT" w:hAnsi="TimesNewRomanPSMT" w:cs="TimesNewRomanPSMT"/>
          <w:sz w:val="24"/>
          <w:szCs w:val="24"/>
        </w:rPr>
        <w:t xml:space="preserve">a cellule et dans les plats </w:t>
      </w:r>
      <w:r w:rsidR="00262D5D">
        <w:rPr>
          <w:rFonts w:ascii="TimesNewRomanPSMT" w:hAnsi="TimesNewRomanPSMT" w:cs="TimesNewRomanPSMT"/>
          <w:sz w:val="24"/>
          <w:szCs w:val="24"/>
        </w:rPr>
        <w:t xml:space="preserve">préparés pendant environ 1 min. </w:t>
      </w:r>
    </w:p>
    <w:p w:rsidR="004D7FDF" w:rsidRDefault="004D7FDF" w:rsidP="004D7FDF">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Retirer rapidement le plat et remplacer-le par un autre. </w:t>
      </w:r>
    </w:p>
    <w:p w:rsidR="00E12FDD" w:rsidRDefault="004D7FDF" w:rsidP="004D7FDF">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Continuer la</w:t>
      </w:r>
      <w:r w:rsidR="0046770A">
        <w:rPr>
          <w:rFonts w:ascii="TimesNewRomanPSMT" w:hAnsi="TimesNewRomanPSMT" w:cs="TimesNewRomanPSMT"/>
          <w:sz w:val="24"/>
          <w:szCs w:val="24"/>
        </w:rPr>
        <w:t xml:space="preserve"> </w:t>
      </w:r>
      <w:r w:rsidR="00262D5D">
        <w:rPr>
          <w:rFonts w:ascii="TimesNewRomanPSMT" w:hAnsi="TimesNewRomanPSMT" w:cs="TimesNewRomanPSMT"/>
          <w:sz w:val="24"/>
          <w:szCs w:val="24"/>
        </w:rPr>
        <w:t>cueillette de concentré pour une autre période de 2 min Répéter la procédure pour des périodes</w:t>
      </w:r>
      <w:r w:rsidR="0046770A">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supplémentaires de 4-4-8 min. </w:t>
      </w:r>
    </w:p>
    <w:p w:rsidR="00262D5D" w:rsidRDefault="00E12FDD" w:rsidP="004D7FDF">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Arrêter l’entrée d’air à la fin de la dernière cueillette.</w:t>
      </w:r>
    </w:p>
    <w:p w:rsidR="00262D5D" w:rsidRDefault="00262D5D" w:rsidP="00E12FDD">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12. Filtrer la pulpe restante dans la cuve (rejets de la flottation) tout en gardant le liquide.</w:t>
      </w:r>
    </w:p>
    <w:p w:rsidR="00E12FDD" w:rsidRDefault="00E12FDD" w:rsidP="00D56C4C">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Peser le solide humide. </w:t>
      </w:r>
    </w:p>
    <w:p w:rsidR="00262D5D" w:rsidRDefault="00E12FDD" w:rsidP="00D56C4C">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Prélever un échantillon. Péser-le.</w:t>
      </w:r>
    </w:p>
    <w:p w:rsidR="00B345CC" w:rsidRDefault="00262D5D" w:rsidP="00185AFD">
      <w:pPr>
        <w:autoSpaceDE w:val="0"/>
        <w:autoSpaceDN w:val="0"/>
        <w:adjustRightInd w:val="0"/>
        <w:spacing w:before="240"/>
        <w:jc w:val="both"/>
        <w:rPr>
          <w:rFonts w:ascii="TimesNewRomanPSMT" w:hAnsi="TimesNewRomanPSMT" w:cs="TimesNewRomanPSMT"/>
          <w:sz w:val="24"/>
          <w:szCs w:val="24"/>
        </w:rPr>
      </w:pPr>
      <w:r>
        <w:rPr>
          <w:rFonts w:ascii="TimesNewRomanPSMT" w:hAnsi="TimesNewRomanPSMT" w:cs="TimesNewRomanPSMT"/>
          <w:sz w:val="24"/>
          <w:szCs w:val="24"/>
        </w:rPr>
        <w:t>13. Filtrer les concentrés recueillis et l’échantillon des rejet</w:t>
      </w:r>
      <w:r w:rsidR="00C60A04">
        <w:rPr>
          <w:rFonts w:ascii="TimesNewRomanPSMT" w:hAnsi="TimesNewRomanPSMT" w:cs="TimesNewRomanPSMT"/>
          <w:sz w:val="24"/>
          <w:szCs w:val="24"/>
        </w:rPr>
        <w:t xml:space="preserve">s. </w:t>
      </w:r>
    </w:p>
    <w:p w:rsidR="00262D5D" w:rsidRPr="00185AFD" w:rsidRDefault="00B345CC" w:rsidP="00185AFD">
      <w:pPr>
        <w:autoSpaceDE w:val="0"/>
        <w:autoSpaceDN w:val="0"/>
        <w:adjustRightInd w:val="0"/>
        <w:spacing w:before="24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C60A04">
        <w:rPr>
          <w:rFonts w:ascii="TimesNewRomanPSMT" w:hAnsi="TimesNewRomanPSMT" w:cs="TimesNewRomanPSMT"/>
          <w:sz w:val="24"/>
          <w:szCs w:val="24"/>
        </w:rPr>
        <w:t xml:space="preserve">Sécher les solides au four à </w:t>
      </w:r>
      <w:r w:rsidR="00262D5D">
        <w:rPr>
          <w:rFonts w:ascii="TimesNewRomanPSMT" w:hAnsi="TimesNewRomanPSMT" w:cs="TimesNewRomanPSMT"/>
          <w:sz w:val="24"/>
          <w:szCs w:val="24"/>
        </w:rPr>
        <w:t>120°C.</w:t>
      </w:r>
    </w:p>
    <w:p w:rsidR="00262D5D" w:rsidRDefault="00262D5D" w:rsidP="00185AFD">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14. Remettre dans la cellule les solides restantes de l’étape 12 ainsi que le liquide mis de côté.</w:t>
      </w:r>
    </w:p>
    <w:p w:rsidR="00262D5D" w:rsidRDefault="00DF33BC" w:rsidP="00B345CC">
      <w:pPr>
        <w:autoSpaceDE w:val="0"/>
        <w:autoSpaceDN w:val="0"/>
        <w:adjustRightInd w:val="0"/>
        <w:spacing w:before="240"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Compléter avec de l’eau au niveau requis et ajuster le pH à 11 </w:t>
      </w:r>
      <w:r w:rsidR="00B345CC">
        <w:rPr>
          <w:rFonts w:ascii="TimesNewRomanPSMT" w:hAnsi="TimesNewRomanPSMT" w:cs="TimesNewRomanPSMT"/>
          <w:sz w:val="24"/>
          <w:szCs w:val="24"/>
        </w:rPr>
        <w:t xml:space="preserve">selon le cas </w:t>
      </w:r>
      <w:r w:rsidR="00262D5D">
        <w:rPr>
          <w:rFonts w:ascii="TimesNewRomanPSMT" w:hAnsi="TimesNewRomanPSMT" w:cs="TimesNewRomanPSMT"/>
          <w:sz w:val="24"/>
          <w:szCs w:val="24"/>
        </w:rPr>
        <w:t>avec les solutions nécessaires</w:t>
      </w:r>
      <w:r w:rsidR="00C60A04">
        <w:rPr>
          <w:rFonts w:ascii="TimesNewRomanPSMT" w:hAnsi="TimesNewRomanPSMT" w:cs="TimesNewRomanPSMT"/>
          <w:sz w:val="24"/>
          <w:szCs w:val="24"/>
        </w:rPr>
        <w:t xml:space="preserve"> </w:t>
      </w:r>
      <w:r w:rsidR="00262D5D">
        <w:rPr>
          <w:rFonts w:ascii="TimesNewRomanPSMT" w:hAnsi="TimesNewRomanPSMT" w:cs="TimesNewRomanPSMT"/>
          <w:sz w:val="24"/>
          <w:szCs w:val="24"/>
        </w:rPr>
        <w:t>afin de procéder à la deuxième étape de flottation (flottation de zinc).</w:t>
      </w:r>
    </w:p>
    <w:p w:rsidR="00776EDC" w:rsidRDefault="00262D5D" w:rsidP="00C60A04">
      <w:pPr>
        <w:autoSpaceDE w:val="0"/>
        <w:autoSpaceDN w:val="0"/>
        <w:adjustRightInd w:val="0"/>
        <w:spacing w:before="240"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15. Ajouter la masse requise d’activant et/ou de déprimant pour le zinc. </w:t>
      </w:r>
    </w:p>
    <w:p w:rsidR="00776EDC" w:rsidRDefault="00776EDC" w:rsidP="00A70F8D">
      <w:pPr>
        <w:autoSpaceDE w:val="0"/>
        <w:autoSpaceDN w:val="0"/>
        <w:adjustRightInd w:val="0"/>
        <w:spacing w:before="240"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Agiter (sans entrée d’air)</w:t>
      </w:r>
      <w:r w:rsidR="00C60A04">
        <w:rPr>
          <w:rFonts w:ascii="TimesNewRomanPSMT" w:hAnsi="TimesNewRomanPSMT" w:cs="TimesNewRomanPSMT"/>
          <w:sz w:val="24"/>
          <w:szCs w:val="24"/>
        </w:rPr>
        <w:t xml:space="preserve"> </w:t>
      </w:r>
      <w:r w:rsidR="00262D5D">
        <w:rPr>
          <w:rFonts w:ascii="TimesNewRomanPSMT" w:hAnsi="TimesNewRomanPSMT" w:cs="TimesNewRomanPSMT"/>
          <w:sz w:val="24"/>
          <w:szCs w:val="24"/>
        </w:rPr>
        <w:t xml:space="preserve">pendant </w:t>
      </w:r>
      <w:r w:rsidR="00A70F8D" w:rsidRPr="00A70F8D">
        <w:rPr>
          <w:rFonts w:ascii="TimesNewRomanPSMT" w:hAnsi="TimesNewRomanPSMT" w:cs="TimesNewRomanPSMT"/>
          <w:b/>
          <w:bCs/>
          <w:sz w:val="24"/>
          <w:szCs w:val="24"/>
        </w:rPr>
        <w:t>x</w:t>
      </w:r>
      <w:r w:rsidR="00262D5D">
        <w:rPr>
          <w:rFonts w:ascii="TimesNewRomanPSMT" w:hAnsi="TimesNewRomanPSMT" w:cs="TimesNewRomanPSMT"/>
          <w:sz w:val="24"/>
          <w:szCs w:val="24"/>
        </w:rPr>
        <w:t xml:space="preserve"> min (temps de conditionnement)</w:t>
      </w:r>
      <w:r w:rsidR="00A70F8D">
        <w:rPr>
          <w:rFonts w:ascii="TimesNewRomanPSMT" w:hAnsi="TimesNewRomanPSMT" w:cs="TimesNewRomanPSMT"/>
          <w:sz w:val="24"/>
          <w:szCs w:val="24"/>
        </w:rPr>
        <w:t xml:space="preserve"> selon le cas. </w:t>
      </w:r>
    </w:p>
    <w:p w:rsidR="00262D5D" w:rsidRDefault="00776EDC" w:rsidP="00C60A04">
      <w:pPr>
        <w:autoSpaceDE w:val="0"/>
        <w:autoSpaceDN w:val="0"/>
        <w:adjustRightInd w:val="0"/>
        <w:spacing w:before="240"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262D5D">
        <w:rPr>
          <w:rFonts w:ascii="TimesNewRomanPSMT" w:hAnsi="TimesNewRomanPSMT" w:cs="TimesNewRomanPSMT"/>
          <w:sz w:val="24"/>
          <w:szCs w:val="24"/>
        </w:rPr>
        <w:t>Remarquer qu’il peut être nécessaire d’ajouter</w:t>
      </w:r>
      <w:r w:rsidR="00C60A04">
        <w:rPr>
          <w:rFonts w:ascii="TimesNewRomanPSMT" w:hAnsi="TimesNewRomanPSMT" w:cs="TimesNewRomanPSMT"/>
          <w:sz w:val="24"/>
          <w:szCs w:val="24"/>
        </w:rPr>
        <w:t xml:space="preserve"> </w:t>
      </w:r>
      <w:r w:rsidR="00262D5D">
        <w:rPr>
          <w:rFonts w:ascii="TimesNewRomanPSMT" w:hAnsi="TimesNewRomanPSMT" w:cs="TimesNewRomanPSMT"/>
          <w:sz w:val="24"/>
          <w:szCs w:val="24"/>
        </w:rPr>
        <w:t>plus de moussant si l’écume n’est pas adéquate.</w:t>
      </w:r>
    </w:p>
    <w:p w:rsidR="00262D5D" w:rsidRDefault="00262D5D" w:rsidP="006D2B90">
      <w:pPr>
        <w:autoSpaceDE w:val="0"/>
        <w:autoSpaceDN w:val="0"/>
        <w:adjustRightInd w:val="0"/>
        <w:spacing w:before="240"/>
        <w:jc w:val="both"/>
        <w:rPr>
          <w:rFonts w:ascii="TimesNewRomanPSMT" w:hAnsi="TimesNewRomanPSMT" w:cs="TimesNewRomanPSMT"/>
          <w:sz w:val="24"/>
          <w:szCs w:val="24"/>
        </w:rPr>
      </w:pPr>
      <w:r>
        <w:rPr>
          <w:rFonts w:ascii="TimesNewRomanPSMT" w:hAnsi="TimesNewRomanPSMT" w:cs="TimesNewRomanPSMT"/>
          <w:sz w:val="24"/>
          <w:szCs w:val="24"/>
        </w:rPr>
        <w:t>16. Procéder ensuite comme indiqué au point 11 en flottant cette fois-ci jusqu’à ce que la mousse ne</w:t>
      </w:r>
      <w:r w:rsidR="006D2B90">
        <w:rPr>
          <w:rFonts w:ascii="TimesNewRomanPSMT" w:hAnsi="TimesNewRomanPSMT" w:cs="TimesNewRomanPSMT"/>
          <w:sz w:val="24"/>
          <w:szCs w:val="24"/>
        </w:rPr>
        <w:t xml:space="preserve"> </w:t>
      </w:r>
      <w:r>
        <w:rPr>
          <w:rFonts w:ascii="TimesNewRomanPSMT" w:hAnsi="TimesNewRomanPSMT" w:cs="TimesNewRomanPSMT"/>
          <w:sz w:val="24"/>
          <w:szCs w:val="24"/>
        </w:rPr>
        <w:t>porte plus de minéral ou qu’elle change de teinte (pas de cueillettes chronométrés). Noter le</w:t>
      </w:r>
      <w:r w:rsidR="006D2B90">
        <w:rPr>
          <w:rFonts w:ascii="TimesNewRomanPSMT" w:hAnsi="TimesNewRomanPSMT" w:cs="TimesNewRomanPSMT"/>
          <w:sz w:val="24"/>
          <w:szCs w:val="24"/>
        </w:rPr>
        <w:t xml:space="preserve"> </w:t>
      </w:r>
      <w:r>
        <w:rPr>
          <w:rFonts w:ascii="TimesNewRomanPSMT" w:hAnsi="TimesNewRomanPSMT" w:cs="TimesNewRomanPSMT"/>
          <w:sz w:val="24"/>
          <w:szCs w:val="24"/>
        </w:rPr>
        <w:t>temps total de flottation</w:t>
      </w:r>
    </w:p>
    <w:p w:rsidR="00DF33BC" w:rsidRDefault="00262D5D" w:rsidP="006D2B90">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17. Filtrer le concentré flotté et le contenu de la cellule (reje</w:t>
      </w:r>
      <w:r w:rsidR="006D2B90">
        <w:rPr>
          <w:rFonts w:ascii="TimesNewRomanPSMT" w:hAnsi="TimesNewRomanPSMT" w:cs="TimesNewRomanPSMT"/>
          <w:sz w:val="24"/>
          <w:szCs w:val="24"/>
        </w:rPr>
        <w:t xml:space="preserve">ts). </w:t>
      </w:r>
    </w:p>
    <w:p w:rsidR="00262D5D" w:rsidRDefault="00DF33BC" w:rsidP="00DF33BC">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6D2B90">
        <w:rPr>
          <w:rFonts w:ascii="TimesNewRomanPSMT" w:hAnsi="TimesNewRomanPSMT" w:cs="TimesNewRomanPSMT"/>
          <w:sz w:val="24"/>
          <w:szCs w:val="24"/>
        </w:rPr>
        <w:t xml:space="preserve">Sécher les solides au four </w:t>
      </w:r>
      <w:r w:rsidR="00262D5D">
        <w:rPr>
          <w:rFonts w:ascii="TimesNewRomanPSMT" w:hAnsi="TimesNewRomanPSMT" w:cs="TimesNewRomanPSMT"/>
          <w:sz w:val="24"/>
          <w:szCs w:val="24"/>
        </w:rPr>
        <w:t>(120°C).</w:t>
      </w:r>
    </w:p>
    <w:p w:rsidR="00263A7C" w:rsidRDefault="00262D5D" w:rsidP="006D2B90">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18. Préparer des échantillons des produits recueillis ainsi qu’un échantillon d’alimentation pour</w:t>
      </w:r>
      <w:r w:rsidR="006D2B90">
        <w:rPr>
          <w:rFonts w:ascii="TimesNewRomanPSMT" w:hAnsi="TimesNewRomanPSMT" w:cs="TimesNewRomanPSMT"/>
          <w:sz w:val="24"/>
          <w:szCs w:val="24"/>
        </w:rPr>
        <w:t xml:space="preserve"> </w:t>
      </w:r>
      <w:r>
        <w:rPr>
          <w:rFonts w:ascii="TimesNewRomanPSMT" w:hAnsi="TimesNewRomanPSMT" w:cs="TimesNewRomanPSMT"/>
          <w:sz w:val="24"/>
          <w:szCs w:val="24"/>
        </w:rPr>
        <w:t>l’analyse chimique</w:t>
      </w:r>
      <w:r w:rsidR="00C20E8E">
        <w:rPr>
          <w:rFonts w:ascii="TimesNewRomanPSMT" w:hAnsi="TimesNewRomanPSMT" w:cs="TimesNewRomanPSMT"/>
          <w:sz w:val="24"/>
          <w:szCs w:val="24"/>
        </w:rPr>
        <w:t>.</w:t>
      </w:r>
    </w:p>
    <w:p w:rsidR="00C20E8E" w:rsidRDefault="00C20E8E" w:rsidP="00245E4D">
      <w:pPr>
        <w:autoSpaceDE w:val="0"/>
        <w:autoSpaceDN w:val="0"/>
        <w:adjustRightInd w:val="0"/>
        <w:spacing w:before="240"/>
        <w:jc w:val="both"/>
        <w:rPr>
          <w:rFonts w:ascii="TimesNewRomanPSMT" w:hAnsi="TimesNewRomanPSMT" w:cs="TimesNewRomanPSMT"/>
          <w:sz w:val="24"/>
          <w:szCs w:val="24"/>
        </w:rPr>
      </w:pPr>
      <w:r>
        <w:rPr>
          <w:rFonts w:ascii="TimesNewRomanPSMT" w:hAnsi="TimesNewRomanPSMT" w:cs="TimesNewRomanPSMT"/>
          <w:sz w:val="24"/>
          <w:szCs w:val="24"/>
        </w:rPr>
        <w:t>(*) Il est plus facile de retirer la mousse lorsque le niveau de pulpe est plutôt élevé.  Ajouter de l’eau dans la cuve au besoin. Éviter cependant d’en mettre trop et que la mousse déborde seule.</w:t>
      </w:r>
    </w:p>
    <w:p w:rsidR="00C20E8E" w:rsidRDefault="00C20E8E" w:rsidP="00245E4D">
      <w:pPr>
        <w:autoSpaceDE w:val="0"/>
        <w:autoSpaceDN w:val="0"/>
        <w:adjustRightInd w:val="0"/>
        <w:spacing w:before="240"/>
        <w:jc w:val="both"/>
        <w:rPr>
          <w:rFonts w:ascii="Times New Roman" w:hAnsi="Times New Roman" w:cs="Times New Roman"/>
          <w:b/>
          <w:bCs/>
          <w:i/>
          <w:iCs/>
          <w:sz w:val="24"/>
          <w:szCs w:val="24"/>
        </w:rPr>
      </w:pPr>
      <w:r>
        <w:rPr>
          <w:rFonts w:ascii="Times New Roman" w:hAnsi="Times New Roman" w:cs="Times New Roman"/>
          <w:b/>
          <w:bCs/>
          <w:i/>
          <w:iCs/>
          <w:sz w:val="24"/>
          <w:szCs w:val="24"/>
        </w:rPr>
        <w:t>Interprétation des résultats et discussion</w:t>
      </w:r>
    </w:p>
    <w:p w:rsidR="00C20E8E" w:rsidRDefault="00C20E8E" w:rsidP="00245E4D">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1. Compiler les données dans des tableaux adéquats, en prenant soin de noter dans chaque tableau</w:t>
      </w:r>
      <w:r w:rsidR="00245E4D">
        <w:rPr>
          <w:rFonts w:ascii="TimesNewRomanPSMT" w:hAnsi="TimesNewRomanPSMT" w:cs="TimesNewRomanPSMT"/>
          <w:sz w:val="24"/>
          <w:szCs w:val="24"/>
        </w:rPr>
        <w:t xml:space="preserve"> </w:t>
      </w:r>
      <w:r>
        <w:rPr>
          <w:rFonts w:ascii="TimesNewRomanPSMT" w:hAnsi="TimesNewRomanPSMT" w:cs="TimesNewRomanPSMT"/>
          <w:sz w:val="24"/>
          <w:szCs w:val="24"/>
        </w:rPr>
        <w:t>les quantités de réactifs ajoutés, le temps de flottation, l'évolution éventuelle du pH ainsi que</w:t>
      </w:r>
      <w:r w:rsidR="00245E4D">
        <w:rPr>
          <w:rFonts w:ascii="TimesNewRomanPSMT" w:hAnsi="TimesNewRomanPSMT" w:cs="TimesNewRomanPSMT"/>
          <w:sz w:val="24"/>
          <w:szCs w:val="24"/>
        </w:rPr>
        <w:t xml:space="preserve"> </w:t>
      </w:r>
      <w:r>
        <w:rPr>
          <w:rFonts w:ascii="TimesNewRomanPSMT" w:hAnsi="TimesNewRomanPSMT" w:cs="TimesNewRomanPSMT"/>
          <w:sz w:val="24"/>
          <w:szCs w:val="24"/>
        </w:rPr>
        <w:t>les observations visuelles faites en cours d'essai.</w:t>
      </w:r>
    </w:p>
    <w:p w:rsidR="00245E4D" w:rsidRDefault="00C20E8E" w:rsidP="00245E4D">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2. Pour chaque étape de flottation, on calculera le rendement massique (solides) et le rendement</w:t>
      </w:r>
      <w:r w:rsidR="00245E4D">
        <w:rPr>
          <w:rFonts w:ascii="TimesNewRomanPSMT" w:hAnsi="TimesNewRomanPSMT" w:cs="TimesNewRomanPSMT"/>
          <w:sz w:val="24"/>
          <w:szCs w:val="24"/>
        </w:rPr>
        <w:t xml:space="preserve"> </w:t>
      </w:r>
      <w:r>
        <w:rPr>
          <w:rFonts w:ascii="TimesNewRomanPSMT" w:hAnsi="TimesNewRomanPSMT" w:cs="TimesNewRomanPSMT"/>
          <w:sz w:val="24"/>
          <w:szCs w:val="24"/>
        </w:rPr>
        <w:t>minéral. Remarque1 : toute teneur du sulfure peut être transformée en teneur du métal contenu</w:t>
      </w:r>
      <w:r w:rsidR="00245E4D">
        <w:rPr>
          <w:rFonts w:ascii="TimesNewRomanPSMT" w:hAnsi="TimesNewRomanPSMT" w:cs="TimesNewRomanPSMT"/>
          <w:sz w:val="24"/>
          <w:szCs w:val="24"/>
        </w:rPr>
        <w:t xml:space="preserve"> </w:t>
      </w:r>
      <w:r>
        <w:rPr>
          <w:rFonts w:ascii="TimesNewRomanPSMT" w:hAnsi="TimesNewRomanPSMT" w:cs="TimesNewRomanPSMT"/>
          <w:sz w:val="24"/>
          <w:szCs w:val="24"/>
        </w:rPr>
        <w:t xml:space="preserve">en tenant compte de la formule du composé chimique. </w:t>
      </w:r>
    </w:p>
    <w:p w:rsidR="00C20E8E" w:rsidRDefault="00C20E8E" w:rsidP="00245E4D">
      <w:pPr>
        <w:autoSpaceDE w:val="0"/>
        <w:autoSpaceDN w:val="0"/>
        <w:adjustRightInd w:val="0"/>
        <w:spacing w:before="240" w:after="0"/>
        <w:jc w:val="both"/>
        <w:rPr>
          <w:rFonts w:ascii="TimesNewRomanPSMT" w:hAnsi="TimesNewRomanPSMT" w:cs="TimesNewRomanPSMT"/>
          <w:sz w:val="24"/>
          <w:szCs w:val="24"/>
        </w:rPr>
      </w:pPr>
      <w:r w:rsidRPr="00245E4D">
        <w:rPr>
          <w:rFonts w:ascii="TimesNewRomanPSMT" w:hAnsi="TimesNewRomanPSMT" w:cs="TimesNewRomanPSMT"/>
          <w:b/>
          <w:bCs/>
          <w:i/>
          <w:iCs/>
          <w:sz w:val="24"/>
          <w:szCs w:val="24"/>
          <w:u w:val="single"/>
        </w:rPr>
        <w:t>Remarque 2 :</w:t>
      </w:r>
      <w:r>
        <w:rPr>
          <w:rFonts w:ascii="TimesNewRomanPSMT" w:hAnsi="TimesNewRomanPSMT" w:cs="TimesNewRomanPSMT"/>
          <w:sz w:val="24"/>
          <w:szCs w:val="24"/>
        </w:rPr>
        <w:t xml:space="preserve"> avant calculer les</w:t>
      </w:r>
      <w:r w:rsidR="00245E4D">
        <w:rPr>
          <w:rFonts w:ascii="TimesNewRomanPSMT" w:hAnsi="TimesNewRomanPSMT" w:cs="TimesNewRomanPSMT"/>
          <w:sz w:val="24"/>
          <w:szCs w:val="24"/>
        </w:rPr>
        <w:t xml:space="preserve"> </w:t>
      </w:r>
      <w:r>
        <w:rPr>
          <w:rFonts w:ascii="TimesNewRomanPSMT" w:hAnsi="TimesNewRomanPSMT" w:cs="TimesNewRomanPSMT"/>
          <w:sz w:val="24"/>
          <w:szCs w:val="24"/>
        </w:rPr>
        <w:t>rendements, on fera une réconciliation des données d’analyses chimiques par bilan de matière.</w:t>
      </w:r>
    </w:p>
    <w:p w:rsidR="00D01BF8" w:rsidRDefault="00C20E8E" w:rsidP="00245E4D">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3. Avec les données de la cueillette chronométrée de concentrés (dûment réconciliées), vous</w:t>
      </w:r>
      <w:r w:rsidR="00245E4D">
        <w:rPr>
          <w:rFonts w:ascii="TimesNewRomanPSMT" w:hAnsi="TimesNewRomanPSMT" w:cs="TimesNewRomanPSMT"/>
          <w:sz w:val="24"/>
          <w:szCs w:val="24"/>
        </w:rPr>
        <w:t xml:space="preserve"> </w:t>
      </w:r>
      <w:r>
        <w:rPr>
          <w:rFonts w:ascii="TimesNewRomanPSMT" w:hAnsi="TimesNewRomanPSMT" w:cs="TimesNewRomanPSMT"/>
          <w:sz w:val="24"/>
          <w:szCs w:val="24"/>
        </w:rPr>
        <w:t xml:space="preserve">devrez calculer la </w:t>
      </w:r>
      <w:r w:rsidRPr="00D01BF8">
        <w:rPr>
          <w:rFonts w:ascii="TimesNewRomanPSMT" w:hAnsi="TimesNewRomanPSMT" w:cs="TimesNewRomanPSMT"/>
          <w:b/>
          <w:bCs/>
          <w:sz w:val="24"/>
          <w:szCs w:val="24"/>
        </w:rPr>
        <w:t>courbe du rendement cumulé</w:t>
      </w:r>
      <w:r>
        <w:rPr>
          <w:rFonts w:ascii="TimesNewRomanPSMT" w:hAnsi="TimesNewRomanPSMT" w:cs="TimesNewRomanPSMT"/>
          <w:sz w:val="24"/>
          <w:szCs w:val="24"/>
        </w:rPr>
        <w:t xml:space="preserve"> vs </w:t>
      </w:r>
      <w:r w:rsidRPr="00D01BF8">
        <w:rPr>
          <w:rFonts w:ascii="TimesNewRomanPSMT" w:hAnsi="TimesNewRomanPSMT" w:cs="TimesNewRomanPSMT"/>
          <w:b/>
          <w:bCs/>
          <w:sz w:val="24"/>
          <w:szCs w:val="24"/>
        </w:rPr>
        <w:t>temps de flottation</w:t>
      </w:r>
      <w:r>
        <w:rPr>
          <w:rFonts w:ascii="TimesNewRomanPSMT" w:hAnsi="TimesNewRomanPSMT" w:cs="TimesNewRomanPSMT"/>
          <w:sz w:val="24"/>
          <w:szCs w:val="24"/>
        </w:rPr>
        <w:t xml:space="preserve">, et la </w:t>
      </w:r>
      <w:r w:rsidRPr="00D01BF8">
        <w:rPr>
          <w:rFonts w:ascii="TimesNewRomanPSMT" w:hAnsi="TimesNewRomanPSMT" w:cs="TimesNewRomanPSMT"/>
          <w:b/>
          <w:bCs/>
          <w:sz w:val="24"/>
          <w:szCs w:val="24"/>
        </w:rPr>
        <w:t>courbe du</w:t>
      </w:r>
      <w:r w:rsidR="00245E4D" w:rsidRPr="00D01BF8">
        <w:rPr>
          <w:rFonts w:ascii="TimesNewRomanPSMT" w:hAnsi="TimesNewRomanPSMT" w:cs="TimesNewRomanPSMT"/>
          <w:b/>
          <w:bCs/>
          <w:sz w:val="24"/>
          <w:szCs w:val="24"/>
        </w:rPr>
        <w:t xml:space="preserve"> </w:t>
      </w:r>
      <w:r w:rsidRPr="00D01BF8">
        <w:rPr>
          <w:rFonts w:ascii="TimesNewRomanPSMT" w:hAnsi="TimesNewRomanPSMT" w:cs="TimesNewRomanPSMT"/>
          <w:b/>
          <w:bCs/>
          <w:sz w:val="24"/>
          <w:szCs w:val="24"/>
        </w:rPr>
        <w:t>rendement cumulé</w:t>
      </w:r>
      <w:r>
        <w:rPr>
          <w:rFonts w:ascii="TimesNewRomanPSMT" w:hAnsi="TimesNewRomanPSMT" w:cs="TimesNewRomanPSMT"/>
          <w:sz w:val="24"/>
          <w:szCs w:val="24"/>
        </w:rPr>
        <w:t xml:space="preserve"> vs </w:t>
      </w:r>
      <w:r w:rsidRPr="00D01BF8">
        <w:rPr>
          <w:rFonts w:ascii="TimesNewRomanPSMT" w:hAnsi="TimesNewRomanPSMT" w:cs="TimesNewRomanPSMT"/>
          <w:b/>
          <w:bCs/>
          <w:sz w:val="24"/>
          <w:szCs w:val="24"/>
        </w:rPr>
        <w:t>teneur cumulée</w:t>
      </w:r>
      <w:r>
        <w:rPr>
          <w:rFonts w:ascii="TimesNewRomanPSMT" w:hAnsi="TimesNewRomanPSMT" w:cs="TimesNewRomanPSMT"/>
          <w:sz w:val="24"/>
          <w:szCs w:val="24"/>
        </w:rPr>
        <w:t xml:space="preserve">. </w:t>
      </w:r>
    </w:p>
    <w:p w:rsidR="00C20E8E" w:rsidRDefault="00C20E8E" w:rsidP="00C7346F">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Quelle serait le temps optimal de flottation </w:t>
      </w:r>
      <w:r w:rsidR="00C7346F">
        <w:rPr>
          <w:rFonts w:ascii="TimesNewRomanPSMT" w:hAnsi="TimesNewRomanPSMT" w:cs="TimesNewRomanPSMT"/>
          <w:sz w:val="24"/>
          <w:szCs w:val="24"/>
        </w:rPr>
        <w:t xml:space="preserve"> de minerai (</w:t>
      </w:r>
      <w:r>
        <w:rPr>
          <w:rFonts w:ascii="TimesNewRomanPSMT" w:hAnsi="TimesNewRomanPSMT" w:cs="TimesNewRomanPSMT"/>
          <w:sz w:val="24"/>
          <w:szCs w:val="24"/>
        </w:rPr>
        <w:t>chalcopyrite</w:t>
      </w:r>
      <w:r w:rsidR="00C7346F">
        <w:rPr>
          <w:rFonts w:ascii="TimesNewRomanPSMT" w:hAnsi="TimesNewRomanPSMT" w:cs="TimesNewRomanPSMT"/>
          <w:sz w:val="24"/>
          <w:szCs w:val="24"/>
        </w:rPr>
        <w:t>)</w:t>
      </w:r>
    </w:p>
    <w:p w:rsidR="00C7346F" w:rsidRDefault="00C20E8E" w:rsidP="006B5314">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4. Calculer la constante cinétique de flottation de la chalcopyrite à partir d’un graphique ayant en</w:t>
      </w:r>
      <w:r w:rsidR="00C7346F">
        <w:rPr>
          <w:rFonts w:ascii="TimesNewRomanPSMT" w:hAnsi="TimesNewRomanPSMT" w:cs="TimesNewRomanPSMT"/>
          <w:sz w:val="24"/>
          <w:szCs w:val="24"/>
        </w:rPr>
        <w:t xml:space="preserve"> </w:t>
      </w:r>
      <w:r>
        <w:rPr>
          <w:rFonts w:ascii="TimesNewRomanPSMT" w:hAnsi="TimesNewRomanPSMT" w:cs="TimesNewRomanPSMT"/>
          <w:sz w:val="24"/>
          <w:szCs w:val="24"/>
        </w:rPr>
        <w:t xml:space="preserve">abscisses le temps de flottation et en ordonnées </w:t>
      </w:r>
      <w:r w:rsidRPr="00C7346F">
        <w:rPr>
          <w:rFonts w:ascii="TimesNewRomanPSMT" w:hAnsi="TimesNewRomanPSMT" w:cs="TimesNewRomanPSMT"/>
          <w:b/>
          <w:bCs/>
          <w:sz w:val="24"/>
          <w:szCs w:val="24"/>
        </w:rPr>
        <w:t xml:space="preserve">ln (100-R)/100 </w:t>
      </w:r>
      <w:r>
        <w:rPr>
          <w:rFonts w:ascii="TimesNewRomanPSMT" w:hAnsi="TimesNewRomanPSMT" w:cs="TimesNewRomanPSMT"/>
          <w:sz w:val="24"/>
          <w:szCs w:val="24"/>
        </w:rPr>
        <w:t xml:space="preserve">où </w:t>
      </w:r>
      <w:r w:rsidRPr="00956E76">
        <w:rPr>
          <w:rFonts w:ascii="TimesNewRomanPSMT" w:hAnsi="TimesNewRomanPSMT" w:cs="TimesNewRomanPSMT"/>
          <w:b/>
          <w:bCs/>
          <w:sz w:val="24"/>
          <w:szCs w:val="24"/>
        </w:rPr>
        <w:t>R</w:t>
      </w:r>
      <w:r>
        <w:rPr>
          <w:rFonts w:ascii="TimesNewRomanPSMT" w:hAnsi="TimesNewRomanPSMT" w:cs="TimesNewRomanPSMT"/>
          <w:sz w:val="24"/>
          <w:szCs w:val="24"/>
        </w:rPr>
        <w:t xml:space="preserve"> est la récupération</w:t>
      </w:r>
      <w:r w:rsidR="00C7346F">
        <w:rPr>
          <w:rFonts w:ascii="TimesNewRomanPSMT" w:hAnsi="TimesNewRomanPSMT" w:cs="TimesNewRomanPSMT"/>
          <w:sz w:val="24"/>
          <w:szCs w:val="24"/>
        </w:rPr>
        <w:t xml:space="preserve"> </w:t>
      </w:r>
      <w:r>
        <w:rPr>
          <w:rFonts w:ascii="TimesNewRomanPSMT" w:hAnsi="TimesNewRomanPSMT" w:cs="TimesNewRomanPSMT"/>
          <w:sz w:val="24"/>
          <w:szCs w:val="24"/>
        </w:rPr>
        <w:t xml:space="preserve">cumulée </w:t>
      </w:r>
      <w:r w:rsidR="00956E76">
        <w:rPr>
          <w:rFonts w:ascii="TimesNewRomanPSMT" w:hAnsi="TimesNewRomanPSMT" w:cs="TimesNewRomanPSMT"/>
          <w:sz w:val="24"/>
          <w:szCs w:val="24"/>
        </w:rPr>
        <w:t xml:space="preserve">de minerai </w:t>
      </w:r>
      <w:r w:rsidR="006B5314">
        <w:rPr>
          <w:rFonts w:ascii="TimesNewRomanPSMT" w:hAnsi="TimesNewRomanPSMT" w:cs="TimesNewRomanPSMT"/>
          <w:sz w:val="24"/>
          <w:szCs w:val="24"/>
        </w:rPr>
        <w:t>(</w:t>
      </w:r>
      <w:r>
        <w:rPr>
          <w:rFonts w:ascii="TimesNewRomanPSMT" w:hAnsi="TimesNewRomanPSMT" w:cs="TimesNewRomanPSMT"/>
          <w:sz w:val="24"/>
          <w:szCs w:val="24"/>
        </w:rPr>
        <w:t>chalcopyrite</w:t>
      </w:r>
      <w:r w:rsidR="006B5314">
        <w:rPr>
          <w:rFonts w:ascii="TimesNewRomanPSMT" w:hAnsi="TimesNewRomanPSMT" w:cs="TimesNewRomanPSMT"/>
          <w:sz w:val="24"/>
          <w:szCs w:val="24"/>
        </w:rPr>
        <w:t>)</w:t>
      </w:r>
      <w:r>
        <w:rPr>
          <w:rFonts w:ascii="TimesNewRomanPSMT" w:hAnsi="TimesNewRomanPSMT" w:cs="TimesNewRomanPSMT"/>
          <w:sz w:val="24"/>
          <w:szCs w:val="24"/>
        </w:rPr>
        <w:t xml:space="preserve">. </w:t>
      </w:r>
    </w:p>
    <w:p w:rsidR="00C20E8E" w:rsidRPr="006D2B90" w:rsidRDefault="00C20E8E" w:rsidP="00C7346F">
      <w:pPr>
        <w:autoSpaceDE w:val="0"/>
        <w:autoSpaceDN w:val="0"/>
        <w:adjustRightInd w:val="0"/>
        <w:spacing w:before="240" w:after="0"/>
        <w:jc w:val="both"/>
        <w:rPr>
          <w:rFonts w:ascii="TimesNewRomanPSMT" w:hAnsi="TimesNewRomanPSMT" w:cs="TimesNewRomanPSMT"/>
          <w:sz w:val="24"/>
          <w:szCs w:val="24"/>
        </w:rPr>
      </w:pPr>
      <w:r>
        <w:rPr>
          <w:rFonts w:ascii="TimesNewRomanPSMT" w:hAnsi="TimesNewRomanPSMT" w:cs="TimesNewRomanPSMT"/>
          <w:sz w:val="24"/>
          <w:szCs w:val="24"/>
        </w:rPr>
        <w:t xml:space="preserve">Discuter sur la linéarité du graphique </w:t>
      </w:r>
      <w:r w:rsidRPr="00956E76">
        <w:rPr>
          <w:rFonts w:ascii="TimesNewRomanPSMT" w:hAnsi="TimesNewRomanPSMT" w:cs="TimesNewRomanPSMT"/>
          <w:b/>
          <w:bCs/>
          <w:sz w:val="24"/>
          <w:szCs w:val="24"/>
        </w:rPr>
        <w:t>ln (100-R)/100</w:t>
      </w:r>
      <w:r>
        <w:rPr>
          <w:rFonts w:ascii="TimesNewRomanPSMT" w:hAnsi="TimesNewRomanPSMT" w:cs="TimesNewRomanPSMT"/>
          <w:sz w:val="24"/>
          <w:szCs w:val="24"/>
        </w:rPr>
        <w:t xml:space="preserve"> vs t</w:t>
      </w:r>
      <w:r w:rsidR="00956E76">
        <w:rPr>
          <w:rFonts w:ascii="TimesNewRomanPSMT" w:hAnsi="TimesNewRomanPSMT" w:cs="TimesNewRomanPSMT"/>
          <w:sz w:val="24"/>
          <w:szCs w:val="24"/>
        </w:rPr>
        <w:t>emps t</w:t>
      </w:r>
      <w:r>
        <w:rPr>
          <w:rFonts w:ascii="TimesNewRomanPSMT" w:hAnsi="TimesNewRomanPSMT" w:cs="TimesNewRomanPSMT"/>
          <w:sz w:val="24"/>
          <w:szCs w:val="24"/>
        </w:rPr>
        <w:t>.</w:t>
      </w:r>
    </w:p>
    <w:sectPr w:rsidR="00C20E8E" w:rsidRPr="006D2B90" w:rsidSect="00095A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E82" w:rsidRDefault="009E7E82" w:rsidP="00D721C8">
      <w:pPr>
        <w:spacing w:after="0" w:line="240" w:lineRule="auto"/>
      </w:pPr>
      <w:r>
        <w:separator/>
      </w:r>
    </w:p>
  </w:endnote>
  <w:endnote w:type="continuationSeparator" w:id="1">
    <w:p w:rsidR="009E7E82" w:rsidRDefault="009E7E82" w:rsidP="00D7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E82" w:rsidRDefault="009E7E82" w:rsidP="00D721C8">
      <w:pPr>
        <w:spacing w:after="0" w:line="240" w:lineRule="auto"/>
      </w:pPr>
      <w:r>
        <w:separator/>
      </w:r>
    </w:p>
  </w:footnote>
  <w:footnote w:type="continuationSeparator" w:id="1">
    <w:p w:rsidR="009E7E82" w:rsidRDefault="009E7E82" w:rsidP="00D72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FFF"/>
    <w:multiLevelType w:val="hybridMultilevel"/>
    <w:tmpl w:val="D0B43FEA"/>
    <w:lvl w:ilvl="0" w:tplc="36A013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DB7235"/>
    <w:multiLevelType w:val="hybridMultilevel"/>
    <w:tmpl w:val="700E4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3C7AD2"/>
    <w:multiLevelType w:val="hybridMultilevel"/>
    <w:tmpl w:val="424238C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C977C72"/>
    <w:multiLevelType w:val="hybridMultilevel"/>
    <w:tmpl w:val="ACF0F156"/>
    <w:lvl w:ilvl="0" w:tplc="598EF18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E14FDC"/>
    <w:multiLevelType w:val="hybridMultilevel"/>
    <w:tmpl w:val="BC34C604"/>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3CFA98DA">
      <w:numFmt w:val="bullet"/>
      <w:lvlText w:val="-"/>
      <w:lvlJc w:val="left"/>
      <w:pPr>
        <w:ind w:left="2160" w:hanging="360"/>
      </w:pPr>
      <w:rPr>
        <w:rFonts w:ascii="TimesNewRomanPSMT" w:eastAsiaTheme="minorHAnsi" w:hAnsi="TimesNewRomanPSMT" w:cs="TimesNewRomanPSM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913"/>
    <w:multiLevelType w:val="hybridMultilevel"/>
    <w:tmpl w:val="50505EB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4AF28B9"/>
    <w:multiLevelType w:val="hybridMultilevel"/>
    <w:tmpl w:val="7FD0C44A"/>
    <w:lvl w:ilvl="0" w:tplc="E654E6C8">
      <w:start w:val="1"/>
      <w:numFmt w:val="bullet"/>
      <w:lvlText w:val=""/>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EA103D4"/>
    <w:multiLevelType w:val="hybridMultilevel"/>
    <w:tmpl w:val="F4227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6F4D37"/>
    <w:multiLevelType w:val="hybridMultilevel"/>
    <w:tmpl w:val="864C93C4"/>
    <w:lvl w:ilvl="0" w:tplc="91ACED6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20865"/>
    <w:rsid w:val="000037F2"/>
    <w:rsid w:val="00006A15"/>
    <w:rsid w:val="00007F93"/>
    <w:rsid w:val="00010E83"/>
    <w:rsid w:val="0001149E"/>
    <w:rsid w:val="00011D21"/>
    <w:rsid w:val="00014205"/>
    <w:rsid w:val="00021A67"/>
    <w:rsid w:val="00026256"/>
    <w:rsid w:val="00026CD6"/>
    <w:rsid w:val="000307AE"/>
    <w:rsid w:val="00032384"/>
    <w:rsid w:val="00035D6A"/>
    <w:rsid w:val="0004263E"/>
    <w:rsid w:val="000436DB"/>
    <w:rsid w:val="00043B19"/>
    <w:rsid w:val="00045164"/>
    <w:rsid w:val="0005392C"/>
    <w:rsid w:val="00060521"/>
    <w:rsid w:val="00064FA5"/>
    <w:rsid w:val="0006611C"/>
    <w:rsid w:val="00067B20"/>
    <w:rsid w:val="00071126"/>
    <w:rsid w:val="00073826"/>
    <w:rsid w:val="00075CF4"/>
    <w:rsid w:val="00075F49"/>
    <w:rsid w:val="00077984"/>
    <w:rsid w:val="00081E2F"/>
    <w:rsid w:val="00081E4D"/>
    <w:rsid w:val="00082637"/>
    <w:rsid w:val="00087EEC"/>
    <w:rsid w:val="00090282"/>
    <w:rsid w:val="00091C89"/>
    <w:rsid w:val="00095A9F"/>
    <w:rsid w:val="000A13BE"/>
    <w:rsid w:val="000A18B8"/>
    <w:rsid w:val="000A219D"/>
    <w:rsid w:val="000A3B40"/>
    <w:rsid w:val="000A41F9"/>
    <w:rsid w:val="000B1FDD"/>
    <w:rsid w:val="000B2EB3"/>
    <w:rsid w:val="000B2FFD"/>
    <w:rsid w:val="000B37FC"/>
    <w:rsid w:val="000B3D26"/>
    <w:rsid w:val="000C2A31"/>
    <w:rsid w:val="000D1506"/>
    <w:rsid w:val="000D2BBE"/>
    <w:rsid w:val="000D4A75"/>
    <w:rsid w:val="000E2398"/>
    <w:rsid w:val="000E513C"/>
    <w:rsid w:val="000E6DA3"/>
    <w:rsid w:val="000F3286"/>
    <w:rsid w:val="000F3661"/>
    <w:rsid w:val="000F3F53"/>
    <w:rsid w:val="001002D1"/>
    <w:rsid w:val="001013C1"/>
    <w:rsid w:val="001045C0"/>
    <w:rsid w:val="001059CB"/>
    <w:rsid w:val="00106A0B"/>
    <w:rsid w:val="001109D6"/>
    <w:rsid w:val="0011132B"/>
    <w:rsid w:val="00120384"/>
    <w:rsid w:val="00120C3C"/>
    <w:rsid w:val="001245EF"/>
    <w:rsid w:val="00124C2A"/>
    <w:rsid w:val="001273E5"/>
    <w:rsid w:val="00134CD3"/>
    <w:rsid w:val="00136ACA"/>
    <w:rsid w:val="00141935"/>
    <w:rsid w:val="00142BFA"/>
    <w:rsid w:val="00146FFE"/>
    <w:rsid w:val="0014764D"/>
    <w:rsid w:val="00150DB2"/>
    <w:rsid w:val="00153AC6"/>
    <w:rsid w:val="001544E7"/>
    <w:rsid w:val="00162EAF"/>
    <w:rsid w:val="00170329"/>
    <w:rsid w:val="00172E23"/>
    <w:rsid w:val="001732E7"/>
    <w:rsid w:val="00177231"/>
    <w:rsid w:val="00177DD3"/>
    <w:rsid w:val="001811A0"/>
    <w:rsid w:val="001827ED"/>
    <w:rsid w:val="001832D1"/>
    <w:rsid w:val="00185AFD"/>
    <w:rsid w:val="00185FD5"/>
    <w:rsid w:val="001904AA"/>
    <w:rsid w:val="00191361"/>
    <w:rsid w:val="00194B04"/>
    <w:rsid w:val="001A21FC"/>
    <w:rsid w:val="001A4FAF"/>
    <w:rsid w:val="001A52DE"/>
    <w:rsid w:val="001B3A4E"/>
    <w:rsid w:val="001B7315"/>
    <w:rsid w:val="001E1664"/>
    <w:rsid w:val="001E1DAA"/>
    <w:rsid w:val="001F2CE5"/>
    <w:rsid w:val="001F75EF"/>
    <w:rsid w:val="00203979"/>
    <w:rsid w:val="0020681D"/>
    <w:rsid w:val="0020782F"/>
    <w:rsid w:val="00211880"/>
    <w:rsid w:val="00215D36"/>
    <w:rsid w:val="00221436"/>
    <w:rsid w:val="00222EDD"/>
    <w:rsid w:val="002259CC"/>
    <w:rsid w:val="002272C8"/>
    <w:rsid w:val="0023290B"/>
    <w:rsid w:val="0023399B"/>
    <w:rsid w:val="00235A99"/>
    <w:rsid w:val="002378A2"/>
    <w:rsid w:val="00240857"/>
    <w:rsid w:val="00242BAE"/>
    <w:rsid w:val="00244C27"/>
    <w:rsid w:val="00245E4D"/>
    <w:rsid w:val="00247D99"/>
    <w:rsid w:val="0025074C"/>
    <w:rsid w:val="002543E6"/>
    <w:rsid w:val="00257BD1"/>
    <w:rsid w:val="00261D00"/>
    <w:rsid w:val="002627FB"/>
    <w:rsid w:val="00262D5D"/>
    <w:rsid w:val="002638C7"/>
    <w:rsid w:val="00263A7C"/>
    <w:rsid w:val="00263AA4"/>
    <w:rsid w:val="00264A9A"/>
    <w:rsid w:val="00267A1A"/>
    <w:rsid w:val="002712A8"/>
    <w:rsid w:val="002762FE"/>
    <w:rsid w:val="0028128C"/>
    <w:rsid w:val="00282B25"/>
    <w:rsid w:val="0028634F"/>
    <w:rsid w:val="00290830"/>
    <w:rsid w:val="00291DBF"/>
    <w:rsid w:val="002A10A0"/>
    <w:rsid w:val="002A1D45"/>
    <w:rsid w:val="002A3E69"/>
    <w:rsid w:val="002B307C"/>
    <w:rsid w:val="002B49A3"/>
    <w:rsid w:val="002B59E4"/>
    <w:rsid w:val="002C6443"/>
    <w:rsid w:val="002D3DDD"/>
    <w:rsid w:val="002E163E"/>
    <w:rsid w:val="002E4738"/>
    <w:rsid w:val="002F0389"/>
    <w:rsid w:val="002F2368"/>
    <w:rsid w:val="002F28AA"/>
    <w:rsid w:val="002F71DB"/>
    <w:rsid w:val="00301F44"/>
    <w:rsid w:val="00302AE2"/>
    <w:rsid w:val="0030538A"/>
    <w:rsid w:val="00305817"/>
    <w:rsid w:val="00305888"/>
    <w:rsid w:val="003060F7"/>
    <w:rsid w:val="0030786D"/>
    <w:rsid w:val="00307FCA"/>
    <w:rsid w:val="00327F8D"/>
    <w:rsid w:val="003430E1"/>
    <w:rsid w:val="0034358D"/>
    <w:rsid w:val="00350BE4"/>
    <w:rsid w:val="00351B18"/>
    <w:rsid w:val="00352857"/>
    <w:rsid w:val="00353456"/>
    <w:rsid w:val="003559DE"/>
    <w:rsid w:val="003577A4"/>
    <w:rsid w:val="00364ABB"/>
    <w:rsid w:val="00367205"/>
    <w:rsid w:val="00367F2F"/>
    <w:rsid w:val="003702D1"/>
    <w:rsid w:val="00373E8B"/>
    <w:rsid w:val="00373FF6"/>
    <w:rsid w:val="0037426F"/>
    <w:rsid w:val="00375B15"/>
    <w:rsid w:val="00380117"/>
    <w:rsid w:val="003804F9"/>
    <w:rsid w:val="0039370E"/>
    <w:rsid w:val="00397B87"/>
    <w:rsid w:val="003A4967"/>
    <w:rsid w:val="003B1980"/>
    <w:rsid w:val="003B210C"/>
    <w:rsid w:val="003B2DAB"/>
    <w:rsid w:val="003B2E24"/>
    <w:rsid w:val="003B559D"/>
    <w:rsid w:val="003B5DA0"/>
    <w:rsid w:val="003B64A5"/>
    <w:rsid w:val="003B6787"/>
    <w:rsid w:val="003C6F97"/>
    <w:rsid w:val="003D48BB"/>
    <w:rsid w:val="003D4BCB"/>
    <w:rsid w:val="003E2AC5"/>
    <w:rsid w:val="003E3D16"/>
    <w:rsid w:val="003E5103"/>
    <w:rsid w:val="003F00EC"/>
    <w:rsid w:val="003F17FD"/>
    <w:rsid w:val="003F4983"/>
    <w:rsid w:val="003F5F9A"/>
    <w:rsid w:val="003F7BAC"/>
    <w:rsid w:val="00401D59"/>
    <w:rsid w:val="004036D3"/>
    <w:rsid w:val="0040405D"/>
    <w:rsid w:val="0041073A"/>
    <w:rsid w:val="00411180"/>
    <w:rsid w:val="00413C3E"/>
    <w:rsid w:val="0041439B"/>
    <w:rsid w:val="0041625D"/>
    <w:rsid w:val="004249C9"/>
    <w:rsid w:val="00426FCC"/>
    <w:rsid w:val="004365FE"/>
    <w:rsid w:val="00446A4A"/>
    <w:rsid w:val="00447D97"/>
    <w:rsid w:val="00450C09"/>
    <w:rsid w:val="0045774B"/>
    <w:rsid w:val="004601C3"/>
    <w:rsid w:val="004607BF"/>
    <w:rsid w:val="004615C5"/>
    <w:rsid w:val="00462B19"/>
    <w:rsid w:val="004668B8"/>
    <w:rsid w:val="0046770A"/>
    <w:rsid w:val="004677CE"/>
    <w:rsid w:val="00471755"/>
    <w:rsid w:val="004724B3"/>
    <w:rsid w:val="00472DA9"/>
    <w:rsid w:val="004750D6"/>
    <w:rsid w:val="004772A7"/>
    <w:rsid w:val="00477976"/>
    <w:rsid w:val="004823D7"/>
    <w:rsid w:val="00483446"/>
    <w:rsid w:val="00483838"/>
    <w:rsid w:val="00484F2B"/>
    <w:rsid w:val="00486034"/>
    <w:rsid w:val="0048629C"/>
    <w:rsid w:val="00486A6C"/>
    <w:rsid w:val="004930E3"/>
    <w:rsid w:val="004A04E9"/>
    <w:rsid w:val="004A291E"/>
    <w:rsid w:val="004A2B2E"/>
    <w:rsid w:val="004A352A"/>
    <w:rsid w:val="004A7569"/>
    <w:rsid w:val="004B09F4"/>
    <w:rsid w:val="004B1F4A"/>
    <w:rsid w:val="004B295B"/>
    <w:rsid w:val="004B4A03"/>
    <w:rsid w:val="004B4A87"/>
    <w:rsid w:val="004B665B"/>
    <w:rsid w:val="004B7946"/>
    <w:rsid w:val="004C0348"/>
    <w:rsid w:val="004C2F39"/>
    <w:rsid w:val="004D259F"/>
    <w:rsid w:val="004D5367"/>
    <w:rsid w:val="004D5470"/>
    <w:rsid w:val="004D5A99"/>
    <w:rsid w:val="004D7FDF"/>
    <w:rsid w:val="004E1C8A"/>
    <w:rsid w:val="004E1CE9"/>
    <w:rsid w:val="004E1DEB"/>
    <w:rsid w:val="004E4329"/>
    <w:rsid w:val="004E55F9"/>
    <w:rsid w:val="004E7C7A"/>
    <w:rsid w:val="005017FE"/>
    <w:rsid w:val="00510345"/>
    <w:rsid w:val="00511CA9"/>
    <w:rsid w:val="005128DC"/>
    <w:rsid w:val="00513C1B"/>
    <w:rsid w:val="00516A5C"/>
    <w:rsid w:val="00520A63"/>
    <w:rsid w:val="00530E62"/>
    <w:rsid w:val="00533929"/>
    <w:rsid w:val="00534DE1"/>
    <w:rsid w:val="00542AA3"/>
    <w:rsid w:val="005430F4"/>
    <w:rsid w:val="00545240"/>
    <w:rsid w:val="0055108D"/>
    <w:rsid w:val="00556970"/>
    <w:rsid w:val="00556DBF"/>
    <w:rsid w:val="0056177C"/>
    <w:rsid w:val="005631FF"/>
    <w:rsid w:val="00564BC8"/>
    <w:rsid w:val="0057054A"/>
    <w:rsid w:val="00575125"/>
    <w:rsid w:val="00581320"/>
    <w:rsid w:val="00584C33"/>
    <w:rsid w:val="00586092"/>
    <w:rsid w:val="0059030B"/>
    <w:rsid w:val="00592D99"/>
    <w:rsid w:val="005A1D04"/>
    <w:rsid w:val="005B12AC"/>
    <w:rsid w:val="005B4F99"/>
    <w:rsid w:val="005C1710"/>
    <w:rsid w:val="005C1B26"/>
    <w:rsid w:val="005C276C"/>
    <w:rsid w:val="005C3704"/>
    <w:rsid w:val="005D394F"/>
    <w:rsid w:val="005E11EA"/>
    <w:rsid w:val="005E447C"/>
    <w:rsid w:val="00601995"/>
    <w:rsid w:val="0060256D"/>
    <w:rsid w:val="0060758E"/>
    <w:rsid w:val="00611997"/>
    <w:rsid w:val="00613299"/>
    <w:rsid w:val="00614E71"/>
    <w:rsid w:val="0062370F"/>
    <w:rsid w:val="00630EDF"/>
    <w:rsid w:val="006410A4"/>
    <w:rsid w:val="00645244"/>
    <w:rsid w:val="00650712"/>
    <w:rsid w:val="0065194B"/>
    <w:rsid w:val="00654518"/>
    <w:rsid w:val="00657F7E"/>
    <w:rsid w:val="006616EE"/>
    <w:rsid w:val="00661C3B"/>
    <w:rsid w:val="00664DC6"/>
    <w:rsid w:val="006701F1"/>
    <w:rsid w:val="006708F0"/>
    <w:rsid w:val="00677F0D"/>
    <w:rsid w:val="00683EB5"/>
    <w:rsid w:val="0068410F"/>
    <w:rsid w:val="00690C27"/>
    <w:rsid w:val="00690CD3"/>
    <w:rsid w:val="006934A2"/>
    <w:rsid w:val="006A36F5"/>
    <w:rsid w:val="006B0D7F"/>
    <w:rsid w:val="006B2644"/>
    <w:rsid w:val="006B3FE1"/>
    <w:rsid w:val="006B5314"/>
    <w:rsid w:val="006C0629"/>
    <w:rsid w:val="006C12DA"/>
    <w:rsid w:val="006C1834"/>
    <w:rsid w:val="006C2C39"/>
    <w:rsid w:val="006C36F2"/>
    <w:rsid w:val="006C7A22"/>
    <w:rsid w:val="006C7BE9"/>
    <w:rsid w:val="006D2B90"/>
    <w:rsid w:val="006D4C43"/>
    <w:rsid w:val="006D599C"/>
    <w:rsid w:val="006D76D7"/>
    <w:rsid w:val="006E03F1"/>
    <w:rsid w:val="006E053F"/>
    <w:rsid w:val="006E1D59"/>
    <w:rsid w:val="006F25F2"/>
    <w:rsid w:val="007012A5"/>
    <w:rsid w:val="0070786E"/>
    <w:rsid w:val="0071267B"/>
    <w:rsid w:val="007222B8"/>
    <w:rsid w:val="007228E7"/>
    <w:rsid w:val="00725C71"/>
    <w:rsid w:val="0073071A"/>
    <w:rsid w:val="00733EF9"/>
    <w:rsid w:val="00740BA7"/>
    <w:rsid w:val="00742912"/>
    <w:rsid w:val="00753053"/>
    <w:rsid w:val="007569ED"/>
    <w:rsid w:val="00757175"/>
    <w:rsid w:val="0076669C"/>
    <w:rsid w:val="00766752"/>
    <w:rsid w:val="00767FD3"/>
    <w:rsid w:val="00770CF5"/>
    <w:rsid w:val="007725F2"/>
    <w:rsid w:val="00774A89"/>
    <w:rsid w:val="00775A54"/>
    <w:rsid w:val="00776EDC"/>
    <w:rsid w:val="0078437B"/>
    <w:rsid w:val="00786800"/>
    <w:rsid w:val="00794431"/>
    <w:rsid w:val="007A0BE8"/>
    <w:rsid w:val="007A47DD"/>
    <w:rsid w:val="007A5443"/>
    <w:rsid w:val="007A680D"/>
    <w:rsid w:val="007B5526"/>
    <w:rsid w:val="007B5819"/>
    <w:rsid w:val="007B68D5"/>
    <w:rsid w:val="007B69CE"/>
    <w:rsid w:val="007C0859"/>
    <w:rsid w:val="007C3B2E"/>
    <w:rsid w:val="007C433A"/>
    <w:rsid w:val="007C6E68"/>
    <w:rsid w:val="007D211B"/>
    <w:rsid w:val="007D4D68"/>
    <w:rsid w:val="007D6B1F"/>
    <w:rsid w:val="007E16FE"/>
    <w:rsid w:val="007E5A1E"/>
    <w:rsid w:val="007E5ED0"/>
    <w:rsid w:val="007E615C"/>
    <w:rsid w:val="007F16FC"/>
    <w:rsid w:val="007F17CD"/>
    <w:rsid w:val="007F3F70"/>
    <w:rsid w:val="00800673"/>
    <w:rsid w:val="00803024"/>
    <w:rsid w:val="008048A1"/>
    <w:rsid w:val="008059DD"/>
    <w:rsid w:val="00805E25"/>
    <w:rsid w:val="008122FD"/>
    <w:rsid w:val="008123EF"/>
    <w:rsid w:val="00812718"/>
    <w:rsid w:val="00813573"/>
    <w:rsid w:val="00814173"/>
    <w:rsid w:val="0081532A"/>
    <w:rsid w:val="008168DD"/>
    <w:rsid w:val="00817E0B"/>
    <w:rsid w:val="008219B8"/>
    <w:rsid w:val="008222ED"/>
    <w:rsid w:val="00825E69"/>
    <w:rsid w:val="00826503"/>
    <w:rsid w:val="00827961"/>
    <w:rsid w:val="008301A0"/>
    <w:rsid w:val="00831D53"/>
    <w:rsid w:val="0083364E"/>
    <w:rsid w:val="00833D82"/>
    <w:rsid w:val="00836E69"/>
    <w:rsid w:val="00837AC0"/>
    <w:rsid w:val="008403A3"/>
    <w:rsid w:val="00843A95"/>
    <w:rsid w:val="00844037"/>
    <w:rsid w:val="0084452B"/>
    <w:rsid w:val="00844EF9"/>
    <w:rsid w:val="00845F59"/>
    <w:rsid w:val="00846B7F"/>
    <w:rsid w:val="00850C7D"/>
    <w:rsid w:val="00853420"/>
    <w:rsid w:val="00855085"/>
    <w:rsid w:val="00857C55"/>
    <w:rsid w:val="00857FAC"/>
    <w:rsid w:val="00866938"/>
    <w:rsid w:val="0087116B"/>
    <w:rsid w:val="00875F80"/>
    <w:rsid w:val="0088079A"/>
    <w:rsid w:val="0088421D"/>
    <w:rsid w:val="008843C6"/>
    <w:rsid w:val="0088500C"/>
    <w:rsid w:val="00887B54"/>
    <w:rsid w:val="00891403"/>
    <w:rsid w:val="008A05F0"/>
    <w:rsid w:val="008A6E5B"/>
    <w:rsid w:val="008B0CBF"/>
    <w:rsid w:val="008B1D3F"/>
    <w:rsid w:val="008C3CE3"/>
    <w:rsid w:val="008C73B9"/>
    <w:rsid w:val="008D2BAA"/>
    <w:rsid w:val="008D3894"/>
    <w:rsid w:val="008E13C0"/>
    <w:rsid w:val="008E1516"/>
    <w:rsid w:val="008E18B2"/>
    <w:rsid w:val="008E2D7B"/>
    <w:rsid w:val="008E6514"/>
    <w:rsid w:val="008E6764"/>
    <w:rsid w:val="008F03A3"/>
    <w:rsid w:val="008F7E1D"/>
    <w:rsid w:val="0090117D"/>
    <w:rsid w:val="0090514A"/>
    <w:rsid w:val="00906D94"/>
    <w:rsid w:val="00911048"/>
    <w:rsid w:val="00913E52"/>
    <w:rsid w:val="00915E65"/>
    <w:rsid w:val="00915FDF"/>
    <w:rsid w:val="00916A7D"/>
    <w:rsid w:val="00916EB6"/>
    <w:rsid w:val="00921C6A"/>
    <w:rsid w:val="00922298"/>
    <w:rsid w:val="00922D40"/>
    <w:rsid w:val="00930C96"/>
    <w:rsid w:val="00932DEA"/>
    <w:rsid w:val="009334F1"/>
    <w:rsid w:val="00935983"/>
    <w:rsid w:val="00935B2B"/>
    <w:rsid w:val="00947433"/>
    <w:rsid w:val="00947CD2"/>
    <w:rsid w:val="00950566"/>
    <w:rsid w:val="0095666A"/>
    <w:rsid w:val="00956E76"/>
    <w:rsid w:val="00957480"/>
    <w:rsid w:val="009604CF"/>
    <w:rsid w:val="0096312B"/>
    <w:rsid w:val="009643B3"/>
    <w:rsid w:val="0097455C"/>
    <w:rsid w:val="009772D2"/>
    <w:rsid w:val="009809B6"/>
    <w:rsid w:val="00981145"/>
    <w:rsid w:val="00983666"/>
    <w:rsid w:val="0099000E"/>
    <w:rsid w:val="00995B99"/>
    <w:rsid w:val="00996704"/>
    <w:rsid w:val="009A10FC"/>
    <w:rsid w:val="009A1FCE"/>
    <w:rsid w:val="009A3100"/>
    <w:rsid w:val="009A5745"/>
    <w:rsid w:val="009A6AFF"/>
    <w:rsid w:val="009B3FC6"/>
    <w:rsid w:val="009B5619"/>
    <w:rsid w:val="009B7BE6"/>
    <w:rsid w:val="009C047F"/>
    <w:rsid w:val="009C113C"/>
    <w:rsid w:val="009C546E"/>
    <w:rsid w:val="009C5D78"/>
    <w:rsid w:val="009C608C"/>
    <w:rsid w:val="009C6724"/>
    <w:rsid w:val="009C7514"/>
    <w:rsid w:val="009C7541"/>
    <w:rsid w:val="009D10BA"/>
    <w:rsid w:val="009D18C1"/>
    <w:rsid w:val="009D704E"/>
    <w:rsid w:val="009E0107"/>
    <w:rsid w:val="009E63A1"/>
    <w:rsid w:val="009E705C"/>
    <w:rsid w:val="009E7E82"/>
    <w:rsid w:val="009F52BE"/>
    <w:rsid w:val="00A03A61"/>
    <w:rsid w:val="00A06142"/>
    <w:rsid w:val="00A109C3"/>
    <w:rsid w:val="00A12045"/>
    <w:rsid w:val="00A16B36"/>
    <w:rsid w:val="00A170B8"/>
    <w:rsid w:val="00A226AB"/>
    <w:rsid w:val="00A275B9"/>
    <w:rsid w:val="00A31974"/>
    <w:rsid w:val="00A355F7"/>
    <w:rsid w:val="00A43087"/>
    <w:rsid w:val="00A43810"/>
    <w:rsid w:val="00A4611B"/>
    <w:rsid w:val="00A50F10"/>
    <w:rsid w:val="00A60AA1"/>
    <w:rsid w:val="00A60D4A"/>
    <w:rsid w:val="00A612EF"/>
    <w:rsid w:val="00A639C7"/>
    <w:rsid w:val="00A66C5A"/>
    <w:rsid w:val="00A66D58"/>
    <w:rsid w:val="00A66EA9"/>
    <w:rsid w:val="00A7011E"/>
    <w:rsid w:val="00A70F8D"/>
    <w:rsid w:val="00A71D5D"/>
    <w:rsid w:val="00A74C95"/>
    <w:rsid w:val="00A768BB"/>
    <w:rsid w:val="00A804E1"/>
    <w:rsid w:val="00A80D5A"/>
    <w:rsid w:val="00A93AC5"/>
    <w:rsid w:val="00A93F03"/>
    <w:rsid w:val="00A973A8"/>
    <w:rsid w:val="00AA6B78"/>
    <w:rsid w:val="00AB2D64"/>
    <w:rsid w:val="00AB369E"/>
    <w:rsid w:val="00AB5FE7"/>
    <w:rsid w:val="00AC090E"/>
    <w:rsid w:val="00AC2B8F"/>
    <w:rsid w:val="00AC3F2C"/>
    <w:rsid w:val="00AD5295"/>
    <w:rsid w:val="00AD5D49"/>
    <w:rsid w:val="00AE5ECA"/>
    <w:rsid w:val="00AE67BD"/>
    <w:rsid w:val="00AF0762"/>
    <w:rsid w:val="00AF0A94"/>
    <w:rsid w:val="00B01F3F"/>
    <w:rsid w:val="00B04B2B"/>
    <w:rsid w:val="00B05DEC"/>
    <w:rsid w:val="00B15443"/>
    <w:rsid w:val="00B20865"/>
    <w:rsid w:val="00B30CFD"/>
    <w:rsid w:val="00B30F5F"/>
    <w:rsid w:val="00B33006"/>
    <w:rsid w:val="00B345CC"/>
    <w:rsid w:val="00B36610"/>
    <w:rsid w:val="00B42DDF"/>
    <w:rsid w:val="00B4509A"/>
    <w:rsid w:val="00B45B7B"/>
    <w:rsid w:val="00B538A2"/>
    <w:rsid w:val="00B54057"/>
    <w:rsid w:val="00B6085E"/>
    <w:rsid w:val="00B61986"/>
    <w:rsid w:val="00B7346D"/>
    <w:rsid w:val="00B73A8F"/>
    <w:rsid w:val="00B80559"/>
    <w:rsid w:val="00B823E0"/>
    <w:rsid w:val="00B82E12"/>
    <w:rsid w:val="00B92D69"/>
    <w:rsid w:val="00B9382E"/>
    <w:rsid w:val="00B93928"/>
    <w:rsid w:val="00B946C6"/>
    <w:rsid w:val="00B94D3E"/>
    <w:rsid w:val="00B96244"/>
    <w:rsid w:val="00B97420"/>
    <w:rsid w:val="00BA267C"/>
    <w:rsid w:val="00BA3060"/>
    <w:rsid w:val="00BA6A0D"/>
    <w:rsid w:val="00BA6E56"/>
    <w:rsid w:val="00BA71B2"/>
    <w:rsid w:val="00BB4429"/>
    <w:rsid w:val="00BB465C"/>
    <w:rsid w:val="00BB5995"/>
    <w:rsid w:val="00BB704D"/>
    <w:rsid w:val="00BC1D39"/>
    <w:rsid w:val="00BC359C"/>
    <w:rsid w:val="00BC6D1D"/>
    <w:rsid w:val="00BD0741"/>
    <w:rsid w:val="00BD1C34"/>
    <w:rsid w:val="00BE170E"/>
    <w:rsid w:val="00BE60A6"/>
    <w:rsid w:val="00BF6B5A"/>
    <w:rsid w:val="00C07D5D"/>
    <w:rsid w:val="00C11C5C"/>
    <w:rsid w:val="00C12685"/>
    <w:rsid w:val="00C1662B"/>
    <w:rsid w:val="00C20E8E"/>
    <w:rsid w:val="00C23945"/>
    <w:rsid w:val="00C26265"/>
    <w:rsid w:val="00C35C84"/>
    <w:rsid w:val="00C40661"/>
    <w:rsid w:val="00C40C72"/>
    <w:rsid w:val="00C44DDE"/>
    <w:rsid w:val="00C46AD9"/>
    <w:rsid w:val="00C57F1D"/>
    <w:rsid w:val="00C60A04"/>
    <w:rsid w:val="00C612B9"/>
    <w:rsid w:val="00C625DA"/>
    <w:rsid w:val="00C62C15"/>
    <w:rsid w:val="00C663DA"/>
    <w:rsid w:val="00C710F6"/>
    <w:rsid w:val="00C7214F"/>
    <w:rsid w:val="00C727DF"/>
    <w:rsid w:val="00C7346F"/>
    <w:rsid w:val="00C73991"/>
    <w:rsid w:val="00C768F2"/>
    <w:rsid w:val="00C85AD8"/>
    <w:rsid w:val="00C86CD8"/>
    <w:rsid w:val="00C92679"/>
    <w:rsid w:val="00C96198"/>
    <w:rsid w:val="00CA5047"/>
    <w:rsid w:val="00CA5F0A"/>
    <w:rsid w:val="00CA6B4C"/>
    <w:rsid w:val="00CB30FA"/>
    <w:rsid w:val="00CC14DA"/>
    <w:rsid w:val="00CC1F43"/>
    <w:rsid w:val="00CC3AD6"/>
    <w:rsid w:val="00CC4C62"/>
    <w:rsid w:val="00CD0ED0"/>
    <w:rsid w:val="00CD5B3B"/>
    <w:rsid w:val="00CD5F47"/>
    <w:rsid w:val="00CD700D"/>
    <w:rsid w:val="00CE2D5E"/>
    <w:rsid w:val="00CF2926"/>
    <w:rsid w:val="00CF443D"/>
    <w:rsid w:val="00CF6FF4"/>
    <w:rsid w:val="00D00F43"/>
    <w:rsid w:val="00D01BF8"/>
    <w:rsid w:val="00D02816"/>
    <w:rsid w:val="00D045C7"/>
    <w:rsid w:val="00D15234"/>
    <w:rsid w:val="00D24D13"/>
    <w:rsid w:val="00D2596E"/>
    <w:rsid w:val="00D27D8F"/>
    <w:rsid w:val="00D3009C"/>
    <w:rsid w:val="00D31D07"/>
    <w:rsid w:val="00D412D3"/>
    <w:rsid w:val="00D432EA"/>
    <w:rsid w:val="00D44062"/>
    <w:rsid w:val="00D46641"/>
    <w:rsid w:val="00D467E2"/>
    <w:rsid w:val="00D51037"/>
    <w:rsid w:val="00D55A7F"/>
    <w:rsid w:val="00D55CA6"/>
    <w:rsid w:val="00D56C4C"/>
    <w:rsid w:val="00D618D5"/>
    <w:rsid w:val="00D6258D"/>
    <w:rsid w:val="00D627C5"/>
    <w:rsid w:val="00D653FE"/>
    <w:rsid w:val="00D70082"/>
    <w:rsid w:val="00D721C8"/>
    <w:rsid w:val="00D74604"/>
    <w:rsid w:val="00D76B00"/>
    <w:rsid w:val="00D77AA7"/>
    <w:rsid w:val="00D80CA9"/>
    <w:rsid w:val="00D86CB9"/>
    <w:rsid w:val="00D91203"/>
    <w:rsid w:val="00D916A2"/>
    <w:rsid w:val="00D95440"/>
    <w:rsid w:val="00D954EC"/>
    <w:rsid w:val="00DA4BFC"/>
    <w:rsid w:val="00DA76E1"/>
    <w:rsid w:val="00DA789E"/>
    <w:rsid w:val="00DB038C"/>
    <w:rsid w:val="00DB10DE"/>
    <w:rsid w:val="00DB4B6F"/>
    <w:rsid w:val="00DB6908"/>
    <w:rsid w:val="00DB7E87"/>
    <w:rsid w:val="00DC25AE"/>
    <w:rsid w:val="00DC369E"/>
    <w:rsid w:val="00DC46BA"/>
    <w:rsid w:val="00DC69D2"/>
    <w:rsid w:val="00DD22DA"/>
    <w:rsid w:val="00DD2C64"/>
    <w:rsid w:val="00DD3BFD"/>
    <w:rsid w:val="00DE1B7A"/>
    <w:rsid w:val="00DE3C5C"/>
    <w:rsid w:val="00DE64E1"/>
    <w:rsid w:val="00DF018B"/>
    <w:rsid w:val="00DF33BC"/>
    <w:rsid w:val="00DF55B3"/>
    <w:rsid w:val="00DF78A7"/>
    <w:rsid w:val="00DF7E36"/>
    <w:rsid w:val="00E12FDD"/>
    <w:rsid w:val="00E16594"/>
    <w:rsid w:val="00E2149E"/>
    <w:rsid w:val="00E2457E"/>
    <w:rsid w:val="00E25431"/>
    <w:rsid w:val="00E344E0"/>
    <w:rsid w:val="00E41EB8"/>
    <w:rsid w:val="00E4508C"/>
    <w:rsid w:val="00E500D0"/>
    <w:rsid w:val="00E50ECE"/>
    <w:rsid w:val="00E61052"/>
    <w:rsid w:val="00E61F1E"/>
    <w:rsid w:val="00E65006"/>
    <w:rsid w:val="00E71370"/>
    <w:rsid w:val="00E76197"/>
    <w:rsid w:val="00E76CA5"/>
    <w:rsid w:val="00E81ADA"/>
    <w:rsid w:val="00E81C5B"/>
    <w:rsid w:val="00E84E91"/>
    <w:rsid w:val="00E8679F"/>
    <w:rsid w:val="00E86BA5"/>
    <w:rsid w:val="00E944C9"/>
    <w:rsid w:val="00E94692"/>
    <w:rsid w:val="00EA1D0D"/>
    <w:rsid w:val="00EA2CE3"/>
    <w:rsid w:val="00EA3858"/>
    <w:rsid w:val="00EA5AE1"/>
    <w:rsid w:val="00EB2782"/>
    <w:rsid w:val="00EB5671"/>
    <w:rsid w:val="00EC2721"/>
    <w:rsid w:val="00ED1CEE"/>
    <w:rsid w:val="00ED4625"/>
    <w:rsid w:val="00EE7989"/>
    <w:rsid w:val="00EF11D2"/>
    <w:rsid w:val="00EF5D42"/>
    <w:rsid w:val="00F0080A"/>
    <w:rsid w:val="00F0221E"/>
    <w:rsid w:val="00F06FD5"/>
    <w:rsid w:val="00F11075"/>
    <w:rsid w:val="00F1713B"/>
    <w:rsid w:val="00F20333"/>
    <w:rsid w:val="00F208CC"/>
    <w:rsid w:val="00F21347"/>
    <w:rsid w:val="00F2194E"/>
    <w:rsid w:val="00F240B5"/>
    <w:rsid w:val="00F26A9F"/>
    <w:rsid w:val="00F34AD3"/>
    <w:rsid w:val="00F42564"/>
    <w:rsid w:val="00F45EA4"/>
    <w:rsid w:val="00F4704D"/>
    <w:rsid w:val="00F47418"/>
    <w:rsid w:val="00F479AD"/>
    <w:rsid w:val="00F51805"/>
    <w:rsid w:val="00F51D59"/>
    <w:rsid w:val="00F5462C"/>
    <w:rsid w:val="00F65E74"/>
    <w:rsid w:val="00F82D80"/>
    <w:rsid w:val="00F83643"/>
    <w:rsid w:val="00F83B43"/>
    <w:rsid w:val="00F84717"/>
    <w:rsid w:val="00F8625E"/>
    <w:rsid w:val="00F86FCF"/>
    <w:rsid w:val="00F907D7"/>
    <w:rsid w:val="00F9227C"/>
    <w:rsid w:val="00F97CD3"/>
    <w:rsid w:val="00FA0911"/>
    <w:rsid w:val="00FA14A4"/>
    <w:rsid w:val="00FA65F8"/>
    <w:rsid w:val="00FB1B0A"/>
    <w:rsid w:val="00FB1B8C"/>
    <w:rsid w:val="00FB2CD0"/>
    <w:rsid w:val="00FB3904"/>
    <w:rsid w:val="00FC11A6"/>
    <w:rsid w:val="00FC274F"/>
    <w:rsid w:val="00FC2EA6"/>
    <w:rsid w:val="00FD05FD"/>
    <w:rsid w:val="00FD6B22"/>
    <w:rsid w:val="00FE16AE"/>
    <w:rsid w:val="00FE4093"/>
    <w:rsid w:val="00FE4128"/>
    <w:rsid w:val="00FF5C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_x0000_s1029"/>
        <o:r id="V:Rule9" type="connector" idref="#_x0000_s1034"/>
        <o:r id="V:Rule10" type="connector" idref="#_x0000_s1031"/>
        <o:r id="V:Rule11" type="connector" idref="#_x0000_s1042"/>
        <o:r id="V:Rule12" type="connector" idref="#_x0000_s1040"/>
        <o:r id="V:Rule13" type="connector" idref="#_x0000_s1035"/>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
    <w:name w:val="a"/>
    <w:basedOn w:val="Policepardfaut"/>
    <w:rsid w:val="00B20865"/>
  </w:style>
  <w:style w:type="paragraph" w:styleId="Textedebulles">
    <w:name w:val="Balloon Text"/>
    <w:basedOn w:val="Normal"/>
    <w:link w:val="TextedebullesCar"/>
    <w:uiPriority w:val="99"/>
    <w:semiHidden/>
    <w:unhideWhenUsed/>
    <w:rsid w:val="001203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384"/>
    <w:rPr>
      <w:rFonts w:ascii="Tahoma" w:hAnsi="Tahoma" w:cs="Tahoma"/>
      <w:sz w:val="16"/>
      <w:szCs w:val="16"/>
    </w:rPr>
  </w:style>
  <w:style w:type="paragraph" w:styleId="En-tte">
    <w:name w:val="header"/>
    <w:basedOn w:val="Normal"/>
    <w:link w:val="En-tteCar"/>
    <w:uiPriority w:val="99"/>
    <w:semiHidden/>
    <w:unhideWhenUsed/>
    <w:rsid w:val="00D721C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21C8"/>
  </w:style>
  <w:style w:type="paragraph" w:styleId="Pieddepage">
    <w:name w:val="footer"/>
    <w:basedOn w:val="Normal"/>
    <w:link w:val="PieddepageCar"/>
    <w:uiPriority w:val="99"/>
    <w:semiHidden/>
    <w:unhideWhenUsed/>
    <w:rsid w:val="00D721C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21C8"/>
  </w:style>
  <w:style w:type="character" w:styleId="Textedelespacerserv">
    <w:name w:val="Placeholder Text"/>
    <w:basedOn w:val="Policepardfaut"/>
    <w:uiPriority w:val="99"/>
    <w:semiHidden/>
    <w:rsid w:val="008168DD"/>
    <w:rPr>
      <w:color w:val="808080"/>
    </w:rPr>
  </w:style>
  <w:style w:type="paragraph" w:styleId="Paragraphedeliste">
    <w:name w:val="List Paragraph"/>
    <w:basedOn w:val="Normal"/>
    <w:uiPriority w:val="34"/>
    <w:qFormat/>
    <w:rsid w:val="00935983"/>
    <w:pPr>
      <w:bidi/>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1167137">
      <w:bodyDiv w:val="1"/>
      <w:marLeft w:val="0"/>
      <w:marRight w:val="0"/>
      <w:marTop w:val="0"/>
      <w:marBottom w:val="0"/>
      <w:divBdr>
        <w:top w:val="none" w:sz="0" w:space="0" w:color="auto"/>
        <w:left w:val="none" w:sz="0" w:space="0" w:color="auto"/>
        <w:bottom w:val="none" w:sz="0" w:space="0" w:color="auto"/>
        <w:right w:val="none" w:sz="0" w:space="0" w:color="auto"/>
      </w:divBdr>
      <w:divsChild>
        <w:div w:id="243227477">
          <w:marLeft w:val="0"/>
          <w:marRight w:val="0"/>
          <w:marTop w:val="0"/>
          <w:marBottom w:val="0"/>
          <w:divBdr>
            <w:top w:val="none" w:sz="0" w:space="0" w:color="auto"/>
            <w:left w:val="none" w:sz="0" w:space="0" w:color="auto"/>
            <w:bottom w:val="none" w:sz="0" w:space="0" w:color="auto"/>
            <w:right w:val="none" w:sz="0" w:space="0" w:color="auto"/>
          </w:divBdr>
        </w:div>
        <w:div w:id="1809861944">
          <w:marLeft w:val="0"/>
          <w:marRight w:val="0"/>
          <w:marTop w:val="0"/>
          <w:marBottom w:val="0"/>
          <w:divBdr>
            <w:top w:val="none" w:sz="0" w:space="0" w:color="auto"/>
            <w:left w:val="none" w:sz="0" w:space="0" w:color="auto"/>
            <w:bottom w:val="none" w:sz="0" w:space="0" w:color="auto"/>
            <w:right w:val="none" w:sz="0" w:space="0" w:color="auto"/>
          </w:divBdr>
        </w:div>
      </w:divsChild>
    </w:div>
    <w:div w:id="265623462">
      <w:bodyDiv w:val="1"/>
      <w:marLeft w:val="0"/>
      <w:marRight w:val="0"/>
      <w:marTop w:val="0"/>
      <w:marBottom w:val="0"/>
      <w:divBdr>
        <w:top w:val="none" w:sz="0" w:space="0" w:color="auto"/>
        <w:left w:val="none" w:sz="0" w:space="0" w:color="auto"/>
        <w:bottom w:val="none" w:sz="0" w:space="0" w:color="auto"/>
        <w:right w:val="none" w:sz="0" w:space="0" w:color="auto"/>
      </w:divBdr>
      <w:divsChild>
        <w:div w:id="741559278">
          <w:marLeft w:val="0"/>
          <w:marRight w:val="0"/>
          <w:marTop w:val="0"/>
          <w:marBottom w:val="0"/>
          <w:divBdr>
            <w:top w:val="none" w:sz="0" w:space="0" w:color="auto"/>
            <w:left w:val="none" w:sz="0" w:space="0" w:color="auto"/>
            <w:bottom w:val="none" w:sz="0" w:space="0" w:color="auto"/>
            <w:right w:val="none" w:sz="0" w:space="0" w:color="auto"/>
          </w:divBdr>
        </w:div>
        <w:div w:id="2110352362">
          <w:marLeft w:val="0"/>
          <w:marRight w:val="0"/>
          <w:marTop w:val="0"/>
          <w:marBottom w:val="0"/>
          <w:divBdr>
            <w:top w:val="none" w:sz="0" w:space="0" w:color="auto"/>
            <w:left w:val="none" w:sz="0" w:space="0" w:color="auto"/>
            <w:bottom w:val="none" w:sz="0" w:space="0" w:color="auto"/>
            <w:right w:val="none" w:sz="0" w:space="0" w:color="auto"/>
          </w:divBdr>
        </w:div>
      </w:divsChild>
    </w:div>
    <w:div w:id="537353275">
      <w:bodyDiv w:val="1"/>
      <w:marLeft w:val="0"/>
      <w:marRight w:val="0"/>
      <w:marTop w:val="0"/>
      <w:marBottom w:val="0"/>
      <w:divBdr>
        <w:top w:val="none" w:sz="0" w:space="0" w:color="auto"/>
        <w:left w:val="none" w:sz="0" w:space="0" w:color="auto"/>
        <w:bottom w:val="none" w:sz="0" w:space="0" w:color="auto"/>
        <w:right w:val="none" w:sz="0" w:space="0" w:color="auto"/>
      </w:divBdr>
      <w:divsChild>
        <w:div w:id="1677146992">
          <w:marLeft w:val="0"/>
          <w:marRight w:val="0"/>
          <w:marTop w:val="0"/>
          <w:marBottom w:val="0"/>
          <w:divBdr>
            <w:top w:val="none" w:sz="0" w:space="0" w:color="auto"/>
            <w:left w:val="none" w:sz="0" w:space="0" w:color="auto"/>
            <w:bottom w:val="none" w:sz="0" w:space="0" w:color="auto"/>
            <w:right w:val="none" w:sz="0" w:space="0" w:color="auto"/>
          </w:divBdr>
        </w:div>
        <w:div w:id="1677459571">
          <w:marLeft w:val="0"/>
          <w:marRight w:val="0"/>
          <w:marTop w:val="0"/>
          <w:marBottom w:val="0"/>
          <w:divBdr>
            <w:top w:val="none" w:sz="0" w:space="0" w:color="auto"/>
            <w:left w:val="none" w:sz="0" w:space="0" w:color="auto"/>
            <w:bottom w:val="none" w:sz="0" w:space="0" w:color="auto"/>
            <w:right w:val="none" w:sz="0" w:space="0" w:color="auto"/>
          </w:divBdr>
        </w:div>
        <w:div w:id="1080639626">
          <w:marLeft w:val="0"/>
          <w:marRight w:val="0"/>
          <w:marTop w:val="0"/>
          <w:marBottom w:val="0"/>
          <w:divBdr>
            <w:top w:val="none" w:sz="0" w:space="0" w:color="auto"/>
            <w:left w:val="none" w:sz="0" w:space="0" w:color="auto"/>
            <w:bottom w:val="none" w:sz="0" w:space="0" w:color="auto"/>
            <w:right w:val="none" w:sz="0" w:space="0" w:color="auto"/>
          </w:divBdr>
        </w:div>
        <w:div w:id="147593625">
          <w:marLeft w:val="0"/>
          <w:marRight w:val="0"/>
          <w:marTop w:val="0"/>
          <w:marBottom w:val="0"/>
          <w:divBdr>
            <w:top w:val="none" w:sz="0" w:space="0" w:color="auto"/>
            <w:left w:val="none" w:sz="0" w:space="0" w:color="auto"/>
            <w:bottom w:val="none" w:sz="0" w:space="0" w:color="auto"/>
            <w:right w:val="none" w:sz="0" w:space="0" w:color="auto"/>
          </w:divBdr>
        </w:div>
        <w:div w:id="279461155">
          <w:marLeft w:val="0"/>
          <w:marRight w:val="0"/>
          <w:marTop w:val="0"/>
          <w:marBottom w:val="0"/>
          <w:divBdr>
            <w:top w:val="none" w:sz="0" w:space="0" w:color="auto"/>
            <w:left w:val="none" w:sz="0" w:space="0" w:color="auto"/>
            <w:bottom w:val="none" w:sz="0" w:space="0" w:color="auto"/>
            <w:right w:val="none" w:sz="0" w:space="0" w:color="auto"/>
          </w:divBdr>
        </w:div>
        <w:div w:id="2082632688">
          <w:marLeft w:val="0"/>
          <w:marRight w:val="0"/>
          <w:marTop w:val="0"/>
          <w:marBottom w:val="0"/>
          <w:divBdr>
            <w:top w:val="none" w:sz="0" w:space="0" w:color="auto"/>
            <w:left w:val="none" w:sz="0" w:space="0" w:color="auto"/>
            <w:bottom w:val="none" w:sz="0" w:space="0" w:color="auto"/>
            <w:right w:val="none" w:sz="0" w:space="0" w:color="auto"/>
          </w:divBdr>
        </w:div>
        <w:div w:id="2053337461">
          <w:marLeft w:val="0"/>
          <w:marRight w:val="0"/>
          <w:marTop w:val="0"/>
          <w:marBottom w:val="0"/>
          <w:divBdr>
            <w:top w:val="none" w:sz="0" w:space="0" w:color="auto"/>
            <w:left w:val="none" w:sz="0" w:space="0" w:color="auto"/>
            <w:bottom w:val="none" w:sz="0" w:space="0" w:color="auto"/>
            <w:right w:val="none" w:sz="0" w:space="0" w:color="auto"/>
          </w:divBdr>
        </w:div>
        <w:div w:id="960959725">
          <w:marLeft w:val="0"/>
          <w:marRight w:val="0"/>
          <w:marTop w:val="0"/>
          <w:marBottom w:val="0"/>
          <w:divBdr>
            <w:top w:val="none" w:sz="0" w:space="0" w:color="auto"/>
            <w:left w:val="none" w:sz="0" w:space="0" w:color="auto"/>
            <w:bottom w:val="none" w:sz="0" w:space="0" w:color="auto"/>
            <w:right w:val="none" w:sz="0" w:space="0" w:color="auto"/>
          </w:divBdr>
        </w:div>
        <w:div w:id="1326976886">
          <w:marLeft w:val="0"/>
          <w:marRight w:val="0"/>
          <w:marTop w:val="0"/>
          <w:marBottom w:val="0"/>
          <w:divBdr>
            <w:top w:val="none" w:sz="0" w:space="0" w:color="auto"/>
            <w:left w:val="none" w:sz="0" w:space="0" w:color="auto"/>
            <w:bottom w:val="none" w:sz="0" w:space="0" w:color="auto"/>
            <w:right w:val="none" w:sz="0" w:space="0" w:color="auto"/>
          </w:divBdr>
        </w:div>
        <w:div w:id="807749177">
          <w:marLeft w:val="0"/>
          <w:marRight w:val="0"/>
          <w:marTop w:val="0"/>
          <w:marBottom w:val="0"/>
          <w:divBdr>
            <w:top w:val="none" w:sz="0" w:space="0" w:color="auto"/>
            <w:left w:val="none" w:sz="0" w:space="0" w:color="auto"/>
            <w:bottom w:val="none" w:sz="0" w:space="0" w:color="auto"/>
            <w:right w:val="none" w:sz="0" w:space="0" w:color="auto"/>
          </w:divBdr>
        </w:div>
        <w:div w:id="231814908">
          <w:marLeft w:val="0"/>
          <w:marRight w:val="0"/>
          <w:marTop w:val="0"/>
          <w:marBottom w:val="0"/>
          <w:divBdr>
            <w:top w:val="none" w:sz="0" w:space="0" w:color="auto"/>
            <w:left w:val="none" w:sz="0" w:space="0" w:color="auto"/>
            <w:bottom w:val="none" w:sz="0" w:space="0" w:color="auto"/>
            <w:right w:val="none" w:sz="0" w:space="0" w:color="auto"/>
          </w:divBdr>
        </w:div>
        <w:div w:id="79063268">
          <w:marLeft w:val="0"/>
          <w:marRight w:val="0"/>
          <w:marTop w:val="0"/>
          <w:marBottom w:val="0"/>
          <w:divBdr>
            <w:top w:val="none" w:sz="0" w:space="0" w:color="auto"/>
            <w:left w:val="none" w:sz="0" w:space="0" w:color="auto"/>
            <w:bottom w:val="none" w:sz="0" w:space="0" w:color="auto"/>
            <w:right w:val="none" w:sz="0" w:space="0" w:color="auto"/>
          </w:divBdr>
        </w:div>
        <w:div w:id="688604744">
          <w:marLeft w:val="0"/>
          <w:marRight w:val="0"/>
          <w:marTop w:val="0"/>
          <w:marBottom w:val="0"/>
          <w:divBdr>
            <w:top w:val="none" w:sz="0" w:space="0" w:color="auto"/>
            <w:left w:val="none" w:sz="0" w:space="0" w:color="auto"/>
            <w:bottom w:val="none" w:sz="0" w:space="0" w:color="auto"/>
            <w:right w:val="none" w:sz="0" w:space="0" w:color="auto"/>
          </w:divBdr>
        </w:div>
        <w:div w:id="1535073147">
          <w:marLeft w:val="0"/>
          <w:marRight w:val="0"/>
          <w:marTop w:val="0"/>
          <w:marBottom w:val="0"/>
          <w:divBdr>
            <w:top w:val="none" w:sz="0" w:space="0" w:color="auto"/>
            <w:left w:val="none" w:sz="0" w:space="0" w:color="auto"/>
            <w:bottom w:val="none" w:sz="0" w:space="0" w:color="auto"/>
            <w:right w:val="none" w:sz="0" w:space="0" w:color="auto"/>
          </w:divBdr>
        </w:div>
        <w:div w:id="780490694">
          <w:marLeft w:val="0"/>
          <w:marRight w:val="0"/>
          <w:marTop w:val="0"/>
          <w:marBottom w:val="0"/>
          <w:divBdr>
            <w:top w:val="none" w:sz="0" w:space="0" w:color="auto"/>
            <w:left w:val="none" w:sz="0" w:space="0" w:color="auto"/>
            <w:bottom w:val="none" w:sz="0" w:space="0" w:color="auto"/>
            <w:right w:val="none" w:sz="0" w:space="0" w:color="auto"/>
          </w:divBdr>
        </w:div>
        <w:div w:id="1491869900">
          <w:marLeft w:val="0"/>
          <w:marRight w:val="0"/>
          <w:marTop w:val="0"/>
          <w:marBottom w:val="0"/>
          <w:divBdr>
            <w:top w:val="none" w:sz="0" w:space="0" w:color="auto"/>
            <w:left w:val="none" w:sz="0" w:space="0" w:color="auto"/>
            <w:bottom w:val="none" w:sz="0" w:space="0" w:color="auto"/>
            <w:right w:val="none" w:sz="0" w:space="0" w:color="auto"/>
          </w:divBdr>
        </w:div>
        <w:div w:id="1237134973">
          <w:marLeft w:val="0"/>
          <w:marRight w:val="0"/>
          <w:marTop w:val="0"/>
          <w:marBottom w:val="0"/>
          <w:divBdr>
            <w:top w:val="none" w:sz="0" w:space="0" w:color="auto"/>
            <w:left w:val="none" w:sz="0" w:space="0" w:color="auto"/>
            <w:bottom w:val="none" w:sz="0" w:space="0" w:color="auto"/>
            <w:right w:val="none" w:sz="0" w:space="0" w:color="auto"/>
          </w:divBdr>
        </w:div>
        <w:div w:id="2047827397">
          <w:marLeft w:val="0"/>
          <w:marRight w:val="0"/>
          <w:marTop w:val="0"/>
          <w:marBottom w:val="0"/>
          <w:divBdr>
            <w:top w:val="none" w:sz="0" w:space="0" w:color="auto"/>
            <w:left w:val="none" w:sz="0" w:space="0" w:color="auto"/>
            <w:bottom w:val="none" w:sz="0" w:space="0" w:color="auto"/>
            <w:right w:val="none" w:sz="0" w:space="0" w:color="auto"/>
          </w:divBdr>
        </w:div>
        <w:div w:id="1730150780">
          <w:marLeft w:val="0"/>
          <w:marRight w:val="0"/>
          <w:marTop w:val="0"/>
          <w:marBottom w:val="0"/>
          <w:divBdr>
            <w:top w:val="none" w:sz="0" w:space="0" w:color="auto"/>
            <w:left w:val="none" w:sz="0" w:space="0" w:color="auto"/>
            <w:bottom w:val="none" w:sz="0" w:space="0" w:color="auto"/>
            <w:right w:val="none" w:sz="0" w:space="0" w:color="auto"/>
          </w:divBdr>
        </w:div>
        <w:div w:id="2139952286">
          <w:marLeft w:val="0"/>
          <w:marRight w:val="0"/>
          <w:marTop w:val="0"/>
          <w:marBottom w:val="0"/>
          <w:divBdr>
            <w:top w:val="none" w:sz="0" w:space="0" w:color="auto"/>
            <w:left w:val="none" w:sz="0" w:space="0" w:color="auto"/>
            <w:bottom w:val="none" w:sz="0" w:space="0" w:color="auto"/>
            <w:right w:val="none" w:sz="0" w:space="0" w:color="auto"/>
          </w:divBdr>
        </w:div>
        <w:div w:id="25254323">
          <w:marLeft w:val="0"/>
          <w:marRight w:val="0"/>
          <w:marTop w:val="0"/>
          <w:marBottom w:val="0"/>
          <w:divBdr>
            <w:top w:val="none" w:sz="0" w:space="0" w:color="auto"/>
            <w:left w:val="none" w:sz="0" w:space="0" w:color="auto"/>
            <w:bottom w:val="none" w:sz="0" w:space="0" w:color="auto"/>
            <w:right w:val="none" w:sz="0" w:space="0" w:color="auto"/>
          </w:divBdr>
        </w:div>
        <w:div w:id="1464156850">
          <w:marLeft w:val="0"/>
          <w:marRight w:val="0"/>
          <w:marTop w:val="0"/>
          <w:marBottom w:val="0"/>
          <w:divBdr>
            <w:top w:val="none" w:sz="0" w:space="0" w:color="auto"/>
            <w:left w:val="none" w:sz="0" w:space="0" w:color="auto"/>
            <w:bottom w:val="none" w:sz="0" w:space="0" w:color="auto"/>
            <w:right w:val="none" w:sz="0" w:space="0" w:color="auto"/>
          </w:divBdr>
        </w:div>
        <w:div w:id="830488674">
          <w:marLeft w:val="0"/>
          <w:marRight w:val="0"/>
          <w:marTop w:val="0"/>
          <w:marBottom w:val="0"/>
          <w:divBdr>
            <w:top w:val="none" w:sz="0" w:space="0" w:color="auto"/>
            <w:left w:val="none" w:sz="0" w:space="0" w:color="auto"/>
            <w:bottom w:val="none" w:sz="0" w:space="0" w:color="auto"/>
            <w:right w:val="none" w:sz="0" w:space="0" w:color="auto"/>
          </w:divBdr>
        </w:div>
        <w:div w:id="476261283">
          <w:marLeft w:val="0"/>
          <w:marRight w:val="0"/>
          <w:marTop w:val="0"/>
          <w:marBottom w:val="0"/>
          <w:divBdr>
            <w:top w:val="none" w:sz="0" w:space="0" w:color="auto"/>
            <w:left w:val="none" w:sz="0" w:space="0" w:color="auto"/>
            <w:bottom w:val="none" w:sz="0" w:space="0" w:color="auto"/>
            <w:right w:val="none" w:sz="0" w:space="0" w:color="auto"/>
          </w:divBdr>
        </w:div>
      </w:divsChild>
    </w:div>
    <w:div w:id="752120181">
      <w:bodyDiv w:val="1"/>
      <w:marLeft w:val="0"/>
      <w:marRight w:val="0"/>
      <w:marTop w:val="0"/>
      <w:marBottom w:val="0"/>
      <w:divBdr>
        <w:top w:val="none" w:sz="0" w:space="0" w:color="auto"/>
        <w:left w:val="none" w:sz="0" w:space="0" w:color="auto"/>
        <w:bottom w:val="none" w:sz="0" w:space="0" w:color="auto"/>
        <w:right w:val="none" w:sz="0" w:space="0" w:color="auto"/>
      </w:divBdr>
      <w:divsChild>
        <w:div w:id="1913614919">
          <w:marLeft w:val="0"/>
          <w:marRight w:val="0"/>
          <w:marTop w:val="0"/>
          <w:marBottom w:val="0"/>
          <w:divBdr>
            <w:top w:val="none" w:sz="0" w:space="0" w:color="auto"/>
            <w:left w:val="none" w:sz="0" w:space="0" w:color="auto"/>
            <w:bottom w:val="none" w:sz="0" w:space="0" w:color="auto"/>
            <w:right w:val="none" w:sz="0" w:space="0" w:color="auto"/>
          </w:divBdr>
        </w:div>
        <w:div w:id="800728368">
          <w:marLeft w:val="0"/>
          <w:marRight w:val="0"/>
          <w:marTop w:val="0"/>
          <w:marBottom w:val="0"/>
          <w:divBdr>
            <w:top w:val="none" w:sz="0" w:space="0" w:color="auto"/>
            <w:left w:val="none" w:sz="0" w:space="0" w:color="auto"/>
            <w:bottom w:val="none" w:sz="0" w:space="0" w:color="auto"/>
            <w:right w:val="none" w:sz="0" w:space="0" w:color="auto"/>
          </w:divBdr>
        </w:div>
        <w:div w:id="1095396394">
          <w:marLeft w:val="0"/>
          <w:marRight w:val="0"/>
          <w:marTop w:val="0"/>
          <w:marBottom w:val="0"/>
          <w:divBdr>
            <w:top w:val="none" w:sz="0" w:space="0" w:color="auto"/>
            <w:left w:val="none" w:sz="0" w:space="0" w:color="auto"/>
            <w:bottom w:val="none" w:sz="0" w:space="0" w:color="auto"/>
            <w:right w:val="none" w:sz="0" w:space="0" w:color="auto"/>
          </w:divBdr>
        </w:div>
        <w:div w:id="1077090387">
          <w:marLeft w:val="0"/>
          <w:marRight w:val="0"/>
          <w:marTop w:val="0"/>
          <w:marBottom w:val="0"/>
          <w:divBdr>
            <w:top w:val="none" w:sz="0" w:space="0" w:color="auto"/>
            <w:left w:val="none" w:sz="0" w:space="0" w:color="auto"/>
            <w:bottom w:val="none" w:sz="0" w:space="0" w:color="auto"/>
            <w:right w:val="none" w:sz="0" w:space="0" w:color="auto"/>
          </w:divBdr>
        </w:div>
        <w:div w:id="1004479868">
          <w:marLeft w:val="0"/>
          <w:marRight w:val="0"/>
          <w:marTop w:val="0"/>
          <w:marBottom w:val="0"/>
          <w:divBdr>
            <w:top w:val="none" w:sz="0" w:space="0" w:color="auto"/>
            <w:left w:val="none" w:sz="0" w:space="0" w:color="auto"/>
            <w:bottom w:val="none" w:sz="0" w:space="0" w:color="auto"/>
            <w:right w:val="none" w:sz="0" w:space="0" w:color="auto"/>
          </w:divBdr>
        </w:div>
        <w:div w:id="717781927">
          <w:marLeft w:val="0"/>
          <w:marRight w:val="0"/>
          <w:marTop w:val="0"/>
          <w:marBottom w:val="0"/>
          <w:divBdr>
            <w:top w:val="none" w:sz="0" w:space="0" w:color="auto"/>
            <w:left w:val="none" w:sz="0" w:space="0" w:color="auto"/>
            <w:bottom w:val="none" w:sz="0" w:space="0" w:color="auto"/>
            <w:right w:val="none" w:sz="0" w:space="0" w:color="auto"/>
          </w:divBdr>
        </w:div>
        <w:div w:id="1378819903">
          <w:marLeft w:val="0"/>
          <w:marRight w:val="0"/>
          <w:marTop w:val="0"/>
          <w:marBottom w:val="0"/>
          <w:divBdr>
            <w:top w:val="none" w:sz="0" w:space="0" w:color="auto"/>
            <w:left w:val="none" w:sz="0" w:space="0" w:color="auto"/>
            <w:bottom w:val="none" w:sz="0" w:space="0" w:color="auto"/>
            <w:right w:val="none" w:sz="0" w:space="0" w:color="auto"/>
          </w:divBdr>
        </w:div>
        <w:div w:id="1240821810">
          <w:marLeft w:val="0"/>
          <w:marRight w:val="0"/>
          <w:marTop w:val="0"/>
          <w:marBottom w:val="0"/>
          <w:divBdr>
            <w:top w:val="none" w:sz="0" w:space="0" w:color="auto"/>
            <w:left w:val="none" w:sz="0" w:space="0" w:color="auto"/>
            <w:bottom w:val="none" w:sz="0" w:space="0" w:color="auto"/>
            <w:right w:val="none" w:sz="0" w:space="0" w:color="auto"/>
          </w:divBdr>
        </w:div>
        <w:div w:id="1389720546">
          <w:marLeft w:val="0"/>
          <w:marRight w:val="0"/>
          <w:marTop w:val="0"/>
          <w:marBottom w:val="0"/>
          <w:divBdr>
            <w:top w:val="none" w:sz="0" w:space="0" w:color="auto"/>
            <w:left w:val="none" w:sz="0" w:space="0" w:color="auto"/>
            <w:bottom w:val="none" w:sz="0" w:space="0" w:color="auto"/>
            <w:right w:val="none" w:sz="0" w:space="0" w:color="auto"/>
          </w:divBdr>
        </w:div>
        <w:div w:id="1393046395">
          <w:marLeft w:val="0"/>
          <w:marRight w:val="0"/>
          <w:marTop w:val="0"/>
          <w:marBottom w:val="0"/>
          <w:divBdr>
            <w:top w:val="none" w:sz="0" w:space="0" w:color="auto"/>
            <w:left w:val="none" w:sz="0" w:space="0" w:color="auto"/>
            <w:bottom w:val="none" w:sz="0" w:space="0" w:color="auto"/>
            <w:right w:val="none" w:sz="0" w:space="0" w:color="auto"/>
          </w:divBdr>
        </w:div>
        <w:div w:id="81338867">
          <w:marLeft w:val="0"/>
          <w:marRight w:val="0"/>
          <w:marTop w:val="0"/>
          <w:marBottom w:val="0"/>
          <w:divBdr>
            <w:top w:val="none" w:sz="0" w:space="0" w:color="auto"/>
            <w:left w:val="none" w:sz="0" w:space="0" w:color="auto"/>
            <w:bottom w:val="none" w:sz="0" w:space="0" w:color="auto"/>
            <w:right w:val="none" w:sz="0" w:space="0" w:color="auto"/>
          </w:divBdr>
        </w:div>
        <w:div w:id="1741639233">
          <w:marLeft w:val="0"/>
          <w:marRight w:val="0"/>
          <w:marTop w:val="0"/>
          <w:marBottom w:val="0"/>
          <w:divBdr>
            <w:top w:val="none" w:sz="0" w:space="0" w:color="auto"/>
            <w:left w:val="none" w:sz="0" w:space="0" w:color="auto"/>
            <w:bottom w:val="none" w:sz="0" w:space="0" w:color="auto"/>
            <w:right w:val="none" w:sz="0" w:space="0" w:color="auto"/>
          </w:divBdr>
        </w:div>
        <w:div w:id="947277559">
          <w:marLeft w:val="0"/>
          <w:marRight w:val="0"/>
          <w:marTop w:val="0"/>
          <w:marBottom w:val="0"/>
          <w:divBdr>
            <w:top w:val="none" w:sz="0" w:space="0" w:color="auto"/>
            <w:left w:val="none" w:sz="0" w:space="0" w:color="auto"/>
            <w:bottom w:val="none" w:sz="0" w:space="0" w:color="auto"/>
            <w:right w:val="none" w:sz="0" w:space="0" w:color="auto"/>
          </w:divBdr>
        </w:div>
        <w:div w:id="78794163">
          <w:marLeft w:val="0"/>
          <w:marRight w:val="0"/>
          <w:marTop w:val="0"/>
          <w:marBottom w:val="0"/>
          <w:divBdr>
            <w:top w:val="none" w:sz="0" w:space="0" w:color="auto"/>
            <w:left w:val="none" w:sz="0" w:space="0" w:color="auto"/>
            <w:bottom w:val="none" w:sz="0" w:space="0" w:color="auto"/>
            <w:right w:val="none" w:sz="0" w:space="0" w:color="auto"/>
          </w:divBdr>
        </w:div>
        <w:div w:id="2034189947">
          <w:marLeft w:val="0"/>
          <w:marRight w:val="0"/>
          <w:marTop w:val="0"/>
          <w:marBottom w:val="0"/>
          <w:divBdr>
            <w:top w:val="none" w:sz="0" w:space="0" w:color="auto"/>
            <w:left w:val="none" w:sz="0" w:space="0" w:color="auto"/>
            <w:bottom w:val="none" w:sz="0" w:space="0" w:color="auto"/>
            <w:right w:val="none" w:sz="0" w:space="0" w:color="auto"/>
          </w:divBdr>
        </w:div>
        <w:div w:id="2011902530">
          <w:marLeft w:val="0"/>
          <w:marRight w:val="0"/>
          <w:marTop w:val="0"/>
          <w:marBottom w:val="0"/>
          <w:divBdr>
            <w:top w:val="none" w:sz="0" w:space="0" w:color="auto"/>
            <w:left w:val="none" w:sz="0" w:space="0" w:color="auto"/>
            <w:bottom w:val="none" w:sz="0" w:space="0" w:color="auto"/>
            <w:right w:val="none" w:sz="0" w:space="0" w:color="auto"/>
          </w:divBdr>
        </w:div>
        <w:div w:id="420490173">
          <w:marLeft w:val="0"/>
          <w:marRight w:val="0"/>
          <w:marTop w:val="0"/>
          <w:marBottom w:val="0"/>
          <w:divBdr>
            <w:top w:val="none" w:sz="0" w:space="0" w:color="auto"/>
            <w:left w:val="none" w:sz="0" w:space="0" w:color="auto"/>
            <w:bottom w:val="none" w:sz="0" w:space="0" w:color="auto"/>
            <w:right w:val="none" w:sz="0" w:space="0" w:color="auto"/>
          </w:divBdr>
        </w:div>
        <w:div w:id="387996763">
          <w:marLeft w:val="0"/>
          <w:marRight w:val="0"/>
          <w:marTop w:val="0"/>
          <w:marBottom w:val="0"/>
          <w:divBdr>
            <w:top w:val="none" w:sz="0" w:space="0" w:color="auto"/>
            <w:left w:val="none" w:sz="0" w:space="0" w:color="auto"/>
            <w:bottom w:val="none" w:sz="0" w:space="0" w:color="auto"/>
            <w:right w:val="none" w:sz="0" w:space="0" w:color="auto"/>
          </w:divBdr>
        </w:div>
        <w:div w:id="808785366">
          <w:marLeft w:val="0"/>
          <w:marRight w:val="0"/>
          <w:marTop w:val="0"/>
          <w:marBottom w:val="0"/>
          <w:divBdr>
            <w:top w:val="none" w:sz="0" w:space="0" w:color="auto"/>
            <w:left w:val="none" w:sz="0" w:space="0" w:color="auto"/>
            <w:bottom w:val="none" w:sz="0" w:space="0" w:color="auto"/>
            <w:right w:val="none" w:sz="0" w:space="0" w:color="auto"/>
          </w:divBdr>
        </w:div>
        <w:div w:id="780994282">
          <w:marLeft w:val="0"/>
          <w:marRight w:val="0"/>
          <w:marTop w:val="0"/>
          <w:marBottom w:val="0"/>
          <w:divBdr>
            <w:top w:val="none" w:sz="0" w:space="0" w:color="auto"/>
            <w:left w:val="none" w:sz="0" w:space="0" w:color="auto"/>
            <w:bottom w:val="none" w:sz="0" w:space="0" w:color="auto"/>
            <w:right w:val="none" w:sz="0" w:space="0" w:color="auto"/>
          </w:divBdr>
        </w:div>
        <w:div w:id="1475367087">
          <w:marLeft w:val="0"/>
          <w:marRight w:val="0"/>
          <w:marTop w:val="0"/>
          <w:marBottom w:val="0"/>
          <w:divBdr>
            <w:top w:val="none" w:sz="0" w:space="0" w:color="auto"/>
            <w:left w:val="none" w:sz="0" w:space="0" w:color="auto"/>
            <w:bottom w:val="none" w:sz="0" w:space="0" w:color="auto"/>
            <w:right w:val="none" w:sz="0" w:space="0" w:color="auto"/>
          </w:divBdr>
        </w:div>
        <w:div w:id="1516730017">
          <w:marLeft w:val="0"/>
          <w:marRight w:val="0"/>
          <w:marTop w:val="0"/>
          <w:marBottom w:val="0"/>
          <w:divBdr>
            <w:top w:val="none" w:sz="0" w:space="0" w:color="auto"/>
            <w:left w:val="none" w:sz="0" w:space="0" w:color="auto"/>
            <w:bottom w:val="none" w:sz="0" w:space="0" w:color="auto"/>
            <w:right w:val="none" w:sz="0" w:space="0" w:color="auto"/>
          </w:divBdr>
        </w:div>
        <w:div w:id="541674443">
          <w:marLeft w:val="0"/>
          <w:marRight w:val="0"/>
          <w:marTop w:val="0"/>
          <w:marBottom w:val="0"/>
          <w:divBdr>
            <w:top w:val="none" w:sz="0" w:space="0" w:color="auto"/>
            <w:left w:val="none" w:sz="0" w:space="0" w:color="auto"/>
            <w:bottom w:val="none" w:sz="0" w:space="0" w:color="auto"/>
            <w:right w:val="none" w:sz="0" w:space="0" w:color="auto"/>
          </w:divBdr>
        </w:div>
        <w:div w:id="1408764039">
          <w:marLeft w:val="0"/>
          <w:marRight w:val="0"/>
          <w:marTop w:val="0"/>
          <w:marBottom w:val="0"/>
          <w:divBdr>
            <w:top w:val="none" w:sz="0" w:space="0" w:color="auto"/>
            <w:left w:val="none" w:sz="0" w:space="0" w:color="auto"/>
            <w:bottom w:val="none" w:sz="0" w:space="0" w:color="auto"/>
            <w:right w:val="none" w:sz="0" w:space="0" w:color="auto"/>
          </w:divBdr>
        </w:div>
      </w:divsChild>
    </w:div>
    <w:div w:id="806436176">
      <w:bodyDiv w:val="1"/>
      <w:marLeft w:val="0"/>
      <w:marRight w:val="0"/>
      <w:marTop w:val="0"/>
      <w:marBottom w:val="0"/>
      <w:divBdr>
        <w:top w:val="none" w:sz="0" w:space="0" w:color="auto"/>
        <w:left w:val="none" w:sz="0" w:space="0" w:color="auto"/>
        <w:bottom w:val="none" w:sz="0" w:space="0" w:color="auto"/>
        <w:right w:val="none" w:sz="0" w:space="0" w:color="auto"/>
      </w:divBdr>
      <w:divsChild>
        <w:div w:id="892887587">
          <w:marLeft w:val="0"/>
          <w:marRight w:val="0"/>
          <w:marTop w:val="0"/>
          <w:marBottom w:val="0"/>
          <w:divBdr>
            <w:top w:val="none" w:sz="0" w:space="0" w:color="auto"/>
            <w:left w:val="none" w:sz="0" w:space="0" w:color="auto"/>
            <w:bottom w:val="none" w:sz="0" w:space="0" w:color="auto"/>
            <w:right w:val="none" w:sz="0" w:space="0" w:color="auto"/>
          </w:divBdr>
        </w:div>
        <w:div w:id="2143113478">
          <w:marLeft w:val="0"/>
          <w:marRight w:val="0"/>
          <w:marTop w:val="0"/>
          <w:marBottom w:val="0"/>
          <w:divBdr>
            <w:top w:val="none" w:sz="0" w:space="0" w:color="auto"/>
            <w:left w:val="none" w:sz="0" w:space="0" w:color="auto"/>
            <w:bottom w:val="none" w:sz="0" w:space="0" w:color="auto"/>
            <w:right w:val="none" w:sz="0" w:space="0" w:color="auto"/>
          </w:divBdr>
        </w:div>
        <w:div w:id="1797022843">
          <w:marLeft w:val="0"/>
          <w:marRight w:val="0"/>
          <w:marTop w:val="0"/>
          <w:marBottom w:val="0"/>
          <w:divBdr>
            <w:top w:val="none" w:sz="0" w:space="0" w:color="auto"/>
            <w:left w:val="none" w:sz="0" w:space="0" w:color="auto"/>
            <w:bottom w:val="none" w:sz="0" w:space="0" w:color="auto"/>
            <w:right w:val="none" w:sz="0" w:space="0" w:color="auto"/>
          </w:divBdr>
        </w:div>
        <w:div w:id="1670403091">
          <w:marLeft w:val="0"/>
          <w:marRight w:val="0"/>
          <w:marTop w:val="0"/>
          <w:marBottom w:val="0"/>
          <w:divBdr>
            <w:top w:val="none" w:sz="0" w:space="0" w:color="auto"/>
            <w:left w:val="none" w:sz="0" w:space="0" w:color="auto"/>
            <w:bottom w:val="none" w:sz="0" w:space="0" w:color="auto"/>
            <w:right w:val="none" w:sz="0" w:space="0" w:color="auto"/>
          </w:divBdr>
        </w:div>
        <w:div w:id="1929578860">
          <w:marLeft w:val="0"/>
          <w:marRight w:val="0"/>
          <w:marTop w:val="0"/>
          <w:marBottom w:val="0"/>
          <w:divBdr>
            <w:top w:val="none" w:sz="0" w:space="0" w:color="auto"/>
            <w:left w:val="none" w:sz="0" w:space="0" w:color="auto"/>
            <w:bottom w:val="none" w:sz="0" w:space="0" w:color="auto"/>
            <w:right w:val="none" w:sz="0" w:space="0" w:color="auto"/>
          </w:divBdr>
        </w:div>
        <w:div w:id="188690256">
          <w:marLeft w:val="0"/>
          <w:marRight w:val="0"/>
          <w:marTop w:val="0"/>
          <w:marBottom w:val="0"/>
          <w:divBdr>
            <w:top w:val="none" w:sz="0" w:space="0" w:color="auto"/>
            <w:left w:val="none" w:sz="0" w:space="0" w:color="auto"/>
            <w:bottom w:val="none" w:sz="0" w:space="0" w:color="auto"/>
            <w:right w:val="none" w:sz="0" w:space="0" w:color="auto"/>
          </w:divBdr>
        </w:div>
        <w:div w:id="501623186">
          <w:marLeft w:val="0"/>
          <w:marRight w:val="0"/>
          <w:marTop w:val="0"/>
          <w:marBottom w:val="0"/>
          <w:divBdr>
            <w:top w:val="none" w:sz="0" w:space="0" w:color="auto"/>
            <w:left w:val="none" w:sz="0" w:space="0" w:color="auto"/>
            <w:bottom w:val="none" w:sz="0" w:space="0" w:color="auto"/>
            <w:right w:val="none" w:sz="0" w:space="0" w:color="auto"/>
          </w:divBdr>
        </w:div>
        <w:div w:id="1485196234">
          <w:marLeft w:val="0"/>
          <w:marRight w:val="0"/>
          <w:marTop w:val="0"/>
          <w:marBottom w:val="0"/>
          <w:divBdr>
            <w:top w:val="none" w:sz="0" w:space="0" w:color="auto"/>
            <w:left w:val="none" w:sz="0" w:space="0" w:color="auto"/>
            <w:bottom w:val="none" w:sz="0" w:space="0" w:color="auto"/>
            <w:right w:val="none" w:sz="0" w:space="0" w:color="auto"/>
          </w:divBdr>
        </w:div>
        <w:div w:id="268857012">
          <w:marLeft w:val="0"/>
          <w:marRight w:val="0"/>
          <w:marTop w:val="0"/>
          <w:marBottom w:val="0"/>
          <w:divBdr>
            <w:top w:val="none" w:sz="0" w:space="0" w:color="auto"/>
            <w:left w:val="none" w:sz="0" w:space="0" w:color="auto"/>
            <w:bottom w:val="none" w:sz="0" w:space="0" w:color="auto"/>
            <w:right w:val="none" w:sz="0" w:space="0" w:color="auto"/>
          </w:divBdr>
        </w:div>
        <w:div w:id="553780460">
          <w:marLeft w:val="0"/>
          <w:marRight w:val="0"/>
          <w:marTop w:val="0"/>
          <w:marBottom w:val="0"/>
          <w:divBdr>
            <w:top w:val="none" w:sz="0" w:space="0" w:color="auto"/>
            <w:left w:val="none" w:sz="0" w:space="0" w:color="auto"/>
            <w:bottom w:val="none" w:sz="0" w:space="0" w:color="auto"/>
            <w:right w:val="none" w:sz="0" w:space="0" w:color="auto"/>
          </w:divBdr>
        </w:div>
        <w:div w:id="1240754398">
          <w:marLeft w:val="0"/>
          <w:marRight w:val="0"/>
          <w:marTop w:val="0"/>
          <w:marBottom w:val="0"/>
          <w:divBdr>
            <w:top w:val="none" w:sz="0" w:space="0" w:color="auto"/>
            <w:left w:val="none" w:sz="0" w:space="0" w:color="auto"/>
            <w:bottom w:val="none" w:sz="0" w:space="0" w:color="auto"/>
            <w:right w:val="none" w:sz="0" w:space="0" w:color="auto"/>
          </w:divBdr>
        </w:div>
        <w:div w:id="608583380">
          <w:marLeft w:val="0"/>
          <w:marRight w:val="0"/>
          <w:marTop w:val="0"/>
          <w:marBottom w:val="0"/>
          <w:divBdr>
            <w:top w:val="none" w:sz="0" w:space="0" w:color="auto"/>
            <w:left w:val="none" w:sz="0" w:space="0" w:color="auto"/>
            <w:bottom w:val="none" w:sz="0" w:space="0" w:color="auto"/>
            <w:right w:val="none" w:sz="0" w:space="0" w:color="auto"/>
          </w:divBdr>
        </w:div>
        <w:div w:id="1944217132">
          <w:marLeft w:val="0"/>
          <w:marRight w:val="0"/>
          <w:marTop w:val="0"/>
          <w:marBottom w:val="0"/>
          <w:divBdr>
            <w:top w:val="none" w:sz="0" w:space="0" w:color="auto"/>
            <w:left w:val="none" w:sz="0" w:space="0" w:color="auto"/>
            <w:bottom w:val="none" w:sz="0" w:space="0" w:color="auto"/>
            <w:right w:val="none" w:sz="0" w:space="0" w:color="auto"/>
          </w:divBdr>
        </w:div>
        <w:div w:id="1529873585">
          <w:marLeft w:val="0"/>
          <w:marRight w:val="0"/>
          <w:marTop w:val="0"/>
          <w:marBottom w:val="0"/>
          <w:divBdr>
            <w:top w:val="none" w:sz="0" w:space="0" w:color="auto"/>
            <w:left w:val="none" w:sz="0" w:space="0" w:color="auto"/>
            <w:bottom w:val="none" w:sz="0" w:space="0" w:color="auto"/>
            <w:right w:val="none" w:sz="0" w:space="0" w:color="auto"/>
          </w:divBdr>
        </w:div>
        <w:div w:id="17436370">
          <w:marLeft w:val="0"/>
          <w:marRight w:val="0"/>
          <w:marTop w:val="0"/>
          <w:marBottom w:val="0"/>
          <w:divBdr>
            <w:top w:val="none" w:sz="0" w:space="0" w:color="auto"/>
            <w:left w:val="none" w:sz="0" w:space="0" w:color="auto"/>
            <w:bottom w:val="none" w:sz="0" w:space="0" w:color="auto"/>
            <w:right w:val="none" w:sz="0" w:space="0" w:color="auto"/>
          </w:divBdr>
        </w:div>
        <w:div w:id="531112505">
          <w:marLeft w:val="0"/>
          <w:marRight w:val="0"/>
          <w:marTop w:val="0"/>
          <w:marBottom w:val="0"/>
          <w:divBdr>
            <w:top w:val="none" w:sz="0" w:space="0" w:color="auto"/>
            <w:left w:val="none" w:sz="0" w:space="0" w:color="auto"/>
            <w:bottom w:val="none" w:sz="0" w:space="0" w:color="auto"/>
            <w:right w:val="none" w:sz="0" w:space="0" w:color="auto"/>
          </w:divBdr>
        </w:div>
        <w:div w:id="66149304">
          <w:marLeft w:val="0"/>
          <w:marRight w:val="0"/>
          <w:marTop w:val="0"/>
          <w:marBottom w:val="0"/>
          <w:divBdr>
            <w:top w:val="none" w:sz="0" w:space="0" w:color="auto"/>
            <w:left w:val="none" w:sz="0" w:space="0" w:color="auto"/>
            <w:bottom w:val="none" w:sz="0" w:space="0" w:color="auto"/>
            <w:right w:val="none" w:sz="0" w:space="0" w:color="auto"/>
          </w:divBdr>
        </w:div>
        <w:div w:id="1078987839">
          <w:marLeft w:val="0"/>
          <w:marRight w:val="0"/>
          <w:marTop w:val="0"/>
          <w:marBottom w:val="0"/>
          <w:divBdr>
            <w:top w:val="none" w:sz="0" w:space="0" w:color="auto"/>
            <w:left w:val="none" w:sz="0" w:space="0" w:color="auto"/>
            <w:bottom w:val="none" w:sz="0" w:space="0" w:color="auto"/>
            <w:right w:val="none" w:sz="0" w:space="0" w:color="auto"/>
          </w:divBdr>
        </w:div>
        <w:div w:id="1636986480">
          <w:marLeft w:val="0"/>
          <w:marRight w:val="0"/>
          <w:marTop w:val="0"/>
          <w:marBottom w:val="0"/>
          <w:divBdr>
            <w:top w:val="none" w:sz="0" w:space="0" w:color="auto"/>
            <w:left w:val="none" w:sz="0" w:space="0" w:color="auto"/>
            <w:bottom w:val="none" w:sz="0" w:space="0" w:color="auto"/>
            <w:right w:val="none" w:sz="0" w:space="0" w:color="auto"/>
          </w:divBdr>
        </w:div>
        <w:div w:id="1721130180">
          <w:marLeft w:val="0"/>
          <w:marRight w:val="0"/>
          <w:marTop w:val="0"/>
          <w:marBottom w:val="0"/>
          <w:divBdr>
            <w:top w:val="none" w:sz="0" w:space="0" w:color="auto"/>
            <w:left w:val="none" w:sz="0" w:space="0" w:color="auto"/>
            <w:bottom w:val="none" w:sz="0" w:space="0" w:color="auto"/>
            <w:right w:val="none" w:sz="0" w:space="0" w:color="auto"/>
          </w:divBdr>
        </w:div>
        <w:div w:id="1548252642">
          <w:marLeft w:val="0"/>
          <w:marRight w:val="0"/>
          <w:marTop w:val="0"/>
          <w:marBottom w:val="0"/>
          <w:divBdr>
            <w:top w:val="none" w:sz="0" w:space="0" w:color="auto"/>
            <w:left w:val="none" w:sz="0" w:space="0" w:color="auto"/>
            <w:bottom w:val="none" w:sz="0" w:space="0" w:color="auto"/>
            <w:right w:val="none" w:sz="0" w:space="0" w:color="auto"/>
          </w:divBdr>
        </w:div>
        <w:div w:id="2083915663">
          <w:marLeft w:val="0"/>
          <w:marRight w:val="0"/>
          <w:marTop w:val="0"/>
          <w:marBottom w:val="0"/>
          <w:divBdr>
            <w:top w:val="none" w:sz="0" w:space="0" w:color="auto"/>
            <w:left w:val="none" w:sz="0" w:space="0" w:color="auto"/>
            <w:bottom w:val="none" w:sz="0" w:space="0" w:color="auto"/>
            <w:right w:val="none" w:sz="0" w:space="0" w:color="auto"/>
          </w:divBdr>
        </w:div>
        <w:div w:id="1909536390">
          <w:marLeft w:val="0"/>
          <w:marRight w:val="0"/>
          <w:marTop w:val="0"/>
          <w:marBottom w:val="0"/>
          <w:divBdr>
            <w:top w:val="none" w:sz="0" w:space="0" w:color="auto"/>
            <w:left w:val="none" w:sz="0" w:space="0" w:color="auto"/>
            <w:bottom w:val="none" w:sz="0" w:space="0" w:color="auto"/>
            <w:right w:val="none" w:sz="0" w:space="0" w:color="auto"/>
          </w:divBdr>
        </w:div>
        <w:div w:id="1351566952">
          <w:marLeft w:val="0"/>
          <w:marRight w:val="0"/>
          <w:marTop w:val="0"/>
          <w:marBottom w:val="0"/>
          <w:divBdr>
            <w:top w:val="none" w:sz="0" w:space="0" w:color="auto"/>
            <w:left w:val="none" w:sz="0" w:space="0" w:color="auto"/>
            <w:bottom w:val="none" w:sz="0" w:space="0" w:color="auto"/>
            <w:right w:val="none" w:sz="0" w:space="0" w:color="auto"/>
          </w:divBdr>
        </w:div>
      </w:divsChild>
    </w:div>
    <w:div w:id="852573840">
      <w:bodyDiv w:val="1"/>
      <w:marLeft w:val="0"/>
      <w:marRight w:val="0"/>
      <w:marTop w:val="0"/>
      <w:marBottom w:val="0"/>
      <w:divBdr>
        <w:top w:val="none" w:sz="0" w:space="0" w:color="auto"/>
        <w:left w:val="none" w:sz="0" w:space="0" w:color="auto"/>
        <w:bottom w:val="none" w:sz="0" w:space="0" w:color="auto"/>
        <w:right w:val="none" w:sz="0" w:space="0" w:color="auto"/>
      </w:divBdr>
      <w:divsChild>
        <w:div w:id="1313146025">
          <w:marLeft w:val="0"/>
          <w:marRight w:val="0"/>
          <w:marTop w:val="0"/>
          <w:marBottom w:val="0"/>
          <w:divBdr>
            <w:top w:val="none" w:sz="0" w:space="0" w:color="auto"/>
            <w:left w:val="none" w:sz="0" w:space="0" w:color="auto"/>
            <w:bottom w:val="none" w:sz="0" w:space="0" w:color="auto"/>
            <w:right w:val="none" w:sz="0" w:space="0" w:color="auto"/>
          </w:divBdr>
        </w:div>
        <w:div w:id="1156845361">
          <w:marLeft w:val="0"/>
          <w:marRight w:val="0"/>
          <w:marTop w:val="0"/>
          <w:marBottom w:val="0"/>
          <w:divBdr>
            <w:top w:val="none" w:sz="0" w:space="0" w:color="auto"/>
            <w:left w:val="none" w:sz="0" w:space="0" w:color="auto"/>
            <w:bottom w:val="none" w:sz="0" w:space="0" w:color="auto"/>
            <w:right w:val="none" w:sz="0" w:space="0" w:color="auto"/>
          </w:divBdr>
        </w:div>
        <w:div w:id="1622147340">
          <w:marLeft w:val="0"/>
          <w:marRight w:val="0"/>
          <w:marTop w:val="0"/>
          <w:marBottom w:val="0"/>
          <w:divBdr>
            <w:top w:val="none" w:sz="0" w:space="0" w:color="auto"/>
            <w:left w:val="none" w:sz="0" w:space="0" w:color="auto"/>
            <w:bottom w:val="none" w:sz="0" w:space="0" w:color="auto"/>
            <w:right w:val="none" w:sz="0" w:space="0" w:color="auto"/>
          </w:divBdr>
        </w:div>
      </w:divsChild>
    </w:div>
    <w:div w:id="880168095">
      <w:bodyDiv w:val="1"/>
      <w:marLeft w:val="0"/>
      <w:marRight w:val="0"/>
      <w:marTop w:val="0"/>
      <w:marBottom w:val="0"/>
      <w:divBdr>
        <w:top w:val="none" w:sz="0" w:space="0" w:color="auto"/>
        <w:left w:val="none" w:sz="0" w:space="0" w:color="auto"/>
        <w:bottom w:val="none" w:sz="0" w:space="0" w:color="auto"/>
        <w:right w:val="none" w:sz="0" w:space="0" w:color="auto"/>
      </w:divBdr>
      <w:divsChild>
        <w:div w:id="904485464">
          <w:marLeft w:val="0"/>
          <w:marRight w:val="0"/>
          <w:marTop w:val="0"/>
          <w:marBottom w:val="0"/>
          <w:divBdr>
            <w:top w:val="none" w:sz="0" w:space="0" w:color="auto"/>
            <w:left w:val="none" w:sz="0" w:space="0" w:color="auto"/>
            <w:bottom w:val="none" w:sz="0" w:space="0" w:color="auto"/>
            <w:right w:val="none" w:sz="0" w:space="0" w:color="auto"/>
          </w:divBdr>
        </w:div>
        <w:div w:id="1951743731">
          <w:marLeft w:val="0"/>
          <w:marRight w:val="0"/>
          <w:marTop w:val="0"/>
          <w:marBottom w:val="0"/>
          <w:divBdr>
            <w:top w:val="none" w:sz="0" w:space="0" w:color="auto"/>
            <w:left w:val="none" w:sz="0" w:space="0" w:color="auto"/>
            <w:bottom w:val="none" w:sz="0" w:space="0" w:color="auto"/>
            <w:right w:val="none" w:sz="0" w:space="0" w:color="auto"/>
          </w:divBdr>
        </w:div>
        <w:div w:id="406416483">
          <w:marLeft w:val="0"/>
          <w:marRight w:val="0"/>
          <w:marTop w:val="0"/>
          <w:marBottom w:val="0"/>
          <w:divBdr>
            <w:top w:val="none" w:sz="0" w:space="0" w:color="auto"/>
            <w:left w:val="none" w:sz="0" w:space="0" w:color="auto"/>
            <w:bottom w:val="none" w:sz="0" w:space="0" w:color="auto"/>
            <w:right w:val="none" w:sz="0" w:space="0" w:color="auto"/>
          </w:divBdr>
        </w:div>
      </w:divsChild>
    </w:div>
    <w:div w:id="883516621">
      <w:bodyDiv w:val="1"/>
      <w:marLeft w:val="0"/>
      <w:marRight w:val="0"/>
      <w:marTop w:val="0"/>
      <w:marBottom w:val="0"/>
      <w:divBdr>
        <w:top w:val="none" w:sz="0" w:space="0" w:color="auto"/>
        <w:left w:val="none" w:sz="0" w:space="0" w:color="auto"/>
        <w:bottom w:val="none" w:sz="0" w:space="0" w:color="auto"/>
        <w:right w:val="none" w:sz="0" w:space="0" w:color="auto"/>
      </w:divBdr>
      <w:divsChild>
        <w:div w:id="855076569">
          <w:marLeft w:val="0"/>
          <w:marRight w:val="0"/>
          <w:marTop w:val="0"/>
          <w:marBottom w:val="0"/>
          <w:divBdr>
            <w:top w:val="none" w:sz="0" w:space="0" w:color="auto"/>
            <w:left w:val="none" w:sz="0" w:space="0" w:color="auto"/>
            <w:bottom w:val="none" w:sz="0" w:space="0" w:color="auto"/>
            <w:right w:val="none" w:sz="0" w:space="0" w:color="auto"/>
          </w:divBdr>
        </w:div>
        <w:div w:id="603223818">
          <w:marLeft w:val="0"/>
          <w:marRight w:val="0"/>
          <w:marTop w:val="0"/>
          <w:marBottom w:val="0"/>
          <w:divBdr>
            <w:top w:val="none" w:sz="0" w:space="0" w:color="auto"/>
            <w:left w:val="none" w:sz="0" w:space="0" w:color="auto"/>
            <w:bottom w:val="none" w:sz="0" w:space="0" w:color="auto"/>
            <w:right w:val="none" w:sz="0" w:space="0" w:color="auto"/>
          </w:divBdr>
        </w:div>
        <w:div w:id="1542093135">
          <w:marLeft w:val="0"/>
          <w:marRight w:val="0"/>
          <w:marTop w:val="0"/>
          <w:marBottom w:val="0"/>
          <w:divBdr>
            <w:top w:val="none" w:sz="0" w:space="0" w:color="auto"/>
            <w:left w:val="none" w:sz="0" w:space="0" w:color="auto"/>
            <w:bottom w:val="none" w:sz="0" w:space="0" w:color="auto"/>
            <w:right w:val="none" w:sz="0" w:space="0" w:color="auto"/>
          </w:divBdr>
        </w:div>
        <w:div w:id="2029603268">
          <w:marLeft w:val="0"/>
          <w:marRight w:val="0"/>
          <w:marTop w:val="0"/>
          <w:marBottom w:val="0"/>
          <w:divBdr>
            <w:top w:val="none" w:sz="0" w:space="0" w:color="auto"/>
            <w:left w:val="none" w:sz="0" w:space="0" w:color="auto"/>
            <w:bottom w:val="none" w:sz="0" w:space="0" w:color="auto"/>
            <w:right w:val="none" w:sz="0" w:space="0" w:color="auto"/>
          </w:divBdr>
        </w:div>
        <w:div w:id="2012248807">
          <w:marLeft w:val="0"/>
          <w:marRight w:val="0"/>
          <w:marTop w:val="0"/>
          <w:marBottom w:val="0"/>
          <w:divBdr>
            <w:top w:val="none" w:sz="0" w:space="0" w:color="auto"/>
            <w:left w:val="none" w:sz="0" w:space="0" w:color="auto"/>
            <w:bottom w:val="none" w:sz="0" w:space="0" w:color="auto"/>
            <w:right w:val="none" w:sz="0" w:space="0" w:color="auto"/>
          </w:divBdr>
        </w:div>
        <w:div w:id="729495479">
          <w:marLeft w:val="0"/>
          <w:marRight w:val="0"/>
          <w:marTop w:val="0"/>
          <w:marBottom w:val="0"/>
          <w:divBdr>
            <w:top w:val="none" w:sz="0" w:space="0" w:color="auto"/>
            <w:left w:val="none" w:sz="0" w:space="0" w:color="auto"/>
            <w:bottom w:val="none" w:sz="0" w:space="0" w:color="auto"/>
            <w:right w:val="none" w:sz="0" w:space="0" w:color="auto"/>
          </w:divBdr>
        </w:div>
        <w:div w:id="1855344968">
          <w:marLeft w:val="0"/>
          <w:marRight w:val="0"/>
          <w:marTop w:val="0"/>
          <w:marBottom w:val="0"/>
          <w:divBdr>
            <w:top w:val="none" w:sz="0" w:space="0" w:color="auto"/>
            <w:left w:val="none" w:sz="0" w:space="0" w:color="auto"/>
            <w:bottom w:val="none" w:sz="0" w:space="0" w:color="auto"/>
            <w:right w:val="none" w:sz="0" w:space="0" w:color="auto"/>
          </w:divBdr>
        </w:div>
        <w:div w:id="1721712627">
          <w:marLeft w:val="0"/>
          <w:marRight w:val="0"/>
          <w:marTop w:val="0"/>
          <w:marBottom w:val="0"/>
          <w:divBdr>
            <w:top w:val="none" w:sz="0" w:space="0" w:color="auto"/>
            <w:left w:val="none" w:sz="0" w:space="0" w:color="auto"/>
            <w:bottom w:val="none" w:sz="0" w:space="0" w:color="auto"/>
            <w:right w:val="none" w:sz="0" w:space="0" w:color="auto"/>
          </w:divBdr>
        </w:div>
        <w:div w:id="1937403801">
          <w:marLeft w:val="0"/>
          <w:marRight w:val="0"/>
          <w:marTop w:val="0"/>
          <w:marBottom w:val="0"/>
          <w:divBdr>
            <w:top w:val="none" w:sz="0" w:space="0" w:color="auto"/>
            <w:left w:val="none" w:sz="0" w:space="0" w:color="auto"/>
            <w:bottom w:val="none" w:sz="0" w:space="0" w:color="auto"/>
            <w:right w:val="none" w:sz="0" w:space="0" w:color="auto"/>
          </w:divBdr>
        </w:div>
        <w:div w:id="1542211214">
          <w:marLeft w:val="0"/>
          <w:marRight w:val="0"/>
          <w:marTop w:val="0"/>
          <w:marBottom w:val="0"/>
          <w:divBdr>
            <w:top w:val="none" w:sz="0" w:space="0" w:color="auto"/>
            <w:left w:val="none" w:sz="0" w:space="0" w:color="auto"/>
            <w:bottom w:val="none" w:sz="0" w:space="0" w:color="auto"/>
            <w:right w:val="none" w:sz="0" w:space="0" w:color="auto"/>
          </w:divBdr>
        </w:div>
        <w:div w:id="1394963234">
          <w:marLeft w:val="0"/>
          <w:marRight w:val="0"/>
          <w:marTop w:val="0"/>
          <w:marBottom w:val="0"/>
          <w:divBdr>
            <w:top w:val="none" w:sz="0" w:space="0" w:color="auto"/>
            <w:left w:val="none" w:sz="0" w:space="0" w:color="auto"/>
            <w:bottom w:val="none" w:sz="0" w:space="0" w:color="auto"/>
            <w:right w:val="none" w:sz="0" w:space="0" w:color="auto"/>
          </w:divBdr>
        </w:div>
        <w:div w:id="2024817383">
          <w:marLeft w:val="0"/>
          <w:marRight w:val="0"/>
          <w:marTop w:val="0"/>
          <w:marBottom w:val="0"/>
          <w:divBdr>
            <w:top w:val="none" w:sz="0" w:space="0" w:color="auto"/>
            <w:left w:val="none" w:sz="0" w:space="0" w:color="auto"/>
            <w:bottom w:val="none" w:sz="0" w:space="0" w:color="auto"/>
            <w:right w:val="none" w:sz="0" w:space="0" w:color="auto"/>
          </w:divBdr>
        </w:div>
      </w:divsChild>
    </w:div>
    <w:div w:id="990333803">
      <w:bodyDiv w:val="1"/>
      <w:marLeft w:val="0"/>
      <w:marRight w:val="0"/>
      <w:marTop w:val="0"/>
      <w:marBottom w:val="0"/>
      <w:divBdr>
        <w:top w:val="none" w:sz="0" w:space="0" w:color="auto"/>
        <w:left w:val="none" w:sz="0" w:space="0" w:color="auto"/>
        <w:bottom w:val="none" w:sz="0" w:space="0" w:color="auto"/>
        <w:right w:val="none" w:sz="0" w:space="0" w:color="auto"/>
      </w:divBdr>
      <w:divsChild>
        <w:div w:id="1997879450">
          <w:marLeft w:val="0"/>
          <w:marRight w:val="0"/>
          <w:marTop w:val="0"/>
          <w:marBottom w:val="0"/>
          <w:divBdr>
            <w:top w:val="none" w:sz="0" w:space="0" w:color="auto"/>
            <w:left w:val="none" w:sz="0" w:space="0" w:color="auto"/>
            <w:bottom w:val="none" w:sz="0" w:space="0" w:color="auto"/>
            <w:right w:val="none" w:sz="0" w:space="0" w:color="auto"/>
          </w:divBdr>
        </w:div>
        <w:div w:id="2009283580">
          <w:marLeft w:val="0"/>
          <w:marRight w:val="0"/>
          <w:marTop w:val="0"/>
          <w:marBottom w:val="0"/>
          <w:divBdr>
            <w:top w:val="none" w:sz="0" w:space="0" w:color="auto"/>
            <w:left w:val="none" w:sz="0" w:space="0" w:color="auto"/>
            <w:bottom w:val="none" w:sz="0" w:space="0" w:color="auto"/>
            <w:right w:val="none" w:sz="0" w:space="0" w:color="auto"/>
          </w:divBdr>
        </w:div>
        <w:div w:id="1279801140">
          <w:marLeft w:val="0"/>
          <w:marRight w:val="0"/>
          <w:marTop w:val="0"/>
          <w:marBottom w:val="0"/>
          <w:divBdr>
            <w:top w:val="none" w:sz="0" w:space="0" w:color="auto"/>
            <w:left w:val="none" w:sz="0" w:space="0" w:color="auto"/>
            <w:bottom w:val="none" w:sz="0" w:space="0" w:color="auto"/>
            <w:right w:val="none" w:sz="0" w:space="0" w:color="auto"/>
          </w:divBdr>
        </w:div>
        <w:div w:id="1847674030">
          <w:marLeft w:val="0"/>
          <w:marRight w:val="0"/>
          <w:marTop w:val="0"/>
          <w:marBottom w:val="0"/>
          <w:divBdr>
            <w:top w:val="none" w:sz="0" w:space="0" w:color="auto"/>
            <w:left w:val="none" w:sz="0" w:space="0" w:color="auto"/>
            <w:bottom w:val="none" w:sz="0" w:space="0" w:color="auto"/>
            <w:right w:val="none" w:sz="0" w:space="0" w:color="auto"/>
          </w:divBdr>
        </w:div>
        <w:div w:id="1616013638">
          <w:marLeft w:val="0"/>
          <w:marRight w:val="0"/>
          <w:marTop w:val="0"/>
          <w:marBottom w:val="0"/>
          <w:divBdr>
            <w:top w:val="none" w:sz="0" w:space="0" w:color="auto"/>
            <w:left w:val="none" w:sz="0" w:space="0" w:color="auto"/>
            <w:bottom w:val="none" w:sz="0" w:space="0" w:color="auto"/>
            <w:right w:val="none" w:sz="0" w:space="0" w:color="auto"/>
          </w:divBdr>
        </w:div>
        <w:div w:id="1541941319">
          <w:marLeft w:val="0"/>
          <w:marRight w:val="0"/>
          <w:marTop w:val="0"/>
          <w:marBottom w:val="0"/>
          <w:divBdr>
            <w:top w:val="none" w:sz="0" w:space="0" w:color="auto"/>
            <w:left w:val="none" w:sz="0" w:space="0" w:color="auto"/>
            <w:bottom w:val="none" w:sz="0" w:space="0" w:color="auto"/>
            <w:right w:val="none" w:sz="0" w:space="0" w:color="auto"/>
          </w:divBdr>
        </w:div>
        <w:div w:id="1174606738">
          <w:marLeft w:val="0"/>
          <w:marRight w:val="0"/>
          <w:marTop w:val="0"/>
          <w:marBottom w:val="0"/>
          <w:divBdr>
            <w:top w:val="none" w:sz="0" w:space="0" w:color="auto"/>
            <w:left w:val="none" w:sz="0" w:space="0" w:color="auto"/>
            <w:bottom w:val="none" w:sz="0" w:space="0" w:color="auto"/>
            <w:right w:val="none" w:sz="0" w:space="0" w:color="auto"/>
          </w:divBdr>
        </w:div>
        <w:div w:id="1466653549">
          <w:marLeft w:val="0"/>
          <w:marRight w:val="0"/>
          <w:marTop w:val="0"/>
          <w:marBottom w:val="0"/>
          <w:divBdr>
            <w:top w:val="none" w:sz="0" w:space="0" w:color="auto"/>
            <w:left w:val="none" w:sz="0" w:space="0" w:color="auto"/>
            <w:bottom w:val="none" w:sz="0" w:space="0" w:color="auto"/>
            <w:right w:val="none" w:sz="0" w:space="0" w:color="auto"/>
          </w:divBdr>
        </w:div>
        <w:div w:id="2047901446">
          <w:marLeft w:val="0"/>
          <w:marRight w:val="0"/>
          <w:marTop w:val="0"/>
          <w:marBottom w:val="0"/>
          <w:divBdr>
            <w:top w:val="none" w:sz="0" w:space="0" w:color="auto"/>
            <w:left w:val="none" w:sz="0" w:space="0" w:color="auto"/>
            <w:bottom w:val="none" w:sz="0" w:space="0" w:color="auto"/>
            <w:right w:val="none" w:sz="0" w:space="0" w:color="auto"/>
          </w:divBdr>
        </w:div>
        <w:div w:id="1122194014">
          <w:marLeft w:val="0"/>
          <w:marRight w:val="0"/>
          <w:marTop w:val="0"/>
          <w:marBottom w:val="0"/>
          <w:divBdr>
            <w:top w:val="none" w:sz="0" w:space="0" w:color="auto"/>
            <w:left w:val="none" w:sz="0" w:space="0" w:color="auto"/>
            <w:bottom w:val="none" w:sz="0" w:space="0" w:color="auto"/>
            <w:right w:val="none" w:sz="0" w:space="0" w:color="auto"/>
          </w:divBdr>
        </w:div>
        <w:div w:id="2030911267">
          <w:marLeft w:val="0"/>
          <w:marRight w:val="0"/>
          <w:marTop w:val="0"/>
          <w:marBottom w:val="0"/>
          <w:divBdr>
            <w:top w:val="none" w:sz="0" w:space="0" w:color="auto"/>
            <w:left w:val="none" w:sz="0" w:space="0" w:color="auto"/>
            <w:bottom w:val="none" w:sz="0" w:space="0" w:color="auto"/>
            <w:right w:val="none" w:sz="0" w:space="0" w:color="auto"/>
          </w:divBdr>
        </w:div>
        <w:div w:id="903296383">
          <w:marLeft w:val="0"/>
          <w:marRight w:val="0"/>
          <w:marTop w:val="0"/>
          <w:marBottom w:val="0"/>
          <w:divBdr>
            <w:top w:val="none" w:sz="0" w:space="0" w:color="auto"/>
            <w:left w:val="none" w:sz="0" w:space="0" w:color="auto"/>
            <w:bottom w:val="none" w:sz="0" w:space="0" w:color="auto"/>
            <w:right w:val="none" w:sz="0" w:space="0" w:color="auto"/>
          </w:divBdr>
        </w:div>
        <w:div w:id="1392921183">
          <w:marLeft w:val="0"/>
          <w:marRight w:val="0"/>
          <w:marTop w:val="0"/>
          <w:marBottom w:val="0"/>
          <w:divBdr>
            <w:top w:val="none" w:sz="0" w:space="0" w:color="auto"/>
            <w:left w:val="none" w:sz="0" w:space="0" w:color="auto"/>
            <w:bottom w:val="none" w:sz="0" w:space="0" w:color="auto"/>
            <w:right w:val="none" w:sz="0" w:space="0" w:color="auto"/>
          </w:divBdr>
        </w:div>
        <w:div w:id="1030257419">
          <w:marLeft w:val="0"/>
          <w:marRight w:val="0"/>
          <w:marTop w:val="0"/>
          <w:marBottom w:val="0"/>
          <w:divBdr>
            <w:top w:val="none" w:sz="0" w:space="0" w:color="auto"/>
            <w:left w:val="none" w:sz="0" w:space="0" w:color="auto"/>
            <w:bottom w:val="none" w:sz="0" w:space="0" w:color="auto"/>
            <w:right w:val="none" w:sz="0" w:space="0" w:color="auto"/>
          </w:divBdr>
        </w:div>
        <w:div w:id="47193259">
          <w:marLeft w:val="0"/>
          <w:marRight w:val="0"/>
          <w:marTop w:val="0"/>
          <w:marBottom w:val="0"/>
          <w:divBdr>
            <w:top w:val="none" w:sz="0" w:space="0" w:color="auto"/>
            <w:left w:val="none" w:sz="0" w:space="0" w:color="auto"/>
            <w:bottom w:val="none" w:sz="0" w:space="0" w:color="auto"/>
            <w:right w:val="none" w:sz="0" w:space="0" w:color="auto"/>
          </w:divBdr>
        </w:div>
        <w:div w:id="1839923982">
          <w:marLeft w:val="0"/>
          <w:marRight w:val="0"/>
          <w:marTop w:val="0"/>
          <w:marBottom w:val="0"/>
          <w:divBdr>
            <w:top w:val="none" w:sz="0" w:space="0" w:color="auto"/>
            <w:left w:val="none" w:sz="0" w:space="0" w:color="auto"/>
            <w:bottom w:val="none" w:sz="0" w:space="0" w:color="auto"/>
            <w:right w:val="none" w:sz="0" w:space="0" w:color="auto"/>
          </w:divBdr>
        </w:div>
        <w:div w:id="1188637695">
          <w:marLeft w:val="0"/>
          <w:marRight w:val="0"/>
          <w:marTop w:val="0"/>
          <w:marBottom w:val="0"/>
          <w:divBdr>
            <w:top w:val="none" w:sz="0" w:space="0" w:color="auto"/>
            <w:left w:val="none" w:sz="0" w:space="0" w:color="auto"/>
            <w:bottom w:val="none" w:sz="0" w:space="0" w:color="auto"/>
            <w:right w:val="none" w:sz="0" w:space="0" w:color="auto"/>
          </w:divBdr>
        </w:div>
        <w:div w:id="1826776846">
          <w:marLeft w:val="0"/>
          <w:marRight w:val="0"/>
          <w:marTop w:val="0"/>
          <w:marBottom w:val="0"/>
          <w:divBdr>
            <w:top w:val="none" w:sz="0" w:space="0" w:color="auto"/>
            <w:left w:val="none" w:sz="0" w:space="0" w:color="auto"/>
            <w:bottom w:val="none" w:sz="0" w:space="0" w:color="auto"/>
            <w:right w:val="none" w:sz="0" w:space="0" w:color="auto"/>
          </w:divBdr>
        </w:div>
        <w:div w:id="755437533">
          <w:marLeft w:val="0"/>
          <w:marRight w:val="0"/>
          <w:marTop w:val="0"/>
          <w:marBottom w:val="0"/>
          <w:divBdr>
            <w:top w:val="none" w:sz="0" w:space="0" w:color="auto"/>
            <w:left w:val="none" w:sz="0" w:space="0" w:color="auto"/>
            <w:bottom w:val="none" w:sz="0" w:space="0" w:color="auto"/>
            <w:right w:val="none" w:sz="0" w:space="0" w:color="auto"/>
          </w:divBdr>
        </w:div>
        <w:div w:id="606431274">
          <w:marLeft w:val="0"/>
          <w:marRight w:val="0"/>
          <w:marTop w:val="0"/>
          <w:marBottom w:val="0"/>
          <w:divBdr>
            <w:top w:val="none" w:sz="0" w:space="0" w:color="auto"/>
            <w:left w:val="none" w:sz="0" w:space="0" w:color="auto"/>
            <w:bottom w:val="none" w:sz="0" w:space="0" w:color="auto"/>
            <w:right w:val="none" w:sz="0" w:space="0" w:color="auto"/>
          </w:divBdr>
        </w:div>
        <w:div w:id="918635194">
          <w:marLeft w:val="0"/>
          <w:marRight w:val="0"/>
          <w:marTop w:val="0"/>
          <w:marBottom w:val="0"/>
          <w:divBdr>
            <w:top w:val="none" w:sz="0" w:space="0" w:color="auto"/>
            <w:left w:val="none" w:sz="0" w:space="0" w:color="auto"/>
            <w:bottom w:val="none" w:sz="0" w:space="0" w:color="auto"/>
            <w:right w:val="none" w:sz="0" w:space="0" w:color="auto"/>
          </w:divBdr>
        </w:div>
        <w:div w:id="1751196708">
          <w:marLeft w:val="0"/>
          <w:marRight w:val="0"/>
          <w:marTop w:val="0"/>
          <w:marBottom w:val="0"/>
          <w:divBdr>
            <w:top w:val="none" w:sz="0" w:space="0" w:color="auto"/>
            <w:left w:val="none" w:sz="0" w:space="0" w:color="auto"/>
            <w:bottom w:val="none" w:sz="0" w:space="0" w:color="auto"/>
            <w:right w:val="none" w:sz="0" w:space="0" w:color="auto"/>
          </w:divBdr>
        </w:div>
        <w:div w:id="414516741">
          <w:marLeft w:val="0"/>
          <w:marRight w:val="0"/>
          <w:marTop w:val="0"/>
          <w:marBottom w:val="0"/>
          <w:divBdr>
            <w:top w:val="none" w:sz="0" w:space="0" w:color="auto"/>
            <w:left w:val="none" w:sz="0" w:space="0" w:color="auto"/>
            <w:bottom w:val="none" w:sz="0" w:space="0" w:color="auto"/>
            <w:right w:val="none" w:sz="0" w:space="0" w:color="auto"/>
          </w:divBdr>
        </w:div>
        <w:div w:id="1898397412">
          <w:marLeft w:val="0"/>
          <w:marRight w:val="0"/>
          <w:marTop w:val="0"/>
          <w:marBottom w:val="0"/>
          <w:divBdr>
            <w:top w:val="none" w:sz="0" w:space="0" w:color="auto"/>
            <w:left w:val="none" w:sz="0" w:space="0" w:color="auto"/>
            <w:bottom w:val="none" w:sz="0" w:space="0" w:color="auto"/>
            <w:right w:val="none" w:sz="0" w:space="0" w:color="auto"/>
          </w:divBdr>
        </w:div>
      </w:divsChild>
    </w:div>
    <w:div w:id="1055005191">
      <w:bodyDiv w:val="1"/>
      <w:marLeft w:val="0"/>
      <w:marRight w:val="0"/>
      <w:marTop w:val="0"/>
      <w:marBottom w:val="0"/>
      <w:divBdr>
        <w:top w:val="none" w:sz="0" w:space="0" w:color="auto"/>
        <w:left w:val="none" w:sz="0" w:space="0" w:color="auto"/>
        <w:bottom w:val="none" w:sz="0" w:space="0" w:color="auto"/>
        <w:right w:val="none" w:sz="0" w:space="0" w:color="auto"/>
      </w:divBdr>
      <w:divsChild>
        <w:div w:id="1728261990">
          <w:marLeft w:val="0"/>
          <w:marRight w:val="0"/>
          <w:marTop w:val="0"/>
          <w:marBottom w:val="0"/>
          <w:divBdr>
            <w:top w:val="none" w:sz="0" w:space="0" w:color="auto"/>
            <w:left w:val="none" w:sz="0" w:space="0" w:color="auto"/>
            <w:bottom w:val="none" w:sz="0" w:space="0" w:color="auto"/>
            <w:right w:val="none" w:sz="0" w:space="0" w:color="auto"/>
          </w:divBdr>
        </w:div>
        <w:div w:id="2147158965">
          <w:marLeft w:val="0"/>
          <w:marRight w:val="0"/>
          <w:marTop w:val="0"/>
          <w:marBottom w:val="0"/>
          <w:divBdr>
            <w:top w:val="none" w:sz="0" w:space="0" w:color="auto"/>
            <w:left w:val="none" w:sz="0" w:space="0" w:color="auto"/>
            <w:bottom w:val="none" w:sz="0" w:space="0" w:color="auto"/>
            <w:right w:val="none" w:sz="0" w:space="0" w:color="auto"/>
          </w:divBdr>
        </w:div>
        <w:div w:id="468285799">
          <w:marLeft w:val="0"/>
          <w:marRight w:val="0"/>
          <w:marTop w:val="0"/>
          <w:marBottom w:val="0"/>
          <w:divBdr>
            <w:top w:val="none" w:sz="0" w:space="0" w:color="auto"/>
            <w:left w:val="none" w:sz="0" w:space="0" w:color="auto"/>
            <w:bottom w:val="none" w:sz="0" w:space="0" w:color="auto"/>
            <w:right w:val="none" w:sz="0" w:space="0" w:color="auto"/>
          </w:divBdr>
        </w:div>
        <w:div w:id="2140830315">
          <w:marLeft w:val="0"/>
          <w:marRight w:val="0"/>
          <w:marTop w:val="0"/>
          <w:marBottom w:val="0"/>
          <w:divBdr>
            <w:top w:val="none" w:sz="0" w:space="0" w:color="auto"/>
            <w:left w:val="none" w:sz="0" w:space="0" w:color="auto"/>
            <w:bottom w:val="none" w:sz="0" w:space="0" w:color="auto"/>
            <w:right w:val="none" w:sz="0" w:space="0" w:color="auto"/>
          </w:divBdr>
        </w:div>
        <w:div w:id="384763836">
          <w:marLeft w:val="0"/>
          <w:marRight w:val="0"/>
          <w:marTop w:val="0"/>
          <w:marBottom w:val="0"/>
          <w:divBdr>
            <w:top w:val="none" w:sz="0" w:space="0" w:color="auto"/>
            <w:left w:val="none" w:sz="0" w:space="0" w:color="auto"/>
            <w:bottom w:val="none" w:sz="0" w:space="0" w:color="auto"/>
            <w:right w:val="none" w:sz="0" w:space="0" w:color="auto"/>
          </w:divBdr>
        </w:div>
        <w:div w:id="1145585430">
          <w:marLeft w:val="0"/>
          <w:marRight w:val="0"/>
          <w:marTop w:val="0"/>
          <w:marBottom w:val="0"/>
          <w:divBdr>
            <w:top w:val="none" w:sz="0" w:space="0" w:color="auto"/>
            <w:left w:val="none" w:sz="0" w:space="0" w:color="auto"/>
            <w:bottom w:val="none" w:sz="0" w:space="0" w:color="auto"/>
            <w:right w:val="none" w:sz="0" w:space="0" w:color="auto"/>
          </w:divBdr>
        </w:div>
        <w:div w:id="1301887555">
          <w:marLeft w:val="0"/>
          <w:marRight w:val="0"/>
          <w:marTop w:val="0"/>
          <w:marBottom w:val="0"/>
          <w:divBdr>
            <w:top w:val="none" w:sz="0" w:space="0" w:color="auto"/>
            <w:left w:val="none" w:sz="0" w:space="0" w:color="auto"/>
            <w:bottom w:val="none" w:sz="0" w:space="0" w:color="auto"/>
            <w:right w:val="none" w:sz="0" w:space="0" w:color="auto"/>
          </w:divBdr>
        </w:div>
        <w:div w:id="951396323">
          <w:marLeft w:val="0"/>
          <w:marRight w:val="0"/>
          <w:marTop w:val="0"/>
          <w:marBottom w:val="0"/>
          <w:divBdr>
            <w:top w:val="none" w:sz="0" w:space="0" w:color="auto"/>
            <w:left w:val="none" w:sz="0" w:space="0" w:color="auto"/>
            <w:bottom w:val="none" w:sz="0" w:space="0" w:color="auto"/>
            <w:right w:val="none" w:sz="0" w:space="0" w:color="auto"/>
          </w:divBdr>
        </w:div>
        <w:div w:id="850489663">
          <w:marLeft w:val="0"/>
          <w:marRight w:val="0"/>
          <w:marTop w:val="0"/>
          <w:marBottom w:val="0"/>
          <w:divBdr>
            <w:top w:val="none" w:sz="0" w:space="0" w:color="auto"/>
            <w:left w:val="none" w:sz="0" w:space="0" w:color="auto"/>
            <w:bottom w:val="none" w:sz="0" w:space="0" w:color="auto"/>
            <w:right w:val="none" w:sz="0" w:space="0" w:color="auto"/>
          </w:divBdr>
        </w:div>
        <w:div w:id="983654255">
          <w:marLeft w:val="0"/>
          <w:marRight w:val="0"/>
          <w:marTop w:val="0"/>
          <w:marBottom w:val="0"/>
          <w:divBdr>
            <w:top w:val="none" w:sz="0" w:space="0" w:color="auto"/>
            <w:left w:val="none" w:sz="0" w:space="0" w:color="auto"/>
            <w:bottom w:val="none" w:sz="0" w:space="0" w:color="auto"/>
            <w:right w:val="none" w:sz="0" w:space="0" w:color="auto"/>
          </w:divBdr>
        </w:div>
        <w:div w:id="1062752146">
          <w:marLeft w:val="0"/>
          <w:marRight w:val="0"/>
          <w:marTop w:val="0"/>
          <w:marBottom w:val="0"/>
          <w:divBdr>
            <w:top w:val="none" w:sz="0" w:space="0" w:color="auto"/>
            <w:left w:val="none" w:sz="0" w:space="0" w:color="auto"/>
            <w:bottom w:val="none" w:sz="0" w:space="0" w:color="auto"/>
            <w:right w:val="none" w:sz="0" w:space="0" w:color="auto"/>
          </w:divBdr>
        </w:div>
        <w:div w:id="1041710629">
          <w:marLeft w:val="0"/>
          <w:marRight w:val="0"/>
          <w:marTop w:val="0"/>
          <w:marBottom w:val="0"/>
          <w:divBdr>
            <w:top w:val="none" w:sz="0" w:space="0" w:color="auto"/>
            <w:left w:val="none" w:sz="0" w:space="0" w:color="auto"/>
            <w:bottom w:val="none" w:sz="0" w:space="0" w:color="auto"/>
            <w:right w:val="none" w:sz="0" w:space="0" w:color="auto"/>
          </w:divBdr>
        </w:div>
        <w:div w:id="902831569">
          <w:marLeft w:val="0"/>
          <w:marRight w:val="0"/>
          <w:marTop w:val="0"/>
          <w:marBottom w:val="0"/>
          <w:divBdr>
            <w:top w:val="none" w:sz="0" w:space="0" w:color="auto"/>
            <w:left w:val="none" w:sz="0" w:space="0" w:color="auto"/>
            <w:bottom w:val="none" w:sz="0" w:space="0" w:color="auto"/>
            <w:right w:val="none" w:sz="0" w:space="0" w:color="auto"/>
          </w:divBdr>
        </w:div>
        <w:div w:id="1666588974">
          <w:marLeft w:val="0"/>
          <w:marRight w:val="0"/>
          <w:marTop w:val="0"/>
          <w:marBottom w:val="0"/>
          <w:divBdr>
            <w:top w:val="none" w:sz="0" w:space="0" w:color="auto"/>
            <w:left w:val="none" w:sz="0" w:space="0" w:color="auto"/>
            <w:bottom w:val="none" w:sz="0" w:space="0" w:color="auto"/>
            <w:right w:val="none" w:sz="0" w:space="0" w:color="auto"/>
          </w:divBdr>
        </w:div>
        <w:div w:id="2069331608">
          <w:marLeft w:val="0"/>
          <w:marRight w:val="0"/>
          <w:marTop w:val="0"/>
          <w:marBottom w:val="0"/>
          <w:divBdr>
            <w:top w:val="none" w:sz="0" w:space="0" w:color="auto"/>
            <w:left w:val="none" w:sz="0" w:space="0" w:color="auto"/>
            <w:bottom w:val="none" w:sz="0" w:space="0" w:color="auto"/>
            <w:right w:val="none" w:sz="0" w:space="0" w:color="auto"/>
          </w:divBdr>
        </w:div>
        <w:div w:id="1041325277">
          <w:marLeft w:val="0"/>
          <w:marRight w:val="0"/>
          <w:marTop w:val="0"/>
          <w:marBottom w:val="0"/>
          <w:divBdr>
            <w:top w:val="none" w:sz="0" w:space="0" w:color="auto"/>
            <w:left w:val="none" w:sz="0" w:space="0" w:color="auto"/>
            <w:bottom w:val="none" w:sz="0" w:space="0" w:color="auto"/>
            <w:right w:val="none" w:sz="0" w:space="0" w:color="auto"/>
          </w:divBdr>
        </w:div>
      </w:divsChild>
    </w:div>
    <w:div w:id="1094742318">
      <w:bodyDiv w:val="1"/>
      <w:marLeft w:val="0"/>
      <w:marRight w:val="0"/>
      <w:marTop w:val="0"/>
      <w:marBottom w:val="0"/>
      <w:divBdr>
        <w:top w:val="none" w:sz="0" w:space="0" w:color="auto"/>
        <w:left w:val="none" w:sz="0" w:space="0" w:color="auto"/>
        <w:bottom w:val="none" w:sz="0" w:space="0" w:color="auto"/>
        <w:right w:val="none" w:sz="0" w:space="0" w:color="auto"/>
      </w:divBdr>
      <w:divsChild>
        <w:div w:id="1650552169">
          <w:marLeft w:val="0"/>
          <w:marRight w:val="0"/>
          <w:marTop w:val="0"/>
          <w:marBottom w:val="0"/>
          <w:divBdr>
            <w:top w:val="none" w:sz="0" w:space="0" w:color="auto"/>
            <w:left w:val="none" w:sz="0" w:space="0" w:color="auto"/>
            <w:bottom w:val="none" w:sz="0" w:space="0" w:color="auto"/>
            <w:right w:val="none" w:sz="0" w:space="0" w:color="auto"/>
          </w:divBdr>
        </w:div>
        <w:div w:id="1840190896">
          <w:marLeft w:val="0"/>
          <w:marRight w:val="0"/>
          <w:marTop w:val="0"/>
          <w:marBottom w:val="0"/>
          <w:divBdr>
            <w:top w:val="none" w:sz="0" w:space="0" w:color="auto"/>
            <w:left w:val="none" w:sz="0" w:space="0" w:color="auto"/>
            <w:bottom w:val="none" w:sz="0" w:space="0" w:color="auto"/>
            <w:right w:val="none" w:sz="0" w:space="0" w:color="auto"/>
          </w:divBdr>
        </w:div>
        <w:div w:id="2134980853">
          <w:marLeft w:val="0"/>
          <w:marRight w:val="0"/>
          <w:marTop w:val="0"/>
          <w:marBottom w:val="0"/>
          <w:divBdr>
            <w:top w:val="none" w:sz="0" w:space="0" w:color="auto"/>
            <w:left w:val="none" w:sz="0" w:space="0" w:color="auto"/>
            <w:bottom w:val="none" w:sz="0" w:space="0" w:color="auto"/>
            <w:right w:val="none" w:sz="0" w:space="0" w:color="auto"/>
          </w:divBdr>
        </w:div>
        <w:div w:id="883641341">
          <w:marLeft w:val="0"/>
          <w:marRight w:val="0"/>
          <w:marTop w:val="0"/>
          <w:marBottom w:val="0"/>
          <w:divBdr>
            <w:top w:val="none" w:sz="0" w:space="0" w:color="auto"/>
            <w:left w:val="none" w:sz="0" w:space="0" w:color="auto"/>
            <w:bottom w:val="none" w:sz="0" w:space="0" w:color="auto"/>
            <w:right w:val="none" w:sz="0" w:space="0" w:color="auto"/>
          </w:divBdr>
        </w:div>
        <w:div w:id="1505170126">
          <w:marLeft w:val="0"/>
          <w:marRight w:val="0"/>
          <w:marTop w:val="0"/>
          <w:marBottom w:val="0"/>
          <w:divBdr>
            <w:top w:val="none" w:sz="0" w:space="0" w:color="auto"/>
            <w:left w:val="none" w:sz="0" w:space="0" w:color="auto"/>
            <w:bottom w:val="none" w:sz="0" w:space="0" w:color="auto"/>
            <w:right w:val="none" w:sz="0" w:space="0" w:color="auto"/>
          </w:divBdr>
        </w:div>
        <w:div w:id="1796369136">
          <w:marLeft w:val="0"/>
          <w:marRight w:val="0"/>
          <w:marTop w:val="0"/>
          <w:marBottom w:val="0"/>
          <w:divBdr>
            <w:top w:val="none" w:sz="0" w:space="0" w:color="auto"/>
            <w:left w:val="none" w:sz="0" w:space="0" w:color="auto"/>
            <w:bottom w:val="none" w:sz="0" w:space="0" w:color="auto"/>
            <w:right w:val="none" w:sz="0" w:space="0" w:color="auto"/>
          </w:divBdr>
        </w:div>
        <w:div w:id="375587678">
          <w:marLeft w:val="0"/>
          <w:marRight w:val="0"/>
          <w:marTop w:val="0"/>
          <w:marBottom w:val="0"/>
          <w:divBdr>
            <w:top w:val="none" w:sz="0" w:space="0" w:color="auto"/>
            <w:left w:val="none" w:sz="0" w:space="0" w:color="auto"/>
            <w:bottom w:val="none" w:sz="0" w:space="0" w:color="auto"/>
            <w:right w:val="none" w:sz="0" w:space="0" w:color="auto"/>
          </w:divBdr>
        </w:div>
        <w:div w:id="1146974876">
          <w:marLeft w:val="0"/>
          <w:marRight w:val="0"/>
          <w:marTop w:val="0"/>
          <w:marBottom w:val="0"/>
          <w:divBdr>
            <w:top w:val="none" w:sz="0" w:space="0" w:color="auto"/>
            <w:left w:val="none" w:sz="0" w:space="0" w:color="auto"/>
            <w:bottom w:val="none" w:sz="0" w:space="0" w:color="auto"/>
            <w:right w:val="none" w:sz="0" w:space="0" w:color="auto"/>
          </w:divBdr>
        </w:div>
        <w:div w:id="97067330">
          <w:marLeft w:val="0"/>
          <w:marRight w:val="0"/>
          <w:marTop w:val="0"/>
          <w:marBottom w:val="0"/>
          <w:divBdr>
            <w:top w:val="none" w:sz="0" w:space="0" w:color="auto"/>
            <w:left w:val="none" w:sz="0" w:space="0" w:color="auto"/>
            <w:bottom w:val="none" w:sz="0" w:space="0" w:color="auto"/>
            <w:right w:val="none" w:sz="0" w:space="0" w:color="auto"/>
          </w:divBdr>
        </w:div>
        <w:div w:id="2093697397">
          <w:marLeft w:val="0"/>
          <w:marRight w:val="0"/>
          <w:marTop w:val="0"/>
          <w:marBottom w:val="0"/>
          <w:divBdr>
            <w:top w:val="none" w:sz="0" w:space="0" w:color="auto"/>
            <w:left w:val="none" w:sz="0" w:space="0" w:color="auto"/>
            <w:bottom w:val="none" w:sz="0" w:space="0" w:color="auto"/>
            <w:right w:val="none" w:sz="0" w:space="0" w:color="auto"/>
          </w:divBdr>
        </w:div>
        <w:div w:id="669797285">
          <w:marLeft w:val="0"/>
          <w:marRight w:val="0"/>
          <w:marTop w:val="0"/>
          <w:marBottom w:val="0"/>
          <w:divBdr>
            <w:top w:val="none" w:sz="0" w:space="0" w:color="auto"/>
            <w:left w:val="none" w:sz="0" w:space="0" w:color="auto"/>
            <w:bottom w:val="none" w:sz="0" w:space="0" w:color="auto"/>
            <w:right w:val="none" w:sz="0" w:space="0" w:color="auto"/>
          </w:divBdr>
        </w:div>
        <w:div w:id="451750124">
          <w:marLeft w:val="0"/>
          <w:marRight w:val="0"/>
          <w:marTop w:val="0"/>
          <w:marBottom w:val="0"/>
          <w:divBdr>
            <w:top w:val="none" w:sz="0" w:space="0" w:color="auto"/>
            <w:left w:val="none" w:sz="0" w:space="0" w:color="auto"/>
            <w:bottom w:val="none" w:sz="0" w:space="0" w:color="auto"/>
            <w:right w:val="none" w:sz="0" w:space="0" w:color="auto"/>
          </w:divBdr>
        </w:div>
        <w:div w:id="1775515995">
          <w:marLeft w:val="0"/>
          <w:marRight w:val="0"/>
          <w:marTop w:val="0"/>
          <w:marBottom w:val="0"/>
          <w:divBdr>
            <w:top w:val="none" w:sz="0" w:space="0" w:color="auto"/>
            <w:left w:val="none" w:sz="0" w:space="0" w:color="auto"/>
            <w:bottom w:val="none" w:sz="0" w:space="0" w:color="auto"/>
            <w:right w:val="none" w:sz="0" w:space="0" w:color="auto"/>
          </w:divBdr>
        </w:div>
        <w:div w:id="2050101609">
          <w:marLeft w:val="0"/>
          <w:marRight w:val="0"/>
          <w:marTop w:val="0"/>
          <w:marBottom w:val="0"/>
          <w:divBdr>
            <w:top w:val="none" w:sz="0" w:space="0" w:color="auto"/>
            <w:left w:val="none" w:sz="0" w:space="0" w:color="auto"/>
            <w:bottom w:val="none" w:sz="0" w:space="0" w:color="auto"/>
            <w:right w:val="none" w:sz="0" w:space="0" w:color="auto"/>
          </w:divBdr>
        </w:div>
        <w:div w:id="31078603">
          <w:marLeft w:val="0"/>
          <w:marRight w:val="0"/>
          <w:marTop w:val="0"/>
          <w:marBottom w:val="0"/>
          <w:divBdr>
            <w:top w:val="none" w:sz="0" w:space="0" w:color="auto"/>
            <w:left w:val="none" w:sz="0" w:space="0" w:color="auto"/>
            <w:bottom w:val="none" w:sz="0" w:space="0" w:color="auto"/>
            <w:right w:val="none" w:sz="0" w:space="0" w:color="auto"/>
          </w:divBdr>
        </w:div>
        <w:div w:id="1423456952">
          <w:marLeft w:val="0"/>
          <w:marRight w:val="0"/>
          <w:marTop w:val="0"/>
          <w:marBottom w:val="0"/>
          <w:divBdr>
            <w:top w:val="none" w:sz="0" w:space="0" w:color="auto"/>
            <w:left w:val="none" w:sz="0" w:space="0" w:color="auto"/>
            <w:bottom w:val="none" w:sz="0" w:space="0" w:color="auto"/>
            <w:right w:val="none" w:sz="0" w:space="0" w:color="auto"/>
          </w:divBdr>
        </w:div>
      </w:divsChild>
    </w:div>
    <w:div w:id="1316370337">
      <w:bodyDiv w:val="1"/>
      <w:marLeft w:val="0"/>
      <w:marRight w:val="0"/>
      <w:marTop w:val="0"/>
      <w:marBottom w:val="0"/>
      <w:divBdr>
        <w:top w:val="none" w:sz="0" w:space="0" w:color="auto"/>
        <w:left w:val="none" w:sz="0" w:space="0" w:color="auto"/>
        <w:bottom w:val="none" w:sz="0" w:space="0" w:color="auto"/>
        <w:right w:val="none" w:sz="0" w:space="0" w:color="auto"/>
      </w:divBdr>
      <w:divsChild>
        <w:div w:id="1540698424">
          <w:marLeft w:val="0"/>
          <w:marRight w:val="0"/>
          <w:marTop w:val="0"/>
          <w:marBottom w:val="0"/>
          <w:divBdr>
            <w:top w:val="none" w:sz="0" w:space="0" w:color="auto"/>
            <w:left w:val="none" w:sz="0" w:space="0" w:color="auto"/>
            <w:bottom w:val="none" w:sz="0" w:space="0" w:color="auto"/>
            <w:right w:val="none" w:sz="0" w:space="0" w:color="auto"/>
          </w:divBdr>
        </w:div>
        <w:div w:id="1519345962">
          <w:marLeft w:val="0"/>
          <w:marRight w:val="0"/>
          <w:marTop w:val="0"/>
          <w:marBottom w:val="0"/>
          <w:divBdr>
            <w:top w:val="none" w:sz="0" w:space="0" w:color="auto"/>
            <w:left w:val="none" w:sz="0" w:space="0" w:color="auto"/>
            <w:bottom w:val="none" w:sz="0" w:space="0" w:color="auto"/>
            <w:right w:val="none" w:sz="0" w:space="0" w:color="auto"/>
          </w:divBdr>
        </w:div>
        <w:div w:id="471288622">
          <w:marLeft w:val="0"/>
          <w:marRight w:val="0"/>
          <w:marTop w:val="0"/>
          <w:marBottom w:val="0"/>
          <w:divBdr>
            <w:top w:val="none" w:sz="0" w:space="0" w:color="auto"/>
            <w:left w:val="none" w:sz="0" w:space="0" w:color="auto"/>
            <w:bottom w:val="none" w:sz="0" w:space="0" w:color="auto"/>
            <w:right w:val="none" w:sz="0" w:space="0" w:color="auto"/>
          </w:divBdr>
        </w:div>
        <w:div w:id="1424574104">
          <w:marLeft w:val="0"/>
          <w:marRight w:val="0"/>
          <w:marTop w:val="0"/>
          <w:marBottom w:val="0"/>
          <w:divBdr>
            <w:top w:val="none" w:sz="0" w:space="0" w:color="auto"/>
            <w:left w:val="none" w:sz="0" w:space="0" w:color="auto"/>
            <w:bottom w:val="none" w:sz="0" w:space="0" w:color="auto"/>
            <w:right w:val="none" w:sz="0" w:space="0" w:color="auto"/>
          </w:divBdr>
        </w:div>
        <w:div w:id="1574847708">
          <w:marLeft w:val="0"/>
          <w:marRight w:val="0"/>
          <w:marTop w:val="0"/>
          <w:marBottom w:val="0"/>
          <w:divBdr>
            <w:top w:val="none" w:sz="0" w:space="0" w:color="auto"/>
            <w:left w:val="none" w:sz="0" w:space="0" w:color="auto"/>
            <w:bottom w:val="none" w:sz="0" w:space="0" w:color="auto"/>
            <w:right w:val="none" w:sz="0" w:space="0" w:color="auto"/>
          </w:divBdr>
        </w:div>
        <w:div w:id="1049917112">
          <w:marLeft w:val="0"/>
          <w:marRight w:val="0"/>
          <w:marTop w:val="0"/>
          <w:marBottom w:val="0"/>
          <w:divBdr>
            <w:top w:val="none" w:sz="0" w:space="0" w:color="auto"/>
            <w:left w:val="none" w:sz="0" w:space="0" w:color="auto"/>
            <w:bottom w:val="none" w:sz="0" w:space="0" w:color="auto"/>
            <w:right w:val="none" w:sz="0" w:space="0" w:color="auto"/>
          </w:divBdr>
        </w:div>
        <w:div w:id="429007503">
          <w:marLeft w:val="0"/>
          <w:marRight w:val="0"/>
          <w:marTop w:val="0"/>
          <w:marBottom w:val="0"/>
          <w:divBdr>
            <w:top w:val="none" w:sz="0" w:space="0" w:color="auto"/>
            <w:left w:val="none" w:sz="0" w:space="0" w:color="auto"/>
            <w:bottom w:val="none" w:sz="0" w:space="0" w:color="auto"/>
            <w:right w:val="none" w:sz="0" w:space="0" w:color="auto"/>
          </w:divBdr>
        </w:div>
        <w:div w:id="1817186123">
          <w:marLeft w:val="0"/>
          <w:marRight w:val="0"/>
          <w:marTop w:val="0"/>
          <w:marBottom w:val="0"/>
          <w:divBdr>
            <w:top w:val="none" w:sz="0" w:space="0" w:color="auto"/>
            <w:left w:val="none" w:sz="0" w:space="0" w:color="auto"/>
            <w:bottom w:val="none" w:sz="0" w:space="0" w:color="auto"/>
            <w:right w:val="none" w:sz="0" w:space="0" w:color="auto"/>
          </w:divBdr>
        </w:div>
        <w:div w:id="1136141942">
          <w:marLeft w:val="0"/>
          <w:marRight w:val="0"/>
          <w:marTop w:val="0"/>
          <w:marBottom w:val="0"/>
          <w:divBdr>
            <w:top w:val="none" w:sz="0" w:space="0" w:color="auto"/>
            <w:left w:val="none" w:sz="0" w:space="0" w:color="auto"/>
            <w:bottom w:val="none" w:sz="0" w:space="0" w:color="auto"/>
            <w:right w:val="none" w:sz="0" w:space="0" w:color="auto"/>
          </w:divBdr>
        </w:div>
        <w:div w:id="262031914">
          <w:marLeft w:val="0"/>
          <w:marRight w:val="0"/>
          <w:marTop w:val="0"/>
          <w:marBottom w:val="0"/>
          <w:divBdr>
            <w:top w:val="none" w:sz="0" w:space="0" w:color="auto"/>
            <w:left w:val="none" w:sz="0" w:space="0" w:color="auto"/>
            <w:bottom w:val="none" w:sz="0" w:space="0" w:color="auto"/>
            <w:right w:val="none" w:sz="0" w:space="0" w:color="auto"/>
          </w:divBdr>
        </w:div>
        <w:div w:id="1014187816">
          <w:marLeft w:val="0"/>
          <w:marRight w:val="0"/>
          <w:marTop w:val="0"/>
          <w:marBottom w:val="0"/>
          <w:divBdr>
            <w:top w:val="none" w:sz="0" w:space="0" w:color="auto"/>
            <w:left w:val="none" w:sz="0" w:space="0" w:color="auto"/>
            <w:bottom w:val="none" w:sz="0" w:space="0" w:color="auto"/>
            <w:right w:val="none" w:sz="0" w:space="0" w:color="auto"/>
          </w:divBdr>
        </w:div>
        <w:div w:id="159104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13</Pages>
  <Words>4898</Words>
  <Characters>26945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CHAIB A </dc:creator>
  <cp:lastModifiedBy>CHAIB</cp:lastModifiedBy>
  <cp:revision>27</cp:revision>
  <cp:lastPrinted>2020-02-17T21:09:00Z</cp:lastPrinted>
  <dcterms:created xsi:type="dcterms:W3CDTF">2012-12-07T16:23:00Z</dcterms:created>
  <dcterms:modified xsi:type="dcterms:W3CDTF">2020-04-07T21:30:00Z</dcterms:modified>
</cp:coreProperties>
</file>