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AC" w:rsidRDefault="00EC5EE1" w:rsidP="00EC5EE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HISTOIRE DES SCIENCES</w:t>
      </w:r>
    </w:p>
    <w:p w:rsidR="00EC5EE1" w:rsidRDefault="00EC5EE1" w:rsidP="00EC5EE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C5EE1" w:rsidRPr="00EC5EE1" w:rsidRDefault="00EC5EE1" w:rsidP="00EC5EE1">
      <w:pPr>
        <w:jc w:val="both"/>
        <w:rPr>
          <w:rFonts w:asciiTheme="majorBidi" w:hAnsiTheme="majorBidi" w:cstheme="majorBidi"/>
          <w:sz w:val="28"/>
          <w:szCs w:val="28"/>
        </w:rPr>
      </w:pPr>
      <w:r w:rsidRPr="00EC5EE1">
        <w:rPr>
          <w:rFonts w:asciiTheme="majorBidi" w:hAnsiTheme="majorBidi" w:cstheme="majorBidi"/>
          <w:sz w:val="28"/>
          <w:szCs w:val="28"/>
        </w:rPr>
        <w:t>INTRODUCTION</w:t>
      </w:r>
    </w:p>
    <w:p w:rsidR="00EC5EE1" w:rsidRPr="00EC5EE1" w:rsidRDefault="00EC5EE1" w:rsidP="00EC5EE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C5EE1">
        <w:rPr>
          <w:rFonts w:asciiTheme="majorBidi" w:hAnsiTheme="majorBidi" w:cstheme="majorBidi"/>
          <w:sz w:val="28"/>
          <w:szCs w:val="28"/>
        </w:rPr>
        <w:t>Qu’est-ce que la science ?</w:t>
      </w:r>
    </w:p>
    <w:p w:rsidR="00EC5EE1" w:rsidRDefault="00EC5EE1" w:rsidP="00EC5EE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 w:rsidRPr="00EC5EE1">
        <w:rPr>
          <w:rFonts w:asciiTheme="majorBidi" w:hAnsiTheme="majorBidi" w:cstheme="majorBidi"/>
          <w:sz w:val="28"/>
          <w:szCs w:val="28"/>
        </w:rPr>
        <w:t xml:space="preserve">Démarche déductive </w:t>
      </w:r>
      <w:r>
        <w:rPr>
          <w:rFonts w:asciiTheme="majorBidi" w:hAnsiTheme="majorBidi" w:cstheme="majorBidi"/>
          <w:sz w:val="28"/>
          <w:szCs w:val="28"/>
        </w:rPr>
        <w:t>à l’exemple des mathématiques et de la logique à partir d’évidences, d’observations et des expériences.</w:t>
      </w:r>
    </w:p>
    <w:p w:rsidR="00EC5EE1" w:rsidRDefault="00EC5EE1" w:rsidP="00EC5EE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EC5EE1" w:rsidRDefault="007019B3" w:rsidP="00EC5EE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Repères </w:t>
      </w:r>
      <w:r w:rsidR="001213C8">
        <w:rPr>
          <w:rFonts w:asciiTheme="majorBidi" w:hAnsiTheme="majorBidi" w:cstheme="majorBidi"/>
          <w:sz w:val="28"/>
          <w:szCs w:val="28"/>
        </w:rPr>
        <w:t xml:space="preserve">historiques </w:t>
      </w:r>
      <w:r>
        <w:rPr>
          <w:rFonts w:asciiTheme="majorBidi" w:hAnsiTheme="majorBidi" w:cstheme="majorBidi"/>
          <w:sz w:val="28"/>
          <w:szCs w:val="28"/>
        </w:rPr>
        <w:t>de la naissance de la science</w:t>
      </w:r>
    </w:p>
    <w:p w:rsidR="007019B3" w:rsidRDefault="007019B3" w:rsidP="007019B3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7019B3" w:rsidRDefault="007019B3" w:rsidP="007019B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révolution néolithique</w:t>
      </w:r>
    </w:p>
    <w:p w:rsidR="000D0DD0" w:rsidRDefault="007019B3" w:rsidP="00C326BD">
      <w:pPr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Du grec </w:t>
      </w:r>
      <w:proofErr w:type="spellStart"/>
      <w:r>
        <w:rPr>
          <w:rFonts w:asciiTheme="majorBidi" w:hAnsiTheme="majorBidi" w:cstheme="majorBidi"/>
          <w:sz w:val="28"/>
          <w:szCs w:val="28"/>
        </w:rPr>
        <w:t>neos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D0DD0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0D0DD0">
        <w:rPr>
          <w:rFonts w:asciiTheme="majorBidi" w:hAnsiTheme="majorBidi" w:cstheme="majorBidi"/>
          <w:sz w:val="28"/>
          <w:szCs w:val="28"/>
        </w:rPr>
        <w:t>νέος</w:t>
      </w:r>
      <w:proofErr w:type="spellEnd"/>
      <w:r w:rsidR="000D0DD0">
        <w:rPr>
          <w:rFonts w:asciiTheme="majorBidi" w:hAnsiTheme="majorBidi" w:cstheme="majorBidi"/>
          <w:sz w:val="28"/>
          <w:szCs w:val="28"/>
        </w:rPr>
        <w:t xml:space="preserve">) = nouveau et </w:t>
      </w:r>
      <w:proofErr w:type="spellStart"/>
      <w:r w:rsidR="000D0DD0">
        <w:rPr>
          <w:rFonts w:asciiTheme="majorBidi" w:hAnsiTheme="majorBidi" w:cstheme="majorBidi"/>
          <w:sz w:val="28"/>
          <w:szCs w:val="28"/>
        </w:rPr>
        <w:t>litos</w:t>
      </w:r>
      <w:proofErr w:type="spellEnd"/>
      <w:r w:rsidR="000D0DD0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0D0DD0">
        <w:rPr>
          <w:rFonts w:asciiTheme="majorBidi" w:hAnsiTheme="majorBidi" w:cstheme="majorBidi"/>
          <w:sz w:val="28"/>
          <w:szCs w:val="28"/>
        </w:rPr>
        <w:t>λιθος</w:t>
      </w:r>
      <w:proofErr w:type="spellEnd"/>
      <w:r w:rsidR="000D0DD0">
        <w:rPr>
          <w:rFonts w:asciiTheme="majorBidi" w:hAnsiTheme="majorBidi" w:cstheme="majorBidi"/>
          <w:sz w:val="28"/>
          <w:szCs w:val="28"/>
        </w:rPr>
        <w:t>) = pierre : âge de la pierre nouvelle (pierre polie</w:t>
      </w:r>
      <w:r w:rsidR="00C326BD">
        <w:rPr>
          <w:rFonts w:asciiTheme="majorBidi" w:hAnsiTheme="majorBidi" w:cstheme="majorBidi"/>
          <w:sz w:val="28"/>
          <w:szCs w:val="28"/>
        </w:rPr>
        <w:t>). Cette partie de l’histoire est caractérisée par l’agriculture, l’élevage, la poterie, la sédentarisation et l’urbanisme.</w:t>
      </w:r>
    </w:p>
    <w:p w:rsidR="00C326BD" w:rsidRDefault="000D0DD0" w:rsidP="007019B3">
      <w:pPr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néolithique succède au mésolithique</w:t>
      </w:r>
      <w:r w:rsidR="00C326BD">
        <w:rPr>
          <w:rFonts w:asciiTheme="majorBidi" w:hAnsiTheme="majorBidi" w:cstheme="majorBidi"/>
          <w:sz w:val="28"/>
          <w:szCs w:val="28"/>
        </w:rPr>
        <w:t xml:space="preserve">, de </w:t>
      </w:r>
      <w:proofErr w:type="spellStart"/>
      <w:r w:rsidR="00C326BD">
        <w:rPr>
          <w:rFonts w:asciiTheme="majorBidi" w:hAnsiTheme="majorBidi" w:cstheme="majorBidi"/>
          <w:sz w:val="28"/>
          <w:szCs w:val="28"/>
        </w:rPr>
        <w:t>mesos</w:t>
      </w:r>
      <w:proofErr w:type="spellEnd"/>
      <w:r w:rsidR="00C326BD">
        <w:rPr>
          <w:rFonts w:asciiTheme="majorBidi" w:hAnsiTheme="majorBidi" w:cstheme="majorBidi"/>
          <w:sz w:val="28"/>
          <w:szCs w:val="28"/>
        </w:rPr>
        <w:t xml:space="preserve"> = moyen. Basé sur la chasse, la pêche et la cueillette.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326BD" w:rsidRDefault="00C326BD" w:rsidP="007019B3">
      <w:pPr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:rsidR="007019B3" w:rsidRPr="00C326BD" w:rsidRDefault="00C326BD" w:rsidP="00C326B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empires fluviaux</w:t>
      </w:r>
      <w:r w:rsidR="001213C8">
        <w:rPr>
          <w:rFonts w:asciiTheme="majorBidi" w:hAnsiTheme="majorBidi" w:cstheme="majorBidi"/>
          <w:sz w:val="28"/>
          <w:szCs w:val="28"/>
        </w:rPr>
        <w:t>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D0DD0" w:rsidRPr="00C326BD">
        <w:rPr>
          <w:rFonts w:asciiTheme="majorBidi" w:hAnsiTheme="majorBidi" w:cstheme="majorBidi"/>
          <w:sz w:val="28"/>
          <w:szCs w:val="28"/>
        </w:rPr>
        <w:t xml:space="preserve"> </w:t>
      </w:r>
    </w:p>
    <w:p w:rsidR="00EC5EE1" w:rsidRDefault="00EC5EE1" w:rsidP="00EC5EE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EC5EE1" w:rsidRDefault="001213C8" w:rsidP="001213C8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Nil, Mésopotamie</w:t>
      </w:r>
      <w:r w:rsidR="000D0029">
        <w:rPr>
          <w:rFonts w:asciiTheme="majorBidi" w:hAnsiTheme="majorBidi" w:cstheme="majorBidi"/>
          <w:sz w:val="28"/>
          <w:szCs w:val="28"/>
        </w:rPr>
        <w:t xml:space="preserve"> (Irak actuel)</w:t>
      </w:r>
      <w:r>
        <w:rPr>
          <w:rFonts w:asciiTheme="majorBidi" w:hAnsiTheme="majorBidi" w:cstheme="majorBidi"/>
          <w:sz w:val="28"/>
          <w:szCs w:val="28"/>
        </w:rPr>
        <w:t xml:space="preserve"> (de </w:t>
      </w:r>
      <w:proofErr w:type="spellStart"/>
      <w:r>
        <w:rPr>
          <w:rFonts w:asciiTheme="majorBidi" w:hAnsiTheme="majorBidi" w:cstheme="majorBidi"/>
          <w:sz w:val="28"/>
          <w:szCs w:val="28"/>
        </w:rPr>
        <w:t>mesos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potamos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fleuve (Tigre et Euphrate)), Indus (fleuve Jaune).</w:t>
      </w:r>
    </w:p>
    <w:p w:rsidR="001213C8" w:rsidRDefault="001213C8" w:rsidP="001213C8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Invention de l’écriture à Sumer (≈ </w:t>
      </w:r>
      <w:r w:rsidR="007A67E3">
        <w:rPr>
          <w:rFonts w:asciiTheme="majorBidi" w:hAnsiTheme="majorBidi" w:cstheme="majorBidi"/>
          <w:sz w:val="28"/>
          <w:szCs w:val="28"/>
        </w:rPr>
        <w:t>- 3200), pictogramme (écriture cunéiforme), astrologie.</w:t>
      </w:r>
    </w:p>
    <w:p w:rsidR="007A67E3" w:rsidRDefault="0028292E" w:rsidP="001213C8">
      <w:pPr>
        <w:pStyle w:val="Paragraphedeliste"/>
        <w:ind w:left="1080"/>
        <w:jc w:val="both"/>
        <w:rPr>
          <w:rFonts w:asciiTheme="majorBidi" w:hAnsiTheme="majorBidi" w:cstheme="majorBidi"/>
          <w:noProof/>
          <w:sz w:val="28"/>
          <w:szCs w:val="28"/>
          <w:lang w:eastAsia="fr-FR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t xml:space="preserve">      </w: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5276850" cy="2800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t xml:space="preserve"> </w:t>
      </w:r>
    </w:p>
    <w:p w:rsidR="0028292E" w:rsidRDefault="0028292E" w:rsidP="001213C8">
      <w:pPr>
        <w:pStyle w:val="Paragraphedeliste"/>
        <w:ind w:left="1080"/>
        <w:jc w:val="both"/>
        <w:rPr>
          <w:rFonts w:asciiTheme="majorBidi" w:hAnsiTheme="majorBidi" w:cstheme="majorBidi"/>
          <w:noProof/>
          <w:sz w:val="28"/>
          <w:szCs w:val="28"/>
          <w:lang w:eastAsia="fr-FR"/>
        </w:rPr>
      </w:pPr>
    </w:p>
    <w:p w:rsidR="0028292E" w:rsidRDefault="0028292E" w:rsidP="0028292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Chronologie premiers empires</w:t>
      </w:r>
    </w:p>
    <w:p w:rsidR="0028292E" w:rsidRDefault="0028292E" w:rsidP="0028292E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Temps préhistoriques</w:t>
      </w:r>
    </w:p>
    <w:p w:rsidR="0028292E" w:rsidRDefault="0028292E" w:rsidP="002829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2000000 : Homo habilis (homme habile)</w:t>
      </w:r>
    </w:p>
    <w:p w:rsidR="0028292E" w:rsidRDefault="0028292E" w:rsidP="002829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1600000 : Homo erectus (homme droit) ou </w:t>
      </w:r>
      <w:r w:rsidR="009672BF">
        <w:rPr>
          <w:rFonts w:asciiTheme="majorBidi" w:hAnsiTheme="majorBidi" w:cstheme="majorBidi"/>
          <w:sz w:val="28"/>
          <w:szCs w:val="28"/>
        </w:rPr>
        <w:t>Pithécanthrope</w:t>
      </w:r>
    </w:p>
    <w:p w:rsidR="0028292E" w:rsidRDefault="0028292E" w:rsidP="002829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600000 : le feu</w:t>
      </w:r>
    </w:p>
    <w:p w:rsidR="0028292E" w:rsidRDefault="0028292E" w:rsidP="002829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100000 : Homo sapiens (Neandertal) = homme moderne, intelligent, sage.</w:t>
      </w:r>
    </w:p>
    <w:p w:rsidR="000E7555" w:rsidRDefault="000E7555" w:rsidP="002829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35000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Homo sapiens </w:t>
      </w:r>
      <w:proofErr w:type="spellStart"/>
      <w:r>
        <w:rPr>
          <w:rFonts w:asciiTheme="majorBidi" w:hAnsiTheme="majorBidi" w:cstheme="majorBidi"/>
          <w:sz w:val="28"/>
          <w:szCs w:val="28"/>
        </w:rPr>
        <w:t>sapiens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Cro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magnon</w:t>
      </w:r>
      <w:proofErr w:type="spellEnd"/>
      <w:r>
        <w:rPr>
          <w:rFonts w:asciiTheme="majorBidi" w:hAnsiTheme="majorBidi" w:cstheme="majorBidi"/>
          <w:sz w:val="28"/>
          <w:szCs w:val="28"/>
        </w:rPr>
        <w:t> , en France)</w:t>
      </w:r>
    </w:p>
    <w:p w:rsidR="0028292E" w:rsidRDefault="000E7555" w:rsidP="002829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10000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Néolithique (Mésopotamie, Egypte), élevage, agriculture, pierre </w:t>
      </w:r>
      <w:r w:rsidR="009672BF">
        <w:rPr>
          <w:rFonts w:asciiTheme="majorBidi" w:hAnsiTheme="majorBidi" w:cstheme="majorBidi"/>
          <w:sz w:val="28"/>
          <w:szCs w:val="28"/>
        </w:rPr>
        <w:t>polie, métaux cuivre et bronze.</w:t>
      </w:r>
    </w:p>
    <w:p w:rsidR="009672BF" w:rsidRPr="00886063" w:rsidRDefault="009672BF" w:rsidP="00886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Temps historiques</w:t>
      </w:r>
    </w:p>
    <w:p w:rsidR="009672BF" w:rsidRDefault="00886063" w:rsidP="009672BF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771525" cy="390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63" w:rsidRDefault="00886063" w:rsidP="0088606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≈ - 1800 : </w:t>
      </w:r>
      <w:proofErr w:type="spellStart"/>
      <w:r>
        <w:rPr>
          <w:rFonts w:asciiTheme="majorBidi" w:hAnsiTheme="majorBidi" w:cstheme="majorBidi"/>
          <w:sz w:val="28"/>
          <w:szCs w:val="28"/>
        </w:rPr>
        <w:t>Mohenjo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Daro</w:t>
      </w:r>
      <w:proofErr w:type="spellEnd"/>
      <w:r>
        <w:rPr>
          <w:rFonts w:asciiTheme="majorBidi" w:hAnsiTheme="majorBidi" w:cstheme="majorBidi"/>
          <w:sz w:val="28"/>
          <w:szCs w:val="28"/>
        </w:rPr>
        <w:t> 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Hurrapa</w:t>
      </w:r>
      <w:proofErr w:type="spellEnd"/>
    </w:p>
    <w:p w:rsidR="00886063" w:rsidRDefault="00DD5B8A" w:rsidP="00DD5B8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1685925" cy="3619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86063" w:rsidRDefault="00886063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3500 : Araire, tour </w:t>
      </w:r>
      <w:r w:rsidR="00A3756F">
        <w:rPr>
          <w:rFonts w:asciiTheme="majorBidi" w:hAnsiTheme="majorBidi" w:cstheme="majorBidi"/>
          <w:sz w:val="28"/>
          <w:szCs w:val="28"/>
        </w:rPr>
        <w:t>de poterie</w:t>
      </w:r>
      <w:r>
        <w:rPr>
          <w:rFonts w:asciiTheme="majorBidi" w:hAnsiTheme="majorBidi" w:cstheme="majorBidi"/>
          <w:sz w:val="28"/>
          <w:szCs w:val="28"/>
        </w:rPr>
        <w:t>, roue (Sumer)</w:t>
      </w:r>
    </w:p>
    <w:p w:rsidR="00886063" w:rsidRDefault="00886063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3200 : Bronze à Ur</w:t>
      </w:r>
    </w:p>
    <w:p w:rsidR="00886063" w:rsidRDefault="00886063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3000 : Verre, premières tablettes d’argile (</w:t>
      </w:r>
      <w:proofErr w:type="spellStart"/>
      <w:r>
        <w:rPr>
          <w:rFonts w:asciiTheme="majorBidi" w:hAnsiTheme="majorBidi" w:cstheme="majorBidi"/>
          <w:sz w:val="28"/>
          <w:szCs w:val="28"/>
        </w:rPr>
        <w:t>uruk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886063" w:rsidRDefault="00886063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2800 :</w:t>
      </w:r>
      <w:r w:rsidR="00146041">
        <w:rPr>
          <w:rFonts w:asciiTheme="majorBidi" w:hAnsiTheme="majorBidi" w:cstheme="majorBidi"/>
          <w:sz w:val="28"/>
          <w:szCs w:val="28"/>
        </w:rPr>
        <w:t xml:space="preserve"> Le déluge</w:t>
      </w:r>
    </w:p>
    <w:p w:rsidR="00146041" w:rsidRDefault="00146041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2500 : Astronomie</w:t>
      </w:r>
      <w:r w:rsidR="000D0029">
        <w:rPr>
          <w:rFonts w:asciiTheme="majorBidi" w:hAnsiTheme="majorBidi" w:cstheme="majorBidi"/>
          <w:sz w:val="28"/>
          <w:szCs w:val="28"/>
        </w:rPr>
        <w:t xml:space="preserve"> à Babylone</w:t>
      </w:r>
    </w:p>
    <w:p w:rsidR="00146041" w:rsidRDefault="00146041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1792 : Hammourabi</w:t>
      </w:r>
      <w:r w:rsidR="000D0029">
        <w:rPr>
          <w:rFonts w:asciiTheme="majorBidi" w:hAnsiTheme="majorBidi" w:cstheme="majorBidi"/>
          <w:sz w:val="28"/>
          <w:szCs w:val="28"/>
        </w:rPr>
        <w:t xml:space="preserve"> roi de Babylone</w:t>
      </w:r>
    </w:p>
    <w:p w:rsidR="000D0029" w:rsidRDefault="000D0029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669 : Apogée de l’Assyrie (nord de la Mésopotamie = ville d’Assur)</w:t>
      </w:r>
    </w:p>
    <w:p w:rsidR="00A3756F" w:rsidRDefault="000D0029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604 : </w:t>
      </w:r>
      <w:r w:rsidR="00A3756F">
        <w:rPr>
          <w:rFonts w:asciiTheme="majorBidi" w:hAnsiTheme="majorBidi" w:cstheme="majorBidi"/>
          <w:sz w:val="28"/>
          <w:szCs w:val="28"/>
        </w:rPr>
        <w:t>Prépondérance de</w:t>
      </w:r>
      <w:r>
        <w:rPr>
          <w:rFonts w:asciiTheme="majorBidi" w:hAnsiTheme="majorBidi" w:cstheme="majorBidi"/>
          <w:sz w:val="28"/>
          <w:szCs w:val="28"/>
        </w:rPr>
        <w:t xml:space="preserve"> Babylone</w:t>
      </w:r>
      <w:r w:rsidR="00A3756F">
        <w:rPr>
          <w:rFonts w:asciiTheme="majorBidi" w:hAnsiTheme="majorBidi" w:cstheme="majorBidi"/>
          <w:sz w:val="28"/>
          <w:szCs w:val="28"/>
        </w:rPr>
        <w:t>, Nabuchodonosor II</w:t>
      </w:r>
    </w:p>
    <w:p w:rsidR="00A3756F" w:rsidRDefault="00A3756F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539 : Prise de Babylone par Cyrus le grand, empire perse</w:t>
      </w:r>
    </w:p>
    <w:p w:rsidR="008F4B42" w:rsidRDefault="00A3756F" w:rsidP="00886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331 : Conquête d’Alexandrie</w:t>
      </w:r>
      <w:r w:rsidR="000D0029">
        <w:rPr>
          <w:rFonts w:asciiTheme="majorBidi" w:hAnsiTheme="majorBidi" w:cstheme="majorBidi"/>
          <w:sz w:val="28"/>
          <w:szCs w:val="28"/>
        </w:rPr>
        <w:t xml:space="preserve"> </w:t>
      </w:r>
    </w:p>
    <w:p w:rsidR="008F4B42" w:rsidRDefault="008F4B42" w:rsidP="008F4B42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962025" cy="3810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42" w:rsidRDefault="008F4B42" w:rsidP="008F4B4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4225 : Calendrier</w:t>
      </w:r>
    </w:p>
    <w:p w:rsidR="008F4B42" w:rsidRDefault="008F4B42" w:rsidP="008F4B4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3000 : 1</w:t>
      </w:r>
      <w:r w:rsidRPr="008F4B42">
        <w:rPr>
          <w:rFonts w:asciiTheme="majorBidi" w:hAnsiTheme="majorBidi" w:cstheme="majorBidi"/>
          <w:sz w:val="28"/>
          <w:szCs w:val="28"/>
          <w:vertAlign w:val="superscript"/>
        </w:rPr>
        <w:t>ère</w:t>
      </w:r>
      <w:r>
        <w:rPr>
          <w:rFonts w:asciiTheme="majorBidi" w:hAnsiTheme="majorBidi" w:cstheme="majorBidi"/>
          <w:sz w:val="28"/>
          <w:szCs w:val="28"/>
        </w:rPr>
        <w:t xml:space="preserve"> Dynastie, Numération décimale</w:t>
      </w:r>
    </w:p>
    <w:p w:rsidR="008F4B42" w:rsidRDefault="0035402F" w:rsidP="008F4B4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130175</wp:posOffset>
                </wp:positionV>
                <wp:extent cx="247650" cy="0"/>
                <wp:effectExtent l="0" t="76200" r="1905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4DE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19.2pt;margin-top:10.25pt;width:1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8F4B42">
        <w:rPr>
          <w:rFonts w:asciiTheme="majorBidi" w:hAnsiTheme="majorBidi" w:cstheme="majorBidi"/>
          <w:sz w:val="28"/>
          <w:szCs w:val="28"/>
        </w:rPr>
        <w:t xml:space="preserve">2680 : </w:t>
      </w:r>
      <w:r>
        <w:rPr>
          <w:rFonts w:asciiTheme="majorBidi" w:hAnsiTheme="majorBidi" w:cstheme="majorBidi"/>
          <w:sz w:val="28"/>
          <w:szCs w:val="28"/>
        </w:rPr>
        <w:t>Les grandes pyramide       - 2200</w:t>
      </w:r>
    </w:p>
    <w:p w:rsidR="0035402F" w:rsidRDefault="0035402F" w:rsidP="008F4B4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1970 : Temple de Karnak</w:t>
      </w:r>
    </w:p>
    <w:p w:rsidR="00343421" w:rsidRPr="00DA3A12" w:rsidRDefault="0035402F" w:rsidP="00DA3A1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1675 : Introduction du cheval (Chars)</w:t>
      </w:r>
    </w:p>
    <w:p w:rsidR="000D0029" w:rsidRDefault="00343421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>
        <w:rPr>
          <w:noProof/>
          <w:lang w:eastAsia="fr-FR"/>
        </w:rPr>
        <w:drawing>
          <wp:inline distT="0" distB="0" distL="0" distR="0">
            <wp:extent cx="1781175" cy="40005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029" w:rsidRPr="00343421">
        <w:rPr>
          <w:rFonts w:asciiTheme="majorBidi" w:hAnsiTheme="majorBidi" w:cstheme="majorBidi"/>
          <w:sz w:val="28"/>
          <w:szCs w:val="28"/>
        </w:rPr>
        <w:t xml:space="preserve"> </w:t>
      </w:r>
    </w:p>
    <w:p w:rsidR="00DA3A12" w:rsidRPr="00DA3A12" w:rsidRDefault="00DA3A12" w:rsidP="00DA3A1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6467475" cy="24193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43421" w:rsidRDefault="00D232C6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876925" cy="4076700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12" w:rsidRDefault="00DA3A12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30194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12" w:rsidRDefault="00DA3A12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D7BED" w:rsidRDefault="001919A0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t xml:space="preserve"> </w:t>
      </w:r>
    </w:p>
    <w:p w:rsidR="003D7BED" w:rsidRDefault="003D7BED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7371E" w:rsidRDefault="00DA36AD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77000" cy="326707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AD" w:rsidRDefault="00DA36AD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353175" cy="322897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AD" w:rsidRDefault="00A53DFF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67475" cy="449580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FF" w:rsidRDefault="00A53DFF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6477000" cy="48577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FF" w:rsidRDefault="00A53DFF" w:rsidP="0034342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477000" cy="959167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7B7" w:rsidRDefault="00E737B7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53DFF" w:rsidRPr="00343421" w:rsidRDefault="00A53DFF" w:rsidP="00343421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A53DFF" w:rsidRPr="00343421" w:rsidSect="00EC5E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6A9"/>
    <w:multiLevelType w:val="hybridMultilevel"/>
    <w:tmpl w:val="E1F2A612"/>
    <w:lvl w:ilvl="0" w:tplc="BFE44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056"/>
    <w:multiLevelType w:val="hybridMultilevel"/>
    <w:tmpl w:val="3C48FEEE"/>
    <w:lvl w:ilvl="0" w:tplc="A2C4C7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2738F3"/>
    <w:multiLevelType w:val="hybridMultilevel"/>
    <w:tmpl w:val="2A30E0EE"/>
    <w:lvl w:ilvl="0" w:tplc="4CAAA7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E1"/>
    <w:rsid w:val="000D0029"/>
    <w:rsid w:val="000D0DD0"/>
    <w:rsid w:val="000E7555"/>
    <w:rsid w:val="001213C8"/>
    <w:rsid w:val="00146041"/>
    <w:rsid w:val="001919A0"/>
    <w:rsid w:val="0027371E"/>
    <w:rsid w:val="0028292E"/>
    <w:rsid w:val="00320AB0"/>
    <w:rsid w:val="00343421"/>
    <w:rsid w:val="0035402F"/>
    <w:rsid w:val="003D7BED"/>
    <w:rsid w:val="007019B3"/>
    <w:rsid w:val="007A67E3"/>
    <w:rsid w:val="00886063"/>
    <w:rsid w:val="008F4B42"/>
    <w:rsid w:val="009672BF"/>
    <w:rsid w:val="00A046DD"/>
    <w:rsid w:val="00A3756F"/>
    <w:rsid w:val="00A53DFF"/>
    <w:rsid w:val="00B05FAC"/>
    <w:rsid w:val="00C326BD"/>
    <w:rsid w:val="00D232C6"/>
    <w:rsid w:val="00DA36AD"/>
    <w:rsid w:val="00DA3A12"/>
    <w:rsid w:val="00DD5B8A"/>
    <w:rsid w:val="00E45301"/>
    <w:rsid w:val="00E737B7"/>
    <w:rsid w:val="00E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95F7"/>
  <w15:chartTrackingRefBased/>
  <w15:docId w15:val="{44E50BEE-25DD-470A-B3D5-6486558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6067-2C62-42FA-9D93-2032EA86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ZED</cp:lastModifiedBy>
  <cp:revision>17</cp:revision>
  <dcterms:created xsi:type="dcterms:W3CDTF">2020-04-09T16:25:00Z</dcterms:created>
  <dcterms:modified xsi:type="dcterms:W3CDTF">2020-04-15T23:29:00Z</dcterms:modified>
</cp:coreProperties>
</file>