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10E" w:rsidRPr="00761280" w:rsidRDefault="00761280" w:rsidP="00714B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Université Badji Mokhtar, Faculté des sciences,</w:t>
      </w:r>
      <w:r w:rsidRPr="00761280">
        <w:rPr>
          <w:rFonts w:ascii="Times New Roman" w:hAnsi="Times New Roman" w:cs="Times New Roman"/>
          <w:b/>
          <w:sz w:val="24"/>
          <w:szCs w:val="24"/>
        </w:rPr>
        <w:t xml:space="preserve"> Département</w:t>
      </w:r>
      <w:r w:rsidR="00AA6FF9" w:rsidRPr="00761280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Pr="00761280">
        <w:rPr>
          <w:rFonts w:ascii="Times New Roman" w:hAnsi="Times New Roman" w:cs="Times New Roman"/>
          <w:b/>
          <w:sz w:val="24"/>
          <w:szCs w:val="24"/>
        </w:rPr>
        <w:t>chimie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761280">
        <w:rPr>
          <w:rFonts w:ascii="Times New Roman" w:hAnsi="Times New Roman" w:cs="Times New Roman"/>
          <w:b/>
          <w:sz w:val="24"/>
          <w:szCs w:val="24"/>
        </w:rPr>
        <w:t xml:space="preserve"> Licence chimie 2</w:t>
      </w:r>
      <w:r w:rsidRPr="00761280">
        <w:rPr>
          <w:rFonts w:ascii="Times New Roman" w:hAnsi="Times New Roman" w:cs="Times New Roman"/>
          <w:b/>
          <w:sz w:val="24"/>
          <w:szCs w:val="24"/>
          <w:vertAlign w:val="superscript"/>
        </w:rPr>
        <w:t>ème</w:t>
      </w:r>
      <w:r w:rsidRPr="00761280">
        <w:rPr>
          <w:rFonts w:ascii="Times New Roman" w:hAnsi="Times New Roman" w:cs="Times New Roman"/>
          <w:b/>
          <w:sz w:val="24"/>
          <w:szCs w:val="24"/>
        </w:rPr>
        <w:t xml:space="preserve"> Année</w:t>
      </w:r>
      <w:r w:rsidR="006B09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4BC1">
        <w:rPr>
          <w:rFonts w:ascii="Times New Roman" w:hAnsi="Times New Roman" w:cs="Times New Roman"/>
          <w:b/>
          <w:sz w:val="24"/>
          <w:szCs w:val="24"/>
        </w:rPr>
        <w:t>,</w:t>
      </w:r>
      <w:r w:rsidRPr="00761280">
        <w:rPr>
          <w:rFonts w:ascii="Times New Roman" w:hAnsi="Times New Roman" w:cs="Times New Roman"/>
          <w:b/>
          <w:sz w:val="24"/>
          <w:szCs w:val="24"/>
        </w:rPr>
        <w:t>Module : Techniques d’analyse II</w:t>
      </w:r>
      <w:r w:rsidR="00714BC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C1C0B">
        <w:rPr>
          <w:rFonts w:ascii="Times New Roman" w:hAnsi="Times New Roman" w:cs="Times New Roman"/>
          <w:b/>
          <w:sz w:val="24"/>
          <w:szCs w:val="24"/>
        </w:rPr>
        <w:t>2020/2021</w:t>
      </w:r>
    </w:p>
    <w:p w:rsidR="00BA39D7" w:rsidRPr="00761280" w:rsidRDefault="00714BC1" w:rsidP="007612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E0026B" w:rsidRPr="00761280">
        <w:rPr>
          <w:rFonts w:ascii="Times New Roman" w:hAnsi="Times New Roman" w:cs="Times New Roman"/>
          <w:b/>
          <w:sz w:val="24"/>
          <w:szCs w:val="24"/>
        </w:rPr>
        <w:t>Dr MELLOUK.K</w:t>
      </w:r>
    </w:p>
    <w:p w:rsidR="0014143F" w:rsidRDefault="0014143F" w:rsidP="0014143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14143F">
        <w:rPr>
          <w:rFonts w:ascii="Calibri" w:eastAsia="Calibri" w:hAnsi="Calibri" w:cs="Calibri"/>
          <w:b/>
          <w:bCs/>
          <w:sz w:val="28"/>
          <w:szCs w:val="28"/>
        </w:rPr>
        <w:t>L’essentiel à retenir</w:t>
      </w:r>
    </w:p>
    <w:p w:rsidR="00622381" w:rsidRDefault="00622381" w:rsidP="0014143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B57151" w:rsidRPr="00B57151" w:rsidRDefault="00622381" w:rsidP="00B571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57151">
        <w:rPr>
          <w:rFonts w:ascii="Times New Roman" w:eastAsia="Calibri" w:hAnsi="Times New Roman" w:cs="Times New Roman"/>
          <w:b/>
          <w:bCs/>
          <w:sz w:val="24"/>
          <w:szCs w:val="24"/>
        </w:rPr>
        <w:t>La spectroscopie</w:t>
      </w:r>
      <w:r w:rsidR="00B10319" w:rsidRPr="00B5715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est une technique d’analyse fondue</w:t>
      </w:r>
      <w:r w:rsidRPr="00B5715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sur la mesure de rayonnement émis, absorbé ou </w:t>
      </w:r>
      <w:r w:rsidR="00B57151" w:rsidRPr="00B57151">
        <w:rPr>
          <w:rFonts w:ascii="Times New Roman" w:eastAsia="Calibri" w:hAnsi="Times New Roman" w:cs="Times New Roman"/>
          <w:b/>
          <w:bCs/>
          <w:sz w:val="24"/>
          <w:szCs w:val="24"/>
        </w:rPr>
        <w:t>l</w:t>
      </w:r>
      <w:r w:rsidR="00C14F2F" w:rsidRPr="00B5715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 lumière désigne </w:t>
      </w:r>
      <w:r w:rsidR="00AB6CC9" w:rsidRPr="00B57151">
        <w:rPr>
          <w:rFonts w:ascii="Times New Roman" w:eastAsia="Calibri" w:hAnsi="Times New Roman" w:cs="Times New Roman"/>
          <w:b/>
          <w:bCs/>
          <w:sz w:val="24"/>
          <w:szCs w:val="24"/>
        </w:rPr>
        <w:t>le rayonnement électromagnétique</w:t>
      </w:r>
      <w:r w:rsidR="00B57151" w:rsidRPr="00B5715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B57151" w:rsidRPr="00B57151">
        <w:rPr>
          <w:rFonts w:ascii="Times New Roman" w:eastAsia="Calibri" w:hAnsi="Times New Roman" w:cs="Times New Roman"/>
          <w:b/>
          <w:bCs/>
          <w:sz w:val="24"/>
          <w:szCs w:val="24"/>
        </w:rPr>
        <w:t>diffusé par une substance.</w:t>
      </w:r>
    </w:p>
    <w:p w:rsidR="00ED7434" w:rsidRDefault="00ED7434" w:rsidP="00ED74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14F2F" w:rsidRPr="00ED7434" w:rsidRDefault="00B57151" w:rsidP="00ED74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D7434">
        <w:rPr>
          <w:rFonts w:ascii="Times New Roman" w:eastAsia="Calibri" w:hAnsi="Times New Roman" w:cs="Times New Roman"/>
          <w:b/>
          <w:bCs/>
          <w:sz w:val="24"/>
          <w:szCs w:val="24"/>
        </w:rPr>
        <w:t>Propriétés de la lumière</w:t>
      </w:r>
    </w:p>
    <w:p w:rsidR="00686A99" w:rsidRPr="009C5B6F" w:rsidRDefault="00C14F2F" w:rsidP="00686A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left"/>
        <w:rPr>
          <w:rFonts w:ascii="Times New Roman" w:eastAsia="Calibri" w:hAnsi="Times New Roman" w:cs="Times New Roman"/>
          <w:bCs/>
          <w:sz w:val="24"/>
          <w:szCs w:val="24"/>
        </w:rPr>
      </w:pPr>
      <w:r w:rsidRPr="009C5B6F">
        <w:rPr>
          <w:rFonts w:ascii="Times New Roman" w:eastAsia="Calibri" w:hAnsi="Times New Roman" w:cs="Times New Roman"/>
          <w:bCs/>
          <w:sz w:val="24"/>
          <w:szCs w:val="24"/>
        </w:rPr>
        <w:t xml:space="preserve">Le rayonnement est une variation périodique du champ électronique et magnétique d’analyse spectral </w:t>
      </w:r>
      <w:r w:rsidR="000E133B" w:rsidRPr="009C5B6F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686A99" w:rsidRPr="009C5B6F">
        <w:rPr>
          <w:rFonts w:ascii="Times New Roman" w:eastAsia="Calibri" w:hAnsi="Times New Roman" w:cs="Times New Roman"/>
          <w:bCs/>
          <w:sz w:val="24"/>
          <w:szCs w:val="24"/>
        </w:rPr>
        <w:t xml:space="preserve">Une radiation polychromatique se décompose en radiations monochromatiques  </w:t>
      </w:r>
    </w:p>
    <w:p w:rsidR="00622381" w:rsidRPr="009C5B6F" w:rsidRDefault="00622381" w:rsidP="00C14F2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lef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22381" w:rsidRPr="0014143F" w:rsidRDefault="006F5A65" w:rsidP="0014143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FB9C2A7" wp14:editId="246D593C">
            <wp:extent cx="5571490" cy="1247775"/>
            <wp:effectExtent l="0" t="0" r="0" b="0"/>
            <wp:docPr id="23" name="Espace réservé du contenu 5" descr="Newtonprism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ce réservé du contenu 5" descr="Newtonprisme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5903" cy="124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95" w:rsidRDefault="00304895" w:rsidP="0030489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left"/>
        <w:rPr>
          <w:rFonts w:ascii="Calibri" w:eastAsia="Calibri" w:hAnsi="Calibri" w:cs="Calibri"/>
        </w:rPr>
      </w:pPr>
    </w:p>
    <w:p w:rsidR="00304895" w:rsidRPr="00561D50" w:rsidRDefault="00304895" w:rsidP="0030489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left"/>
        <w:rPr>
          <w:rFonts w:ascii="Times New Roman" w:eastAsia="Calibri" w:hAnsi="Times New Roman" w:cs="Times New Roman"/>
        </w:rPr>
      </w:pPr>
      <w:r w:rsidRPr="00561D50">
        <w:rPr>
          <w:rFonts w:ascii="Times New Roman" w:eastAsia="Calibri" w:hAnsi="Times New Roman" w:cs="Times New Roman"/>
        </w:rPr>
        <w:t xml:space="preserve">Une </w:t>
      </w:r>
      <w:r w:rsidRPr="00561D50">
        <w:rPr>
          <w:rFonts w:ascii="Times New Roman" w:eastAsia="Calibri" w:hAnsi="Times New Roman" w:cs="Times New Roman"/>
          <w:bCs/>
        </w:rPr>
        <w:t>onde électromagnétique</w:t>
      </w:r>
      <w:r w:rsidRPr="00561D50">
        <w:rPr>
          <w:rFonts w:ascii="Times New Roman" w:eastAsia="Calibri" w:hAnsi="Times New Roman" w:cs="Times New Roman"/>
        </w:rPr>
        <w:t xml:space="preserve"> est caractérisée par sa </w:t>
      </w:r>
      <w:r w:rsidRPr="00561D50">
        <w:rPr>
          <w:rFonts w:ascii="Times New Roman" w:eastAsia="Calibri" w:hAnsi="Times New Roman" w:cs="Times New Roman"/>
          <w:bCs/>
        </w:rPr>
        <w:t xml:space="preserve">longueur d’onde dans le vide </w:t>
      </w:r>
      <m:oMath>
        <m:r>
          <m:rPr>
            <m:sty m:val="p"/>
          </m:rPr>
          <w:rPr>
            <w:rFonts w:ascii="Cambria Math" w:eastAsia="Calibri" w:hAnsi="Cambria Math" w:cs="Times New Roman"/>
          </w:rPr>
          <m:t>λ</m:t>
        </m:r>
      </m:oMath>
      <w:r w:rsidRPr="00561D50">
        <w:rPr>
          <w:rFonts w:ascii="Times New Roman" w:eastAsia="Calibri" w:hAnsi="Times New Roman" w:cs="Times New Roman"/>
        </w:rPr>
        <w:t xml:space="preserve"> ou sa fréquence</w:t>
      </w:r>
      <w:r w:rsidRPr="00561D50">
        <w:rPr>
          <w:rFonts w:ascii="Times New Roman" w:eastAsia="Calibri" w:hAnsi="Times New Roman" w:cs="Times New Roman"/>
          <w:lang w:val="el-GR"/>
        </w:rPr>
        <w:t xml:space="preserve"> ν</w:t>
      </w:r>
      <w:r w:rsidRPr="00561D50">
        <w:rPr>
          <w:rFonts w:ascii="Times New Roman" w:eastAsia="Calibri" w:hAnsi="Times New Roman" w:cs="Times New Roman"/>
        </w:rPr>
        <w:t xml:space="preserve"> liées par la relation : </w:t>
      </w:r>
      <w:r w:rsidR="00561D50">
        <w:rPr>
          <w:rFonts w:ascii="Times New Roman" w:eastAsia="Calibri" w:hAnsi="Times New Roman" w:cs="Times New Roman"/>
        </w:rPr>
        <w:t xml:space="preserve">       </w:t>
      </w:r>
      <w:r w:rsidRPr="00561D50">
        <w:rPr>
          <w:rFonts w:ascii="Times New Roman" w:eastAsia="Calibri" w:hAnsi="Times New Roman" w:cs="Times New Roman"/>
          <w:b/>
          <w:bCs/>
        </w:rPr>
        <w:t>E</w:t>
      </w:r>
      <w:r w:rsidRPr="00561D50">
        <w:rPr>
          <w:rFonts w:ascii="Times New Roman" w:eastAsia="Calibri" w:hAnsi="Times New Roman" w:cs="Times New Roman"/>
          <w:bCs/>
        </w:rPr>
        <w:t xml:space="preserve"> </w:t>
      </w:r>
      <w:r w:rsidRPr="00561D50">
        <w:rPr>
          <w:rFonts w:ascii="Times New Roman" w:eastAsia="Calibri" w:hAnsi="Times New Roman" w:cs="Times New Roman"/>
          <w:b/>
          <w:bCs/>
        </w:rPr>
        <w:t>=</w:t>
      </w:r>
      <w:r w:rsidRPr="00561D50">
        <w:rPr>
          <w:rFonts w:ascii="Times New Roman" w:eastAsia="Calibri" w:hAnsi="Times New Roman" w:cs="Times New Roman"/>
          <w:bCs/>
        </w:rPr>
        <w:t xml:space="preserve"> </w:t>
      </w:r>
      <w:r w:rsidRPr="00561D50">
        <w:rPr>
          <w:rFonts w:ascii="Times New Roman" w:eastAsia="Calibri" w:hAnsi="Times New Roman" w:cs="Times New Roman"/>
          <w:b/>
          <w:bCs/>
        </w:rPr>
        <w:t>h</w:t>
      </w:r>
      <w:r w:rsidRPr="00561D50">
        <w:rPr>
          <w:rFonts w:ascii="Times New Roman" w:eastAsia="Calibri" w:hAnsi="Times New Roman" w:cs="Times New Roman"/>
          <w:bCs/>
        </w:rPr>
        <w:t xml:space="preserve"> </w:t>
      </w:r>
      <w:r w:rsidRPr="00561D50">
        <w:rPr>
          <w:rFonts w:ascii="Times New Roman" w:eastAsia="Calibri" w:hAnsi="Times New Roman" w:cs="Times New Roman"/>
          <w:b/>
          <w:bCs/>
          <w:lang w:val="el-GR"/>
        </w:rPr>
        <w:t>ν</w:t>
      </w:r>
      <w:r w:rsidR="008F3E30" w:rsidRPr="00561D50">
        <w:rPr>
          <w:rFonts w:ascii="Times New Roman" w:eastAsia="Calibri" w:hAnsi="Times New Roman" w:cs="Times New Roman"/>
          <w:bCs/>
        </w:rPr>
        <w:t xml:space="preserve"> = </w:t>
      </w:r>
      <w:r w:rsidR="008F3E30" w:rsidRPr="00561D50">
        <w:rPr>
          <w:rFonts w:ascii="Times New Roman" w:eastAsia="Calibri" w:hAnsi="Times New Roman" w:cs="Times New Roman"/>
          <w:b/>
          <w:bCs/>
        </w:rPr>
        <w:t>hc</w:t>
      </w:r>
      <w:r w:rsidR="008F3E30" w:rsidRPr="00561D50">
        <w:rPr>
          <w:rFonts w:ascii="Times New Roman" w:eastAsia="Calibri" w:hAnsi="Times New Roman" w:cs="Times New Roman"/>
          <w:bCs/>
        </w:rPr>
        <w:t> /</w:t>
      </w:r>
      <m:oMath>
        <m:r>
          <m:rPr>
            <m:sty m:val="p"/>
          </m:rPr>
          <w:rPr>
            <w:rFonts w:ascii="Cambria Math" w:eastAsia="Calibri" w:hAnsi="Cambria Math" w:cs="Times New Roman"/>
          </w:rPr>
          <m:t xml:space="preserve"> </m:t>
        </m:r>
        <m:r>
          <m:rPr>
            <m:sty m:val="b"/>
          </m:rPr>
          <w:rPr>
            <w:rFonts w:ascii="Cambria Math" w:eastAsia="Calibri" w:hAnsi="Cambria Math" w:cs="Times New Roman"/>
          </w:rPr>
          <m:t>λ</m:t>
        </m:r>
      </m:oMath>
    </w:p>
    <w:p w:rsidR="00304895" w:rsidRPr="00561D50" w:rsidRDefault="00304895" w:rsidP="0030489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left"/>
        <w:rPr>
          <w:rFonts w:ascii="Times New Roman" w:eastAsia="Calibri" w:hAnsi="Times New Roman" w:cs="Times New Roman"/>
        </w:rPr>
      </w:pPr>
    </w:p>
    <w:p w:rsidR="00304895" w:rsidRDefault="00304895" w:rsidP="0030489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left"/>
        <w:rPr>
          <w:rFonts w:ascii="Calibri" w:eastAsia="Calibri" w:hAnsi="Calibri" w:cs="Calibri"/>
        </w:rPr>
      </w:pPr>
    </w:p>
    <w:p w:rsidR="00000000" w:rsidRPr="0029577F" w:rsidRDefault="001903E9" w:rsidP="0030489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left"/>
        <w:rPr>
          <w:rFonts w:ascii="Calibri" w:eastAsia="Calibri" w:hAnsi="Calibri" w:cs="Calibri"/>
        </w:rPr>
      </w:pPr>
      <w:r w:rsidRPr="0029577F">
        <w:rPr>
          <w:rFonts w:ascii="Calibri" w:eastAsia="Calibri" w:hAnsi="Calibri" w:cs="Calibri"/>
        </w:rPr>
        <w:t>Fréquence</w:t>
      </w:r>
      <w:r w:rsidR="0029577F" w:rsidRPr="0029577F">
        <w:rPr>
          <w:rFonts w:ascii="Calibri" w:eastAsia="Calibri" w:hAnsi="Calibri" w:cs="Calibri"/>
        </w:rPr>
        <w:t xml:space="preserve"> </w:t>
      </w:r>
      <w:r w:rsidRPr="00561D50">
        <w:rPr>
          <w:rFonts w:ascii="Times New Roman" w:eastAsia="Calibri" w:hAnsi="Times New Roman" w:cs="Times New Roman"/>
          <w:b/>
          <w:lang w:val="el-GR"/>
        </w:rPr>
        <w:t>ν</w:t>
      </w:r>
      <w:r w:rsidRPr="0029577F">
        <w:rPr>
          <w:rFonts w:ascii="Calibri" w:eastAsia="Calibri" w:hAnsi="Calibri" w:cs="Calibri"/>
        </w:rPr>
        <w:t xml:space="preserve"> en</w:t>
      </w:r>
      <w:r w:rsidR="0029577F" w:rsidRPr="0029577F">
        <w:rPr>
          <w:rFonts w:ascii="Calibri" w:eastAsia="Calibri" w:hAnsi="Calibri" w:cs="Calibri"/>
        </w:rPr>
        <w:t xml:space="preserve"> Hertz        </w:t>
      </w:r>
    </w:p>
    <w:p w:rsidR="00000000" w:rsidRPr="0029577F" w:rsidRDefault="00BC4D67" w:rsidP="0030489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left"/>
        <w:rPr>
          <w:rFonts w:ascii="Calibri" w:eastAsia="Calibri" w:hAnsi="Calibri" w:cs="Calibri"/>
          <w:b/>
        </w:rPr>
      </w:pPr>
    </w:p>
    <w:p w:rsidR="0014143F" w:rsidRPr="00EC4DC1" w:rsidRDefault="00EC4DC1" w:rsidP="00EC4D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left"/>
        <w:rPr>
          <w:rFonts w:ascii="Times New Roman" w:eastAsia="Calibri" w:hAnsi="Times New Roman" w:cs="Times New Roman"/>
          <w:b/>
          <w:bCs/>
        </w:rPr>
      </w:pPr>
      <w:r w:rsidRPr="00561D50">
        <w:rPr>
          <w:rFonts w:ascii="Times New Roman" w:eastAsia="Calibri" w:hAnsi="Times New Roman" w:cs="Times New Roman"/>
        </w:rPr>
        <w:t>avec c = vitesse de la lumière</w:t>
      </w:r>
      <w:r>
        <w:rPr>
          <w:rFonts w:ascii="Calibri" w:eastAsia="Calibri" w:hAnsi="Calibri" w:cs="Calibri"/>
          <w:b/>
        </w:rPr>
        <w:t xml:space="preserve"> ( </w:t>
      </w:r>
      <w:r w:rsidR="0014143F" w:rsidRPr="00EC4DC1">
        <w:rPr>
          <w:rFonts w:ascii="Times New Roman" w:eastAsia="Calibri" w:hAnsi="Times New Roman" w:cs="Times New Roman"/>
          <w:b/>
          <w:i/>
          <w:iCs/>
        </w:rPr>
        <w:t>c</w:t>
      </w:r>
      <w:r w:rsidR="0014143F" w:rsidRPr="00EC4DC1">
        <w:rPr>
          <w:rFonts w:ascii="Times New Roman" w:eastAsia="Calibri" w:hAnsi="Times New Roman" w:cs="Times New Roman"/>
          <w:b/>
        </w:rPr>
        <w:t xml:space="preserve"> = 3,0×10</w:t>
      </w:r>
      <w:r w:rsidR="0014143F" w:rsidRPr="00EC4DC1">
        <w:rPr>
          <w:rFonts w:ascii="Times New Roman" w:eastAsia="Calibri" w:hAnsi="Times New Roman" w:cs="Times New Roman"/>
          <w:b/>
          <w:vertAlign w:val="superscript"/>
        </w:rPr>
        <w:t>8</w:t>
      </w:r>
      <w:r w:rsidR="0014143F" w:rsidRPr="00EC4DC1">
        <w:rPr>
          <w:rFonts w:ascii="Times New Roman" w:eastAsia="Calibri" w:hAnsi="Times New Roman" w:cs="Times New Roman"/>
          <w:b/>
        </w:rPr>
        <w:t xml:space="preserve"> m/s).</w:t>
      </w:r>
    </w:p>
    <w:p w:rsidR="0014143F" w:rsidRPr="0014143F" w:rsidRDefault="0014143F" w:rsidP="0014143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left"/>
        <w:rPr>
          <w:rFonts w:ascii="Calibri" w:eastAsia="Calibri" w:hAnsi="Calibri" w:cs="Calibri"/>
        </w:rPr>
      </w:pPr>
    </w:p>
    <w:p w:rsidR="00E24841" w:rsidRDefault="00E24841" w:rsidP="0014143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left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:rsidR="00E24841" w:rsidRPr="0014143F" w:rsidRDefault="00E24841" w:rsidP="0014143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left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:rsidR="00961CA1" w:rsidRDefault="00E24841" w:rsidP="009C5B6F">
      <w:pPr>
        <w:rPr>
          <w:rFonts w:ascii="Times New Roman" w:hAnsi="Times New Roman" w:cs="Times New Roman"/>
          <w:b/>
          <w:sz w:val="32"/>
          <w:szCs w:val="32"/>
        </w:rPr>
      </w:pPr>
      <w:r w:rsidRPr="00E24841">
        <w:rPr>
          <w:rFonts w:ascii="Calibri" w:eastAsia="Calibri" w:hAnsi="Calibri" w:cs="Calibri"/>
          <w:noProof/>
          <w:lang w:eastAsia="fr-FR"/>
        </w:rPr>
        <w:drawing>
          <wp:inline distT="0" distB="0" distL="0" distR="0" wp14:anchorId="4655E9E1" wp14:editId="68FA3BF8">
            <wp:extent cx="5760085" cy="1904790"/>
            <wp:effectExtent l="0" t="0" r="0" b="0"/>
            <wp:docPr id="2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760085" cy="19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A1" w:rsidRDefault="00672C4A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2C4A">
        <w:rPr>
          <w:rFonts w:ascii="Times New Roman" w:hAnsi="Times New Roman" w:cs="Times New Roman"/>
          <w:b/>
          <w:sz w:val="32"/>
          <w:szCs w:val="32"/>
        </w:rPr>
        <w:t xml:space="preserve">Le </w:t>
      </w:r>
      <w:r w:rsidRPr="00672C4A">
        <w:rPr>
          <w:rFonts w:ascii="Times New Roman" w:hAnsi="Times New Roman" w:cs="Times New Roman"/>
          <w:b/>
          <w:bCs/>
          <w:sz w:val="32"/>
          <w:szCs w:val="32"/>
        </w:rPr>
        <w:t>spectre électromagnétique</w:t>
      </w:r>
    </w:p>
    <w:p w:rsidR="001157D2" w:rsidRDefault="001157D2" w:rsidP="008E4A5C">
      <w:pPr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57D2" w:rsidRDefault="001157D2" w:rsidP="008E4A5C">
      <w:pPr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61824" w:rsidRDefault="00061824" w:rsidP="008E4A5C">
      <w:pPr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61824" w:rsidRDefault="00061824" w:rsidP="008E4A5C">
      <w:pPr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C367B" w:rsidRPr="008E4A5C" w:rsidRDefault="00AC367B" w:rsidP="008E4A5C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8E4A5C">
        <w:rPr>
          <w:rFonts w:ascii="Times New Roman" w:hAnsi="Times New Roman" w:cs="Times New Roman"/>
          <w:b/>
          <w:bCs/>
          <w:sz w:val="24"/>
          <w:szCs w:val="24"/>
          <w:u w:val="single"/>
        </w:rPr>
        <w:t>Classification des spectres</w:t>
      </w:r>
    </w:p>
    <w:p w:rsidR="00AC367B" w:rsidRPr="008E4A5C" w:rsidRDefault="00AC367B" w:rsidP="008E4A5C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8E4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a) Spectre continu</w:t>
      </w:r>
    </w:p>
    <w:p w:rsidR="00A1254F" w:rsidRPr="008E4A5C" w:rsidRDefault="00A1254F" w:rsidP="008E4A5C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8E4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b) Spectre de raies </w:t>
      </w:r>
      <w:r w:rsidRPr="008E4A5C">
        <w:rPr>
          <w:rFonts w:ascii="Times New Roman" w:hAnsi="Times New Roman" w:cs="Times New Roman"/>
          <w:b/>
          <w:bCs/>
          <w:sz w:val="24"/>
          <w:szCs w:val="24"/>
        </w:rPr>
        <w:t>→ nb de radiation faibles ↔ Atomes.</w:t>
      </w:r>
    </w:p>
    <w:p w:rsidR="00A1254F" w:rsidRPr="008E4A5C" w:rsidRDefault="00A1254F" w:rsidP="008E4A5C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8E4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Spectre de bandes </w:t>
      </w:r>
      <w:r w:rsidRPr="008E4A5C">
        <w:rPr>
          <w:rFonts w:ascii="Times New Roman" w:hAnsi="Times New Roman" w:cs="Times New Roman"/>
          <w:b/>
          <w:bCs/>
          <w:sz w:val="24"/>
          <w:szCs w:val="24"/>
        </w:rPr>
        <w:t>→ radiations nbses ↔ Molécules.</w:t>
      </w:r>
    </w:p>
    <w:p w:rsidR="00D263D0" w:rsidRPr="008E4A5C" w:rsidRDefault="00D263D0" w:rsidP="008E4A5C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8E4A5C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8E4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Spectre d’absorption et spectre </w:t>
      </w:r>
      <w:r w:rsidR="008E4A5C" w:rsidRPr="008E4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d’émission :</w:t>
      </w:r>
      <w:r w:rsidRPr="008E4A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C367B" w:rsidRDefault="005C6884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34F6D17E" wp14:editId="6500A92F">
            <wp:extent cx="5760085" cy="3094355"/>
            <wp:effectExtent l="0" t="0" r="0" b="0"/>
            <wp:docPr id="24" name="Espace réservé du contenu 6" descr="spectre-raies-absor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6" descr="spectre-raies-absorption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7B" w:rsidRDefault="00AC367B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56B" w:rsidRPr="001157D2" w:rsidRDefault="001A28D9" w:rsidP="001157D2">
      <w:pPr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La spectrométrie UV-Visible : </w:t>
      </w:r>
      <w:r w:rsidRPr="001A28D9">
        <w:rPr>
          <w:rFonts w:ascii="Times New Roman" w:hAnsi="Times New Roman" w:cs="Times New Roman"/>
          <w:b/>
          <w:bCs/>
          <w:sz w:val="24"/>
          <w:szCs w:val="24"/>
        </w:rPr>
        <w:t>repose sur l’interaction de la matière et du rayo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nnement électromagnétique dans </w:t>
      </w:r>
      <w:r w:rsidRPr="001A28D9">
        <w:rPr>
          <w:rFonts w:ascii="Times New Roman" w:hAnsi="Times New Roman" w:cs="Times New Roman"/>
          <w:b/>
          <w:bCs/>
          <w:sz w:val="24"/>
          <w:szCs w:val="24"/>
        </w:rPr>
        <w:t>le domaine 200-800 nm.</w:t>
      </w:r>
    </w:p>
    <w:p w:rsidR="00BF256B" w:rsidRPr="00BF256B" w:rsidRDefault="00BF256B" w:rsidP="00BF256B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F256B" w:rsidRPr="00BF256B" w:rsidRDefault="00BF256B" w:rsidP="00C96F82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48208281">
            <wp:extent cx="5761355" cy="15811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7D2" w:rsidRDefault="001A28D9" w:rsidP="00AA30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A28D9"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1157D2" w:rsidRDefault="001157D2" w:rsidP="00AA30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57D2" w:rsidRDefault="001157D2" w:rsidP="00AA30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57D2" w:rsidRDefault="001157D2" w:rsidP="00AA30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57D2" w:rsidRDefault="001157D2" w:rsidP="00AA30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Pr="00D26FAF" w:rsidRDefault="0061346B" w:rsidP="00AA3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Principe : </w:t>
      </w:r>
      <w:r w:rsidRPr="00D26FAF">
        <w:rPr>
          <w:rFonts w:ascii="Times New Roman" w:hAnsi="Times New Roman" w:cs="Times New Roman"/>
          <w:bCs/>
          <w:sz w:val="24"/>
          <w:szCs w:val="24"/>
        </w:rPr>
        <w:t xml:space="preserve">Interaction entre les rayonnements électromagnétiques et les électrons des orbitales moléculaires, et plus spécifiquement les électrons </w:t>
      </w:r>
      <w:r w:rsidRPr="00D26FAF">
        <w:rPr>
          <w:rFonts w:ascii="Times New Roman" w:hAnsi="Times New Roman" w:cs="Times New Roman"/>
          <w:sz w:val="24"/>
          <w:szCs w:val="24"/>
          <w:lang w:val="el-GR"/>
        </w:rPr>
        <w:t>π</w:t>
      </w:r>
      <w:r w:rsidRPr="00D26FAF">
        <w:rPr>
          <w:rFonts w:ascii="Times New Roman" w:hAnsi="Times New Roman" w:cs="Times New Roman"/>
          <w:bCs/>
          <w:sz w:val="24"/>
          <w:szCs w:val="24"/>
        </w:rPr>
        <w:t xml:space="preserve"> et les pairs </w:t>
      </w:r>
      <w:r w:rsidRPr="00D26FAF">
        <w:rPr>
          <w:rFonts w:ascii="Times New Roman" w:hAnsi="Times New Roman" w:cs="Times New Roman"/>
          <w:sz w:val="24"/>
          <w:szCs w:val="24"/>
        </w:rPr>
        <w:t xml:space="preserve">n) </w:t>
      </w:r>
    </w:p>
    <w:p w:rsidR="001A28D9" w:rsidRPr="001A28D9" w:rsidRDefault="001A28D9" w:rsidP="001A28D9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A28D9" w:rsidRDefault="00E479CE" w:rsidP="00AA305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4C419BDD" wp14:editId="4346EB20">
            <wp:extent cx="4533900" cy="2133600"/>
            <wp:effectExtent l="0" t="0" r="0" b="0"/>
            <wp:docPr id="14340" name="Picture 12" descr="spectr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12" descr="spectro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3059" w:rsidRPr="00ED7434" w:rsidRDefault="00077EC0" w:rsidP="00ED74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EC0">
        <w:rPr>
          <w:rFonts w:ascii="Times New Roman" w:hAnsi="Times New Roman" w:cs="Times New Roman"/>
          <w:b/>
          <w:bCs/>
          <w:sz w:val="24"/>
          <w:szCs w:val="24"/>
        </w:rPr>
        <w:t>L’ultraviolet-visible de 200 à 800nm correspond à des énergies de transitions électroniques des molécules .On effectue des transitions entre les différentes orbitales moléculaires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74BDB" w:rsidRPr="00174BDB">
        <w:rPr>
          <w:noProof/>
          <w:lang w:eastAsia="fr-FR"/>
        </w:rPr>
        <w:t xml:space="preserve"> </w:t>
      </w:r>
      <w:r w:rsidR="00174BDB">
        <w:rPr>
          <w:noProof/>
          <w:lang w:eastAsia="fr-FR"/>
        </w:rPr>
        <w:drawing>
          <wp:inline distT="0" distB="0" distL="0" distR="0" wp14:anchorId="06EF1F7E" wp14:editId="441BCC3B">
            <wp:extent cx="4972050" cy="2003425"/>
            <wp:effectExtent l="0" t="0" r="0" b="0"/>
            <wp:docPr id="17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5A06" w:rsidRDefault="00945A06" w:rsidP="000178CD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45A06" w:rsidRDefault="00945A06" w:rsidP="000178CD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0178CD" w:rsidRPr="000178CD" w:rsidRDefault="000178CD" w:rsidP="000178CD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0178CD">
        <w:rPr>
          <w:rFonts w:ascii="Times New Roman" w:hAnsi="Times New Roman" w:cs="Times New Roman"/>
          <w:b/>
          <w:bCs/>
          <w:sz w:val="24"/>
          <w:szCs w:val="24"/>
        </w:rPr>
        <w:t xml:space="preserve">Transitions autorisées </w:t>
      </w:r>
      <w:r w:rsidRPr="000178CD">
        <w:rPr>
          <w:rFonts w:ascii="Times New Roman" w:hAnsi="Times New Roman" w:cs="Times New Roman"/>
          <w:b/>
          <w:sz w:val="24"/>
          <w:szCs w:val="24"/>
        </w:rPr>
        <w:t>:</w:t>
      </w:r>
    </w:p>
    <w:p w:rsidR="000178CD" w:rsidRPr="00872A7D" w:rsidRDefault="000178CD" w:rsidP="000178CD">
      <w:pPr>
        <w:jc w:val="left"/>
        <w:rPr>
          <w:rFonts w:ascii="Times New Roman" w:hAnsi="Times New Roman" w:cs="Times New Roman"/>
          <w:sz w:val="24"/>
          <w:szCs w:val="24"/>
        </w:rPr>
      </w:pPr>
      <w:r w:rsidRPr="000178CD">
        <w:rPr>
          <w:rFonts w:ascii="Times New Roman" w:hAnsi="Times New Roman" w:cs="Times New Roman"/>
          <w:b/>
          <w:sz w:val="24"/>
          <w:szCs w:val="24"/>
          <w:lang w:val="el-GR"/>
        </w:rPr>
        <w:t>π</w:t>
      </w:r>
      <w:r w:rsidRPr="000178CD">
        <w:rPr>
          <w:rFonts w:ascii="Times New Roman" w:hAnsi="Times New Roman" w:cs="Times New Roman"/>
          <w:b/>
          <w:sz w:val="24"/>
          <w:szCs w:val="24"/>
        </w:rPr>
        <w:t xml:space="preserve">   vers </w:t>
      </w:r>
      <w:r w:rsidRPr="000178CD">
        <w:rPr>
          <w:rFonts w:ascii="Times New Roman" w:hAnsi="Times New Roman" w:cs="Times New Roman"/>
          <w:b/>
          <w:sz w:val="24"/>
          <w:szCs w:val="24"/>
          <w:lang w:val="el-GR"/>
        </w:rPr>
        <w:t>π *</w:t>
      </w:r>
      <w:r w:rsidRPr="000178CD">
        <w:rPr>
          <w:rFonts w:ascii="Times New Roman" w:hAnsi="Times New Roman" w:cs="Times New Roman"/>
          <w:b/>
          <w:sz w:val="24"/>
          <w:szCs w:val="24"/>
        </w:rPr>
        <w:t xml:space="preserve"> et  n-   vers </w:t>
      </w:r>
      <w:r w:rsidRPr="000178CD">
        <w:rPr>
          <w:rFonts w:ascii="Times New Roman" w:hAnsi="Times New Roman" w:cs="Times New Roman"/>
          <w:b/>
          <w:sz w:val="24"/>
          <w:szCs w:val="24"/>
          <w:lang w:val="el-GR"/>
        </w:rPr>
        <w:t>π*</w:t>
      </w:r>
      <w:r w:rsidRPr="000178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2A7D">
        <w:rPr>
          <w:rFonts w:ascii="Times New Roman" w:hAnsi="Times New Roman" w:cs="Times New Roman"/>
          <w:sz w:val="24"/>
          <w:szCs w:val="24"/>
        </w:rPr>
        <w:t>(</w:t>
      </w:r>
      <w:r w:rsidRPr="00872A7D">
        <w:rPr>
          <w:rFonts w:ascii="Times New Roman" w:hAnsi="Times New Roman" w:cs="Times New Roman"/>
          <w:bCs/>
          <w:sz w:val="24"/>
          <w:szCs w:val="24"/>
        </w:rPr>
        <w:t xml:space="preserve"> les transitions qui implique la caractérisation de la molécule).</w:t>
      </w:r>
    </w:p>
    <w:p w:rsidR="00E70BEE" w:rsidRDefault="00E70BEE" w:rsidP="001A439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45A06" w:rsidRDefault="00945A06" w:rsidP="001A439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45A06" w:rsidRDefault="00945A06" w:rsidP="001A439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45A06" w:rsidRDefault="00945A06" w:rsidP="001A439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45A06" w:rsidRDefault="00945A06" w:rsidP="001A439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45A06" w:rsidRDefault="00945A06" w:rsidP="001A439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45A06" w:rsidRDefault="00945A06" w:rsidP="001A439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45A06" w:rsidRDefault="00945A06" w:rsidP="001A439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45A06" w:rsidRDefault="00945A06" w:rsidP="001A439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45A06" w:rsidRDefault="00945A06" w:rsidP="001A439A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D7434" w:rsidRPr="00945A06" w:rsidRDefault="001A439A" w:rsidP="005B6FF5">
      <w:pPr>
        <w:jc w:val="left"/>
        <w:rPr>
          <w:rFonts w:ascii="Times New Roman" w:hAnsi="Times New Roman" w:cs="Times New Roman"/>
          <w:sz w:val="24"/>
          <w:szCs w:val="24"/>
        </w:rPr>
      </w:pPr>
      <w:r w:rsidRPr="001A439A">
        <w:rPr>
          <w:rFonts w:ascii="Times New Roman" w:hAnsi="Times New Roman" w:cs="Times New Roman"/>
          <w:b/>
          <w:sz w:val="24"/>
          <w:szCs w:val="24"/>
        </w:rPr>
        <w:t xml:space="preserve">Un </w:t>
      </w:r>
      <w:r w:rsidRPr="001A439A">
        <w:rPr>
          <w:rFonts w:ascii="Times New Roman" w:hAnsi="Times New Roman" w:cs="Times New Roman"/>
          <w:b/>
          <w:bCs/>
          <w:sz w:val="24"/>
          <w:szCs w:val="24"/>
        </w:rPr>
        <w:t>chromophore</w:t>
      </w:r>
      <w:r w:rsidR="00DD2513">
        <w:rPr>
          <w:rFonts w:ascii="Times New Roman" w:hAnsi="Times New Roman" w:cs="Times New Roman"/>
          <w:b/>
          <w:bCs/>
          <w:sz w:val="24"/>
          <w:szCs w:val="24"/>
        </w:rPr>
        <w:t xml:space="preserve"> : </w:t>
      </w:r>
      <w:r w:rsidRPr="00DD2513">
        <w:rPr>
          <w:rFonts w:ascii="Times New Roman" w:hAnsi="Times New Roman" w:cs="Times New Roman"/>
          <w:bCs/>
          <w:sz w:val="24"/>
          <w:szCs w:val="24"/>
        </w:rPr>
        <w:t>est une fonction ou un groupe d’atomes qui modifient la fréquence de l’onde ainsi que l’intensité d’absorption (ε).</w:t>
      </w:r>
    </w:p>
    <w:p w:rsidR="00ED7434" w:rsidRDefault="00ED7434" w:rsidP="005B6FF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C24BB2" w:rsidRDefault="005B6FF5" w:rsidP="005B6FF5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5B6FF5">
        <w:rPr>
          <w:rFonts w:ascii="Times New Roman" w:hAnsi="Times New Roman" w:cs="Times New Roman"/>
          <w:b/>
          <w:bCs/>
          <w:sz w:val="24"/>
          <w:szCs w:val="24"/>
        </w:rPr>
        <w:t xml:space="preserve">Effet bathochrome </w:t>
      </w:r>
      <w:r w:rsidRPr="005B6FF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70BEE" w:rsidRPr="00ED7434" w:rsidRDefault="005B6FF5" w:rsidP="00076F68">
      <w:pPr>
        <w:jc w:val="left"/>
        <w:rPr>
          <w:rFonts w:ascii="Times New Roman" w:hAnsi="Times New Roman" w:cs="Times New Roman"/>
          <w:sz w:val="24"/>
          <w:szCs w:val="24"/>
        </w:rPr>
      </w:pPr>
      <w:r w:rsidRPr="00C24BB2">
        <w:rPr>
          <w:rFonts w:ascii="Times New Roman" w:hAnsi="Times New Roman" w:cs="Times New Roman"/>
          <w:bCs/>
          <w:sz w:val="24"/>
          <w:szCs w:val="24"/>
        </w:rPr>
        <w:t>le chromophore diminue la fréquence d’absorption (augmente le λ max). Déplacement de l’absorption vers des longueurs</w:t>
      </w:r>
      <w:r w:rsidRPr="00C24BB2">
        <w:rPr>
          <w:rFonts w:ascii="Times New Roman" w:hAnsi="Times New Roman" w:cs="Times New Roman"/>
          <w:sz w:val="24"/>
          <w:szCs w:val="24"/>
        </w:rPr>
        <w:t xml:space="preserve"> </w:t>
      </w:r>
      <w:r w:rsidRPr="00C24BB2">
        <w:rPr>
          <w:rFonts w:ascii="Times New Roman" w:hAnsi="Times New Roman" w:cs="Times New Roman"/>
          <w:bCs/>
          <w:sz w:val="24"/>
          <w:szCs w:val="24"/>
        </w:rPr>
        <w:t>d’ondes plus grandes dû à une substitution ou à un effet de solvant.</w:t>
      </w:r>
    </w:p>
    <w:p w:rsidR="008B7C81" w:rsidRDefault="00076F68" w:rsidP="00076F68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076F68">
        <w:rPr>
          <w:rFonts w:ascii="Times New Roman" w:hAnsi="Times New Roman" w:cs="Times New Roman"/>
          <w:b/>
          <w:bCs/>
          <w:sz w:val="24"/>
          <w:szCs w:val="24"/>
        </w:rPr>
        <w:t xml:space="preserve">Effet hypsochrome </w:t>
      </w:r>
      <w:r w:rsidRPr="00076F6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B7C81" w:rsidRDefault="00076F68" w:rsidP="00076F68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821E7D">
        <w:rPr>
          <w:rFonts w:ascii="Times New Roman" w:hAnsi="Times New Roman" w:cs="Times New Roman"/>
          <w:bCs/>
          <w:sz w:val="24"/>
          <w:szCs w:val="24"/>
        </w:rPr>
        <w:t>le chromophore augmente la fréquence d’absorption (diminue le λ max). Déplacement de l’absorption vers des longueurs d’ondes plus courtes dû à une substitution ou à un effet de solvant.</w:t>
      </w:r>
    </w:p>
    <w:p w:rsidR="00945A06" w:rsidRPr="00ED7434" w:rsidRDefault="00945A06" w:rsidP="00076F68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076F68" w:rsidRPr="00A93584" w:rsidRDefault="00076F68" w:rsidP="00076F68">
      <w:pPr>
        <w:jc w:val="left"/>
        <w:rPr>
          <w:rFonts w:ascii="Times New Roman" w:hAnsi="Times New Roman" w:cs="Times New Roman"/>
          <w:sz w:val="24"/>
          <w:szCs w:val="24"/>
        </w:rPr>
      </w:pPr>
      <w:r w:rsidRPr="00076F6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76F68">
        <w:rPr>
          <w:rFonts w:ascii="Times New Roman" w:hAnsi="Times New Roman" w:cs="Times New Roman"/>
          <w:b/>
          <w:bCs/>
          <w:sz w:val="24"/>
          <w:szCs w:val="24"/>
        </w:rPr>
        <w:t xml:space="preserve">Effet hypochrome </w:t>
      </w:r>
      <w:r w:rsidRPr="00076F6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93584">
        <w:rPr>
          <w:rFonts w:ascii="Times New Roman" w:hAnsi="Times New Roman" w:cs="Times New Roman"/>
          <w:bCs/>
          <w:sz w:val="24"/>
          <w:szCs w:val="24"/>
        </w:rPr>
        <w:t xml:space="preserve">le chromophore diminue l’intensité d’absorption (diminue </w:t>
      </w:r>
      <w:r w:rsidRPr="00A93584">
        <w:rPr>
          <w:rFonts w:ascii="Times New Roman" w:hAnsi="Times New Roman" w:cs="Times New Roman"/>
          <w:bCs/>
          <w:sz w:val="24"/>
          <w:szCs w:val="24"/>
          <w:lang w:val="el-GR"/>
        </w:rPr>
        <w:t>ε).</w:t>
      </w:r>
    </w:p>
    <w:p w:rsidR="008B7C81" w:rsidRPr="00ED7434" w:rsidRDefault="00076F68" w:rsidP="00ED7434">
      <w:pPr>
        <w:jc w:val="left"/>
        <w:rPr>
          <w:rFonts w:ascii="Times New Roman" w:hAnsi="Times New Roman" w:cs="Times New Roman"/>
          <w:sz w:val="24"/>
          <w:szCs w:val="24"/>
          <w:lang w:val="el-GR"/>
        </w:rPr>
      </w:pPr>
      <w:r w:rsidRPr="00A93584">
        <w:rPr>
          <w:rFonts w:ascii="Times New Roman" w:hAnsi="Times New Roman" w:cs="Times New Roman"/>
          <w:sz w:val="24"/>
          <w:szCs w:val="24"/>
        </w:rPr>
        <w:t xml:space="preserve">- </w:t>
      </w:r>
      <w:r w:rsidRPr="00A93584">
        <w:rPr>
          <w:rFonts w:ascii="Times New Roman" w:hAnsi="Times New Roman" w:cs="Times New Roman"/>
          <w:b/>
          <w:bCs/>
          <w:sz w:val="24"/>
          <w:szCs w:val="24"/>
        </w:rPr>
        <w:t xml:space="preserve">Effet hyperchrome </w:t>
      </w:r>
      <w:r w:rsidRPr="00A93584">
        <w:rPr>
          <w:rFonts w:ascii="Times New Roman" w:hAnsi="Times New Roman" w:cs="Times New Roman"/>
          <w:b/>
          <w:sz w:val="24"/>
          <w:szCs w:val="24"/>
        </w:rPr>
        <w:t>:</w:t>
      </w:r>
      <w:r w:rsidRPr="00A93584">
        <w:rPr>
          <w:rFonts w:ascii="Times New Roman" w:hAnsi="Times New Roman" w:cs="Times New Roman"/>
          <w:sz w:val="24"/>
          <w:szCs w:val="24"/>
        </w:rPr>
        <w:t xml:space="preserve"> </w:t>
      </w:r>
      <w:r w:rsidRPr="00A93584">
        <w:rPr>
          <w:rFonts w:ascii="Times New Roman" w:hAnsi="Times New Roman" w:cs="Times New Roman"/>
          <w:bCs/>
          <w:sz w:val="24"/>
          <w:szCs w:val="24"/>
        </w:rPr>
        <w:t xml:space="preserve">le chromophore augmente l’intensité d’absorption (augmente </w:t>
      </w:r>
      <w:r w:rsidRPr="00A93584">
        <w:rPr>
          <w:rFonts w:ascii="Times New Roman" w:hAnsi="Times New Roman" w:cs="Times New Roman"/>
          <w:bCs/>
          <w:sz w:val="24"/>
          <w:szCs w:val="24"/>
          <w:lang w:val="el-GR"/>
        </w:rPr>
        <w:t>ε).</w:t>
      </w:r>
    </w:p>
    <w:p w:rsidR="00945A06" w:rsidRDefault="00945A06" w:rsidP="00114B7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45A06" w:rsidRDefault="00945A06" w:rsidP="00114B7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4B7F" w:rsidRDefault="00114B7F" w:rsidP="00114B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 conclusion :</w:t>
      </w:r>
    </w:p>
    <w:p w:rsidR="00732AC0" w:rsidRPr="00E87438" w:rsidRDefault="00114B7F" w:rsidP="00732AC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7438">
        <w:rPr>
          <w:rFonts w:ascii="Times New Roman" w:hAnsi="Times New Roman" w:cs="Times New Roman"/>
          <w:bCs/>
          <w:sz w:val="24"/>
          <w:szCs w:val="24"/>
        </w:rPr>
        <w:t xml:space="preserve">Plus il y a de </w:t>
      </w:r>
      <w:r w:rsidRPr="00F47FF2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F47FF2">
        <w:rPr>
          <w:rFonts w:ascii="Times New Roman" w:hAnsi="Times New Roman" w:cs="Times New Roman"/>
          <w:bCs/>
          <w:sz w:val="28"/>
          <w:szCs w:val="28"/>
        </w:rPr>
        <w:t>=</w:t>
      </w:r>
      <w:r w:rsidRPr="00F47FF2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E87438">
        <w:rPr>
          <w:rFonts w:ascii="Times New Roman" w:hAnsi="Times New Roman" w:cs="Times New Roman"/>
          <w:bCs/>
          <w:sz w:val="24"/>
          <w:szCs w:val="24"/>
        </w:rPr>
        <w:t xml:space="preserve"> conjuguées plus la transition </w:t>
      </w:r>
      <w:r w:rsidRPr="00E87438">
        <w:rPr>
          <w:rFonts w:ascii="Times New Roman" w:hAnsi="Times New Roman" w:cs="Times New Roman"/>
          <w:bCs/>
          <w:i/>
          <w:iCs/>
          <w:sz w:val="24"/>
          <w:szCs w:val="24"/>
          <w:lang w:val="el-GR"/>
        </w:rPr>
        <w:t xml:space="preserve">π </w:t>
      </w:r>
      <w:r w:rsidRPr="00E8743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→ </w:t>
      </w:r>
      <w:r w:rsidRPr="00E87438">
        <w:rPr>
          <w:rFonts w:ascii="Times New Roman" w:hAnsi="Times New Roman" w:cs="Times New Roman"/>
          <w:bCs/>
          <w:i/>
          <w:iCs/>
          <w:sz w:val="24"/>
          <w:szCs w:val="24"/>
          <w:lang w:val="el-GR"/>
        </w:rPr>
        <w:t>π</w:t>
      </w:r>
      <w:r w:rsidRPr="00E87438">
        <w:rPr>
          <w:rFonts w:ascii="Cambria Math" w:hAnsi="Cambria Math" w:cs="Cambria Math"/>
          <w:bCs/>
          <w:i/>
          <w:iCs/>
          <w:sz w:val="24"/>
          <w:szCs w:val="24"/>
        </w:rPr>
        <w:t>∗</w:t>
      </w:r>
      <w:r w:rsidRPr="00E87438">
        <w:rPr>
          <w:rFonts w:ascii="Times New Roman" w:hAnsi="Times New Roman" w:cs="Times New Roman"/>
          <w:bCs/>
          <w:sz w:val="24"/>
          <w:szCs w:val="24"/>
        </w:rPr>
        <w:t xml:space="preserve"> est facile est intense.</w:t>
      </w:r>
    </w:p>
    <w:p w:rsidR="00114B7F" w:rsidRPr="00E87438" w:rsidRDefault="00E87438" w:rsidP="00732AC0">
      <w:pPr>
        <w:rPr>
          <w:rFonts w:ascii="Times New Roman" w:hAnsi="Times New Roman" w:cs="Times New Roman"/>
          <w:bCs/>
          <w:sz w:val="24"/>
          <w:szCs w:val="24"/>
        </w:rPr>
      </w:pPr>
      <w:r w:rsidRPr="00E87438">
        <w:rPr>
          <w:rFonts w:ascii="Times New Roman" w:hAnsi="Times New Roman" w:cs="Times New Roman"/>
          <w:bCs/>
          <w:sz w:val="24"/>
          <w:szCs w:val="24"/>
        </w:rPr>
        <w:t>a</w:t>
      </w:r>
      <w:r w:rsidR="00114B7F" w:rsidRPr="00E87438">
        <w:rPr>
          <w:rFonts w:ascii="Times New Roman" w:hAnsi="Times New Roman" w:cs="Times New Roman"/>
          <w:bCs/>
          <w:sz w:val="24"/>
          <w:szCs w:val="24"/>
        </w:rPr>
        <w:t xml:space="preserve">- les systèmes conjugués qui absorbent de la lumière dont la longueur d’onde </w:t>
      </w:r>
    </w:p>
    <w:p w:rsidR="00114B7F" w:rsidRPr="00E87438" w:rsidRDefault="00114B7F" w:rsidP="00114B7F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87438">
        <w:rPr>
          <w:rFonts w:ascii="Times New Roman" w:hAnsi="Times New Roman" w:cs="Times New Roman"/>
          <w:bCs/>
          <w:sz w:val="24"/>
          <w:szCs w:val="24"/>
        </w:rPr>
        <w:t xml:space="preserve">    est supérieur à 400 nm sont colorés :</w:t>
      </w:r>
    </w:p>
    <w:p w:rsidR="00EB622B" w:rsidRPr="00E87438" w:rsidRDefault="00EB622B" w:rsidP="00EB622B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87438">
        <w:rPr>
          <w:rFonts w:ascii="Times New Roman" w:hAnsi="Times New Roman" w:cs="Times New Roman"/>
          <w:bCs/>
          <w:sz w:val="24"/>
          <w:szCs w:val="24"/>
        </w:rPr>
        <w:t>Transition de 450 nm molécules orangées</w:t>
      </w:r>
    </w:p>
    <w:p w:rsidR="00EB622B" w:rsidRPr="00E87438" w:rsidRDefault="00EB622B" w:rsidP="00EB622B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87438">
        <w:rPr>
          <w:rFonts w:ascii="Times New Roman" w:hAnsi="Times New Roman" w:cs="Times New Roman"/>
          <w:bCs/>
          <w:sz w:val="24"/>
          <w:szCs w:val="24"/>
        </w:rPr>
        <w:t>Transition de 550 nm molécules violettes</w:t>
      </w:r>
    </w:p>
    <w:p w:rsidR="00776831" w:rsidRPr="00ED7434" w:rsidRDefault="00EB622B" w:rsidP="004E2555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87438">
        <w:rPr>
          <w:rFonts w:ascii="Times New Roman" w:hAnsi="Times New Roman" w:cs="Times New Roman"/>
          <w:bCs/>
          <w:sz w:val="24"/>
          <w:szCs w:val="24"/>
        </w:rPr>
        <w:t>Transition de 650 nm molécules verdâtres</w:t>
      </w:r>
    </w:p>
    <w:p w:rsidR="00945A06" w:rsidRDefault="00945A06" w:rsidP="004E255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45A06" w:rsidRDefault="00945A06" w:rsidP="004E255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45A06" w:rsidRDefault="00945A06" w:rsidP="004E255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45A06" w:rsidRDefault="00945A06" w:rsidP="004E255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45A06" w:rsidRDefault="00945A06" w:rsidP="004E255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45A06" w:rsidRDefault="00945A06" w:rsidP="004E255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45A06" w:rsidRDefault="00945A06" w:rsidP="004E255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45A06" w:rsidRDefault="00945A06" w:rsidP="004E255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45A06" w:rsidRDefault="00945A06" w:rsidP="004E255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4E2555" w:rsidRPr="00E70BEE" w:rsidRDefault="00ED7434" w:rsidP="004E255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4E2555" w:rsidRPr="00E70BEE">
        <w:rPr>
          <w:rFonts w:ascii="Times New Roman" w:hAnsi="Times New Roman" w:cs="Times New Roman"/>
          <w:b/>
          <w:bCs/>
          <w:sz w:val="24"/>
          <w:szCs w:val="24"/>
        </w:rPr>
        <w:t>pplication de la spectrométrie UV-Visible :</w:t>
      </w:r>
    </w:p>
    <w:p w:rsidR="000178CD" w:rsidRPr="00452103" w:rsidRDefault="00452103" w:rsidP="00E70BEE">
      <w:pPr>
        <w:tabs>
          <w:tab w:val="center" w:pos="4535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 w:rsidRPr="00452103">
        <w:rPr>
          <w:rFonts w:ascii="Times New Roman" w:hAnsi="Times New Roman" w:cs="Times New Roman"/>
          <w:b/>
          <w:bCs/>
          <w:sz w:val="24"/>
          <w:szCs w:val="24"/>
        </w:rPr>
        <w:t>Application en analyse quantitative</w:t>
      </w:r>
      <w:r>
        <w:rPr>
          <w:rFonts w:ascii="Times New Roman" w:hAnsi="Times New Roman" w:cs="Times New Roman"/>
          <w:b/>
          <w:bCs/>
          <w:sz w:val="24"/>
          <w:szCs w:val="24"/>
        </w:rPr>
        <w:t> :</w:t>
      </w:r>
      <w:r w:rsidR="00E70BE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B86978" w:rsidRPr="00E87438" w:rsidRDefault="00B86978" w:rsidP="00B86978">
      <w:pPr>
        <w:jc w:val="left"/>
        <w:rPr>
          <w:rFonts w:ascii="Times New Roman" w:hAnsi="Times New Roman" w:cs="Times New Roman"/>
          <w:sz w:val="24"/>
          <w:szCs w:val="24"/>
        </w:rPr>
      </w:pPr>
      <w:r w:rsidRPr="00E87438">
        <w:rPr>
          <w:rFonts w:ascii="Times New Roman" w:hAnsi="Times New Roman" w:cs="Times New Roman"/>
          <w:bCs/>
          <w:sz w:val="24"/>
          <w:szCs w:val="24"/>
        </w:rPr>
        <w:t>La spectrophotométrie UV- visible est largement appliquée à l’analyse quantitative.</w:t>
      </w:r>
    </w:p>
    <w:p w:rsidR="00B86978" w:rsidRDefault="00B86978" w:rsidP="00B86978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87438">
        <w:rPr>
          <w:rFonts w:ascii="Times New Roman" w:hAnsi="Times New Roman" w:cs="Times New Roman"/>
          <w:bCs/>
          <w:sz w:val="24"/>
          <w:szCs w:val="24"/>
        </w:rPr>
        <w:t>L’absorbance (A) : est la mesure quantitative de l’absorption d’une radiation UV-visible à une longueur d’onde donnée par un composé.</w:t>
      </w:r>
    </w:p>
    <w:p w:rsidR="00776831" w:rsidRPr="00E87438" w:rsidRDefault="00776831" w:rsidP="00B86978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061665" w:rsidRPr="00A36CDC" w:rsidRDefault="00204FB2" w:rsidP="00061665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76831">
        <w:rPr>
          <w:rFonts w:ascii="Times New Roman" w:hAnsi="Times New Roman" w:cs="Times New Roman"/>
          <w:b/>
          <w:bCs/>
          <w:sz w:val="24"/>
          <w:szCs w:val="24"/>
        </w:rPr>
        <w:t>Suivant</w:t>
      </w:r>
      <w:r w:rsidR="00061665" w:rsidRPr="00776831">
        <w:rPr>
          <w:rFonts w:ascii="Times New Roman" w:hAnsi="Times New Roman" w:cs="Times New Roman"/>
          <w:b/>
          <w:bCs/>
          <w:sz w:val="24"/>
          <w:szCs w:val="24"/>
        </w:rPr>
        <w:t xml:space="preserve"> la loi de Beer-Lambert</w:t>
      </w:r>
      <w:r w:rsidRPr="00776831">
        <w:rPr>
          <w:rFonts w:ascii="Times New Roman" w:hAnsi="Times New Roman" w:cs="Times New Roman"/>
          <w:b/>
          <w:bCs/>
          <w:sz w:val="24"/>
          <w:szCs w:val="24"/>
        </w:rPr>
        <w:t> :</w:t>
      </w:r>
      <w:r w:rsidR="00E87438" w:rsidRPr="0077683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36CDC" w:rsidRPr="00A36CDC">
        <w:rPr>
          <w:rFonts w:ascii="Times New Roman" w:hAnsi="Times New Roman" w:cs="Times New Roman"/>
          <w:b/>
          <w:bCs/>
          <w:sz w:val="24"/>
          <w:szCs w:val="24"/>
        </w:rPr>
        <w:t>Transmission :</w:t>
      </w:r>
      <w:r w:rsidR="00061665" w:rsidRPr="00A36CDC">
        <w:rPr>
          <w:rFonts w:ascii="Times New Roman" w:hAnsi="Times New Roman" w:cs="Times New Roman"/>
          <w:b/>
          <w:bCs/>
          <w:sz w:val="24"/>
          <w:szCs w:val="24"/>
        </w:rPr>
        <w:t xml:space="preserve"> T = I/I</w:t>
      </w:r>
      <w:r w:rsidR="00061665" w:rsidRPr="00A36CD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0</w:t>
      </w:r>
    </w:p>
    <w:p w:rsidR="00A36CDC" w:rsidRDefault="00A36CDC" w:rsidP="00061665">
      <w:pPr>
        <w:jc w:val="lef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61665">
        <w:rPr>
          <w:rFonts w:ascii="Times New Roman" w:hAnsi="Times New Roman" w:cs="Times New Roman"/>
          <w:b/>
          <w:bCs/>
          <w:sz w:val="24"/>
          <w:szCs w:val="24"/>
          <w:lang w:val="en-US"/>
        </w:rPr>
        <w:t>Absorbance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="00061665" w:rsidRPr="0006166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</w:t>
      </w:r>
      <w:r w:rsidRPr="00A36CDC">
        <w:rPr>
          <w:rFonts w:ascii="Times New Roman" w:hAnsi="Times New Roman" w:cs="Times New Roman"/>
          <w:b/>
          <w:bCs/>
          <w:sz w:val="24"/>
          <w:szCs w:val="24"/>
          <w:lang w:val="en-US"/>
        </w:rPr>
        <w:t>A = log (Io / I)</w:t>
      </w:r>
    </w:p>
    <w:p w:rsidR="00061665" w:rsidRPr="00061665" w:rsidRDefault="00A36CDC" w:rsidP="00061665">
      <w:pPr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</w:t>
      </w:r>
      <w:r w:rsidR="00061665" w:rsidRPr="00061665">
        <w:rPr>
          <w:rFonts w:ascii="Times New Roman" w:hAnsi="Times New Roman" w:cs="Times New Roman"/>
          <w:b/>
          <w:bCs/>
          <w:sz w:val="24"/>
          <w:szCs w:val="24"/>
          <w:lang w:val="en-US"/>
        </w:rPr>
        <w:t>A = log</w:t>
      </w:r>
      <w:r w:rsidR="00061665" w:rsidRPr="00475129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10</w:t>
      </w:r>
      <w:r w:rsidR="00061665" w:rsidRPr="0006166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1/T = log I0 / I</w:t>
      </w:r>
    </w:p>
    <w:p w:rsidR="004E2555" w:rsidRPr="00A36CDC" w:rsidRDefault="00A36CDC" w:rsidP="004E2555">
      <w:pPr>
        <w:jc w:val="lef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36CD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</w:t>
      </w:r>
      <w:r w:rsidRPr="00A36CD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E2555" w:rsidRPr="00A36CD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 = </w:t>
      </w:r>
      <w:r w:rsidR="004E2555" w:rsidRPr="004E2555">
        <w:rPr>
          <w:rFonts w:ascii="Times New Roman" w:hAnsi="Times New Roman" w:cs="Times New Roman"/>
          <w:b/>
          <w:bCs/>
          <w:sz w:val="28"/>
          <w:szCs w:val="28"/>
        </w:rPr>
        <w:t>ε</w:t>
      </w:r>
      <w:r w:rsidR="004E2555" w:rsidRPr="00A36CDC">
        <w:rPr>
          <w:rFonts w:ascii="Times New Roman" w:hAnsi="Times New Roman" w:cs="Times New Roman"/>
          <w:b/>
          <w:bCs/>
          <w:sz w:val="24"/>
          <w:szCs w:val="24"/>
          <w:lang w:val="en-US"/>
        </w:rPr>
        <w:t>.l.C</w:t>
      </w:r>
    </w:p>
    <w:p w:rsidR="000178CD" w:rsidRPr="00061665" w:rsidRDefault="000178CD" w:rsidP="00E0026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178CD" w:rsidRPr="00061665" w:rsidRDefault="0006726D" w:rsidP="00E0026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fr-FR"/>
        </w:rPr>
        <w:drawing>
          <wp:inline distT="0" distB="0" distL="0" distR="0" wp14:anchorId="675E90D5" wp14:editId="77B8BC58">
            <wp:extent cx="4417060" cy="1717040"/>
            <wp:effectExtent l="0" t="0" r="0" b="0"/>
            <wp:docPr id="5" name="Picture 8" descr="spectr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spectro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726D" w:rsidRDefault="0006726D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151" w:rsidRDefault="00B57151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151" w:rsidRDefault="00B57151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151" w:rsidRDefault="00B57151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151" w:rsidRDefault="00B57151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5A06" w:rsidRDefault="00945A06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5A06" w:rsidRDefault="00945A06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5A06" w:rsidRDefault="00945A06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5A06" w:rsidRDefault="00945A06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5A06" w:rsidRDefault="00945A06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5A06" w:rsidRDefault="00945A06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39D7" w:rsidRDefault="00C44DB3" w:rsidP="00E002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 </w:t>
      </w:r>
      <w:r w:rsidRPr="00BA39D7">
        <w:rPr>
          <w:rFonts w:ascii="Times New Roman" w:hAnsi="Times New Roman" w:cs="Times New Roman"/>
          <w:b/>
          <w:sz w:val="32"/>
          <w:szCs w:val="32"/>
        </w:rPr>
        <w:t>Spectroscopie</w:t>
      </w:r>
      <w:r w:rsidR="00BA39D7" w:rsidRPr="00BA39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326EB">
        <w:rPr>
          <w:rFonts w:ascii="Times New Roman" w:hAnsi="Times New Roman" w:cs="Times New Roman"/>
          <w:b/>
          <w:sz w:val="32"/>
          <w:szCs w:val="32"/>
        </w:rPr>
        <w:t>I</w:t>
      </w:r>
      <w:r w:rsidRPr="00BA39D7">
        <w:rPr>
          <w:rFonts w:ascii="Times New Roman" w:hAnsi="Times New Roman" w:cs="Times New Roman"/>
          <w:b/>
          <w:sz w:val="32"/>
          <w:szCs w:val="32"/>
        </w:rPr>
        <w:t xml:space="preserve">nfrarouge </w:t>
      </w:r>
      <w:r w:rsidR="002326EB">
        <w:rPr>
          <w:rFonts w:ascii="Times New Roman" w:hAnsi="Times New Roman" w:cs="Times New Roman"/>
          <w:b/>
          <w:sz w:val="32"/>
          <w:szCs w:val="32"/>
        </w:rPr>
        <w:t>(</w:t>
      </w:r>
      <w:r w:rsidRPr="00BA39D7">
        <w:rPr>
          <w:rFonts w:ascii="Times New Roman" w:hAnsi="Times New Roman" w:cs="Times New Roman"/>
          <w:b/>
          <w:sz w:val="32"/>
          <w:szCs w:val="32"/>
        </w:rPr>
        <w:t>I</w:t>
      </w:r>
      <w:r w:rsidR="002326EB">
        <w:rPr>
          <w:rFonts w:ascii="Times New Roman" w:hAnsi="Times New Roman" w:cs="Times New Roman"/>
          <w:b/>
          <w:sz w:val="32"/>
          <w:szCs w:val="32"/>
        </w:rPr>
        <w:t>.</w:t>
      </w:r>
      <w:r w:rsidRPr="00BA39D7">
        <w:rPr>
          <w:rFonts w:ascii="Times New Roman" w:hAnsi="Times New Roman" w:cs="Times New Roman"/>
          <w:b/>
          <w:sz w:val="32"/>
          <w:szCs w:val="32"/>
        </w:rPr>
        <w:t>R</w:t>
      </w:r>
      <w:r w:rsidR="002326EB">
        <w:rPr>
          <w:rFonts w:ascii="Times New Roman" w:hAnsi="Times New Roman" w:cs="Times New Roman"/>
          <w:b/>
          <w:sz w:val="32"/>
          <w:szCs w:val="32"/>
        </w:rPr>
        <w:t>)</w:t>
      </w:r>
    </w:p>
    <w:p w:rsidR="00BA39D7" w:rsidRDefault="002326EB" w:rsidP="00AA6FF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40F910F9" wp14:editId="3D724249">
            <wp:extent cx="5760085" cy="2696845"/>
            <wp:effectExtent l="19050" t="19050" r="0" b="825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96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862D91" w:rsidRDefault="00862D91" w:rsidP="007743D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832F12" w:rsidRDefault="00862D91" w:rsidP="00832F12">
      <w:pPr>
        <w:rPr>
          <w:rFonts w:ascii="Arial" w:eastAsiaTheme="minorEastAsia" w:hAnsi="Arial" w:cs="Arial"/>
          <w:b/>
          <w:bCs/>
          <w:color w:val="000000"/>
          <w:kern w:val="24"/>
          <w:sz w:val="40"/>
          <w:szCs w:val="40"/>
        </w:rPr>
      </w:pPr>
      <w:r w:rsidRPr="00862D91">
        <w:rPr>
          <w:rFonts w:ascii="Times New Roman" w:hAnsi="Times New Roman" w:cs="Times New Roman"/>
          <w:b/>
          <w:bCs/>
          <w:sz w:val="24"/>
          <w:szCs w:val="24"/>
        </w:rPr>
        <w:t xml:space="preserve">La spectroscopie infrarouge étudie les mouvements vibrationnels et rotationnels des </w:t>
      </w:r>
      <w:r w:rsidR="00832F12" w:rsidRPr="00862D91">
        <w:rPr>
          <w:rFonts w:ascii="Times New Roman" w:hAnsi="Times New Roman" w:cs="Times New Roman"/>
          <w:b/>
          <w:bCs/>
          <w:sz w:val="24"/>
          <w:szCs w:val="24"/>
        </w:rPr>
        <w:t>molécules</w:t>
      </w:r>
      <w:r w:rsidR="00832F12" w:rsidRPr="00862D9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32F12" w:rsidRPr="00832F12">
        <w:rPr>
          <w:rFonts w:ascii="Arial" w:eastAsiaTheme="minorEastAsia" w:hAnsi="Arial" w:cs="Arial"/>
          <w:b/>
          <w:bCs/>
          <w:color w:val="000000"/>
          <w:kern w:val="24"/>
          <w:sz w:val="40"/>
          <w:szCs w:val="40"/>
        </w:rPr>
        <w:t xml:space="preserve"> </w:t>
      </w:r>
    </w:p>
    <w:p w:rsidR="00832F12" w:rsidRPr="00832F12" w:rsidRDefault="00832F12" w:rsidP="00832F12">
      <w:pPr>
        <w:rPr>
          <w:rFonts w:ascii="Times New Roman" w:hAnsi="Times New Roman" w:cs="Times New Roman"/>
          <w:bCs/>
          <w:sz w:val="24"/>
          <w:szCs w:val="24"/>
        </w:rPr>
      </w:pPr>
      <w:r w:rsidRPr="00832F12">
        <w:rPr>
          <w:rFonts w:ascii="Times New Roman" w:hAnsi="Times New Roman" w:cs="Times New Roman"/>
          <w:bCs/>
          <w:sz w:val="24"/>
          <w:szCs w:val="24"/>
        </w:rPr>
        <w:t>Les radiations infrarouges de fréquences (nombres d'ondes) comprises entre 4000 et 400 cm-1 sont absorbées par une molécule en tant qu'énergie de vibration moléculaire.</w:t>
      </w:r>
    </w:p>
    <w:p w:rsidR="00C76E0F" w:rsidRPr="00C76E0F" w:rsidRDefault="00C76E0F" w:rsidP="00C76E0F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Origine</w:t>
      </w:r>
      <w:r w:rsidRPr="00C76E0F">
        <w:rPr>
          <w:rFonts w:ascii="Times New Roman" w:hAnsi="Times New Roman" w:cs="Times New Roman"/>
          <w:b/>
          <w:bCs/>
          <w:sz w:val="24"/>
          <w:szCs w:val="24"/>
        </w:rPr>
        <w:t xml:space="preserve"> des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absorptions dans le moyen I.R :</w:t>
      </w:r>
    </w:p>
    <w:p w:rsidR="00C76E0F" w:rsidRPr="00C76E0F" w:rsidRDefault="00C76E0F" w:rsidP="00C76E0F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C76E0F">
        <w:rPr>
          <w:rFonts w:ascii="Times New Roman" w:hAnsi="Times New Roman" w:cs="Times New Roman"/>
          <w:bCs/>
          <w:sz w:val="24"/>
          <w:szCs w:val="24"/>
        </w:rPr>
        <w:t xml:space="preserve"> Lorsqu’on bombarde, dans un spectromètre IR, un composé par un rayonnement, ces molécules absorbent de l’énergie (fréquence de vibration)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76E0F" w:rsidRPr="00C76E0F" w:rsidRDefault="00C76E0F" w:rsidP="00C76E0F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C76E0F">
        <w:rPr>
          <w:rFonts w:ascii="Times New Roman" w:hAnsi="Times New Roman" w:cs="Times New Roman"/>
          <w:bCs/>
          <w:sz w:val="24"/>
          <w:szCs w:val="24"/>
        </w:rPr>
        <w:t>Cette fréquence absorbée n’étant pas captée par le détecteur, elle se trouve donc représentée sur le graphique par une bande d’absorption.</w:t>
      </w:r>
    </w:p>
    <w:p w:rsidR="004013CA" w:rsidRPr="004013CA" w:rsidRDefault="004013CA" w:rsidP="004013CA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013CA">
        <w:rPr>
          <w:rFonts w:ascii="Times New Roman" w:hAnsi="Times New Roman" w:cs="Times New Roman"/>
          <w:b/>
          <w:bCs/>
          <w:sz w:val="24"/>
          <w:szCs w:val="24"/>
        </w:rPr>
        <w:t>Bandes de vibration-rotation du moyen IR</w:t>
      </w:r>
    </w:p>
    <w:p w:rsidR="00000000" w:rsidRPr="00266C74" w:rsidRDefault="004013CA" w:rsidP="00266C74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bCs/>
          <w:sz w:val="24"/>
          <w:szCs w:val="24"/>
        </w:rPr>
      </w:pPr>
      <w:r w:rsidRPr="00266C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Vibration de valence </w:t>
      </w:r>
      <w:r w:rsidRPr="00266C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66C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6C74">
        <w:rPr>
          <w:rFonts w:ascii="Times New Roman" w:hAnsi="Times New Roman" w:cs="Times New Roman"/>
          <w:bCs/>
          <w:sz w:val="24"/>
          <w:szCs w:val="24"/>
        </w:rPr>
        <w:t>due au battement de deux atomes (l'un par rapport à l'autre). Cette vibration n'est pure que pour une vibration diatomique.</w:t>
      </w:r>
    </w:p>
    <w:p w:rsidR="00862D91" w:rsidRPr="00266C74" w:rsidRDefault="004013CA" w:rsidP="00266C74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66C74">
        <w:rPr>
          <w:rFonts w:ascii="Times New Roman" w:hAnsi="Times New Roman" w:cs="Times New Roman"/>
          <w:b/>
          <w:bCs/>
          <w:sz w:val="24"/>
          <w:szCs w:val="24"/>
        </w:rPr>
        <w:t>Vibration de déformation :</w:t>
      </w:r>
      <w:r w:rsidRPr="00266C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6C74">
        <w:rPr>
          <w:rFonts w:ascii="Times New Roman" w:hAnsi="Times New Roman" w:cs="Times New Roman"/>
          <w:bCs/>
          <w:sz w:val="24"/>
          <w:szCs w:val="24"/>
        </w:rPr>
        <w:t>variation angulaire entre deux liaisons de valence dans ou hors du plan principal de la molécule.</w:t>
      </w:r>
    </w:p>
    <w:p w:rsidR="00862D91" w:rsidRDefault="00862D91" w:rsidP="007743D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60400D" w:rsidRDefault="0060400D" w:rsidP="0060400D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60400D" w:rsidRDefault="0060400D" w:rsidP="008C66B6">
      <w:pPr>
        <w:tabs>
          <w:tab w:val="left" w:pos="7938"/>
        </w:tabs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60400D" w:rsidRDefault="0060400D" w:rsidP="0060400D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60400D" w:rsidRPr="0060400D" w:rsidRDefault="0060400D" w:rsidP="0060400D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60400D">
        <w:rPr>
          <w:rFonts w:ascii="Times New Roman" w:hAnsi="Times New Roman" w:cs="Times New Roman"/>
          <w:b/>
          <w:bCs/>
          <w:sz w:val="28"/>
          <w:szCs w:val="28"/>
        </w:rPr>
        <w:t xml:space="preserve">Modes de vibration </w:t>
      </w:r>
    </w:p>
    <w:p w:rsidR="00862D91" w:rsidRPr="00CC2172" w:rsidRDefault="00D67051" w:rsidP="007743DE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C2172">
        <w:rPr>
          <w:rFonts w:ascii="Times New Roman" w:hAnsi="Times New Roman" w:cs="Times New Roman"/>
          <w:b/>
          <w:bCs/>
          <w:sz w:val="24"/>
          <w:szCs w:val="24"/>
        </w:rPr>
        <w:t xml:space="preserve">1- Élongation : Vibration de valence   </w:t>
      </w:r>
    </w:p>
    <w:p w:rsidR="00D67051" w:rsidRPr="00D67051" w:rsidRDefault="00D67051" w:rsidP="00D67051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67051">
        <w:rPr>
          <w:rFonts w:ascii="Times New Roman" w:hAnsi="Times New Roman" w:cs="Times New Roman"/>
          <w:bCs/>
          <w:sz w:val="24"/>
          <w:szCs w:val="24"/>
        </w:rPr>
        <w:t xml:space="preserve">Les liaisons multiples, plus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67051">
        <w:rPr>
          <w:rFonts w:ascii="Times New Roman" w:hAnsi="Times New Roman" w:cs="Times New Roman"/>
          <w:bCs/>
          <w:sz w:val="24"/>
          <w:szCs w:val="24"/>
        </w:rPr>
        <w:t xml:space="preserve"> énergétiques que les simples, auront une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67051">
        <w:rPr>
          <w:rFonts w:ascii="Times New Roman" w:hAnsi="Times New Roman" w:cs="Times New Roman"/>
          <w:bCs/>
          <w:sz w:val="24"/>
          <w:szCs w:val="24"/>
        </w:rPr>
        <w:t>constante de force plus élevée, donc une fréquence de vibration (remplacée dans la pratique par le nombre d’onde) plus élevée que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67051">
        <w:rPr>
          <w:rFonts w:ascii="Times New Roman" w:hAnsi="Times New Roman" w:cs="Times New Roman"/>
          <w:bCs/>
          <w:sz w:val="24"/>
          <w:szCs w:val="24"/>
        </w:rPr>
        <w:t>celles des liaisons simples entre atomes identiques</w:t>
      </w:r>
    </w:p>
    <w:p w:rsidR="009E2029" w:rsidRDefault="009E2029" w:rsidP="009E2029">
      <w:pPr>
        <w:jc w:val="left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9E2029">
        <w:rPr>
          <w:rFonts w:ascii="Times New Roman" w:hAnsi="Times New Roman" w:cs="Times New Roman"/>
          <w:b/>
          <w:bCs/>
          <w:sz w:val="24"/>
          <w:szCs w:val="24"/>
        </w:rPr>
        <w:t>C-C</w:t>
      </w:r>
      <w:r w:rsidRPr="009E2029">
        <w:rPr>
          <w:rFonts w:ascii="Times New Roman" w:hAnsi="Times New Roman" w:cs="Times New Roman"/>
          <w:bCs/>
          <w:sz w:val="24"/>
          <w:szCs w:val="24"/>
        </w:rPr>
        <w:t xml:space="preserve"> absorbe vers </w:t>
      </w:r>
      <w:r w:rsidRPr="009E2029">
        <w:rPr>
          <w:rFonts w:ascii="Times New Roman" w:hAnsi="Times New Roman" w:cs="Times New Roman"/>
          <w:b/>
          <w:bCs/>
          <w:sz w:val="24"/>
          <w:szCs w:val="24"/>
        </w:rPr>
        <w:t xml:space="preserve">1100 </w:t>
      </w:r>
      <w:r w:rsidRPr="009E2029">
        <w:rPr>
          <w:rFonts w:ascii="Times New Roman" w:hAnsi="Times New Roman" w:cs="Times New Roman"/>
          <w:bCs/>
          <w:sz w:val="24"/>
          <w:szCs w:val="24"/>
        </w:rPr>
        <w:t xml:space="preserve">cm </w:t>
      </w:r>
      <w:r w:rsidRPr="009E2029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="00E1169A" w:rsidRPr="009E2029">
        <w:rPr>
          <w:rFonts w:ascii="Times New Roman" w:hAnsi="Times New Roman" w:cs="Times New Roman"/>
          <w:bCs/>
          <w:sz w:val="24"/>
          <w:szCs w:val="24"/>
          <w:vertAlign w:val="superscript"/>
        </w:rPr>
        <w:t>1,</w:t>
      </w:r>
      <w:r w:rsidR="00E116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169A" w:rsidRPr="009E2029">
        <w:rPr>
          <w:rFonts w:ascii="Times New Roman" w:hAnsi="Times New Roman" w:cs="Times New Roman"/>
          <w:bCs/>
          <w:sz w:val="24"/>
          <w:szCs w:val="24"/>
        </w:rPr>
        <w:t>C</w:t>
      </w:r>
      <w:r w:rsidRPr="009E2029">
        <w:rPr>
          <w:rFonts w:ascii="Times New Roman" w:hAnsi="Times New Roman" w:cs="Times New Roman"/>
          <w:b/>
          <w:bCs/>
          <w:sz w:val="24"/>
          <w:szCs w:val="24"/>
        </w:rPr>
        <w:t xml:space="preserve">=C </w:t>
      </w:r>
      <w:r w:rsidRPr="009E2029">
        <w:rPr>
          <w:rFonts w:ascii="Times New Roman" w:hAnsi="Times New Roman" w:cs="Times New Roman"/>
          <w:bCs/>
          <w:sz w:val="24"/>
          <w:szCs w:val="24"/>
        </w:rPr>
        <w:t>vers</w:t>
      </w:r>
      <w:r w:rsidRPr="009E2029">
        <w:rPr>
          <w:rFonts w:ascii="Times New Roman" w:hAnsi="Times New Roman" w:cs="Times New Roman"/>
          <w:b/>
          <w:bCs/>
          <w:sz w:val="24"/>
          <w:szCs w:val="24"/>
        </w:rPr>
        <w:t>1600</w:t>
      </w:r>
      <w:r w:rsidRPr="009E2029">
        <w:rPr>
          <w:rFonts w:ascii="Times New Roman" w:hAnsi="Times New Roman" w:cs="Times New Roman"/>
          <w:bCs/>
          <w:sz w:val="24"/>
          <w:szCs w:val="24"/>
        </w:rPr>
        <w:t xml:space="preserve"> cm </w:t>
      </w:r>
      <w:r w:rsidRPr="009E2029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="00E1169A" w:rsidRPr="009E2029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E1169A">
        <w:rPr>
          <w:rFonts w:ascii="Times New Roman" w:hAnsi="Times New Roman" w:cs="Times New Roman"/>
          <w:bCs/>
          <w:sz w:val="24"/>
          <w:szCs w:val="24"/>
        </w:rPr>
        <w:t>,</w:t>
      </w:r>
      <w:r w:rsidR="00511F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2029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E2029">
        <w:rPr>
          <w:rFonts w:ascii="Times New Roman" w:hAnsi="Times New Roman" w:cs="Times New Roman"/>
          <w:b/>
          <w:bCs/>
          <w:sz w:val="24"/>
          <w:szCs w:val="24"/>
          <w:lang w:val="el-GR"/>
        </w:rPr>
        <w:t>Ξ</w:t>
      </w:r>
      <w:r w:rsidRPr="009E2029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E2029">
        <w:rPr>
          <w:rFonts w:ascii="Times New Roman" w:hAnsi="Times New Roman" w:cs="Times New Roman"/>
          <w:bCs/>
          <w:sz w:val="24"/>
          <w:szCs w:val="24"/>
        </w:rPr>
        <w:t xml:space="preserve"> vers </w:t>
      </w:r>
      <w:r w:rsidRPr="009E2029">
        <w:rPr>
          <w:rFonts w:ascii="Times New Roman" w:hAnsi="Times New Roman" w:cs="Times New Roman"/>
          <w:b/>
          <w:bCs/>
          <w:sz w:val="24"/>
          <w:szCs w:val="24"/>
        </w:rPr>
        <w:t>2100</w:t>
      </w:r>
      <w:r w:rsidRPr="009E2029">
        <w:rPr>
          <w:rFonts w:ascii="Times New Roman" w:hAnsi="Times New Roman" w:cs="Times New Roman"/>
          <w:bCs/>
          <w:sz w:val="24"/>
          <w:szCs w:val="24"/>
        </w:rPr>
        <w:t xml:space="preserve"> cm </w:t>
      </w:r>
      <w:r w:rsidRPr="009E2029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</w:p>
    <w:p w:rsidR="0095396D" w:rsidRPr="00063F50" w:rsidRDefault="0095396D" w:rsidP="00657134">
      <w:pPr>
        <w:rPr>
          <w:rFonts w:ascii="Times New Roman" w:hAnsi="Times New Roman" w:cs="Times New Roman"/>
          <w:bCs/>
          <w:sz w:val="24"/>
          <w:szCs w:val="24"/>
        </w:rPr>
      </w:pPr>
      <w:r w:rsidRPr="0095396D">
        <w:rPr>
          <w:rFonts w:ascii="Times New Roman" w:hAnsi="Times New Roman" w:cs="Times New Roman"/>
          <w:b/>
          <w:bCs/>
          <w:sz w:val="24"/>
          <w:szCs w:val="24"/>
        </w:rPr>
        <w:t>La Conjugaison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 : </w:t>
      </w:r>
      <w:r w:rsidRPr="00063F50">
        <w:rPr>
          <w:rFonts w:ascii="Times New Roman" w:hAnsi="Times New Roman" w:cs="Times New Roman"/>
          <w:bCs/>
          <w:sz w:val="24"/>
          <w:szCs w:val="24"/>
        </w:rPr>
        <w:t xml:space="preserve">Délocalisation des électrons et déplacement vers les faibles nombres d’onde </w:t>
      </w:r>
    </w:p>
    <w:p w:rsidR="00CC2172" w:rsidRDefault="00CC2172" w:rsidP="009E2029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C2172">
        <w:rPr>
          <w:rFonts w:ascii="Times New Roman" w:hAnsi="Times New Roman" w:cs="Times New Roman"/>
          <w:b/>
          <w:bCs/>
          <w:strike/>
          <w:sz w:val="24"/>
          <w:szCs w:val="24"/>
        </w:rPr>
        <w:t>2-</w:t>
      </w:r>
      <w:r w:rsidRPr="00CC217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 w:rsidRPr="00CC2172">
        <w:rPr>
          <w:rFonts w:ascii="Times New Roman" w:hAnsi="Times New Roman" w:cs="Times New Roman"/>
          <w:b/>
          <w:bCs/>
          <w:sz w:val="24"/>
          <w:szCs w:val="24"/>
        </w:rPr>
        <w:t>Déformation dans et hors du plan</w:t>
      </w:r>
    </w:p>
    <w:p w:rsidR="00B6790A" w:rsidRPr="00063F50" w:rsidRDefault="00B6790A" w:rsidP="009E2029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063F50">
        <w:rPr>
          <w:rFonts w:ascii="Times New Roman" w:hAnsi="Times New Roman" w:cs="Times New Roman"/>
          <w:bCs/>
          <w:sz w:val="24"/>
          <w:szCs w:val="24"/>
        </w:rPr>
        <w:t xml:space="preserve">Plus de la vibration de </w:t>
      </w:r>
      <w:r w:rsidR="00E1169A" w:rsidRPr="00063F50">
        <w:rPr>
          <w:rFonts w:ascii="Times New Roman" w:hAnsi="Times New Roman" w:cs="Times New Roman"/>
          <w:bCs/>
          <w:sz w:val="24"/>
          <w:szCs w:val="24"/>
        </w:rPr>
        <w:t>valence, il</w:t>
      </w:r>
      <w:r w:rsidRPr="00063F50">
        <w:rPr>
          <w:rFonts w:ascii="Times New Roman" w:hAnsi="Times New Roman" w:cs="Times New Roman"/>
          <w:bCs/>
          <w:sz w:val="24"/>
          <w:szCs w:val="24"/>
        </w:rPr>
        <w:t xml:space="preserve"> peut y’avoir changement de l’angle de liaison ou mouvement d’un groupement d’atomes par rapport au reste de la molécule.</w:t>
      </w:r>
    </w:p>
    <w:p w:rsidR="00266C74" w:rsidRDefault="00266C74" w:rsidP="00063F50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2810BE" w:rsidRDefault="00063F50" w:rsidP="00063F50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063F50">
        <w:rPr>
          <w:rFonts w:ascii="Times New Roman" w:hAnsi="Times New Roman" w:cs="Times New Roman"/>
          <w:b/>
          <w:bCs/>
          <w:sz w:val="24"/>
          <w:szCs w:val="24"/>
        </w:rPr>
        <w:t>Modèle simplifié des interactions vibrationnelles</w:t>
      </w:r>
      <w:r w:rsidR="002810B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2810BE">
        <w:rPr>
          <w:rFonts w:ascii="Times New Roman" w:hAnsi="Times New Roman" w:cs="Times New Roman"/>
          <w:bCs/>
          <w:sz w:val="24"/>
          <w:szCs w:val="24"/>
        </w:rPr>
        <w:t>:</w:t>
      </w:r>
    </w:p>
    <w:p w:rsidR="00063F50" w:rsidRPr="00063F50" w:rsidRDefault="00063F50" w:rsidP="00063F50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063F50">
        <w:rPr>
          <w:rFonts w:ascii="Times New Roman" w:hAnsi="Times New Roman" w:cs="Times New Roman"/>
          <w:b/>
          <w:bCs/>
          <w:sz w:val="24"/>
          <w:szCs w:val="24"/>
        </w:rPr>
        <w:t xml:space="preserve"> L’oscillateur harmonique</w:t>
      </w:r>
      <w:r w:rsidR="00291993"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p w:rsidR="00712CED" w:rsidRDefault="004C4DB0" w:rsidP="00712CED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pict>
          <v:oval id="Oval 7" o:spid="_x0000_s1036" style="position:absolute;margin-left:178.85pt;margin-top:9.9pt;width:52.2pt;height:61.15pt;rotation:90;z-index:251657216;visibility:visible;mso-wrap-style:non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" fillcolor="#bbe0e3"/>
        </w:pict>
      </w:r>
      <w:r w:rsidR="00712CED" w:rsidRPr="00712CED">
        <w:rPr>
          <w:rFonts w:ascii="Times New Roman" w:hAnsi="Times New Roman" w:cs="Times New Roman"/>
          <w:bCs/>
          <w:sz w:val="24"/>
          <w:szCs w:val="24"/>
        </w:rPr>
        <w:t>En assimilant le mouvement de vibration à celui d’un ressort parfaitement élastique</w:t>
      </w:r>
    </w:p>
    <w:p w:rsidR="004C4DB0" w:rsidRDefault="004C4DB0" w:rsidP="00712CED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4C4DB0" w:rsidRPr="00856B59" w:rsidRDefault="007C76BB" w:rsidP="00856B59">
      <w:pPr>
        <w:tabs>
          <w:tab w:val="center" w:pos="4535"/>
        </w:tabs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pict>
          <v:line id="_x0000_s1047" style="position:absolute;rotation:-90;flip:x y;z-index:251668480;visibility:visible;mso-wrap-style:square;mso-wrap-distance-left:9pt;mso-wrap-distance-top:0;mso-wrap-distance-right:9pt;mso-wrap-distance-bottom:0;mso-position-horizontal-relative:text;mso-position-vertical-relative:text" from="245.2pt,35.25pt" to="280.4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">
            <v:stroke startarrow="block" endarrow="block"/>
          </v:line>
        </w:pict>
      </w:r>
      <w:r w:rsidR="00D36710">
        <w:rPr>
          <w:noProof/>
        </w:rPr>
        <w:pict>
          <v:line id="Line 9" o:spid="_x0000_s1043" style="position:absolute;rotation:-90;flip:y;z-index:251660288;visibility:visible;mso-wrap-style:square;mso-wrap-distance-left:9pt;mso-wrap-distance-top:0;mso-wrap-distance-right:9pt;mso-wrap-distance-bottom:0;mso-position-horizontal-relative:text;mso-position-vertical-relative:text" from="118.75pt,69.2pt" to="225.9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">
            <v:stroke startarrow="block" endarrow="block"/>
          </v:line>
        </w:pict>
      </w:r>
      <w:r w:rsidR="00165BEA">
        <w:rPr>
          <w:noProof/>
        </w:rPr>
        <w:pict>
          <v:shape id="Freeform 5" o:spid="_x0000_s1040" style="position:absolute;margin-left:147.9pt;margin-top:74.8pt;width:120.35pt;height:13.5pt;rotation:90;z-index:251658240;visibility:visible;mso-wrap-style:square;mso-wrap-distance-left:9pt;mso-wrap-distance-top:0;mso-wrap-distance-right:9pt;mso-wrap-distance-bottom:0;mso-position-horizontal-relative:text;mso-position-vertical-relative:text;v-text-anchor:top" coordsize="2328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" path="m,244c33,154,72,56,120,64v48,8,104,224,168,228c352,296,436,92,504,88v68,-4,122,188,192,180c766,260,858,44,924,40v66,-4,94,206,168,204c1166,242,1292,30,1368,28v76,-2,108,208,180,204c1620,228,1730,8,1800,4v70,-4,102,198,168,204c2034,214,2136,36,2196,40v60,4,104,152,132,192e" filled="f">
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" textboxrect="0,0,2328,296"/>
          </v:shape>
        </w:pict>
      </w:r>
      <w:r w:rsidR="00165BEA">
        <w:rPr>
          <w:rFonts w:ascii="Times New Roman" w:hAnsi="Times New Roman" w:cs="Times New Roman"/>
          <w:bCs/>
          <w:sz w:val="24"/>
          <w:szCs w:val="24"/>
        </w:rPr>
        <w:tab/>
        <w:t xml:space="preserve">         </w:t>
      </w:r>
      <w:r w:rsidR="006B6514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D36710">
        <w:rPr>
          <w:rFonts w:ascii="Times New Roman" w:hAnsi="Times New Roman" w:cs="Times New Roman"/>
          <w:b/>
          <w:bCs/>
          <w:sz w:val="28"/>
          <w:szCs w:val="28"/>
        </w:rPr>
        <w:t>m1</w:t>
      </w:r>
    </w:p>
    <w:p w:rsidR="00856B59" w:rsidRDefault="00165BEA" w:rsidP="00856B59">
      <w:pPr>
        <w:tabs>
          <w:tab w:val="left" w:pos="5280"/>
        </w:tabs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r w:rsidR="00856B59">
        <w:rPr>
          <w:rFonts w:ascii="Times New Roman" w:hAnsi="Times New Roman" w:cs="Times New Roman"/>
          <w:bCs/>
          <w:sz w:val="24"/>
          <w:szCs w:val="24"/>
        </w:rPr>
        <w:tab/>
      </w:r>
      <w:r w:rsidR="007C76BB">
        <w:rPr>
          <w:rFonts w:ascii="Times New Roman" w:hAnsi="Times New Roman" w:cs="Times New Roman"/>
          <w:bCs/>
          <w:sz w:val="24"/>
          <w:szCs w:val="24"/>
        </w:rPr>
        <w:t xml:space="preserve">    r</w:t>
      </w:r>
      <w:r w:rsidR="00342D48">
        <w:rPr>
          <w:rFonts w:ascii="Times New Roman" w:hAnsi="Times New Roman" w:cs="Times New Roman"/>
          <w:bCs/>
          <w:sz w:val="24"/>
          <w:szCs w:val="24"/>
        </w:rPr>
        <w:t>1</w:t>
      </w:r>
    </w:p>
    <w:p w:rsidR="004C4DB0" w:rsidRPr="00165BEA" w:rsidRDefault="00856B59" w:rsidP="00712CED">
      <w:pPr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t xml:space="preserve">                     </w:t>
      </w:r>
      <w:r w:rsidR="00342D48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 wp14:anchorId="25BF8AFF" wp14:editId="404415C7">
            <wp:extent cx="3157855" cy="1206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5BE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</w:t>
      </w:r>
    </w:p>
    <w:p w:rsidR="007C76BB" w:rsidRDefault="007C76BB" w:rsidP="00856B59">
      <w:pPr>
        <w:tabs>
          <w:tab w:val="left" w:pos="5415"/>
        </w:tabs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line id="_x0000_s1048" style="position:absolute;rotation:-90;flip:x;z-index:251669504;visibility:visible;mso-wrap-style:square;mso-wrap-distance-left:9pt;mso-wrap-distance-top:0;mso-wrap-distance-right:9pt;mso-wrap-distance-bottom:0;mso-position-horizontal-relative:text;mso-position-vertical-relative:text" from="222.35pt,41.3pt" to="303.3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">
            <v:stroke startarrow="block" endarrow="block"/>
          </v:line>
        </w:pict>
      </w:r>
      <w:r w:rsidR="00856B59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712CED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856B59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712CED" w:rsidRDefault="007C76BB" w:rsidP="00856B59">
      <w:pPr>
        <w:tabs>
          <w:tab w:val="left" w:pos="5415"/>
        </w:tabs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</w:t>
      </w:r>
      <w:r w:rsidR="00342D48" w:rsidRPr="00342D48">
        <w:rPr>
          <w:rFonts w:ascii="Times New Roman" w:hAnsi="Times New Roman" w:cs="Times New Roman"/>
          <w:b/>
          <w:bCs/>
          <w:sz w:val="24"/>
          <w:szCs w:val="24"/>
        </w:rPr>
        <w:t>r2</w:t>
      </w:r>
    </w:p>
    <w:p w:rsidR="004C4DB0" w:rsidRPr="00856B59" w:rsidRDefault="00712CED" w:rsidP="00637FE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637FE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</w:t>
      </w:r>
      <w:r w:rsidR="00856B59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4C4D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6B59" w:rsidRPr="00856B59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856B59" w:rsidRPr="00856B59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e</w:t>
      </w:r>
      <w:r w:rsidR="004C4DB0" w:rsidRPr="00856B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C4DB0" w:rsidRPr="004C4DB0" w:rsidRDefault="003B2A1F" w:rsidP="004C4DB0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fr-FR"/>
        </w:rPr>
        <w:pict>
          <v:oval id="_x0000_s1042" style="position:absolute;margin-left:180.45pt;margin-top:-.9pt;width:34.55pt;height:54.75pt;rotation:90;flip:y;z-index:251659264;visibility:visible;mso-wrap-style:non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" fillcolor="#bbe0e3"/>
        </w:pict>
      </w:r>
      <w:r w:rsidR="004C4DB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</w:t>
      </w:r>
    </w:p>
    <w:p w:rsidR="00712CED" w:rsidRPr="00165BEA" w:rsidRDefault="007D01BF" w:rsidP="00637FE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1D85350A" wp14:editId="1A509168">
            <wp:simplePos x="0" y="0"/>
            <wp:positionH relativeFrom="column">
              <wp:posOffset>538480</wp:posOffset>
            </wp:positionH>
            <wp:positionV relativeFrom="paragraph">
              <wp:posOffset>398145</wp:posOffset>
            </wp:positionV>
            <wp:extent cx="1546225" cy="370840"/>
            <wp:effectExtent l="19050" t="19050" r="34925" b="29210"/>
            <wp:wrapSquare wrapText="bothSides"/>
            <wp:docPr id="153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37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3B2A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D01BF">
        <w:rPr>
          <w:rFonts w:ascii="Times New Roman" w:hAnsi="Times New Roman" w:cs="Times New Roman"/>
          <w:b/>
          <w:bCs/>
          <w:sz w:val="24"/>
          <w:szCs w:val="24"/>
        </w:rPr>
        <w:t>Fréquence des vibrations :</w:t>
      </w:r>
      <w:r w:rsidR="003B2A1F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444C7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="003B2A1F" w:rsidRPr="00165BEA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3B2A1F" w:rsidRPr="00165BEA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="00637FEE" w:rsidRPr="00165BEA"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:rsidR="00637FEE" w:rsidRDefault="00637FEE" w:rsidP="00637FE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66B6" w:rsidRPr="008C66B6" w:rsidRDefault="008C66B6" w:rsidP="008C66B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66B6">
        <w:rPr>
          <w:rFonts w:ascii="Times New Roman" w:hAnsi="Times New Roman" w:cs="Times New Roman"/>
          <w:b/>
          <w:bCs/>
          <w:sz w:val="24"/>
          <w:szCs w:val="24"/>
        </w:rPr>
        <w:t>L’énergie de vibration Ev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 :</w:t>
      </w:r>
    </w:p>
    <w:p w:rsidR="00637FEE" w:rsidRPr="002B46F2" w:rsidRDefault="007D01BF" w:rsidP="007D01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13C4BAF" wp14:editId="41305004">
            <wp:extent cx="2162175" cy="437497"/>
            <wp:effectExtent l="19050" t="19050" r="28575" b="39370"/>
            <wp:docPr id="153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99" cy="4942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8C66B6" w:rsidRPr="008C66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46F2">
        <w:rPr>
          <w:rFonts w:ascii="Times New Roman" w:hAnsi="Times New Roman" w:cs="Times New Roman"/>
          <w:b/>
          <w:bCs/>
          <w:sz w:val="24"/>
          <w:szCs w:val="24"/>
        </w:rPr>
        <w:t xml:space="preserve">   Avec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46F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2B46F2">
        <w:rPr>
          <w:rFonts w:ascii="Times New Roman" w:hAnsi="Times New Roman" w:cs="Times New Roman"/>
          <w:b/>
          <w:bCs/>
          <w:sz w:val="28"/>
          <w:szCs w:val="28"/>
        </w:rPr>
        <w:t>X</w:t>
      </w:r>
      <w:r w:rsidRPr="002B46F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0</w:t>
      </w:r>
      <w:r w:rsidRPr="002B46F2">
        <w:rPr>
          <w:rFonts w:ascii="Times New Roman" w:hAnsi="Times New Roman" w:cs="Times New Roman"/>
          <w:b/>
          <w:bCs/>
          <w:sz w:val="28"/>
          <w:szCs w:val="28"/>
        </w:rPr>
        <w:t xml:space="preserve">     =    r</w:t>
      </w:r>
      <w:r w:rsidR="002B46F2" w:rsidRPr="002B46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46F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max</w:t>
      </w:r>
      <w:r w:rsidR="002B46F2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2B46F2">
        <w:rPr>
          <w:rFonts w:ascii="Times New Roman" w:hAnsi="Times New Roman" w:cs="Times New Roman"/>
          <w:b/>
          <w:bCs/>
          <w:sz w:val="28"/>
          <w:szCs w:val="28"/>
        </w:rPr>
        <w:t xml:space="preserve">  -   r</w:t>
      </w:r>
      <w:r w:rsidR="002B46F2" w:rsidRPr="002B46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46F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e </w:t>
      </w:r>
      <w:r w:rsidRPr="002B46F2">
        <w:rPr>
          <w:rFonts w:ascii="Times New Roman" w:hAnsi="Times New Roman" w:cs="Times New Roman"/>
          <w:b/>
          <w:bCs/>
          <w:sz w:val="28"/>
          <w:szCs w:val="28"/>
        </w:rPr>
        <w:t xml:space="preserve">   =    r</w:t>
      </w:r>
      <w:r w:rsidR="002B46F2" w:rsidRPr="002B46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46F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min</w:t>
      </w:r>
      <w:r w:rsidR="002B46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46F2">
        <w:rPr>
          <w:rFonts w:ascii="Times New Roman" w:hAnsi="Times New Roman" w:cs="Times New Roman"/>
          <w:b/>
          <w:bCs/>
          <w:sz w:val="28"/>
          <w:szCs w:val="28"/>
        </w:rPr>
        <w:t xml:space="preserve">  -    r</w:t>
      </w:r>
      <w:r w:rsidR="002B46F2" w:rsidRPr="002B46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46F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e</w:t>
      </w:r>
    </w:p>
    <w:p w:rsidR="0060400D" w:rsidRPr="00712CED" w:rsidRDefault="0060400D" w:rsidP="007743DE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266C74" w:rsidRDefault="00637FEE" w:rsidP="001D154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</w:p>
    <w:p w:rsidR="00266C74" w:rsidRDefault="00266C74" w:rsidP="001D154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D1549" w:rsidRPr="001D1549" w:rsidRDefault="00637FEE" w:rsidP="001D1549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D1549" w:rsidRPr="001D1549">
        <w:rPr>
          <w:b/>
          <w:bCs/>
          <w:sz w:val="28"/>
          <w:szCs w:val="28"/>
        </w:rPr>
        <w:t xml:space="preserve">EXEMPLE DE SPECTRES </w:t>
      </w:r>
    </w:p>
    <w:p w:rsidR="00BE55DD" w:rsidRDefault="00637FEE" w:rsidP="007743D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E516EE">
        <w:rPr>
          <w:noProof/>
          <w:lang w:eastAsia="fr-FR"/>
        </w:rPr>
        <w:drawing>
          <wp:inline distT="0" distB="0" distL="0" distR="0" wp14:anchorId="0908395A" wp14:editId="09BBDE14">
            <wp:extent cx="4972050" cy="1933575"/>
            <wp:effectExtent l="0" t="0" r="0" b="0"/>
            <wp:docPr id="245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</w:p>
    <w:p w:rsidR="00BE55DD" w:rsidRDefault="00637FEE" w:rsidP="007743D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BE55DD">
        <w:rPr>
          <w:rFonts w:ascii="Times New Roman" w:hAnsi="Times New Roman" w:cs="Times New Roman"/>
          <w:b/>
          <w:bCs/>
          <w:sz w:val="28"/>
          <w:szCs w:val="28"/>
        </w:rPr>
        <w:t>Un spectre( IR 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BE55DD">
        <w:rPr>
          <w:rFonts w:ascii="Times New Roman" w:hAnsi="Times New Roman" w:cs="Times New Roman"/>
          <w:b/>
          <w:bCs/>
          <w:sz w:val="28"/>
          <w:szCs w:val="28"/>
        </w:rPr>
        <w:t xml:space="preserve"> s’interprète de gauche à droite :</w:t>
      </w:r>
    </w:p>
    <w:p w:rsidR="00BE55DD" w:rsidRDefault="00BE55DD" w:rsidP="007743D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sym w:font="Wingdings" w:char="F0E8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À gauche </w:t>
      </w:r>
      <w:r w:rsidR="00720875">
        <w:rPr>
          <w:rFonts w:ascii="Times New Roman" w:hAnsi="Times New Roman" w:cs="Times New Roman"/>
          <w:b/>
          <w:bCs/>
          <w:sz w:val="28"/>
          <w:szCs w:val="28"/>
        </w:rPr>
        <w:t>au-delà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de 1600 – 2000 cm-1 : Vibrations de valence caractéristiques.</w:t>
      </w:r>
    </w:p>
    <w:p w:rsidR="004E2896" w:rsidRDefault="00BE55DD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sym w:font="Wingdings" w:char="F0E8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À droite 400 à 1600 – 2000 cm-1 : Vibration de déformation ne peuvent pas exister sans les vibration de valence associées.</w:t>
      </w: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E6D8C" w:rsidRDefault="008E6D8C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E2896" w:rsidRPr="004E2896" w:rsidRDefault="004E2896" w:rsidP="004E2896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4E289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Bandes caractéristiques des composés organiques </w:t>
      </w:r>
    </w:p>
    <w:p w:rsidR="009D45A8" w:rsidRDefault="00637FEE" w:rsidP="0026035A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26035A" w:rsidRPr="0026035A" w:rsidRDefault="0026035A" w:rsidP="0026035A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6035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1-Les alcanes (Octane) </w:t>
      </w:r>
    </w:p>
    <w:p w:rsidR="0060400D" w:rsidRDefault="00637FEE" w:rsidP="007743D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6035A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drawing>
          <wp:inline distT="0" distB="0" distL="0" distR="0" wp14:anchorId="429B832E">
            <wp:extent cx="6198870" cy="220027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</w:p>
    <w:p w:rsidR="00862D91" w:rsidRDefault="008E6D8C" w:rsidP="007743D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drawing>
          <wp:inline distT="0" distB="0" distL="0" distR="0" wp14:anchorId="7EA567A5">
            <wp:extent cx="4889500" cy="131699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556" w:rsidRDefault="009D0556" w:rsidP="00AF07EB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D0556" w:rsidRDefault="009D0556" w:rsidP="00AF07EB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D0556" w:rsidRDefault="009D0556" w:rsidP="00AF07EB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D0556" w:rsidRDefault="009D0556" w:rsidP="00AF07EB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D0556" w:rsidRDefault="009D0556" w:rsidP="00AF07EB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D0556" w:rsidRDefault="009D0556" w:rsidP="00AF07EB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D0556" w:rsidRDefault="009D0556" w:rsidP="00AF07EB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D0556" w:rsidRDefault="009D0556" w:rsidP="00AF07EB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D0556" w:rsidRDefault="009D0556" w:rsidP="00AF07EB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D0556" w:rsidRDefault="009D0556" w:rsidP="00AF07EB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D0556" w:rsidRDefault="009D0556" w:rsidP="00AF07EB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D0556" w:rsidRDefault="009D0556" w:rsidP="00AF07EB">
      <w:pPr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F07EB" w:rsidRPr="00AF07EB" w:rsidRDefault="00AF07EB" w:rsidP="00AF07EB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AF07EB">
        <w:rPr>
          <w:rFonts w:ascii="Times New Roman" w:hAnsi="Times New Roman" w:cs="Times New Roman"/>
          <w:b/>
          <w:bCs/>
          <w:sz w:val="28"/>
          <w:szCs w:val="28"/>
          <w:u w:val="single"/>
        </w:rPr>
        <w:t>2- Les alcènes  (  1 –Octène)</w:t>
      </w:r>
    </w:p>
    <w:p w:rsidR="008A618B" w:rsidRDefault="00D548DB" w:rsidP="0001602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 wp14:anchorId="5A8828F0">
            <wp:extent cx="5867400" cy="269557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556" w:rsidRPr="00D95218" w:rsidRDefault="009D0556" w:rsidP="009D0556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D95218">
        <w:rPr>
          <w:rFonts w:ascii="Times New Roman" w:hAnsi="Times New Roman" w:cs="Times New Roman"/>
          <w:b/>
          <w:sz w:val="24"/>
          <w:szCs w:val="24"/>
        </w:rPr>
        <w:t>Valence C = C entre 1680 – 1640 cm-1</w:t>
      </w:r>
    </w:p>
    <w:p w:rsidR="009D0556" w:rsidRPr="00D95218" w:rsidRDefault="009D0556" w:rsidP="009D0556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D95218">
        <w:rPr>
          <w:rFonts w:ascii="Times New Roman" w:hAnsi="Times New Roman" w:cs="Times New Roman"/>
          <w:b/>
          <w:sz w:val="24"/>
          <w:szCs w:val="24"/>
        </w:rPr>
        <w:t>Valence = C –H entre 3100 – 3000 cm-1</w:t>
      </w:r>
    </w:p>
    <w:p w:rsidR="000068D0" w:rsidRPr="000068D0" w:rsidRDefault="000068D0" w:rsidP="000068D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0068D0">
        <w:rPr>
          <w:rFonts w:ascii="Times New Roman" w:hAnsi="Times New Roman" w:cs="Times New Roman"/>
          <w:b/>
          <w:bCs/>
          <w:sz w:val="28"/>
          <w:szCs w:val="28"/>
          <w:u w:val="single"/>
        </w:rPr>
        <w:t>3- Les alcynes (1-hexyne)</w:t>
      </w:r>
    </w:p>
    <w:p w:rsidR="00582DE6" w:rsidRPr="00582DE6" w:rsidRDefault="00D95218" w:rsidP="00582DE6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 wp14:anchorId="5A067770">
            <wp:extent cx="5867400" cy="277177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36F9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582DE6" w:rsidRPr="00582DE6">
        <w:rPr>
          <w:rFonts w:ascii="Times New Roman" w:hAnsi="Times New Roman" w:cs="Times New Roman"/>
          <w:b/>
          <w:sz w:val="24"/>
          <w:szCs w:val="24"/>
        </w:rPr>
        <w:t xml:space="preserve">Valence---C=C-- entre 2260 -2100 cm </w:t>
      </w:r>
      <w:r w:rsidR="00582DE6" w:rsidRPr="00582DE6">
        <w:rPr>
          <w:rFonts w:ascii="Times New Roman" w:hAnsi="Times New Roman" w:cs="Times New Roman"/>
          <w:b/>
          <w:sz w:val="24"/>
          <w:szCs w:val="24"/>
          <w:vertAlign w:val="superscript"/>
        </w:rPr>
        <w:t>-1.</w:t>
      </w:r>
    </w:p>
    <w:p w:rsidR="00582DE6" w:rsidRPr="00582DE6" w:rsidRDefault="00582DE6" w:rsidP="00582DE6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582DE6">
        <w:rPr>
          <w:rFonts w:ascii="Times New Roman" w:hAnsi="Times New Roman" w:cs="Times New Roman"/>
          <w:b/>
          <w:sz w:val="24"/>
          <w:szCs w:val="24"/>
        </w:rPr>
        <w:t>Valence---C=C—H : C – H entre 3330-3270 cm-1</w:t>
      </w:r>
    </w:p>
    <w:p w:rsidR="00634B36" w:rsidRPr="00582DE6" w:rsidRDefault="00634B36" w:rsidP="00016029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34B36" w:rsidRDefault="00634B36" w:rsidP="0001602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738F9" w:rsidRDefault="00E738F9" w:rsidP="0001602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738F9" w:rsidRDefault="00E738F9" w:rsidP="0001602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738F9" w:rsidRDefault="00E738F9" w:rsidP="00016029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738F9" w:rsidRPr="00E738F9" w:rsidRDefault="00E738F9" w:rsidP="00E738F9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E738F9">
        <w:rPr>
          <w:rFonts w:ascii="Times New Roman" w:hAnsi="Times New Roman" w:cs="Times New Roman"/>
          <w:b/>
          <w:bCs/>
          <w:sz w:val="28"/>
          <w:szCs w:val="28"/>
          <w:u w:val="single"/>
        </w:rPr>
        <w:t>4) Les aromatiques (toluène)</w:t>
      </w:r>
    </w:p>
    <w:p w:rsidR="00E738F9" w:rsidRDefault="005F07D1" w:rsidP="00016029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 wp14:anchorId="05462D5A">
            <wp:extent cx="6172200" cy="275272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273" w:rsidRPr="00495273" w:rsidRDefault="00A04CD0" w:rsidP="00495273">
      <w:pPr>
        <w:jc w:val="left"/>
        <w:rPr>
          <w:b/>
          <w:noProof/>
          <w:lang w:eastAsia="fr-FR"/>
        </w:rPr>
      </w:pPr>
      <w:r>
        <w:rPr>
          <w:noProof/>
          <w:lang w:eastAsia="fr-FR"/>
        </w:rPr>
        <w:t xml:space="preserve">    </w:t>
      </w:r>
      <w:r w:rsidR="00495273" w:rsidRPr="00495273">
        <w:rPr>
          <w:b/>
          <w:noProof/>
          <w:lang w:eastAsia="fr-FR"/>
        </w:rPr>
        <w:t>Valence C-H aromatique entre 3100 – 3000 cm-1.</w:t>
      </w:r>
    </w:p>
    <w:p w:rsidR="00495273" w:rsidRPr="00495273" w:rsidRDefault="00495273" w:rsidP="00495273">
      <w:pPr>
        <w:jc w:val="left"/>
        <w:rPr>
          <w:b/>
          <w:noProof/>
          <w:lang w:eastAsia="fr-FR"/>
        </w:rPr>
      </w:pPr>
      <w:r w:rsidRPr="00495273">
        <w:rPr>
          <w:b/>
          <w:noProof/>
          <w:lang w:eastAsia="fr-FR"/>
        </w:rPr>
        <w:t>Valence C – C aromatique 1625 – 1585 cm-1 et 1500 – 1400 cm-1</w:t>
      </w:r>
    </w:p>
    <w:p w:rsidR="0019201C" w:rsidRPr="00AD5207" w:rsidRDefault="00A04CD0" w:rsidP="00AD5207">
      <w:pPr>
        <w:jc w:val="left"/>
        <w:rPr>
          <w:rFonts w:ascii="Times New Roman" w:hAnsi="Times New Roman" w:cs="Times New Roman"/>
          <w:b/>
          <w:noProof/>
          <w:sz w:val="28"/>
          <w:szCs w:val="28"/>
          <w:lang w:eastAsia="fr-FR"/>
        </w:rPr>
      </w:pPr>
      <w:r w:rsidRPr="00D66D73">
        <w:rPr>
          <w:noProof/>
          <w:sz w:val="28"/>
          <w:szCs w:val="28"/>
          <w:lang w:eastAsia="fr-FR"/>
        </w:rPr>
        <w:t xml:space="preserve"> </w:t>
      </w:r>
      <w:r w:rsidR="00D66D73" w:rsidRPr="00D66D7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  <w:t>5)  Les alcools  (ethanol)</w:t>
      </w:r>
      <w:r w:rsidR="00CC684B">
        <w:rPr>
          <w:noProof/>
          <w:sz w:val="28"/>
          <w:szCs w:val="28"/>
          <w:lang w:eastAsia="fr-FR"/>
        </w:rPr>
        <w:drawing>
          <wp:inline distT="0" distB="0" distL="0" distR="0" wp14:anchorId="302D117C">
            <wp:extent cx="6105525" cy="292417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6D73">
        <w:rPr>
          <w:noProof/>
          <w:sz w:val="28"/>
          <w:szCs w:val="28"/>
          <w:lang w:eastAsia="fr-FR"/>
        </w:rPr>
        <w:t xml:space="preserve">       </w:t>
      </w:r>
      <w:r w:rsidR="0019201C" w:rsidRPr="0019201C">
        <w:rPr>
          <w:b/>
          <w:noProof/>
          <w:sz w:val="28"/>
          <w:szCs w:val="28"/>
          <w:lang w:eastAsia="fr-FR"/>
        </w:rPr>
        <w:t xml:space="preserve">Valence O –H liées 3500 – 3200 cm -1, Valence C – O 1260 – 1050 cm -1 </w:t>
      </w:r>
    </w:p>
    <w:p w:rsidR="009D45A8" w:rsidRDefault="00A04CD0" w:rsidP="00B96FC8">
      <w:pPr>
        <w:tabs>
          <w:tab w:val="left" w:pos="1980"/>
        </w:tabs>
        <w:jc w:val="left"/>
        <w:rPr>
          <w:noProof/>
          <w:sz w:val="28"/>
          <w:szCs w:val="28"/>
          <w:lang w:eastAsia="fr-FR"/>
        </w:rPr>
      </w:pPr>
      <w:r w:rsidRPr="00D66D73">
        <w:rPr>
          <w:noProof/>
          <w:sz w:val="28"/>
          <w:szCs w:val="28"/>
          <w:lang w:eastAsia="fr-FR"/>
        </w:rPr>
        <w:t xml:space="preserve">  </w:t>
      </w:r>
    </w:p>
    <w:p w:rsidR="009D45A8" w:rsidRDefault="009D45A8" w:rsidP="00B96FC8">
      <w:pPr>
        <w:tabs>
          <w:tab w:val="left" w:pos="1980"/>
        </w:tabs>
        <w:jc w:val="left"/>
        <w:rPr>
          <w:noProof/>
          <w:sz w:val="28"/>
          <w:szCs w:val="28"/>
          <w:lang w:eastAsia="fr-FR"/>
        </w:rPr>
      </w:pPr>
    </w:p>
    <w:p w:rsidR="009D45A8" w:rsidRDefault="009D45A8" w:rsidP="00B96FC8">
      <w:pPr>
        <w:tabs>
          <w:tab w:val="left" w:pos="1980"/>
        </w:tabs>
        <w:jc w:val="left"/>
        <w:rPr>
          <w:noProof/>
          <w:sz w:val="28"/>
          <w:szCs w:val="28"/>
          <w:lang w:eastAsia="fr-FR"/>
        </w:rPr>
      </w:pPr>
    </w:p>
    <w:p w:rsidR="009D45A8" w:rsidRDefault="009D45A8" w:rsidP="00B96FC8">
      <w:pPr>
        <w:tabs>
          <w:tab w:val="left" w:pos="1980"/>
        </w:tabs>
        <w:jc w:val="left"/>
        <w:rPr>
          <w:noProof/>
          <w:sz w:val="28"/>
          <w:szCs w:val="28"/>
          <w:lang w:eastAsia="fr-FR"/>
        </w:rPr>
      </w:pPr>
    </w:p>
    <w:p w:rsidR="009D45A8" w:rsidRDefault="009D45A8" w:rsidP="00B96FC8">
      <w:pPr>
        <w:tabs>
          <w:tab w:val="left" w:pos="1980"/>
        </w:tabs>
        <w:jc w:val="left"/>
        <w:rPr>
          <w:noProof/>
          <w:sz w:val="28"/>
          <w:szCs w:val="28"/>
          <w:lang w:eastAsia="fr-FR"/>
        </w:rPr>
      </w:pPr>
    </w:p>
    <w:p w:rsidR="009D45A8" w:rsidRDefault="009D45A8" w:rsidP="00B96FC8">
      <w:pPr>
        <w:tabs>
          <w:tab w:val="left" w:pos="1980"/>
        </w:tabs>
        <w:jc w:val="left"/>
        <w:rPr>
          <w:noProof/>
          <w:sz w:val="28"/>
          <w:szCs w:val="28"/>
          <w:lang w:eastAsia="fr-FR"/>
        </w:rPr>
      </w:pPr>
    </w:p>
    <w:p w:rsidR="009D45A8" w:rsidRDefault="009D45A8" w:rsidP="00B96FC8">
      <w:pPr>
        <w:tabs>
          <w:tab w:val="left" w:pos="1980"/>
        </w:tabs>
        <w:jc w:val="left"/>
        <w:rPr>
          <w:noProof/>
          <w:sz w:val="28"/>
          <w:szCs w:val="28"/>
          <w:lang w:eastAsia="fr-FR"/>
        </w:rPr>
      </w:pPr>
    </w:p>
    <w:p w:rsidR="00B96FC8" w:rsidRPr="00B96FC8" w:rsidRDefault="00A04CD0" w:rsidP="00B96FC8">
      <w:pPr>
        <w:tabs>
          <w:tab w:val="left" w:pos="1980"/>
        </w:tabs>
        <w:jc w:val="lef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</w:pPr>
      <w:r w:rsidRPr="00D66D73">
        <w:rPr>
          <w:noProof/>
          <w:sz w:val="28"/>
          <w:szCs w:val="28"/>
          <w:lang w:eastAsia="fr-FR"/>
        </w:rPr>
        <w:t xml:space="preserve">   </w:t>
      </w:r>
      <w:r w:rsidR="00B96FC8" w:rsidRPr="00B96FC8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t>6) Les cétones (2-butanone)</w:t>
      </w:r>
    </w:p>
    <w:p w:rsidR="00634B36" w:rsidRPr="00D66D73" w:rsidRDefault="00044040" w:rsidP="00044040">
      <w:pPr>
        <w:tabs>
          <w:tab w:val="left" w:pos="1980"/>
        </w:tabs>
        <w:jc w:val="center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2C30FCED" wp14:editId="6E63D853">
            <wp:extent cx="5657850" cy="296227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AD6" w:rsidRPr="001B6AD6" w:rsidRDefault="001B6AD6" w:rsidP="001B6AD6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1B6AD6">
        <w:rPr>
          <w:rFonts w:ascii="Times New Roman" w:hAnsi="Times New Roman" w:cs="Times New Roman"/>
          <w:b/>
          <w:sz w:val="24"/>
          <w:szCs w:val="24"/>
        </w:rPr>
        <w:t xml:space="preserve">Vibration C = O : -Cétones aliphatiques 1715 cm -1  </w:t>
      </w:r>
    </w:p>
    <w:p w:rsidR="00A04CD0" w:rsidRPr="001B6AD6" w:rsidRDefault="001B6AD6" w:rsidP="001B6AD6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1B6AD6">
        <w:rPr>
          <w:rFonts w:ascii="Times New Roman" w:hAnsi="Times New Roman" w:cs="Times New Roman"/>
          <w:b/>
          <w:sz w:val="24"/>
          <w:szCs w:val="24"/>
        </w:rPr>
        <w:t xml:space="preserve">                            -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α ,β</m:t>
        </m:r>
      </m:oMath>
      <w:r w:rsidRPr="001B6AD6">
        <w:rPr>
          <w:rFonts w:ascii="Times New Roman" w:hAnsi="Times New Roman" w:cs="Times New Roman"/>
          <w:b/>
          <w:bCs/>
          <w:sz w:val="24"/>
          <w:szCs w:val="24"/>
        </w:rPr>
        <w:t xml:space="preserve"> insaturées 1685 – 1666 cm -1</w:t>
      </w:r>
    </w:p>
    <w:p w:rsidR="00101319" w:rsidRDefault="00101319" w:rsidP="00101319">
      <w:pPr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01319" w:rsidRPr="00101319" w:rsidRDefault="00101319" w:rsidP="00101319">
      <w:pPr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01319">
        <w:rPr>
          <w:rFonts w:ascii="Times New Roman" w:hAnsi="Times New Roman" w:cs="Times New Roman"/>
          <w:b/>
          <w:bCs/>
          <w:sz w:val="24"/>
          <w:szCs w:val="24"/>
          <w:u w:val="single"/>
        </w:rPr>
        <w:t>7) Les aldéhydes (aliphatiques) : (butyraldehyde)</w:t>
      </w:r>
    </w:p>
    <w:p w:rsidR="00101319" w:rsidRDefault="00584D19" w:rsidP="00E028E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 wp14:anchorId="7204D720">
            <wp:extent cx="6443980" cy="24765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94E" w:rsidRPr="0000494E" w:rsidRDefault="0000494E" w:rsidP="0000494E">
      <w:pPr>
        <w:jc w:val="lef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0494E">
        <w:rPr>
          <w:rFonts w:ascii="Times New Roman" w:hAnsi="Times New Roman" w:cs="Times New Roman"/>
          <w:b/>
          <w:bCs/>
          <w:sz w:val="24"/>
          <w:szCs w:val="24"/>
          <w:lang w:val="en-US"/>
        </w:rPr>
        <w:t>Vibration H-C = O   : 2830 – 2695 cm -1</w:t>
      </w:r>
    </w:p>
    <w:p w:rsidR="0000494E" w:rsidRPr="0000494E" w:rsidRDefault="0000494E" w:rsidP="0000494E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0494E">
        <w:rPr>
          <w:rFonts w:ascii="Times New Roman" w:hAnsi="Times New Roman" w:cs="Times New Roman"/>
          <w:b/>
          <w:bCs/>
          <w:sz w:val="24"/>
          <w:szCs w:val="24"/>
        </w:rPr>
        <w:lastRenderedPageBreak/>
        <w:t>Vibration C = O : - aldéhydes aliphatiques 1740 – 1720 cm -1</w:t>
      </w:r>
    </w:p>
    <w:p w:rsidR="0000494E" w:rsidRPr="0000494E" w:rsidRDefault="0000494E" w:rsidP="0000494E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0494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-insaturées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α ,β</m:t>
        </m:r>
      </m:oMath>
      <w:r w:rsidRPr="0000494E">
        <w:rPr>
          <w:rFonts w:ascii="Times New Roman" w:hAnsi="Times New Roman" w:cs="Times New Roman"/>
          <w:b/>
          <w:bCs/>
          <w:sz w:val="24"/>
          <w:szCs w:val="24"/>
        </w:rPr>
        <w:t xml:space="preserve"> 1710 -1685 cm -1</w:t>
      </w:r>
    </w:p>
    <w:p w:rsidR="00F027B3" w:rsidRDefault="00F027B3" w:rsidP="00E12008">
      <w:pPr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12008" w:rsidRDefault="00E12008" w:rsidP="00E12008">
      <w:pPr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12008">
        <w:rPr>
          <w:rFonts w:ascii="Times New Roman" w:hAnsi="Times New Roman" w:cs="Times New Roman"/>
          <w:b/>
          <w:bCs/>
          <w:sz w:val="24"/>
          <w:szCs w:val="24"/>
          <w:u w:val="single"/>
        </w:rPr>
        <w:t>8) Les acides carboxyliques (acide hexanoique)</w:t>
      </w:r>
      <w:r w:rsidRPr="00E12008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</w:p>
    <w:p w:rsidR="00F027B3" w:rsidRPr="00E12008" w:rsidRDefault="00F027B3" w:rsidP="00E12008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101319" w:rsidRDefault="004357CD" w:rsidP="00E028E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 wp14:anchorId="4B3DB8FE">
            <wp:extent cx="5815965" cy="272415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EBB" w:rsidRPr="00CD5EBB" w:rsidRDefault="00CD5EBB" w:rsidP="00CD5EBB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D5EBB">
        <w:rPr>
          <w:rFonts w:ascii="Times New Roman" w:hAnsi="Times New Roman" w:cs="Times New Roman"/>
          <w:b/>
          <w:bCs/>
          <w:sz w:val="24"/>
          <w:szCs w:val="24"/>
        </w:rPr>
        <w:t>Valence O –H   3300 – 2500 cm -1</w:t>
      </w:r>
      <w:r w:rsidRPr="00CD5EBB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CD5EBB" w:rsidRPr="00CD5EBB" w:rsidRDefault="00CD5EBB" w:rsidP="00CD5EBB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D5EBB">
        <w:rPr>
          <w:rFonts w:ascii="Times New Roman" w:hAnsi="Times New Roman" w:cs="Times New Roman"/>
          <w:b/>
          <w:bCs/>
          <w:sz w:val="24"/>
          <w:szCs w:val="24"/>
        </w:rPr>
        <w:t>Valence C=O   1760 – 1690 cm-1</w:t>
      </w:r>
    </w:p>
    <w:p w:rsidR="00CD5EBB" w:rsidRPr="00CD5EBB" w:rsidRDefault="00CD5EBB" w:rsidP="00CD5EBB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D5EBB">
        <w:rPr>
          <w:rFonts w:ascii="Times New Roman" w:hAnsi="Times New Roman" w:cs="Times New Roman"/>
          <w:b/>
          <w:bCs/>
          <w:sz w:val="24"/>
          <w:szCs w:val="24"/>
        </w:rPr>
        <w:t>Valence C – O   1320 – 1210 cm -1</w:t>
      </w:r>
    </w:p>
    <w:p w:rsidR="00101319" w:rsidRDefault="00101319" w:rsidP="00E028E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101319" w:rsidRPr="001B6AD6" w:rsidRDefault="004357CD" w:rsidP="004357CD">
      <w:pPr>
        <w:tabs>
          <w:tab w:val="left" w:pos="7320"/>
        </w:tabs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240369" w:rsidRDefault="00240369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0369" w:rsidRDefault="00240369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6AC4" w:rsidRDefault="001B6AC4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C3E" w:rsidRDefault="00552C3E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C3E" w:rsidRDefault="00552C3E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C3E" w:rsidRDefault="00552C3E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C3E" w:rsidRDefault="00552C3E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C3E" w:rsidRDefault="00552C3E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C3E" w:rsidRDefault="00552C3E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C3E" w:rsidRDefault="00552C3E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C3E" w:rsidRDefault="00552C3E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C3E" w:rsidRDefault="00552C3E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C3E" w:rsidRDefault="00552C3E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27EC" w:rsidRDefault="00CA27EC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 </w:t>
      </w:r>
      <w:r w:rsidRPr="00CA27EC">
        <w:rPr>
          <w:rFonts w:ascii="Times New Roman" w:hAnsi="Times New Roman" w:cs="Times New Roman"/>
          <w:b/>
          <w:bCs/>
          <w:sz w:val="32"/>
          <w:szCs w:val="32"/>
        </w:rPr>
        <w:t>Spectroscopie de Résonance Magnétique Nucléaire RMN(H)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9C7269" w:rsidRDefault="009C7269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7269" w:rsidRDefault="009C7269" w:rsidP="00CA27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2375" w:rsidRPr="008A7048" w:rsidRDefault="009C7269" w:rsidP="00A023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A7048">
        <w:rPr>
          <w:rFonts w:ascii="Times New Roman" w:hAnsi="Times New Roman" w:cs="Times New Roman"/>
          <w:b/>
          <w:bCs/>
          <w:sz w:val="24"/>
          <w:szCs w:val="24"/>
        </w:rPr>
        <w:t xml:space="preserve">C’est une méthode basée sur l’absorption d’un rayonnement lumineux (gamme </w:t>
      </w:r>
      <w:r w:rsidR="00240369" w:rsidRPr="008A7048">
        <w:rPr>
          <w:rFonts w:ascii="Times New Roman" w:hAnsi="Times New Roman" w:cs="Times New Roman"/>
          <w:b/>
          <w:bCs/>
          <w:sz w:val="24"/>
          <w:szCs w:val="24"/>
        </w:rPr>
        <w:t>des fréquences</w:t>
      </w:r>
      <w:r w:rsidRPr="008A7048">
        <w:rPr>
          <w:rFonts w:ascii="Times New Roman" w:hAnsi="Times New Roman" w:cs="Times New Roman"/>
          <w:b/>
          <w:bCs/>
          <w:sz w:val="24"/>
          <w:szCs w:val="24"/>
        </w:rPr>
        <w:t xml:space="preserve"> radio) par un noyau atomique dans un champ magnétique fort.</w:t>
      </w:r>
    </w:p>
    <w:p w:rsidR="00A02375" w:rsidRDefault="00A02375" w:rsidP="00A023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B080E" w:rsidRPr="00A02375" w:rsidRDefault="00A02375" w:rsidP="00A023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7B080E" w:rsidRPr="00A02375">
        <w:rPr>
          <w:rFonts w:ascii="Times New Roman" w:hAnsi="Times New Roman" w:cs="Times New Roman"/>
          <w:b/>
          <w:bCs/>
          <w:sz w:val="28"/>
          <w:szCs w:val="28"/>
        </w:rPr>
        <w:t>Interactionspin/champ magnétique pour un noyau</w:t>
      </w:r>
    </w:p>
    <w:p w:rsidR="00987C19" w:rsidRPr="008A7048" w:rsidRDefault="00987C19" w:rsidP="00987C19">
      <w:pPr>
        <w:ind w:left="720"/>
        <w:rPr>
          <w:rFonts w:ascii="Times New Roman" w:hAnsi="Times New Roman" w:cs="Times New Roman"/>
          <w:sz w:val="24"/>
          <w:szCs w:val="24"/>
        </w:rPr>
      </w:pPr>
      <w:r w:rsidRPr="008A7048">
        <w:rPr>
          <w:rFonts w:ascii="Times New Roman" w:hAnsi="Times New Roman" w:cs="Times New Roman"/>
          <w:sz w:val="24"/>
          <w:szCs w:val="24"/>
        </w:rPr>
        <w:t xml:space="preserve">Il existe pour le proton deux états magnétiques distincts </w:t>
      </w:r>
      <w:r w:rsidRPr="008A7048">
        <w:rPr>
          <w:rFonts w:ascii="Times New Roman" w:hAnsi="Times New Roman" w:cs="Times New Roman"/>
          <w:b/>
          <w:bCs/>
          <w:sz w:val="24"/>
          <w:szCs w:val="24"/>
        </w:rPr>
        <w:t xml:space="preserve">m (nombre quantique magnétique) </w:t>
      </w:r>
      <w:r w:rsidRPr="008A7048">
        <w:rPr>
          <w:rFonts w:ascii="Times New Roman" w:hAnsi="Times New Roman" w:cs="Times New Roman"/>
          <w:sz w:val="24"/>
          <w:szCs w:val="24"/>
        </w:rPr>
        <w:t>=     -1/2 et m = 1/2 ce qui signifie que Pour le proton les états de spin sont quantifiés.</w:t>
      </w:r>
    </w:p>
    <w:p w:rsidR="008A7048" w:rsidRPr="008A7048" w:rsidRDefault="008A7048" w:rsidP="008A7048">
      <w:pPr>
        <w:rPr>
          <w:rFonts w:ascii="Times New Roman" w:hAnsi="Times New Roman" w:cs="Times New Roman"/>
          <w:sz w:val="24"/>
          <w:szCs w:val="24"/>
        </w:rPr>
      </w:pPr>
      <w:r w:rsidRPr="008A7048">
        <w:rPr>
          <w:rFonts w:ascii="Times New Roman" w:hAnsi="Times New Roman" w:cs="Times New Roman"/>
          <w:b/>
          <w:bCs/>
          <w:sz w:val="24"/>
          <w:szCs w:val="24"/>
        </w:rPr>
        <w:t>Principe de la détermination des spectres en RMN</w:t>
      </w:r>
    </w:p>
    <w:p w:rsidR="00F95998" w:rsidRPr="00F95998" w:rsidRDefault="006A551E" w:rsidP="00F95998">
      <w:pPr>
        <w:ind w:left="720"/>
        <w:rPr>
          <w:rFonts w:ascii="Times New Roman" w:hAnsi="Times New Roman" w:cs="Times New Roman"/>
          <w:sz w:val="24"/>
          <w:szCs w:val="24"/>
        </w:rPr>
      </w:pPr>
      <w:r w:rsidRPr="00F95998">
        <w:rPr>
          <w:rFonts w:ascii="Times New Roman" w:hAnsi="Times New Roman" w:cs="Times New Roman"/>
          <w:b/>
          <w:bCs/>
          <w:sz w:val="24"/>
          <w:szCs w:val="24"/>
          <w:u w:val="single"/>
        </w:rPr>
        <w:t>Relaxation :</w:t>
      </w:r>
    </w:p>
    <w:p w:rsidR="006A551E" w:rsidRPr="006A551E" w:rsidRDefault="006A551E" w:rsidP="006A551E">
      <w:pPr>
        <w:rPr>
          <w:rFonts w:ascii="Times New Roman" w:hAnsi="Times New Roman" w:cs="Times New Roman"/>
          <w:sz w:val="24"/>
          <w:szCs w:val="24"/>
        </w:rPr>
      </w:pPr>
      <w:r w:rsidRPr="006A551E">
        <w:rPr>
          <w:rFonts w:ascii="Times New Roman" w:hAnsi="Times New Roman" w:cs="Times New Roman"/>
          <w:sz w:val="24"/>
          <w:szCs w:val="24"/>
        </w:rPr>
        <w:t>Le retour de l’état excité vers l’état fondamental est le phénomène de relaxation, c’est ce phénomène de relaxation qui est à la base de l’étude RMN.</w:t>
      </w:r>
    </w:p>
    <w:p w:rsidR="00442B07" w:rsidRDefault="00442B07" w:rsidP="00442B07">
      <w:pPr>
        <w:rPr>
          <w:rFonts w:ascii="Times New Roman" w:hAnsi="Times New Roman" w:cs="Times New Roman"/>
          <w:sz w:val="24"/>
          <w:szCs w:val="24"/>
        </w:rPr>
      </w:pPr>
      <w:r w:rsidRPr="00442B07">
        <w:rPr>
          <w:rFonts w:ascii="Times New Roman" w:hAnsi="Times New Roman" w:cs="Times New Roman"/>
          <w:sz w:val="24"/>
          <w:szCs w:val="24"/>
        </w:rPr>
        <w:t>Lorsque l’excitation cesse, le retour à l'équilibre se fait avec rétablissement de la répartition initiale de la population des deux états de spin.</w:t>
      </w:r>
    </w:p>
    <w:p w:rsidR="00C26B3A" w:rsidRPr="00442B07" w:rsidRDefault="00C26B3A" w:rsidP="00C26B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62B8059">
            <wp:extent cx="3124200" cy="178117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700" w:rsidRPr="00A42700" w:rsidRDefault="00A42700" w:rsidP="00A42700">
      <w:pPr>
        <w:rPr>
          <w:rFonts w:ascii="Times New Roman" w:hAnsi="Times New Roman" w:cs="Times New Roman"/>
          <w:sz w:val="24"/>
          <w:szCs w:val="24"/>
        </w:rPr>
      </w:pPr>
      <w:r w:rsidRPr="00A42700">
        <w:rPr>
          <w:rFonts w:ascii="Times New Roman" w:hAnsi="Times New Roman" w:cs="Times New Roman"/>
          <w:sz w:val="24"/>
          <w:szCs w:val="24"/>
        </w:rPr>
        <w:t xml:space="preserve">L’enregistrement de la fréquence de la radiation émise (énergie libérée) lors de la relaxation </w:t>
      </w:r>
      <w:r w:rsidRPr="00A42700">
        <w:rPr>
          <w:rFonts w:ascii="Times New Roman" w:hAnsi="Times New Roman" w:cs="Times New Roman"/>
          <w:bCs/>
          <w:sz w:val="24"/>
          <w:szCs w:val="24"/>
        </w:rPr>
        <w:t xml:space="preserve">constitue </w:t>
      </w:r>
      <w:r w:rsidRPr="00A42700">
        <w:rPr>
          <w:rFonts w:ascii="Times New Roman" w:hAnsi="Times New Roman" w:cs="Times New Roman"/>
          <w:b/>
          <w:bCs/>
          <w:sz w:val="24"/>
          <w:szCs w:val="24"/>
        </w:rPr>
        <w:t xml:space="preserve">le signal RMN. </w:t>
      </w:r>
    </w:p>
    <w:p w:rsidR="0058748B" w:rsidRPr="008A7048" w:rsidRDefault="0058748B" w:rsidP="00987C19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549BB" w:rsidRDefault="004549BB" w:rsidP="00A023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549BB" w:rsidRDefault="004549BB" w:rsidP="00A023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549BB" w:rsidRDefault="004549BB" w:rsidP="00A023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549BB" w:rsidRDefault="004549BB" w:rsidP="00A023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02375" w:rsidRDefault="00A02375" w:rsidP="00A023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A02375">
        <w:rPr>
          <w:rFonts w:ascii="Times New Roman" w:hAnsi="Times New Roman" w:cs="Times New Roman"/>
          <w:b/>
          <w:bCs/>
          <w:sz w:val="28"/>
          <w:szCs w:val="28"/>
        </w:rPr>
        <w:t>Le déplacement chimique</w:t>
      </w:r>
    </w:p>
    <w:p w:rsidR="00A02375" w:rsidRPr="00F027B3" w:rsidRDefault="00A02375" w:rsidP="00A02375">
      <w:pPr>
        <w:rPr>
          <w:rFonts w:ascii="Times New Roman" w:hAnsi="Times New Roman" w:cs="Times New Roman"/>
          <w:sz w:val="24"/>
          <w:szCs w:val="24"/>
        </w:rPr>
      </w:pPr>
      <w:r w:rsidRPr="00F027B3">
        <w:rPr>
          <w:rFonts w:ascii="Times New Roman" w:hAnsi="Times New Roman" w:cs="Times New Roman"/>
          <w:sz w:val="24"/>
          <w:szCs w:val="24"/>
        </w:rPr>
        <w:t>on repère les déplacements chimiques dans une échelle relative par rapport à  une référence.(</w:t>
      </w:r>
      <w:r w:rsidRPr="00F027B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027B3">
        <w:rPr>
          <w:rFonts w:ascii="Times New Roman" w:hAnsi="Times New Roman" w:cs="Times New Roman"/>
          <w:sz w:val="24"/>
          <w:szCs w:val="24"/>
        </w:rPr>
        <w:t>H  →  tétraméthylsilane Si(CH3)</w:t>
      </w:r>
      <w:r w:rsidRPr="00F027B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027B3">
        <w:rPr>
          <w:rFonts w:ascii="Times New Roman" w:hAnsi="Times New Roman" w:cs="Times New Roman"/>
          <w:sz w:val="24"/>
          <w:szCs w:val="24"/>
        </w:rPr>
        <w:t xml:space="preserve"> noté TMS)</w:t>
      </w:r>
    </w:p>
    <w:p w:rsidR="00222379" w:rsidRPr="00222379" w:rsidRDefault="00222379" w:rsidP="00222379">
      <w:pPr>
        <w:rPr>
          <w:rFonts w:ascii="Times New Roman" w:hAnsi="Times New Roman" w:cs="Times New Roman"/>
          <w:sz w:val="28"/>
          <w:szCs w:val="28"/>
        </w:rPr>
      </w:pPr>
      <w:r w:rsidRPr="00222379">
        <w:rPr>
          <w:rFonts w:ascii="Times New Roman" w:hAnsi="Times New Roman" w:cs="Times New Roman"/>
          <w:b/>
          <w:bCs/>
          <w:sz w:val="28"/>
          <w:szCs w:val="28"/>
          <w:lang w:val="el-GR"/>
        </w:rPr>
        <w:t>δ</w:t>
      </w:r>
      <w:r w:rsidRPr="00222379">
        <w:rPr>
          <w:rFonts w:ascii="Times New Roman" w:hAnsi="Times New Roman" w:cs="Times New Roman"/>
          <w:b/>
          <w:bCs/>
          <w:sz w:val="28"/>
          <w:szCs w:val="28"/>
        </w:rPr>
        <w:t xml:space="preserve"> est caractéristique de l’environnement du proton.</w:t>
      </w:r>
    </w:p>
    <w:p w:rsidR="00954401" w:rsidRPr="00F027B3" w:rsidRDefault="00954401" w:rsidP="00954401">
      <w:pPr>
        <w:rPr>
          <w:rFonts w:ascii="Times New Roman" w:hAnsi="Times New Roman" w:cs="Times New Roman"/>
          <w:sz w:val="24"/>
          <w:szCs w:val="24"/>
        </w:rPr>
      </w:pPr>
      <w:r w:rsidRPr="00954401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954401">
        <w:rPr>
          <w:rFonts w:ascii="Times New Roman" w:hAnsi="Times New Roman" w:cs="Times New Roman"/>
          <w:sz w:val="28"/>
          <w:szCs w:val="28"/>
        </w:rPr>
        <w:t xml:space="preserve"> </w:t>
      </w:r>
      <w:r w:rsidRPr="00F027B3">
        <w:rPr>
          <w:rFonts w:ascii="Times New Roman" w:hAnsi="Times New Roman" w:cs="Times New Roman"/>
          <w:sz w:val="24"/>
          <w:szCs w:val="24"/>
        </w:rPr>
        <w:t xml:space="preserve">Les noyaux de même environnement sont dits magnétiquement équivalents (même </w:t>
      </w:r>
      <w:r w:rsidRPr="00F027B3">
        <w:rPr>
          <w:rFonts w:ascii="Times New Roman" w:hAnsi="Times New Roman" w:cs="Times New Roman"/>
          <w:sz w:val="24"/>
          <w:szCs w:val="24"/>
          <w:lang w:val="el-GR"/>
        </w:rPr>
        <w:t>δ</w:t>
      </w:r>
      <w:r w:rsidRPr="00F027B3">
        <w:rPr>
          <w:rFonts w:ascii="Times New Roman" w:hAnsi="Times New Roman" w:cs="Times New Roman"/>
          <w:sz w:val="24"/>
          <w:szCs w:val="24"/>
        </w:rPr>
        <w:t>)</w:t>
      </w:r>
    </w:p>
    <w:p w:rsidR="002B7ABD" w:rsidRPr="00F027B3" w:rsidRDefault="002B7ABD" w:rsidP="002B7ABD">
      <w:pPr>
        <w:rPr>
          <w:rFonts w:ascii="Times New Roman" w:hAnsi="Times New Roman" w:cs="Times New Roman"/>
          <w:sz w:val="24"/>
          <w:szCs w:val="24"/>
        </w:rPr>
      </w:pPr>
      <w:r w:rsidRPr="002B7ABD">
        <w:rPr>
          <w:rFonts w:ascii="Times New Roman" w:hAnsi="Times New Roman" w:cs="Times New Roman"/>
          <w:sz w:val="28"/>
          <w:szCs w:val="28"/>
        </w:rPr>
        <w:t xml:space="preserve">1°) </w:t>
      </w:r>
      <w:r w:rsidRPr="00F027B3">
        <w:rPr>
          <w:rFonts w:ascii="Times New Roman" w:hAnsi="Times New Roman" w:cs="Times New Roman"/>
          <w:sz w:val="24"/>
          <w:szCs w:val="24"/>
        </w:rPr>
        <w:t xml:space="preserve">Si un signal sort à un champ voisin de celui de la référence (TMS) on dit qu’il sort à champ fort: le noyau est </w:t>
      </w:r>
      <w:r w:rsidRPr="00F027B3">
        <w:rPr>
          <w:rFonts w:ascii="Times New Roman" w:hAnsi="Times New Roman" w:cs="Times New Roman"/>
          <w:b/>
          <w:bCs/>
          <w:sz w:val="24"/>
          <w:szCs w:val="24"/>
        </w:rPr>
        <w:t>blindé</w:t>
      </w:r>
    </w:p>
    <w:p w:rsidR="00D64CDD" w:rsidRPr="00F027B3" w:rsidRDefault="00D64CDD" w:rsidP="00D64CD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27B3">
        <w:rPr>
          <w:rFonts w:ascii="Times New Roman" w:hAnsi="Times New Roman" w:cs="Times New Roman"/>
          <w:sz w:val="24"/>
          <w:szCs w:val="24"/>
        </w:rPr>
        <w:t xml:space="preserve">2°) Si un signal sort à un déplacement chimique élevé, on dit  qu’il sort à un champ faible: </w:t>
      </w:r>
      <w:r w:rsidRPr="00F027B3">
        <w:rPr>
          <w:rFonts w:ascii="Times New Roman" w:hAnsi="Times New Roman" w:cs="Times New Roman"/>
          <w:b/>
          <w:bCs/>
          <w:sz w:val="24"/>
          <w:szCs w:val="24"/>
        </w:rPr>
        <w:t>le noyau est déblindé</w:t>
      </w:r>
    </w:p>
    <w:p w:rsidR="004549BB" w:rsidRPr="00D64CDD" w:rsidRDefault="00F027B3" w:rsidP="00F027B3">
      <w:pPr>
        <w:tabs>
          <w:tab w:val="left" w:pos="3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549BB" w:rsidRDefault="009F6C25" w:rsidP="004549BB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86F50C2" wp14:editId="2A008417">
            <wp:extent cx="4105275" cy="2600325"/>
            <wp:effectExtent l="19050" t="19050" r="28575" b="28575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00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549BB" w:rsidRDefault="004549BB" w:rsidP="004549BB">
      <w:pPr>
        <w:jc w:val="center"/>
        <w:rPr>
          <w:noProof/>
          <w:lang w:eastAsia="fr-FR"/>
        </w:rPr>
      </w:pPr>
    </w:p>
    <w:p w:rsidR="00A02375" w:rsidRDefault="00A56A5E" w:rsidP="004549BB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FCC104F" wp14:editId="2AD2105C">
            <wp:extent cx="1895475" cy="968375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18" cy="9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1A3C" w:rsidRDefault="00941A3C" w:rsidP="00A02375">
      <w:pPr>
        <w:rPr>
          <w:noProof/>
          <w:lang w:eastAsia="fr-FR"/>
        </w:rPr>
      </w:pPr>
    </w:p>
    <w:p w:rsidR="004549BB" w:rsidRDefault="004549BB" w:rsidP="00A02375">
      <w:pPr>
        <w:rPr>
          <w:noProof/>
          <w:lang w:eastAsia="fr-FR"/>
        </w:rPr>
      </w:pPr>
    </w:p>
    <w:p w:rsidR="004549BB" w:rsidRDefault="004549BB" w:rsidP="00A02375">
      <w:pPr>
        <w:rPr>
          <w:noProof/>
          <w:lang w:eastAsia="fr-FR"/>
        </w:rPr>
      </w:pPr>
    </w:p>
    <w:p w:rsidR="004549BB" w:rsidRDefault="004549BB" w:rsidP="00A02375">
      <w:pPr>
        <w:rPr>
          <w:noProof/>
          <w:lang w:eastAsia="fr-FR"/>
        </w:rPr>
      </w:pPr>
    </w:p>
    <w:p w:rsidR="004549BB" w:rsidRDefault="004549BB" w:rsidP="00A02375">
      <w:pPr>
        <w:rPr>
          <w:noProof/>
          <w:lang w:eastAsia="fr-FR"/>
        </w:rPr>
      </w:pPr>
    </w:p>
    <w:p w:rsidR="00F027B3" w:rsidRDefault="00F027B3" w:rsidP="00A02375">
      <w:pPr>
        <w:rPr>
          <w:noProof/>
          <w:lang w:eastAsia="fr-FR"/>
        </w:rPr>
      </w:pPr>
    </w:p>
    <w:p w:rsidR="00F027B3" w:rsidRDefault="00F027B3" w:rsidP="00A02375">
      <w:pPr>
        <w:rPr>
          <w:noProof/>
          <w:lang w:eastAsia="fr-FR"/>
        </w:rPr>
      </w:pPr>
    </w:p>
    <w:p w:rsidR="00F027B3" w:rsidRDefault="00F027B3" w:rsidP="00A02375">
      <w:pPr>
        <w:rPr>
          <w:noProof/>
          <w:lang w:eastAsia="fr-FR"/>
        </w:rPr>
      </w:pPr>
    </w:p>
    <w:p w:rsidR="00941A3C" w:rsidRDefault="00941A3C" w:rsidP="00A02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0B3D">
        <w:rPr>
          <w:rFonts w:ascii="Times New Roman" w:hAnsi="Times New Roman" w:cs="Times New Roman"/>
          <w:sz w:val="24"/>
          <w:szCs w:val="24"/>
        </w:rPr>
        <w:t>Des tables donnent les plages de ces déplacements en fonction de divers environnement.</w:t>
      </w:r>
    </w:p>
    <w:p w:rsidR="00050059" w:rsidRDefault="00050059" w:rsidP="00A023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810F3B0" wp14:editId="03312B5A">
            <wp:extent cx="5760085" cy="2802255"/>
            <wp:effectExtent l="19050" t="1905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02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A6B35" w:rsidRDefault="005A6B35" w:rsidP="00A02375">
      <w:pPr>
        <w:rPr>
          <w:rFonts w:ascii="Times New Roman" w:hAnsi="Times New Roman" w:cs="Times New Roman"/>
          <w:sz w:val="28"/>
          <w:szCs w:val="28"/>
        </w:rPr>
      </w:pPr>
    </w:p>
    <w:p w:rsidR="00CA27EC" w:rsidRPr="004549BB" w:rsidRDefault="005A6B35" w:rsidP="004549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B35">
        <w:rPr>
          <w:rFonts w:ascii="Times New Roman" w:hAnsi="Times New Roman" w:cs="Times New Roman"/>
          <w:b/>
          <w:sz w:val="28"/>
          <w:szCs w:val="28"/>
          <w:u w:val="single"/>
        </w:rPr>
        <w:t xml:space="preserve">Table simplifiée d’attributions en RMN </w:t>
      </w:r>
      <w:r w:rsidRPr="005A6B35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1</w:t>
      </w:r>
      <w:r w:rsidRPr="005A6B35">
        <w:rPr>
          <w:rFonts w:ascii="Times New Roman" w:hAnsi="Times New Roman" w:cs="Times New Roman"/>
          <w:b/>
          <w:sz w:val="28"/>
          <w:szCs w:val="28"/>
          <w:u w:val="single"/>
        </w:rPr>
        <w:t>H</w:t>
      </w:r>
      <w:r w:rsidR="00941A3C">
        <w:rPr>
          <w:rFonts w:ascii="Times New Roman" w:hAnsi="Times New Roman" w:cs="Times New Roman"/>
          <w:sz w:val="28"/>
          <w:szCs w:val="28"/>
        </w:rPr>
        <w:tab/>
      </w:r>
    </w:p>
    <w:p w:rsidR="00DA4004" w:rsidRPr="00DA4004" w:rsidRDefault="006021F9" w:rsidP="00DA4004">
      <w:pPr>
        <w:rPr>
          <w:rFonts w:ascii="Times New Roman" w:hAnsi="Times New Roman" w:cs="Times New Roman"/>
          <w:sz w:val="28"/>
          <w:szCs w:val="28"/>
        </w:rPr>
      </w:pPr>
      <w:r w:rsidRPr="00DA4004">
        <w:rPr>
          <w:rFonts w:ascii="Times New Roman" w:hAnsi="Times New Roman" w:cs="Times New Roman"/>
          <w:b/>
          <w:bCs/>
          <w:sz w:val="28"/>
          <w:szCs w:val="28"/>
        </w:rPr>
        <w:t>Couplage spin</w:t>
      </w:r>
      <w:r w:rsidR="00DA4004" w:rsidRPr="00DA4004">
        <w:rPr>
          <w:rFonts w:ascii="Times New Roman" w:hAnsi="Times New Roman" w:cs="Times New Roman"/>
          <w:b/>
          <w:bCs/>
          <w:sz w:val="28"/>
          <w:szCs w:val="28"/>
        </w:rPr>
        <w:t>-spin</w:t>
      </w:r>
    </w:p>
    <w:p w:rsidR="002E4731" w:rsidRPr="006021F9" w:rsidRDefault="002E4731" w:rsidP="002E4731">
      <w:pPr>
        <w:rPr>
          <w:rFonts w:ascii="Times New Roman" w:hAnsi="Times New Roman" w:cs="Times New Roman"/>
          <w:sz w:val="24"/>
          <w:szCs w:val="24"/>
        </w:rPr>
      </w:pPr>
      <w:r w:rsidRPr="006021F9">
        <w:rPr>
          <w:rFonts w:ascii="Times New Roman" w:hAnsi="Times New Roman" w:cs="Times New Roman"/>
          <w:sz w:val="24"/>
          <w:szCs w:val="24"/>
        </w:rPr>
        <w:t xml:space="preserve">Les protons aux environnements chimiques différents (magnétiquement différents), portés par des atomes adjacents (voir même séparés de plus d’un atome) vont présenter des couplages spin-spin. </w:t>
      </w:r>
    </w:p>
    <w:p w:rsidR="000B5D5C" w:rsidRPr="006021F9" w:rsidRDefault="000B5D5C" w:rsidP="000B5D5C">
      <w:pPr>
        <w:rPr>
          <w:rFonts w:ascii="Times New Roman" w:hAnsi="Times New Roman" w:cs="Times New Roman"/>
          <w:sz w:val="24"/>
          <w:szCs w:val="24"/>
        </w:rPr>
      </w:pPr>
      <w:r w:rsidRPr="006021F9">
        <w:rPr>
          <w:rFonts w:ascii="Times New Roman" w:hAnsi="Times New Roman" w:cs="Times New Roman"/>
          <w:sz w:val="24"/>
          <w:szCs w:val="24"/>
        </w:rPr>
        <w:t>Le couplage spin-spin est à l’origine de la décomposition du signal d’absorption d’un proton par les protons voisins qui apparait sous forme d’un multiplet</w:t>
      </w:r>
    </w:p>
    <w:p w:rsidR="00BD6252" w:rsidRDefault="002876F9" w:rsidP="00896E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78B9F01" wp14:editId="2C2A1216">
            <wp:extent cx="6105525" cy="18097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58" cy="180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21F9" w:rsidRDefault="00B744E0" w:rsidP="00896EA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744E0">
        <w:rPr>
          <w:rFonts w:ascii="Times New Roman" w:hAnsi="Times New Roman" w:cs="Times New Roman"/>
          <w:sz w:val="28"/>
          <w:szCs w:val="28"/>
        </w:rPr>
        <w:t xml:space="preserve">→ La </w:t>
      </w:r>
      <w:r w:rsidRPr="00B744E0">
        <w:rPr>
          <w:rFonts w:ascii="Times New Roman" w:hAnsi="Times New Roman" w:cs="Times New Roman"/>
          <w:b/>
          <w:bCs/>
          <w:i/>
          <w:iCs/>
          <w:sz w:val="28"/>
          <w:szCs w:val="28"/>
        </w:rPr>
        <w:t>multiplicité</w:t>
      </w:r>
      <w:r w:rsidRPr="00B744E0">
        <w:rPr>
          <w:rFonts w:ascii="Times New Roman" w:hAnsi="Times New Roman" w:cs="Times New Roman"/>
          <w:sz w:val="28"/>
          <w:szCs w:val="28"/>
        </w:rPr>
        <w:t xml:space="preserve"> pour le H est donc</w:t>
      </w:r>
      <w:r w:rsidR="006021F9">
        <w:rPr>
          <w:rFonts w:ascii="Times New Roman" w:hAnsi="Times New Roman" w:cs="Times New Roman"/>
          <w:sz w:val="28"/>
          <w:szCs w:val="28"/>
        </w:rPr>
        <w:t xml:space="preserve"> </w:t>
      </w:r>
      <w:r w:rsidRPr="00B744E0">
        <w:rPr>
          <w:rFonts w:ascii="Times New Roman" w:hAnsi="Times New Roman" w:cs="Times New Roman"/>
          <w:sz w:val="28"/>
          <w:szCs w:val="28"/>
        </w:rPr>
        <w:t>(</w:t>
      </w:r>
      <w:r w:rsidRPr="00B744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44E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n </w:t>
      </w:r>
      <w:r w:rsidRPr="00B744E0">
        <w:rPr>
          <w:rFonts w:ascii="Times New Roman" w:hAnsi="Times New Roman" w:cs="Times New Roman"/>
          <w:b/>
          <w:bCs/>
          <w:sz w:val="28"/>
          <w:szCs w:val="28"/>
        </w:rPr>
        <w:t xml:space="preserve">+ 1 </w:t>
      </w:r>
      <w:r w:rsidRPr="00B744E0">
        <w:rPr>
          <w:rFonts w:ascii="Times New Roman" w:hAnsi="Times New Roman" w:cs="Times New Roman"/>
          <w:sz w:val="28"/>
          <w:szCs w:val="28"/>
        </w:rPr>
        <w:t>)</w:t>
      </w:r>
      <w:r w:rsidRPr="00B744E0">
        <w:rPr>
          <w:rFonts w:ascii="Times New Roman" w:hAnsi="Times New Roman" w:cs="Times New Roman"/>
          <w:b/>
          <w:bCs/>
          <w:sz w:val="28"/>
          <w:szCs w:val="28"/>
        </w:rPr>
        <w:t xml:space="preserve"> pics</w:t>
      </w:r>
    </w:p>
    <w:p w:rsidR="006021F9" w:rsidRDefault="006021F9" w:rsidP="00896EA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</w:t>
      </w:r>
    </w:p>
    <w:p w:rsidR="00BD6252" w:rsidRPr="00896EA3" w:rsidRDefault="006021F9" w:rsidP="00896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="00BD6252">
        <w:rPr>
          <w:rFonts w:ascii="Times New Roman" w:hAnsi="Times New Roman" w:cs="Times New Roman"/>
          <w:sz w:val="28"/>
          <w:szCs w:val="28"/>
        </w:rPr>
        <w:t xml:space="preserve">Bon courage </w:t>
      </w:r>
    </w:p>
    <w:sectPr w:rsidR="00BD6252" w:rsidRPr="00896EA3" w:rsidSect="00506EE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D67" w:rsidRDefault="00BC4D67" w:rsidP="00A24163">
      <w:r>
        <w:separator/>
      </w:r>
    </w:p>
  </w:endnote>
  <w:endnote w:type="continuationSeparator" w:id="0">
    <w:p w:rsidR="00BC4D67" w:rsidRDefault="00BC4D67" w:rsidP="00A24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E76" w:rsidRDefault="00EB3E7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E76" w:rsidRDefault="00EB3E7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E76" w:rsidRDefault="00EB3E7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D67" w:rsidRDefault="00BC4D67" w:rsidP="00A24163">
      <w:r>
        <w:separator/>
      </w:r>
    </w:p>
  </w:footnote>
  <w:footnote w:type="continuationSeparator" w:id="0">
    <w:p w:rsidR="00BC4D67" w:rsidRDefault="00BC4D67" w:rsidP="00A24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E76" w:rsidRDefault="00EB3E7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E76" w:rsidRDefault="00EB3E7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E76" w:rsidRDefault="00EB3E7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C738B"/>
    <w:multiLevelType w:val="hybridMultilevel"/>
    <w:tmpl w:val="48345CF4"/>
    <w:lvl w:ilvl="0" w:tplc="250A51A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E3D94"/>
    <w:multiLevelType w:val="hybridMultilevel"/>
    <w:tmpl w:val="ADA04B5A"/>
    <w:lvl w:ilvl="0" w:tplc="45068578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A21B2A"/>
    <w:multiLevelType w:val="hybridMultilevel"/>
    <w:tmpl w:val="274ABA7A"/>
    <w:lvl w:ilvl="0" w:tplc="D6BC72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15784"/>
    <w:multiLevelType w:val="hybridMultilevel"/>
    <w:tmpl w:val="B860C80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D1BFE"/>
    <w:multiLevelType w:val="hybridMultilevel"/>
    <w:tmpl w:val="249CFC2C"/>
    <w:lvl w:ilvl="0" w:tplc="C53639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FAD2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9099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2254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7FA96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1006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C261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B10E9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F486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2DF0F1D"/>
    <w:multiLevelType w:val="hybridMultilevel"/>
    <w:tmpl w:val="FF2AA342"/>
    <w:lvl w:ilvl="0" w:tplc="040C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80C5D9E"/>
    <w:multiLevelType w:val="hybridMultilevel"/>
    <w:tmpl w:val="5CE67E40"/>
    <w:lvl w:ilvl="0" w:tplc="D18A2B3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F4C78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5648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3E3A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DE95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68330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2AD0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9496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58531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F73924"/>
    <w:multiLevelType w:val="hybridMultilevel"/>
    <w:tmpl w:val="B1E8907E"/>
    <w:lvl w:ilvl="0" w:tplc="B3D465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74E5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A06E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0A69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7A0F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C85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3A40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B0E9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448D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817C9B"/>
    <w:multiLevelType w:val="hybridMultilevel"/>
    <w:tmpl w:val="135AE5FE"/>
    <w:lvl w:ilvl="0" w:tplc="EC7C14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083C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B4D7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26FF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4A96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46B3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D420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0B2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A6FD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A34DE2"/>
    <w:multiLevelType w:val="hybridMultilevel"/>
    <w:tmpl w:val="F25EB572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8D37BF"/>
    <w:multiLevelType w:val="hybridMultilevel"/>
    <w:tmpl w:val="A454BEF8"/>
    <w:lvl w:ilvl="0" w:tplc="A15261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52C5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26EB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EA5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265B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DAC33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8E97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5C9C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EB4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541A96"/>
    <w:multiLevelType w:val="hybridMultilevel"/>
    <w:tmpl w:val="6B8C646E"/>
    <w:lvl w:ilvl="0" w:tplc="D50A7F4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2B831B7"/>
    <w:multiLevelType w:val="hybridMultilevel"/>
    <w:tmpl w:val="DFE04C14"/>
    <w:lvl w:ilvl="0" w:tplc="401822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082836"/>
    <w:multiLevelType w:val="hybridMultilevel"/>
    <w:tmpl w:val="AD40209A"/>
    <w:lvl w:ilvl="0" w:tplc="B5C036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88400D"/>
    <w:multiLevelType w:val="hybridMultilevel"/>
    <w:tmpl w:val="EFDA06D4"/>
    <w:lvl w:ilvl="0" w:tplc="5C3037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7853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2AB8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C847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3E20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02C0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C419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E02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08F9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39B7466"/>
    <w:multiLevelType w:val="hybridMultilevel"/>
    <w:tmpl w:val="E5382B52"/>
    <w:lvl w:ilvl="0" w:tplc="858CAC6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047DA1"/>
    <w:multiLevelType w:val="hybridMultilevel"/>
    <w:tmpl w:val="CB749C7E"/>
    <w:lvl w:ilvl="0" w:tplc="1BC0EA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6EA2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E83C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1474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A85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E63E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C50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2853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EE93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6E87D34"/>
    <w:multiLevelType w:val="hybridMultilevel"/>
    <w:tmpl w:val="649665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3"/>
  </w:num>
  <w:num w:numId="5">
    <w:abstractNumId w:val="11"/>
  </w:num>
  <w:num w:numId="6">
    <w:abstractNumId w:val="1"/>
  </w:num>
  <w:num w:numId="7">
    <w:abstractNumId w:val="5"/>
  </w:num>
  <w:num w:numId="8">
    <w:abstractNumId w:val="0"/>
  </w:num>
  <w:num w:numId="9">
    <w:abstractNumId w:val="12"/>
  </w:num>
  <w:num w:numId="10">
    <w:abstractNumId w:val="4"/>
  </w:num>
  <w:num w:numId="11">
    <w:abstractNumId w:val="17"/>
  </w:num>
  <w:num w:numId="12">
    <w:abstractNumId w:val="7"/>
  </w:num>
  <w:num w:numId="13">
    <w:abstractNumId w:val="10"/>
  </w:num>
  <w:num w:numId="14">
    <w:abstractNumId w:val="8"/>
  </w:num>
  <w:num w:numId="15">
    <w:abstractNumId w:val="16"/>
  </w:num>
  <w:num w:numId="16">
    <w:abstractNumId w:val="14"/>
  </w:num>
  <w:num w:numId="17">
    <w:abstractNumId w:val="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2767"/>
    <w:rsid w:val="00001FE2"/>
    <w:rsid w:val="00004331"/>
    <w:rsid w:val="0000494E"/>
    <w:rsid w:val="000068D0"/>
    <w:rsid w:val="0001234D"/>
    <w:rsid w:val="00012EB2"/>
    <w:rsid w:val="0001336F"/>
    <w:rsid w:val="00013370"/>
    <w:rsid w:val="00014EC5"/>
    <w:rsid w:val="00015D53"/>
    <w:rsid w:val="00016029"/>
    <w:rsid w:val="000163C2"/>
    <w:rsid w:val="00017060"/>
    <w:rsid w:val="000178CD"/>
    <w:rsid w:val="00020E85"/>
    <w:rsid w:val="0002113D"/>
    <w:rsid w:val="0002571D"/>
    <w:rsid w:val="00025EAD"/>
    <w:rsid w:val="0002788B"/>
    <w:rsid w:val="000279AB"/>
    <w:rsid w:val="00030744"/>
    <w:rsid w:val="00030C7F"/>
    <w:rsid w:val="0003165F"/>
    <w:rsid w:val="00031BA8"/>
    <w:rsid w:val="00032D91"/>
    <w:rsid w:val="00034401"/>
    <w:rsid w:val="00034AF0"/>
    <w:rsid w:val="0003519A"/>
    <w:rsid w:val="000356A6"/>
    <w:rsid w:val="00035A4F"/>
    <w:rsid w:val="0003686E"/>
    <w:rsid w:val="00037580"/>
    <w:rsid w:val="000428D2"/>
    <w:rsid w:val="00043F96"/>
    <w:rsid w:val="00044040"/>
    <w:rsid w:val="00044601"/>
    <w:rsid w:val="00050059"/>
    <w:rsid w:val="00051FFD"/>
    <w:rsid w:val="000527BE"/>
    <w:rsid w:val="00053E81"/>
    <w:rsid w:val="00054922"/>
    <w:rsid w:val="000551BC"/>
    <w:rsid w:val="00057BE8"/>
    <w:rsid w:val="00060B7E"/>
    <w:rsid w:val="00061665"/>
    <w:rsid w:val="00061732"/>
    <w:rsid w:val="00061824"/>
    <w:rsid w:val="0006272D"/>
    <w:rsid w:val="00063379"/>
    <w:rsid w:val="00063460"/>
    <w:rsid w:val="00063560"/>
    <w:rsid w:val="00063F50"/>
    <w:rsid w:val="0006622D"/>
    <w:rsid w:val="0006726D"/>
    <w:rsid w:val="000673B2"/>
    <w:rsid w:val="00067548"/>
    <w:rsid w:val="00067913"/>
    <w:rsid w:val="00067AA7"/>
    <w:rsid w:val="0007075E"/>
    <w:rsid w:val="000719E7"/>
    <w:rsid w:val="00072AE3"/>
    <w:rsid w:val="00073871"/>
    <w:rsid w:val="00073D2C"/>
    <w:rsid w:val="00075589"/>
    <w:rsid w:val="00076746"/>
    <w:rsid w:val="00076F68"/>
    <w:rsid w:val="00077EC0"/>
    <w:rsid w:val="00080945"/>
    <w:rsid w:val="00080A21"/>
    <w:rsid w:val="00082469"/>
    <w:rsid w:val="00082DED"/>
    <w:rsid w:val="00083EDF"/>
    <w:rsid w:val="00084690"/>
    <w:rsid w:val="00084727"/>
    <w:rsid w:val="00085011"/>
    <w:rsid w:val="00085566"/>
    <w:rsid w:val="0008605B"/>
    <w:rsid w:val="000867B3"/>
    <w:rsid w:val="000869B4"/>
    <w:rsid w:val="00086F93"/>
    <w:rsid w:val="000872F7"/>
    <w:rsid w:val="00090610"/>
    <w:rsid w:val="0009187B"/>
    <w:rsid w:val="000935C1"/>
    <w:rsid w:val="0009361B"/>
    <w:rsid w:val="00093EF8"/>
    <w:rsid w:val="000946E4"/>
    <w:rsid w:val="0009603F"/>
    <w:rsid w:val="00096C4F"/>
    <w:rsid w:val="000979C1"/>
    <w:rsid w:val="000A05FB"/>
    <w:rsid w:val="000A0E9B"/>
    <w:rsid w:val="000A1725"/>
    <w:rsid w:val="000A3288"/>
    <w:rsid w:val="000A3343"/>
    <w:rsid w:val="000A3922"/>
    <w:rsid w:val="000A41A1"/>
    <w:rsid w:val="000A4A39"/>
    <w:rsid w:val="000A4BD5"/>
    <w:rsid w:val="000A6495"/>
    <w:rsid w:val="000A7F95"/>
    <w:rsid w:val="000B0719"/>
    <w:rsid w:val="000B0A38"/>
    <w:rsid w:val="000B0B65"/>
    <w:rsid w:val="000B0D33"/>
    <w:rsid w:val="000B1EF9"/>
    <w:rsid w:val="000B24A4"/>
    <w:rsid w:val="000B5355"/>
    <w:rsid w:val="000B593D"/>
    <w:rsid w:val="000B5D5C"/>
    <w:rsid w:val="000B653A"/>
    <w:rsid w:val="000C0151"/>
    <w:rsid w:val="000C0846"/>
    <w:rsid w:val="000C1EE8"/>
    <w:rsid w:val="000C29ED"/>
    <w:rsid w:val="000C3214"/>
    <w:rsid w:val="000C3AA3"/>
    <w:rsid w:val="000C5D37"/>
    <w:rsid w:val="000D107D"/>
    <w:rsid w:val="000D1CC7"/>
    <w:rsid w:val="000D505C"/>
    <w:rsid w:val="000D7179"/>
    <w:rsid w:val="000E0501"/>
    <w:rsid w:val="000E0E4D"/>
    <w:rsid w:val="000E133B"/>
    <w:rsid w:val="000E2BE1"/>
    <w:rsid w:val="000E2E7A"/>
    <w:rsid w:val="000E30FE"/>
    <w:rsid w:val="000E3199"/>
    <w:rsid w:val="000E641C"/>
    <w:rsid w:val="000E6542"/>
    <w:rsid w:val="000E6B85"/>
    <w:rsid w:val="000E7230"/>
    <w:rsid w:val="000F0DD0"/>
    <w:rsid w:val="000F37FA"/>
    <w:rsid w:val="000F3848"/>
    <w:rsid w:val="000F40E9"/>
    <w:rsid w:val="000F6C19"/>
    <w:rsid w:val="000F73B7"/>
    <w:rsid w:val="000F7A27"/>
    <w:rsid w:val="0010085B"/>
    <w:rsid w:val="00101319"/>
    <w:rsid w:val="0010160C"/>
    <w:rsid w:val="001041E6"/>
    <w:rsid w:val="00104859"/>
    <w:rsid w:val="00104EFD"/>
    <w:rsid w:val="001068C8"/>
    <w:rsid w:val="00107DDC"/>
    <w:rsid w:val="00111E1F"/>
    <w:rsid w:val="00113777"/>
    <w:rsid w:val="001146BF"/>
    <w:rsid w:val="00114B34"/>
    <w:rsid w:val="00114B7F"/>
    <w:rsid w:val="001157D2"/>
    <w:rsid w:val="001163A6"/>
    <w:rsid w:val="00120F73"/>
    <w:rsid w:val="00123FF3"/>
    <w:rsid w:val="0012537B"/>
    <w:rsid w:val="0013141B"/>
    <w:rsid w:val="00132389"/>
    <w:rsid w:val="001323C7"/>
    <w:rsid w:val="00134834"/>
    <w:rsid w:val="00136636"/>
    <w:rsid w:val="001404A8"/>
    <w:rsid w:val="001407B1"/>
    <w:rsid w:val="00140C5D"/>
    <w:rsid w:val="0014143F"/>
    <w:rsid w:val="001419C6"/>
    <w:rsid w:val="00142FE1"/>
    <w:rsid w:val="00144876"/>
    <w:rsid w:val="00145E4E"/>
    <w:rsid w:val="001465E7"/>
    <w:rsid w:val="00147653"/>
    <w:rsid w:val="00147D9D"/>
    <w:rsid w:val="00150056"/>
    <w:rsid w:val="001504C9"/>
    <w:rsid w:val="00153FAF"/>
    <w:rsid w:val="00154034"/>
    <w:rsid w:val="00157172"/>
    <w:rsid w:val="0016081D"/>
    <w:rsid w:val="0016104C"/>
    <w:rsid w:val="00161614"/>
    <w:rsid w:val="00161AEA"/>
    <w:rsid w:val="001622FD"/>
    <w:rsid w:val="001636AE"/>
    <w:rsid w:val="00165BEA"/>
    <w:rsid w:val="00171311"/>
    <w:rsid w:val="00173185"/>
    <w:rsid w:val="0017391C"/>
    <w:rsid w:val="00174305"/>
    <w:rsid w:val="00174BDB"/>
    <w:rsid w:val="001751D1"/>
    <w:rsid w:val="0018036A"/>
    <w:rsid w:val="001805BF"/>
    <w:rsid w:val="00182210"/>
    <w:rsid w:val="00182D5C"/>
    <w:rsid w:val="0018330E"/>
    <w:rsid w:val="00183458"/>
    <w:rsid w:val="001834B7"/>
    <w:rsid w:val="00183969"/>
    <w:rsid w:val="0018539E"/>
    <w:rsid w:val="001871F7"/>
    <w:rsid w:val="001901A5"/>
    <w:rsid w:val="001903E9"/>
    <w:rsid w:val="001905AF"/>
    <w:rsid w:val="00191FBD"/>
    <w:rsid w:val="0019201C"/>
    <w:rsid w:val="00192FEB"/>
    <w:rsid w:val="00193198"/>
    <w:rsid w:val="00193A30"/>
    <w:rsid w:val="00194EE3"/>
    <w:rsid w:val="001950E7"/>
    <w:rsid w:val="001953AD"/>
    <w:rsid w:val="00196134"/>
    <w:rsid w:val="00197B67"/>
    <w:rsid w:val="001A033A"/>
    <w:rsid w:val="001A124E"/>
    <w:rsid w:val="001A1644"/>
    <w:rsid w:val="001A28D9"/>
    <w:rsid w:val="001A439A"/>
    <w:rsid w:val="001A45C3"/>
    <w:rsid w:val="001A4FF4"/>
    <w:rsid w:val="001A6A23"/>
    <w:rsid w:val="001A6ED5"/>
    <w:rsid w:val="001B170C"/>
    <w:rsid w:val="001B1A47"/>
    <w:rsid w:val="001B2B15"/>
    <w:rsid w:val="001B43EC"/>
    <w:rsid w:val="001B48FB"/>
    <w:rsid w:val="001B55F4"/>
    <w:rsid w:val="001B5CAB"/>
    <w:rsid w:val="001B6AC4"/>
    <w:rsid w:val="001B6AD6"/>
    <w:rsid w:val="001B7811"/>
    <w:rsid w:val="001B7F71"/>
    <w:rsid w:val="001C03F2"/>
    <w:rsid w:val="001C1C7B"/>
    <w:rsid w:val="001C2D09"/>
    <w:rsid w:val="001C63C3"/>
    <w:rsid w:val="001C6BBF"/>
    <w:rsid w:val="001D06EE"/>
    <w:rsid w:val="001D1070"/>
    <w:rsid w:val="001D1549"/>
    <w:rsid w:val="001D1662"/>
    <w:rsid w:val="001D1EB2"/>
    <w:rsid w:val="001D2F67"/>
    <w:rsid w:val="001D61A6"/>
    <w:rsid w:val="001D630E"/>
    <w:rsid w:val="001D7229"/>
    <w:rsid w:val="001D7751"/>
    <w:rsid w:val="001E0FA4"/>
    <w:rsid w:val="001E1800"/>
    <w:rsid w:val="001E29C2"/>
    <w:rsid w:val="001E2DD4"/>
    <w:rsid w:val="001E2E51"/>
    <w:rsid w:val="001E4A5C"/>
    <w:rsid w:val="001E6CF7"/>
    <w:rsid w:val="001E714E"/>
    <w:rsid w:val="001E7DB7"/>
    <w:rsid w:val="001F028E"/>
    <w:rsid w:val="001F0585"/>
    <w:rsid w:val="001F3C11"/>
    <w:rsid w:val="001F42AE"/>
    <w:rsid w:val="001F737C"/>
    <w:rsid w:val="001F77AB"/>
    <w:rsid w:val="00202AFD"/>
    <w:rsid w:val="00204916"/>
    <w:rsid w:val="00204FB2"/>
    <w:rsid w:val="00206731"/>
    <w:rsid w:val="002073EA"/>
    <w:rsid w:val="00207942"/>
    <w:rsid w:val="00211111"/>
    <w:rsid w:val="00211553"/>
    <w:rsid w:val="00211EDA"/>
    <w:rsid w:val="00212A32"/>
    <w:rsid w:val="002144D5"/>
    <w:rsid w:val="00216008"/>
    <w:rsid w:val="00217124"/>
    <w:rsid w:val="002212DF"/>
    <w:rsid w:val="00222379"/>
    <w:rsid w:val="00222C49"/>
    <w:rsid w:val="00222C50"/>
    <w:rsid w:val="00223687"/>
    <w:rsid w:val="002240E1"/>
    <w:rsid w:val="00232108"/>
    <w:rsid w:val="002326EB"/>
    <w:rsid w:val="00232DDF"/>
    <w:rsid w:val="00234AFF"/>
    <w:rsid w:val="00234C97"/>
    <w:rsid w:val="002351A9"/>
    <w:rsid w:val="00236CBE"/>
    <w:rsid w:val="00240369"/>
    <w:rsid w:val="00240B28"/>
    <w:rsid w:val="00241B42"/>
    <w:rsid w:val="00241DCB"/>
    <w:rsid w:val="00242448"/>
    <w:rsid w:val="00244AE4"/>
    <w:rsid w:val="00250484"/>
    <w:rsid w:val="00255B1A"/>
    <w:rsid w:val="00256D3D"/>
    <w:rsid w:val="00256FCC"/>
    <w:rsid w:val="0025717C"/>
    <w:rsid w:val="00257719"/>
    <w:rsid w:val="0026035A"/>
    <w:rsid w:val="002604B0"/>
    <w:rsid w:val="00261418"/>
    <w:rsid w:val="00262242"/>
    <w:rsid w:val="00263497"/>
    <w:rsid w:val="002636D4"/>
    <w:rsid w:val="00263C81"/>
    <w:rsid w:val="002645CB"/>
    <w:rsid w:val="00264626"/>
    <w:rsid w:val="00265712"/>
    <w:rsid w:val="00266C74"/>
    <w:rsid w:val="0027108D"/>
    <w:rsid w:val="002721FF"/>
    <w:rsid w:val="002728C0"/>
    <w:rsid w:val="00273825"/>
    <w:rsid w:val="00274557"/>
    <w:rsid w:val="00276CA2"/>
    <w:rsid w:val="002810BE"/>
    <w:rsid w:val="002825B4"/>
    <w:rsid w:val="00282C26"/>
    <w:rsid w:val="00284290"/>
    <w:rsid w:val="00285FEC"/>
    <w:rsid w:val="002869AD"/>
    <w:rsid w:val="00286D76"/>
    <w:rsid w:val="002876F9"/>
    <w:rsid w:val="00287A1E"/>
    <w:rsid w:val="00291993"/>
    <w:rsid w:val="00292586"/>
    <w:rsid w:val="00292B6C"/>
    <w:rsid w:val="00293402"/>
    <w:rsid w:val="0029577F"/>
    <w:rsid w:val="002960C0"/>
    <w:rsid w:val="00297DAC"/>
    <w:rsid w:val="002A1E56"/>
    <w:rsid w:val="002A29C5"/>
    <w:rsid w:val="002A2E31"/>
    <w:rsid w:val="002A2FBA"/>
    <w:rsid w:val="002A4328"/>
    <w:rsid w:val="002A4DC0"/>
    <w:rsid w:val="002A614F"/>
    <w:rsid w:val="002A68FD"/>
    <w:rsid w:val="002B0B57"/>
    <w:rsid w:val="002B0D61"/>
    <w:rsid w:val="002B192B"/>
    <w:rsid w:val="002B2A09"/>
    <w:rsid w:val="002B32E7"/>
    <w:rsid w:val="002B46F2"/>
    <w:rsid w:val="002B577D"/>
    <w:rsid w:val="002B671A"/>
    <w:rsid w:val="002B7ABD"/>
    <w:rsid w:val="002B7F88"/>
    <w:rsid w:val="002C0E65"/>
    <w:rsid w:val="002C1300"/>
    <w:rsid w:val="002C1635"/>
    <w:rsid w:val="002C1C31"/>
    <w:rsid w:val="002C21D1"/>
    <w:rsid w:val="002C421D"/>
    <w:rsid w:val="002C54BC"/>
    <w:rsid w:val="002C7060"/>
    <w:rsid w:val="002C763A"/>
    <w:rsid w:val="002D1FF1"/>
    <w:rsid w:val="002D20C8"/>
    <w:rsid w:val="002D2406"/>
    <w:rsid w:val="002D296F"/>
    <w:rsid w:val="002D3924"/>
    <w:rsid w:val="002D488C"/>
    <w:rsid w:val="002D6717"/>
    <w:rsid w:val="002D7B56"/>
    <w:rsid w:val="002E0BEF"/>
    <w:rsid w:val="002E0C8B"/>
    <w:rsid w:val="002E183C"/>
    <w:rsid w:val="002E2BE0"/>
    <w:rsid w:val="002E3E63"/>
    <w:rsid w:val="002E4731"/>
    <w:rsid w:val="002E5328"/>
    <w:rsid w:val="002E6315"/>
    <w:rsid w:val="002E69BE"/>
    <w:rsid w:val="002E7CD5"/>
    <w:rsid w:val="002F096D"/>
    <w:rsid w:val="002F0C90"/>
    <w:rsid w:val="002F661E"/>
    <w:rsid w:val="0030068C"/>
    <w:rsid w:val="00303F45"/>
    <w:rsid w:val="00304895"/>
    <w:rsid w:val="00304C57"/>
    <w:rsid w:val="00304D3E"/>
    <w:rsid w:val="0030550A"/>
    <w:rsid w:val="003067B3"/>
    <w:rsid w:val="003069ED"/>
    <w:rsid w:val="00307C2F"/>
    <w:rsid w:val="00310A34"/>
    <w:rsid w:val="00311A65"/>
    <w:rsid w:val="0031214E"/>
    <w:rsid w:val="00312BE1"/>
    <w:rsid w:val="003144CC"/>
    <w:rsid w:val="0031521C"/>
    <w:rsid w:val="003177F1"/>
    <w:rsid w:val="00320089"/>
    <w:rsid w:val="0032032F"/>
    <w:rsid w:val="00320F18"/>
    <w:rsid w:val="0032305D"/>
    <w:rsid w:val="00327DB2"/>
    <w:rsid w:val="0033048E"/>
    <w:rsid w:val="003311FE"/>
    <w:rsid w:val="00332D0F"/>
    <w:rsid w:val="00332EC1"/>
    <w:rsid w:val="00334124"/>
    <w:rsid w:val="00335ABE"/>
    <w:rsid w:val="003375D5"/>
    <w:rsid w:val="003375EB"/>
    <w:rsid w:val="00337606"/>
    <w:rsid w:val="0033784E"/>
    <w:rsid w:val="00337FF3"/>
    <w:rsid w:val="00340A65"/>
    <w:rsid w:val="0034200D"/>
    <w:rsid w:val="00342D48"/>
    <w:rsid w:val="00342E5C"/>
    <w:rsid w:val="00343817"/>
    <w:rsid w:val="00343A63"/>
    <w:rsid w:val="00343C3C"/>
    <w:rsid w:val="00345EEB"/>
    <w:rsid w:val="003500D6"/>
    <w:rsid w:val="00350FAD"/>
    <w:rsid w:val="003520BD"/>
    <w:rsid w:val="0035288B"/>
    <w:rsid w:val="0035363D"/>
    <w:rsid w:val="00355E34"/>
    <w:rsid w:val="0035762F"/>
    <w:rsid w:val="00361366"/>
    <w:rsid w:val="003614D1"/>
    <w:rsid w:val="0036242E"/>
    <w:rsid w:val="003628CC"/>
    <w:rsid w:val="00363355"/>
    <w:rsid w:val="00363DEF"/>
    <w:rsid w:val="00363EB8"/>
    <w:rsid w:val="00367E94"/>
    <w:rsid w:val="0037008A"/>
    <w:rsid w:val="00370540"/>
    <w:rsid w:val="003730A4"/>
    <w:rsid w:val="00373539"/>
    <w:rsid w:val="00375EFA"/>
    <w:rsid w:val="00376A6A"/>
    <w:rsid w:val="00376BCC"/>
    <w:rsid w:val="00376D46"/>
    <w:rsid w:val="00383867"/>
    <w:rsid w:val="00383EC6"/>
    <w:rsid w:val="00384D9F"/>
    <w:rsid w:val="0038623E"/>
    <w:rsid w:val="00386842"/>
    <w:rsid w:val="0038687E"/>
    <w:rsid w:val="00390BEB"/>
    <w:rsid w:val="00390E42"/>
    <w:rsid w:val="00390FFB"/>
    <w:rsid w:val="00391D80"/>
    <w:rsid w:val="00391ED8"/>
    <w:rsid w:val="00394069"/>
    <w:rsid w:val="00394750"/>
    <w:rsid w:val="00394EF9"/>
    <w:rsid w:val="003950B1"/>
    <w:rsid w:val="00396063"/>
    <w:rsid w:val="003965AF"/>
    <w:rsid w:val="003A08F9"/>
    <w:rsid w:val="003A099B"/>
    <w:rsid w:val="003A1EBE"/>
    <w:rsid w:val="003A20E3"/>
    <w:rsid w:val="003A2B44"/>
    <w:rsid w:val="003A327F"/>
    <w:rsid w:val="003A44CB"/>
    <w:rsid w:val="003A48C4"/>
    <w:rsid w:val="003A4921"/>
    <w:rsid w:val="003A6DD1"/>
    <w:rsid w:val="003B2A1F"/>
    <w:rsid w:val="003B6A24"/>
    <w:rsid w:val="003B7188"/>
    <w:rsid w:val="003B7306"/>
    <w:rsid w:val="003B76CC"/>
    <w:rsid w:val="003C0716"/>
    <w:rsid w:val="003C1EDF"/>
    <w:rsid w:val="003C4069"/>
    <w:rsid w:val="003C5433"/>
    <w:rsid w:val="003C62B2"/>
    <w:rsid w:val="003D1498"/>
    <w:rsid w:val="003D1E70"/>
    <w:rsid w:val="003D5E0F"/>
    <w:rsid w:val="003D6F52"/>
    <w:rsid w:val="003E004C"/>
    <w:rsid w:val="003E054B"/>
    <w:rsid w:val="003E0E8D"/>
    <w:rsid w:val="003E35AF"/>
    <w:rsid w:val="003E389B"/>
    <w:rsid w:val="003E39ED"/>
    <w:rsid w:val="003E3F87"/>
    <w:rsid w:val="003E410E"/>
    <w:rsid w:val="003E508F"/>
    <w:rsid w:val="003E55C5"/>
    <w:rsid w:val="003E6013"/>
    <w:rsid w:val="003E63FD"/>
    <w:rsid w:val="003E6558"/>
    <w:rsid w:val="003F10CB"/>
    <w:rsid w:val="003F135B"/>
    <w:rsid w:val="003F2940"/>
    <w:rsid w:val="003F31C4"/>
    <w:rsid w:val="003F3866"/>
    <w:rsid w:val="003F4FE3"/>
    <w:rsid w:val="004007FF"/>
    <w:rsid w:val="004013CA"/>
    <w:rsid w:val="00401D4C"/>
    <w:rsid w:val="00401D9B"/>
    <w:rsid w:val="00402FDD"/>
    <w:rsid w:val="00403C99"/>
    <w:rsid w:val="00404403"/>
    <w:rsid w:val="00404B94"/>
    <w:rsid w:val="00405495"/>
    <w:rsid w:val="00406276"/>
    <w:rsid w:val="00407796"/>
    <w:rsid w:val="004105B1"/>
    <w:rsid w:val="0041065C"/>
    <w:rsid w:val="0041345E"/>
    <w:rsid w:val="00413478"/>
    <w:rsid w:val="00415E70"/>
    <w:rsid w:val="00420120"/>
    <w:rsid w:val="0042466C"/>
    <w:rsid w:val="00427C5B"/>
    <w:rsid w:val="00427C89"/>
    <w:rsid w:val="00432851"/>
    <w:rsid w:val="00434611"/>
    <w:rsid w:val="00434D2D"/>
    <w:rsid w:val="00434F72"/>
    <w:rsid w:val="004357CD"/>
    <w:rsid w:val="0043691B"/>
    <w:rsid w:val="00437264"/>
    <w:rsid w:val="00437E2C"/>
    <w:rsid w:val="0044001E"/>
    <w:rsid w:val="004408EF"/>
    <w:rsid w:val="004411BD"/>
    <w:rsid w:val="004427AB"/>
    <w:rsid w:val="00442B07"/>
    <w:rsid w:val="00442C67"/>
    <w:rsid w:val="00442E64"/>
    <w:rsid w:val="00443466"/>
    <w:rsid w:val="00443906"/>
    <w:rsid w:val="00444030"/>
    <w:rsid w:val="00444C75"/>
    <w:rsid w:val="00445AE7"/>
    <w:rsid w:val="00446564"/>
    <w:rsid w:val="004470DA"/>
    <w:rsid w:val="004505E7"/>
    <w:rsid w:val="004508DF"/>
    <w:rsid w:val="00451208"/>
    <w:rsid w:val="00452103"/>
    <w:rsid w:val="0045211F"/>
    <w:rsid w:val="00452629"/>
    <w:rsid w:val="0045286E"/>
    <w:rsid w:val="004531DE"/>
    <w:rsid w:val="0045457C"/>
    <w:rsid w:val="004549BB"/>
    <w:rsid w:val="00454EB0"/>
    <w:rsid w:val="004553DC"/>
    <w:rsid w:val="00455A5C"/>
    <w:rsid w:val="00455E83"/>
    <w:rsid w:val="004564DE"/>
    <w:rsid w:val="00457459"/>
    <w:rsid w:val="00460417"/>
    <w:rsid w:val="004616FB"/>
    <w:rsid w:val="004622E9"/>
    <w:rsid w:val="004631F1"/>
    <w:rsid w:val="00463FF6"/>
    <w:rsid w:val="00464A7D"/>
    <w:rsid w:val="00465449"/>
    <w:rsid w:val="004665D4"/>
    <w:rsid w:val="0046702B"/>
    <w:rsid w:val="00467573"/>
    <w:rsid w:val="00472256"/>
    <w:rsid w:val="00474B67"/>
    <w:rsid w:val="00475129"/>
    <w:rsid w:val="00475310"/>
    <w:rsid w:val="00476021"/>
    <w:rsid w:val="00477405"/>
    <w:rsid w:val="004814FB"/>
    <w:rsid w:val="0048194D"/>
    <w:rsid w:val="00482E90"/>
    <w:rsid w:val="0048378D"/>
    <w:rsid w:val="0048448C"/>
    <w:rsid w:val="0048480A"/>
    <w:rsid w:val="004853A7"/>
    <w:rsid w:val="004859B8"/>
    <w:rsid w:val="00487273"/>
    <w:rsid w:val="0048793E"/>
    <w:rsid w:val="0049017D"/>
    <w:rsid w:val="00490661"/>
    <w:rsid w:val="0049376C"/>
    <w:rsid w:val="0049499C"/>
    <w:rsid w:val="004950D5"/>
    <w:rsid w:val="00495222"/>
    <w:rsid w:val="00495273"/>
    <w:rsid w:val="00495B1B"/>
    <w:rsid w:val="00496534"/>
    <w:rsid w:val="00496560"/>
    <w:rsid w:val="004A22CF"/>
    <w:rsid w:val="004A3FE4"/>
    <w:rsid w:val="004A5200"/>
    <w:rsid w:val="004A52FC"/>
    <w:rsid w:val="004B3364"/>
    <w:rsid w:val="004B4B36"/>
    <w:rsid w:val="004B4D58"/>
    <w:rsid w:val="004B5320"/>
    <w:rsid w:val="004B53DE"/>
    <w:rsid w:val="004B656C"/>
    <w:rsid w:val="004B6F4B"/>
    <w:rsid w:val="004B7764"/>
    <w:rsid w:val="004B7CDA"/>
    <w:rsid w:val="004C172B"/>
    <w:rsid w:val="004C1B08"/>
    <w:rsid w:val="004C4DB0"/>
    <w:rsid w:val="004C524E"/>
    <w:rsid w:val="004C66F7"/>
    <w:rsid w:val="004C6C12"/>
    <w:rsid w:val="004C7307"/>
    <w:rsid w:val="004D024A"/>
    <w:rsid w:val="004D1637"/>
    <w:rsid w:val="004D4346"/>
    <w:rsid w:val="004D4DA9"/>
    <w:rsid w:val="004D5364"/>
    <w:rsid w:val="004D5E99"/>
    <w:rsid w:val="004D64B0"/>
    <w:rsid w:val="004D6D07"/>
    <w:rsid w:val="004E07D2"/>
    <w:rsid w:val="004E1EBB"/>
    <w:rsid w:val="004E249E"/>
    <w:rsid w:val="004E2555"/>
    <w:rsid w:val="004E2896"/>
    <w:rsid w:val="004E414E"/>
    <w:rsid w:val="004E5E8D"/>
    <w:rsid w:val="004E6368"/>
    <w:rsid w:val="004E6479"/>
    <w:rsid w:val="004E6F5F"/>
    <w:rsid w:val="004F0005"/>
    <w:rsid w:val="004F21F0"/>
    <w:rsid w:val="004F2AE0"/>
    <w:rsid w:val="004F5206"/>
    <w:rsid w:val="004F553C"/>
    <w:rsid w:val="004F6A9D"/>
    <w:rsid w:val="004F7488"/>
    <w:rsid w:val="00500E46"/>
    <w:rsid w:val="0050124D"/>
    <w:rsid w:val="0050244D"/>
    <w:rsid w:val="00502987"/>
    <w:rsid w:val="00502BB8"/>
    <w:rsid w:val="00502F72"/>
    <w:rsid w:val="0050590D"/>
    <w:rsid w:val="00505B11"/>
    <w:rsid w:val="0050628B"/>
    <w:rsid w:val="00506EEF"/>
    <w:rsid w:val="0050795A"/>
    <w:rsid w:val="00511E40"/>
    <w:rsid w:val="00511F97"/>
    <w:rsid w:val="00511FFF"/>
    <w:rsid w:val="00514F50"/>
    <w:rsid w:val="0051589D"/>
    <w:rsid w:val="00516D0B"/>
    <w:rsid w:val="005170FC"/>
    <w:rsid w:val="005176CF"/>
    <w:rsid w:val="0052020A"/>
    <w:rsid w:val="005209DB"/>
    <w:rsid w:val="00520CA4"/>
    <w:rsid w:val="00520D3C"/>
    <w:rsid w:val="00520E2C"/>
    <w:rsid w:val="0052177B"/>
    <w:rsid w:val="005223F9"/>
    <w:rsid w:val="00522D0B"/>
    <w:rsid w:val="00523CF7"/>
    <w:rsid w:val="00524D5D"/>
    <w:rsid w:val="00525DF3"/>
    <w:rsid w:val="00525E06"/>
    <w:rsid w:val="00526063"/>
    <w:rsid w:val="005265D8"/>
    <w:rsid w:val="00532F1F"/>
    <w:rsid w:val="005351DD"/>
    <w:rsid w:val="00535450"/>
    <w:rsid w:val="005354EB"/>
    <w:rsid w:val="005363E4"/>
    <w:rsid w:val="00536E42"/>
    <w:rsid w:val="0054118F"/>
    <w:rsid w:val="005458C5"/>
    <w:rsid w:val="00546909"/>
    <w:rsid w:val="00546BCE"/>
    <w:rsid w:val="00550FF5"/>
    <w:rsid w:val="00552C3E"/>
    <w:rsid w:val="00552EDE"/>
    <w:rsid w:val="00553432"/>
    <w:rsid w:val="00555169"/>
    <w:rsid w:val="00561973"/>
    <w:rsid w:val="00561D50"/>
    <w:rsid w:val="00561E3B"/>
    <w:rsid w:val="00563B99"/>
    <w:rsid w:val="00563E01"/>
    <w:rsid w:val="0056515F"/>
    <w:rsid w:val="00565EE4"/>
    <w:rsid w:val="005678CB"/>
    <w:rsid w:val="005733E3"/>
    <w:rsid w:val="005734E3"/>
    <w:rsid w:val="00574B4F"/>
    <w:rsid w:val="00574CD5"/>
    <w:rsid w:val="00575AFE"/>
    <w:rsid w:val="00576370"/>
    <w:rsid w:val="00582733"/>
    <w:rsid w:val="00582DE6"/>
    <w:rsid w:val="00584D19"/>
    <w:rsid w:val="00585CD3"/>
    <w:rsid w:val="00586C3B"/>
    <w:rsid w:val="00586DD0"/>
    <w:rsid w:val="0058748B"/>
    <w:rsid w:val="00591FF4"/>
    <w:rsid w:val="00592FF2"/>
    <w:rsid w:val="00593010"/>
    <w:rsid w:val="00595BB1"/>
    <w:rsid w:val="00596691"/>
    <w:rsid w:val="005969F5"/>
    <w:rsid w:val="0059718E"/>
    <w:rsid w:val="0059723E"/>
    <w:rsid w:val="0059759D"/>
    <w:rsid w:val="00597EF7"/>
    <w:rsid w:val="005A027D"/>
    <w:rsid w:val="005A05AE"/>
    <w:rsid w:val="005A1226"/>
    <w:rsid w:val="005A1374"/>
    <w:rsid w:val="005A1FAF"/>
    <w:rsid w:val="005A2C46"/>
    <w:rsid w:val="005A3CBF"/>
    <w:rsid w:val="005A4633"/>
    <w:rsid w:val="005A64DF"/>
    <w:rsid w:val="005A661D"/>
    <w:rsid w:val="005A6B35"/>
    <w:rsid w:val="005A737B"/>
    <w:rsid w:val="005A747A"/>
    <w:rsid w:val="005A7BEC"/>
    <w:rsid w:val="005B0EFE"/>
    <w:rsid w:val="005B0F52"/>
    <w:rsid w:val="005B14DC"/>
    <w:rsid w:val="005B2AE5"/>
    <w:rsid w:val="005B3A47"/>
    <w:rsid w:val="005B4B7F"/>
    <w:rsid w:val="005B5056"/>
    <w:rsid w:val="005B6681"/>
    <w:rsid w:val="005B6FF5"/>
    <w:rsid w:val="005B76C2"/>
    <w:rsid w:val="005C11DE"/>
    <w:rsid w:val="005C2201"/>
    <w:rsid w:val="005C26C0"/>
    <w:rsid w:val="005C2A08"/>
    <w:rsid w:val="005C3578"/>
    <w:rsid w:val="005C35FE"/>
    <w:rsid w:val="005C46BE"/>
    <w:rsid w:val="005C4A6F"/>
    <w:rsid w:val="005C55E5"/>
    <w:rsid w:val="005C6884"/>
    <w:rsid w:val="005C71E2"/>
    <w:rsid w:val="005D1637"/>
    <w:rsid w:val="005D16E1"/>
    <w:rsid w:val="005D1B7F"/>
    <w:rsid w:val="005D2519"/>
    <w:rsid w:val="005D34BE"/>
    <w:rsid w:val="005D4B98"/>
    <w:rsid w:val="005D58C2"/>
    <w:rsid w:val="005D602D"/>
    <w:rsid w:val="005D6B42"/>
    <w:rsid w:val="005D77E4"/>
    <w:rsid w:val="005E05C6"/>
    <w:rsid w:val="005E0A26"/>
    <w:rsid w:val="005E0C57"/>
    <w:rsid w:val="005E0D9C"/>
    <w:rsid w:val="005E1B26"/>
    <w:rsid w:val="005E269B"/>
    <w:rsid w:val="005E272B"/>
    <w:rsid w:val="005E2D57"/>
    <w:rsid w:val="005E55C6"/>
    <w:rsid w:val="005E5CF5"/>
    <w:rsid w:val="005E7EDD"/>
    <w:rsid w:val="005E7F69"/>
    <w:rsid w:val="005F07D1"/>
    <w:rsid w:val="005F0C56"/>
    <w:rsid w:val="005F0C93"/>
    <w:rsid w:val="005F2432"/>
    <w:rsid w:val="005F25DD"/>
    <w:rsid w:val="005F34D7"/>
    <w:rsid w:val="005F3602"/>
    <w:rsid w:val="005F3EDA"/>
    <w:rsid w:val="005F4596"/>
    <w:rsid w:val="005F4A4A"/>
    <w:rsid w:val="005F4A62"/>
    <w:rsid w:val="005F643C"/>
    <w:rsid w:val="006001DF"/>
    <w:rsid w:val="00600AA2"/>
    <w:rsid w:val="00601586"/>
    <w:rsid w:val="00601745"/>
    <w:rsid w:val="006021F9"/>
    <w:rsid w:val="0060358D"/>
    <w:rsid w:val="0060400D"/>
    <w:rsid w:val="00607C15"/>
    <w:rsid w:val="00607F0F"/>
    <w:rsid w:val="006106BB"/>
    <w:rsid w:val="00611035"/>
    <w:rsid w:val="0061114B"/>
    <w:rsid w:val="00611417"/>
    <w:rsid w:val="0061187F"/>
    <w:rsid w:val="00612033"/>
    <w:rsid w:val="00613168"/>
    <w:rsid w:val="0061346B"/>
    <w:rsid w:val="00615686"/>
    <w:rsid w:val="006172B3"/>
    <w:rsid w:val="00620497"/>
    <w:rsid w:val="00621141"/>
    <w:rsid w:val="006213B0"/>
    <w:rsid w:val="00621E7C"/>
    <w:rsid w:val="00622381"/>
    <w:rsid w:val="00623535"/>
    <w:rsid w:val="00623C6D"/>
    <w:rsid w:val="00627CFA"/>
    <w:rsid w:val="00630E67"/>
    <w:rsid w:val="00633359"/>
    <w:rsid w:val="00633C7A"/>
    <w:rsid w:val="00634AFC"/>
    <w:rsid w:val="00634B36"/>
    <w:rsid w:val="00637FEE"/>
    <w:rsid w:val="006445E8"/>
    <w:rsid w:val="006450EC"/>
    <w:rsid w:val="006457C4"/>
    <w:rsid w:val="00647048"/>
    <w:rsid w:val="006472BF"/>
    <w:rsid w:val="00647A58"/>
    <w:rsid w:val="006512F7"/>
    <w:rsid w:val="00651320"/>
    <w:rsid w:val="006527F1"/>
    <w:rsid w:val="00654D1D"/>
    <w:rsid w:val="00654EBE"/>
    <w:rsid w:val="0065547C"/>
    <w:rsid w:val="00655D93"/>
    <w:rsid w:val="006570DB"/>
    <w:rsid w:val="00657134"/>
    <w:rsid w:val="00657648"/>
    <w:rsid w:val="00660D76"/>
    <w:rsid w:val="00660F09"/>
    <w:rsid w:val="006613CD"/>
    <w:rsid w:val="00661DF8"/>
    <w:rsid w:val="006642E0"/>
    <w:rsid w:val="00664A11"/>
    <w:rsid w:val="006657A4"/>
    <w:rsid w:val="00667C79"/>
    <w:rsid w:val="00670DA5"/>
    <w:rsid w:val="00671CF6"/>
    <w:rsid w:val="00672C4A"/>
    <w:rsid w:val="0067537A"/>
    <w:rsid w:val="006753D9"/>
    <w:rsid w:val="00676D91"/>
    <w:rsid w:val="0067726D"/>
    <w:rsid w:val="00682217"/>
    <w:rsid w:val="00684391"/>
    <w:rsid w:val="0068503D"/>
    <w:rsid w:val="00685592"/>
    <w:rsid w:val="00686A99"/>
    <w:rsid w:val="0069011A"/>
    <w:rsid w:val="00692501"/>
    <w:rsid w:val="00692D62"/>
    <w:rsid w:val="00695752"/>
    <w:rsid w:val="00695DFA"/>
    <w:rsid w:val="00697986"/>
    <w:rsid w:val="006A0351"/>
    <w:rsid w:val="006A19A1"/>
    <w:rsid w:val="006A23C2"/>
    <w:rsid w:val="006A352C"/>
    <w:rsid w:val="006A3E30"/>
    <w:rsid w:val="006A4428"/>
    <w:rsid w:val="006A4B47"/>
    <w:rsid w:val="006A551E"/>
    <w:rsid w:val="006A6041"/>
    <w:rsid w:val="006A60FC"/>
    <w:rsid w:val="006B0979"/>
    <w:rsid w:val="006B0FAE"/>
    <w:rsid w:val="006B1745"/>
    <w:rsid w:val="006B29D4"/>
    <w:rsid w:val="006B5C61"/>
    <w:rsid w:val="006B61E9"/>
    <w:rsid w:val="006B6514"/>
    <w:rsid w:val="006B78D7"/>
    <w:rsid w:val="006B7E20"/>
    <w:rsid w:val="006B7FF4"/>
    <w:rsid w:val="006C1D1D"/>
    <w:rsid w:val="006C2D4B"/>
    <w:rsid w:val="006C50BF"/>
    <w:rsid w:val="006C50E0"/>
    <w:rsid w:val="006C590F"/>
    <w:rsid w:val="006C5BA1"/>
    <w:rsid w:val="006D1638"/>
    <w:rsid w:val="006D2305"/>
    <w:rsid w:val="006D4E9F"/>
    <w:rsid w:val="006D61C1"/>
    <w:rsid w:val="006D6391"/>
    <w:rsid w:val="006D6988"/>
    <w:rsid w:val="006D78E7"/>
    <w:rsid w:val="006E17BF"/>
    <w:rsid w:val="006E3D69"/>
    <w:rsid w:val="006E4884"/>
    <w:rsid w:val="006E760D"/>
    <w:rsid w:val="006E78A7"/>
    <w:rsid w:val="006F0D41"/>
    <w:rsid w:val="006F0E8D"/>
    <w:rsid w:val="006F1C83"/>
    <w:rsid w:val="006F2154"/>
    <w:rsid w:val="006F2322"/>
    <w:rsid w:val="006F30FF"/>
    <w:rsid w:val="006F5A65"/>
    <w:rsid w:val="006F753C"/>
    <w:rsid w:val="00701ACE"/>
    <w:rsid w:val="007020D8"/>
    <w:rsid w:val="007024BF"/>
    <w:rsid w:val="007025F9"/>
    <w:rsid w:val="00703AE8"/>
    <w:rsid w:val="00705251"/>
    <w:rsid w:val="0070636F"/>
    <w:rsid w:val="00706521"/>
    <w:rsid w:val="00706CD9"/>
    <w:rsid w:val="00710428"/>
    <w:rsid w:val="00710A53"/>
    <w:rsid w:val="00711054"/>
    <w:rsid w:val="007110CF"/>
    <w:rsid w:val="00712498"/>
    <w:rsid w:val="00712CED"/>
    <w:rsid w:val="00714BC1"/>
    <w:rsid w:val="00714DEF"/>
    <w:rsid w:val="007165DC"/>
    <w:rsid w:val="007169AE"/>
    <w:rsid w:val="007169DE"/>
    <w:rsid w:val="007205EB"/>
    <w:rsid w:val="00720875"/>
    <w:rsid w:val="007216A0"/>
    <w:rsid w:val="007238FB"/>
    <w:rsid w:val="007240E2"/>
    <w:rsid w:val="007240FB"/>
    <w:rsid w:val="007276C5"/>
    <w:rsid w:val="00730641"/>
    <w:rsid w:val="00732AC0"/>
    <w:rsid w:val="00733C56"/>
    <w:rsid w:val="00734F49"/>
    <w:rsid w:val="00735376"/>
    <w:rsid w:val="0073586D"/>
    <w:rsid w:val="00737F86"/>
    <w:rsid w:val="00740A68"/>
    <w:rsid w:val="0074171A"/>
    <w:rsid w:val="0074219E"/>
    <w:rsid w:val="0074284F"/>
    <w:rsid w:val="00742B11"/>
    <w:rsid w:val="00742E14"/>
    <w:rsid w:val="00743209"/>
    <w:rsid w:val="007433DE"/>
    <w:rsid w:val="00744E57"/>
    <w:rsid w:val="0074539D"/>
    <w:rsid w:val="00746859"/>
    <w:rsid w:val="00746DF6"/>
    <w:rsid w:val="00746EFE"/>
    <w:rsid w:val="00747DE1"/>
    <w:rsid w:val="00747E45"/>
    <w:rsid w:val="0075151F"/>
    <w:rsid w:val="00754414"/>
    <w:rsid w:val="007578E5"/>
    <w:rsid w:val="00761280"/>
    <w:rsid w:val="00765F02"/>
    <w:rsid w:val="007714DF"/>
    <w:rsid w:val="00773668"/>
    <w:rsid w:val="007743DE"/>
    <w:rsid w:val="00775B82"/>
    <w:rsid w:val="00776831"/>
    <w:rsid w:val="0078369C"/>
    <w:rsid w:val="007844D5"/>
    <w:rsid w:val="0078536B"/>
    <w:rsid w:val="00786A3E"/>
    <w:rsid w:val="00786C69"/>
    <w:rsid w:val="00790B7C"/>
    <w:rsid w:val="0079125A"/>
    <w:rsid w:val="00794F7D"/>
    <w:rsid w:val="007952E9"/>
    <w:rsid w:val="007953C0"/>
    <w:rsid w:val="0079553E"/>
    <w:rsid w:val="00797FB5"/>
    <w:rsid w:val="007A0D3A"/>
    <w:rsid w:val="007A1131"/>
    <w:rsid w:val="007A3D25"/>
    <w:rsid w:val="007A7E61"/>
    <w:rsid w:val="007B0143"/>
    <w:rsid w:val="007B0494"/>
    <w:rsid w:val="007B080E"/>
    <w:rsid w:val="007B0BA0"/>
    <w:rsid w:val="007B1540"/>
    <w:rsid w:val="007B3C88"/>
    <w:rsid w:val="007B4E29"/>
    <w:rsid w:val="007B5783"/>
    <w:rsid w:val="007B64E5"/>
    <w:rsid w:val="007B7238"/>
    <w:rsid w:val="007B7994"/>
    <w:rsid w:val="007C3CD6"/>
    <w:rsid w:val="007C49AF"/>
    <w:rsid w:val="007C58BA"/>
    <w:rsid w:val="007C5B5E"/>
    <w:rsid w:val="007C66C2"/>
    <w:rsid w:val="007C6C0B"/>
    <w:rsid w:val="007C706F"/>
    <w:rsid w:val="007C76BB"/>
    <w:rsid w:val="007C7D6F"/>
    <w:rsid w:val="007D01BF"/>
    <w:rsid w:val="007D120A"/>
    <w:rsid w:val="007D1804"/>
    <w:rsid w:val="007D1A7F"/>
    <w:rsid w:val="007D1F05"/>
    <w:rsid w:val="007D2796"/>
    <w:rsid w:val="007D2A3B"/>
    <w:rsid w:val="007D48EA"/>
    <w:rsid w:val="007D57C4"/>
    <w:rsid w:val="007D5945"/>
    <w:rsid w:val="007D662D"/>
    <w:rsid w:val="007E06AE"/>
    <w:rsid w:val="007E09DB"/>
    <w:rsid w:val="007E24F5"/>
    <w:rsid w:val="007E2735"/>
    <w:rsid w:val="007E3626"/>
    <w:rsid w:val="007E36F9"/>
    <w:rsid w:val="007E39D0"/>
    <w:rsid w:val="007E412B"/>
    <w:rsid w:val="007E62F2"/>
    <w:rsid w:val="007E7770"/>
    <w:rsid w:val="007F109D"/>
    <w:rsid w:val="007F1F4F"/>
    <w:rsid w:val="007F31A0"/>
    <w:rsid w:val="007F49AE"/>
    <w:rsid w:val="007F4E23"/>
    <w:rsid w:val="007F6FA9"/>
    <w:rsid w:val="007F745E"/>
    <w:rsid w:val="007F78E6"/>
    <w:rsid w:val="007F7DAB"/>
    <w:rsid w:val="008010AF"/>
    <w:rsid w:val="00801898"/>
    <w:rsid w:val="008027AB"/>
    <w:rsid w:val="0080363A"/>
    <w:rsid w:val="0080424B"/>
    <w:rsid w:val="008047D9"/>
    <w:rsid w:val="008051E1"/>
    <w:rsid w:val="00805CCD"/>
    <w:rsid w:val="0081049C"/>
    <w:rsid w:val="0081213A"/>
    <w:rsid w:val="00812456"/>
    <w:rsid w:val="00812C1E"/>
    <w:rsid w:val="0081427D"/>
    <w:rsid w:val="008143AC"/>
    <w:rsid w:val="00814726"/>
    <w:rsid w:val="00815225"/>
    <w:rsid w:val="0081760E"/>
    <w:rsid w:val="00817B1F"/>
    <w:rsid w:val="00817CCB"/>
    <w:rsid w:val="00820BD3"/>
    <w:rsid w:val="00820FA7"/>
    <w:rsid w:val="00821036"/>
    <w:rsid w:val="00821E7D"/>
    <w:rsid w:val="00822161"/>
    <w:rsid w:val="00822CBF"/>
    <w:rsid w:val="00827C83"/>
    <w:rsid w:val="00827F9B"/>
    <w:rsid w:val="00831F29"/>
    <w:rsid w:val="008322E8"/>
    <w:rsid w:val="00832F12"/>
    <w:rsid w:val="0083339F"/>
    <w:rsid w:val="008344D5"/>
    <w:rsid w:val="008356CF"/>
    <w:rsid w:val="0083617F"/>
    <w:rsid w:val="00836AC3"/>
    <w:rsid w:val="00836CC0"/>
    <w:rsid w:val="00837C5B"/>
    <w:rsid w:val="00840579"/>
    <w:rsid w:val="008405B2"/>
    <w:rsid w:val="0084676A"/>
    <w:rsid w:val="00846906"/>
    <w:rsid w:val="00846C46"/>
    <w:rsid w:val="00847640"/>
    <w:rsid w:val="0085079E"/>
    <w:rsid w:val="00850B60"/>
    <w:rsid w:val="00855D96"/>
    <w:rsid w:val="00855EDE"/>
    <w:rsid w:val="00856962"/>
    <w:rsid w:val="00856B59"/>
    <w:rsid w:val="008570A4"/>
    <w:rsid w:val="00860753"/>
    <w:rsid w:val="00860F5B"/>
    <w:rsid w:val="008623C7"/>
    <w:rsid w:val="00862D91"/>
    <w:rsid w:val="00865B59"/>
    <w:rsid w:val="0086602A"/>
    <w:rsid w:val="00867384"/>
    <w:rsid w:val="00872A7D"/>
    <w:rsid w:val="00872C20"/>
    <w:rsid w:val="008752B0"/>
    <w:rsid w:val="00880817"/>
    <w:rsid w:val="00881F08"/>
    <w:rsid w:val="00884905"/>
    <w:rsid w:val="00884E46"/>
    <w:rsid w:val="00885B0D"/>
    <w:rsid w:val="008908A6"/>
    <w:rsid w:val="00892796"/>
    <w:rsid w:val="008946E9"/>
    <w:rsid w:val="00896EA3"/>
    <w:rsid w:val="00897E0D"/>
    <w:rsid w:val="008A12D4"/>
    <w:rsid w:val="008A1389"/>
    <w:rsid w:val="008A24B8"/>
    <w:rsid w:val="008A2661"/>
    <w:rsid w:val="008A2F7F"/>
    <w:rsid w:val="008A30A9"/>
    <w:rsid w:val="008A5EF0"/>
    <w:rsid w:val="008A5FC6"/>
    <w:rsid w:val="008A618B"/>
    <w:rsid w:val="008A618C"/>
    <w:rsid w:val="008A6652"/>
    <w:rsid w:val="008A7048"/>
    <w:rsid w:val="008B008C"/>
    <w:rsid w:val="008B0F0A"/>
    <w:rsid w:val="008B2767"/>
    <w:rsid w:val="008B2A15"/>
    <w:rsid w:val="008B5941"/>
    <w:rsid w:val="008B7387"/>
    <w:rsid w:val="008B7A75"/>
    <w:rsid w:val="008B7C81"/>
    <w:rsid w:val="008C022E"/>
    <w:rsid w:val="008C1FD7"/>
    <w:rsid w:val="008C2D86"/>
    <w:rsid w:val="008C5A8A"/>
    <w:rsid w:val="008C5F94"/>
    <w:rsid w:val="008C66B6"/>
    <w:rsid w:val="008C67D3"/>
    <w:rsid w:val="008C7668"/>
    <w:rsid w:val="008C7692"/>
    <w:rsid w:val="008D0872"/>
    <w:rsid w:val="008D0BF8"/>
    <w:rsid w:val="008D22F6"/>
    <w:rsid w:val="008D2486"/>
    <w:rsid w:val="008D39E9"/>
    <w:rsid w:val="008D5557"/>
    <w:rsid w:val="008E086F"/>
    <w:rsid w:val="008E27D6"/>
    <w:rsid w:val="008E299E"/>
    <w:rsid w:val="008E4310"/>
    <w:rsid w:val="008E4A5C"/>
    <w:rsid w:val="008E6325"/>
    <w:rsid w:val="008E6D8C"/>
    <w:rsid w:val="008E73A6"/>
    <w:rsid w:val="008E784A"/>
    <w:rsid w:val="008F05C7"/>
    <w:rsid w:val="008F3E30"/>
    <w:rsid w:val="008F531B"/>
    <w:rsid w:val="008F5948"/>
    <w:rsid w:val="008F615B"/>
    <w:rsid w:val="009003C5"/>
    <w:rsid w:val="00900AC0"/>
    <w:rsid w:val="00900E1F"/>
    <w:rsid w:val="00901220"/>
    <w:rsid w:val="009013C4"/>
    <w:rsid w:val="00901B0A"/>
    <w:rsid w:val="00904D7F"/>
    <w:rsid w:val="009063D2"/>
    <w:rsid w:val="00906DEE"/>
    <w:rsid w:val="00910F6A"/>
    <w:rsid w:val="00912095"/>
    <w:rsid w:val="00913E02"/>
    <w:rsid w:val="009140BE"/>
    <w:rsid w:val="0092035F"/>
    <w:rsid w:val="009203B0"/>
    <w:rsid w:val="009209E1"/>
    <w:rsid w:val="00923C46"/>
    <w:rsid w:val="00923E03"/>
    <w:rsid w:val="00924B49"/>
    <w:rsid w:val="0092772E"/>
    <w:rsid w:val="009278D2"/>
    <w:rsid w:val="00927DE0"/>
    <w:rsid w:val="0093142E"/>
    <w:rsid w:val="00932274"/>
    <w:rsid w:val="009323BD"/>
    <w:rsid w:val="00933356"/>
    <w:rsid w:val="0093388B"/>
    <w:rsid w:val="00934BC2"/>
    <w:rsid w:val="00937302"/>
    <w:rsid w:val="009401B7"/>
    <w:rsid w:val="009404FE"/>
    <w:rsid w:val="00940893"/>
    <w:rsid w:val="0094093A"/>
    <w:rsid w:val="00941141"/>
    <w:rsid w:val="00941A3C"/>
    <w:rsid w:val="00943F21"/>
    <w:rsid w:val="00944CD5"/>
    <w:rsid w:val="00945641"/>
    <w:rsid w:val="00945A06"/>
    <w:rsid w:val="00946FE9"/>
    <w:rsid w:val="0094745B"/>
    <w:rsid w:val="009475F3"/>
    <w:rsid w:val="0095031D"/>
    <w:rsid w:val="00951B96"/>
    <w:rsid w:val="0095396D"/>
    <w:rsid w:val="00954401"/>
    <w:rsid w:val="009572C8"/>
    <w:rsid w:val="00961CA1"/>
    <w:rsid w:val="00964DEC"/>
    <w:rsid w:val="009651E4"/>
    <w:rsid w:val="0096540C"/>
    <w:rsid w:val="0096786E"/>
    <w:rsid w:val="00971014"/>
    <w:rsid w:val="009720DD"/>
    <w:rsid w:val="0097302D"/>
    <w:rsid w:val="00973280"/>
    <w:rsid w:val="009751FC"/>
    <w:rsid w:val="00975EC9"/>
    <w:rsid w:val="00977D24"/>
    <w:rsid w:val="00977EB8"/>
    <w:rsid w:val="00980163"/>
    <w:rsid w:val="009805B7"/>
    <w:rsid w:val="0098073D"/>
    <w:rsid w:val="00980A9C"/>
    <w:rsid w:val="009830CF"/>
    <w:rsid w:val="00987C19"/>
    <w:rsid w:val="00991583"/>
    <w:rsid w:val="009922D9"/>
    <w:rsid w:val="00993483"/>
    <w:rsid w:val="009949DF"/>
    <w:rsid w:val="00994D45"/>
    <w:rsid w:val="00995169"/>
    <w:rsid w:val="009951BF"/>
    <w:rsid w:val="009974AC"/>
    <w:rsid w:val="009A0B08"/>
    <w:rsid w:val="009A1727"/>
    <w:rsid w:val="009A179E"/>
    <w:rsid w:val="009A2345"/>
    <w:rsid w:val="009A253A"/>
    <w:rsid w:val="009A6738"/>
    <w:rsid w:val="009A701C"/>
    <w:rsid w:val="009B332E"/>
    <w:rsid w:val="009B4305"/>
    <w:rsid w:val="009B457A"/>
    <w:rsid w:val="009B4DA4"/>
    <w:rsid w:val="009B4E47"/>
    <w:rsid w:val="009B51BD"/>
    <w:rsid w:val="009B64F8"/>
    <w:rsid w:val="009B6C57"/>
    <w:rsid w:val="009B76AA"/>
    <w:rsid w:val="009C1EF0"/>
    <w:rsid w:val="009C381B"/>
    <w:rsid w:val="009C3CA8"/>
    <w:rsid w:val="009C47E6"/>
    <w:rsid w:val="009C5B6F"/>
    <w:rsid w:val="009C5BEA"/>
    <w:rsid w:val="009C6041"/>
    <w:rsid w:val="009C71F0"/>
    <w:rsid w:val="009C7269"/>
    <w:rsid w:val="009C7CA6"/>
    <w:rsid w:val="009D0556"/>
    <w:rsid w:val="009D19D9"/>
    <w:rsid w:val="009D2A7B"/>
    <w:rsid w:val="009D3ADE"/>
    <w:rsid w:val="009D45A8"/>
    <w:rsid w:val="009D72A9"/>
    <w:rsid w:val="009E1315"/>
    <w:rsid w:val="009E2029"/>
    <w:rsid w:val="009E3B46"/>
    <w:rsid w:val="009E50F7"/>
    <w:rsid w:val="009E78F7"/>
    <w:rsid w:val="009F0B0B"/>
    <w:rsid w:val="009F0D6A"/>
    <w:rsid w:val="009F15B2"/>
    <w:rsid w:val="009F2A65"/>
    <w:rsid w:val="009F32D1"/>
    <w:rsid w:val="009F4822"/>
    <w:rsid w:val="009F629A"/>
    <w:rsid w:val="009F6574"/>
    <w:rsid w:val="009F6968"/>
    <w:rsid w:val="009F6C25"/>
    <w:rsid w:val="009F6DCC"/>
    <w:rsid w:val="009F7F06"/>
    <w:rsid w:val="00A0085A"/>
    <w:rsid w:val="00A0149E"/>
    <w:rsid w:val="00A01B11"/>
    <w:rsid w:val="00A02375"/>
    <w:rsid w:val="00A030C1"/>
    <w:rsid w:val="00A0432C"/>
    <w:rsid w:val="00A047FE"/>
    <w:rsid w:val="00A04CD0"/>
    <w:rsid w:val="00A04E05"/>
    <w:rsid w:val="00A057C4"/>
    <w:rsid w:val="00A05F5B"/>
    <w:rsid w:val="00A063B4"/>
    <w:rsid w:val="00A06628"/>
    <w:rsid w:val="00A06C87"/>
    <w:rsid w:val="00A0797A"/>
    <w:rsid w:val="00A10B68"/>
    <w:rsid w:val="00A10E50"/>
    <w:rsid w:val="00A1136D"/>
    <w:rsid w:val="00A11CF5"/>
    <w:rsid w:val="00A11F59"/>
    <w:rsid w:val="00A1254F"/>
    <w:rsid w:val="00A12767"/>
    <w:rsid w:val="00A1292C"/>
    <w:rsid w:val="00A12EAA"/>
    <w:rsid w:val="00A13A2D"/>
    <w:rsid w:val="00A13E98"/>
    <w:rsid w:val="00A15EDD"/>
    <w:rsid w:val="00A168B5"/>
    <w:rsid w:val="00A16901"/>
    <w:rsid w:val="00A178BE"/>
    <w:rsid w:val="00A21B91"/>
    <w:rsid w:val="00A22A94"/>
    <w:rsid w:val="00A22FEA"/>
    <w:rsid w:val="00A236DE"/>
    <w:rsid w:val="00A24163"/>
    <w:rsid w:val="00A259D8"/>
    <w:rsid w:val="00A25A34"/>
    <w:rsid w:val="00A277FF"/>
    <w:rsid w:val="00A32E73"/>
    <w:rsid w:val="00A33288"/>
    <w:rsid w:val="00A35BDE"/>
    <w:rsid w:val="00A36CDC"/>
    <w:rsid w:val="00A373E7"/>
    <w:rsid w:val="00A37674"/>
    <w:rsid w:val="00A4151D"/>
    <w:rsid w:val="00A42700"/>
    <w:rsid w:val="00A42F0F"/>
    <w:rsid w:val="00A46CB4"/>
    <w:rsid w:val="00A46FC9"/>
    <w:rsid w:val="00A503EA"/>
    <w:rsid w:val="00A50989"/>
    <w:rsid w:val="00A50B8B"/>
    <w:rsid w:val="00A53571"/>
    <w:rsid w:val="00A53871"/>
    <w:rsid w:val="00A53DC0"/>
    <w:rsid w:val="00A54F50"/>
    <w:rsid w:val="00A5610E"/>
    <w:rsid w:val="00A56A5E"/>
    <w:rsid w:val="00A573A7"/>
    <w:rsid w:val="00A579B8"/>
    <w:rsid w:val="00A6438E"/>
    <w:rsid w:val="00A649D2"/>
    <w:rsid w:val="00A66E50"/>
    <w:rsid w:val="00A67C46"/>
    <w:rsid w:val="00A67FE6"/>
    <w:rsid w:val="00A701EA"/>
    <w:rsid w:val="00A7181B"/>
    <w:rsid w:val="00A73061"/>
    <w:rsid w:val="00A74A50"/>
    <w:rsid w:val="00A74E7D"/>
    <w:rsid w:val="00A75DA9"/>
    <w:rsid w:val="00A80046"/>
    <w:rsid w:val="00A829B3"/>
    <w:rsid w:val="00A838C8"/>
    <w:rsid w:val="00A84146"/>
    <w:rsid w:val="00A846AF"/>
    <w:rsid w:val="00A856B2"/>
    <w:rsid w:val="00A856FA"/>
    <w:rsid w:val="00A8595B"/>
    <w:rsid w:val="00A85C96"/>
    <w:rsid w:val="00A87D9B"/>
    <w:rsid w:val="00A9082A"/>
    <w:rsid w:val="00A91526"/>
    <w:rsid w:val="00A93584"/>
    <w:rsid w:val="00A948C3"/>
    <w:rsid w:val="00A956E4"/>
    <w:rsid w:val="00A973E1"/>
    <w:rsid w:val="00A973F3"/>
    <w:rsid w:val="00AA060D"/>
    <w:rsid w:val="00AA2A5E"/>
    <w:rsid w:val="00AA3059"/>
    <w:rsid w:val="00AA3F24"/>
    <w:rsid w:val="00AA6FF9"/>
    <w:rsid w:val="00AB0AC7"/>
    <w:rsid w:val="00AB134F"/>
    <w:rsid w:val="00AB6CC9"/>
    <w:rsid w:val="00AC2AF3"/>
    <w:rsid w:val="00AC367B"/>
    <w:rsid w:val="00AD1508"/>
    <w:rsid w:val="00AD399D"/>
    <w:rsid w:val="00AD5207"/>
    <w:rsid w:val="00AD5B7A"/>
    <w:rsid w:val="00AD7D5C"/>
    <w:rsid w:val="00AE0268"/>
    <w:rsid w:val="00AE2A09"/>
    <w:rsid w:val="00AE3674"/>
    <w:rsid w:val="00AE45A5"/>
    <w:rsid w:val="00AE66FC"/>
    <w:rsid w:val="00AE698A"/>
    <w:rsid w:val="00AE7B0E"/>
    <w:rsid w:val="00AF07EB"/>
    <w:rsid w:val="00AF35B6"/>
    <w:rsid w:val="00AF43B3"/>
    <w:rsid w:val="00AF50A6"/>
    <w:rsid w:val="00AF5D1D"/>
    <w:rsid w:val="00AF6255"/>
    <w:rsid w:val="00AF62EC"/>
    <w:rsid w:val="00AF63F4"/>
    <w:rsid w:val="00B00C79"/>
    <w:rsid w:val="00B00E35"/>
    <w:rsid w:val="00B01AB1"/>
    <w:rsid w:val="00B03F42"/>
    <w:rsid w:val="00B04953"/>
    <w:rsid w:val="00B04A59"/>
    <w:rsid w:val="00B051B7"/>
    <w:rsid w:val="00B059F5"/>
    <w:rsid w:val="00B10012"/>
    <w:rsid w:val="00B1017B"/>
    <w:rsid w:val="00B10319"/>
    <w:rsid w:val="00B10D66"/>
    <w:rsid w:val="00B10FEB"/>
    <w:rsid w:val="00B12101"/>
    <w:rsid w:val="00B141D7"/>
    <w:rsid w:val="00B14D5E"/>
    <w:rsid w:val="00B158C9"/>
    <w:rsid w:val="00B15B96"/>
    <w:rsid w:val="00B170F0"/>
    <w:rsid w:val="00B173A9"/>
    <w:rsid w:val="00B20084"/>
    <w:rsid w:val="00B20B3D"/>
    <w:rsid w:val="00B21A3B"/>
    <w:rsid w:val="00B2208B"/>
    <w:rsid w:val="00B22777"/>
    <w:rsid w:val="00B22AD3"/>
    <w:rsid w:val="00B23C99"/>
    <w:rsid w:val="00B23F22"/>
    <w:rsid w:val="00B2579A"/>
    <w:rsid w:val="00B303A9"/>
    <w:rsid w:val="00B30627"/>
    <w:rsid w:val="00B30841"/>
    <w:rsid w:val="00B325D9"/>
    <w:rsid w:val="00B32E02"/>
    <w:rsid w:val="00B33BED"/>
    <w:rsid w:val="00B34050"/>
    <w:rsid w:val="00B34439"/>
    <w:rsid w:val="00B34959"/>
    <w:rsid w:val="00B35421"/>
    <w:rsid w:val="00B35978"/>
    <w:rsid w:val="00B35BE0"/>
    <w:rsid w:val="00B36C59"/>
    <w:rsid w:val="00B40F6F"/>
    <w:rsid w:val="00B40FDF"/>
    <w:rsid w:val="00B4206D"/>
    <w:rsid w:val="00B42285"/>
    <w:rsid w:val="00B42675"/>
    <w:rsid w:val="00B437EF"/>
    <w:rsid w:val="00B43BA1"/>
    <w:rsid w:val="00B45250"/>
    <w:rsid w:val="00B46018"/>
    <w:rsid w:val="00B516CD"/>
    <w:rsid w:val="00B51A2C"/>
    <w:rsid w:val="00B52C66"/>
    <w:rsid w:val="00B5404A"/>
    <w:rsid w:val="00B54562"/>
    <w:rsid w:val="00B546D5"/>
    <w:rsid w:val="00B561A2"/>
    <w:rsid w:val="00B56CAE"/>
    <w:rsid w:val="00B57151"/>
    <w:rsid w:val="00B57B80"/>
    <w:rsid w:val="00B61ACA"/>
    <w:rsid w:val="00B65107"/>
    <w:rsid w:val="00B6790A"/>
    <w:rsid w:val="00B67B2E"/>
    <w:rsid w:val="00B731B9"/>
    <w:rsid w:val="00B7434C"/>
    <w:rsid w:val="00B744E0"/>
    <w:rsid w:val="00B7451B"/>
    <w:rsid w:val="00B74D1D"/>
    <w:rsid w:val="00B76287"/>
    <w:rsid w:val="00B76BEB"/>
    <w:rsid w:val="00B77BD9"/>
    <w:rsid w:val="00B81643"/>
    <w:rsid w:val="00B83791"/>
    <w:rsid w:val="00B83CF5"/>
    <w:rsid w:val="00B843D7"/>
    <w:rsid w:val="00B85BAA"/>
    <w:rsid w:val="00B86978"/>
    <w:rsid w:val="00B86F4C"/>
    <w:rsid w:val="00B87958"/>
    <w:rsid w:val="00B910FE"/>
    <w:rsid w:val="00B91722"/>
    <w:rsid w:val="00B94CE2"/>
    <w:rsid w:val="00B95002"/>
    <w:rsid w:val="00B95427"/>
    <w:rsid w:val="00B96B46"/>
    <w:rsid w:val="00B96FC8"/>
    <w:rsid w:val="00B97AB3"/>
    <w:rsid w:val="00BA20AF"/>
    <w:rsid w:val="00BA2738"/>
    <w:rsid w:val="00BA2A52"/>
    <w:rsid w:val="00BA39D7"/>
    <w:rsid w:val="00BA3ABF"/>
    <w:rsid w:val="00BA4EDB"/>
    <w:rsid w:val="00BA5C56"/>
    <w:rsid w:val="00BA6FBD"/>
    <w:rsid w:val="00BB003A"/>
    <w:rsid w:val="00BB1DBE"/>
    <w:rsid w:val="00BB1E2E"/>
    <w:rsid w:val="00BB24A8"/>
    <w:rsid w:val="00BB2FED"/>
    <w:rsid w:val="00BB5394"/>
    <w:rsid w:val="00BB65DC"/>
    <w:rsid w:val="00BB7D12"/>
    <w:rsid w:val="00BB7DB7"/>
    <w:rsid w:val="00BC0085"/>
    <w:rsid w:val="00BC2F6A"/>
    <w:rsid w:val="00BC4D67"/>
    <w:rsid w:val="00BC53CA"/>
    <w:rsid w:val="00BC5B8C"/>
    <w:rsid w:val="00BC6101"/>
    <w:rsid w:val="00BD0FA2"/>
    <w:rsid w:val="00BD10C4"/>
    <w:rsid w:val="00BD3454"/>
    <w:rsid w:val="00BD3594"/>
    <w:rsid w:val="00BD4C14"/>
    <w:rsid w:val="00BD4E87"/>
    <w:rsid w:val="00BD6252"/>
    <w:rsid w:val="00BD6E00"/>
    <w:rsid w:val="00BD737B"/>
    <w:rsid w:val="00BE29B5"/>
    <w:rsid w:val="00BE334D"/>
    <w:rsid w:val="00BE344B"/>
    <w:rsid w:val="00BE3F2B"/>
    <w:rsid w:val="00BE48AA"/>
    <w:rsid w:val="00BE55DD"/>
    <w:rsid w:val="00BE7441"/>
    <w:rsid w:val="00BF08AA"/>
    <w:rsid w:val="00BF256B"/>
    <w:rsid w:val="00BF2CF0"/>
    <w:rsid w:val="00BF3679"/>
    <w:rsid w:val="00BF3D76"/>
    <w:rsid w:val="00BF4B68"/>
    <w:rsid w:val="00BF4BE4"/>
    <w:rsid w:val="00BF6016"/>
    <w:rsid w:val="00BF651F"/>
    <w:rsid w:val="00C00E76"/>
    <w:rsid w:val="00C0125F"/>
    <w:rsid w:val="00C01D5B"/>
    <w:rsid w:val="00C059ED"/>
    <w:rsid w:val="00C05F79"/>
    <w:rsid w:val="00C061A5"/>
    <w:rsid w:val="00C067DC"/>
    <w:rsid w:val="00C06FB9"/>
    <w:rsid w:val="00C10248"/>
    <w:rsid w:val="00C1254B"/>
    <w:rsid w:val="00C130A8"/>
    <w:rsid w:val="00C13587"/>
    <w:rsid w:val="00C14F2F"/>
    <w:rsid w:val="00C161B3"/>
    <w:rsid w:val="00C161E4"/>
    <w:rsid w:val="00C16EBF"/>
    <w:rsid w:val="00C173A9"/>
    <w:rsid w:val="00C17B62"/>
    <w:rsid w:val="00C17F88"/>
    <w:rsid w:val="00C20018"/>
    <w:rsid w:val="00C23859"/>
    <w:rsid w:val="00C24BB2"/>
    <w:rsid w:val="00C2581F"/>
    <w:rsid w:val="00C26B3A"/>
    <w:rsid w:val="00C2707B"/>
    <w:rsid w:val="00C2793F"/>
    <w:rsid w:val="00C27C01"/>
    <w:rsid w:val="00C3289C"/>
    <w:rsid w:val="00C32E41"/>
    <w:rsid w:val="00C33E8D"/>
    <w:rsid w:val="00C36B14"/>
    <w:rsid w:val="00C37618"/>
    <w:rsid w:val="00C42335"/>
    <w:rsid w:val="00C42B98"/>
    <w:rsid w:val="00C42C05"/>
    <w:rsid w:val="00C42CA0"/>
    <w:rsid w:val="00C4316B"/>
    <w:rsid w:val="00C44DB3"/>
    <w:rsid w:val="00C465A0"/>
    <w:rsid w:val="00C478E8"/>
    <w:rsid w:val="00C47FEC"/>
    <w:rsid w:val="00C5348A"/>
    <w:rsid w:val="00C544EC"/>
    <w:rsid w:val="00C5606A"/>
    <w:rsid w:val="00C56B24"/>
    <w:rsid w:val="00C5749D"/>
    <w:rsid w:val="00C57541"/>
    <w:rsid w:val="00C60B8D"/>
    <w:rsid w:val="00C60CFF"/>
    <w:rsid w:val="00C61B2F"/>
    <w:rsid w:val="00C641EB"/>
    <w:rsid w:val="00C676BE"/>
    <w:rsid w:val="00C70219"/>
    <w:rsid w:val="00C70324"/>
    <w:rsid w:val="00C7057E"/>
    <w:rsid w:val="00C70958"/>
    <w:rsid w:val="00C71B90"/>
    <w:rsid w:val="00C71C31"/>
    <w:rsid w:val="00C74614"/>
    <w:rsid w:val="00C75583"/>
    <w:rsid w:val="00C75E34"/>
    <w:rsid w:val="00C76E0F"/>
    <w:rsid w:val="00C77582"/>
    <w:rsid w:val="00C77E0C"/>
    <w:rsid w:val="00C801AA"/>
    <w:rsid w:val="00C801AB"/>
    <w:rsid w:val="00C80876"/>
    <w:rsid w:val="00C815AD"/>
    <w:rsid w:val="00C82AD2"/>
    <w:rsid w:val="00C841C0"/>
    <w:rsid w:val="00C847EC"/>
    <w:rsid w:val="00C85066"/>
    <w:rsid w:val="00C86027"/>
    <w:rsid w:val="00C8676C"/>
    <w:rsid w:val="00C87A89"/>
    <w:rsid w:val="00C9027B"/>
    <w:rsid w:val="00C91170"/>
    <w:rsid w:val="00C927B3"/>
    <w:rsid w:val="00C9484B"/>
    <w:rsid w:val="00C96F82"/>
    <w:rsid w:val="00CA1CB7"/>
    <w:rsid w:val="00CA27EC"/>
    <w:rsid w:val="00CA325B"/>
    <w:rsid w:val="00CA3EB7"/>
    <w:rsid w:val="00CA3F27"/>
    <w:rsid w:val="00CA47E3"/>
    <w:rsid w:val="00CA49C3"/>
    <w:rsid w:val="00CA579B"/>
    <w:rsid w:val="00CA5AF6"/>
    <w:rsid w:val="00CA7803"/>
    <w:rsid w:val="00CB0BFE"/>
    <w:rsid w:val="00CB183D"/>
    <w:rsid w:val="00CB1C58"/>
    <w:rsid w:val="00CB325D"/>
    <w:rsid w:val="00CB4FA4"/>
    <w:rsid w:val="00CB5C19"/>
    <w:rsid w:val="00CB73D1"/>
    <w:rsid w:val="00CB7E1F"/>
    <w:rsid w:val="00CC0C3E"/>
    <w:rsid w:val="00CC0E5E"/>
    <w:rsid w:val="00CC18FC"/>
    <w:rsid w:val="00CC2172"/>
    <w:rsid w:val="00CC26DB"/>
    <w:rsid w:val="00CC3211"/>
    <w:rsid w:val="00CC35D7"/>
    <w:rsid w:val="00CC4E5D"/>
    <w:rsid w:val="00CC4FD7"/>
    <w:rsid w:val="00CC684B"/>
    <w:rsid w:val="00CD2693"/>
    <w:rsid w:val="00CD2DB0"/>
    <w:rsid w:val="00CD48CF"/>
    <w:rsid w:val="00CD4F3B"/>
    <w:rsid w:val="00CD5EBB"/>
    <w:rsid w:val="00CD63C1"/>
    <w:rsid w:val="00CD692E"/>
    <w:rsid w:val="00CD6F91"/>
    <w:rsid w:val="00CE004B"/>
    <w:rsid w:val="00CE2AF0"/>
    <w:rsid w:val="00CE3BA4"/>
    <w:rsid w:val="00CE4300"/>
    <w:rsid w:val="00CE5C35"/>
    <w:rsid w:val="00CE6475"/>
    <w:rsid w:val="00CF029C"/>
    <w:rsid w:val="00CF137B"/>
    <w:rsid w:val="00CF1A95"/>
    <w:rsid w:val="00CF2957"/>
    <w:rsid w:val="00CF44D8"/>
    <w:rsid w:val="00CF5C42"/>
    <w:rsid w:val="00D0068B"/>
    <w:rsid w:val="00D01BF0"/>
    <w:rsid w:val="00D03B5B"/>
    <w:rsid w:val="00D0429C"/>
    <w:rsid w:val="00D04EAD"/>
    <w:rsid w:val="00D05689"/>
    <w:rsid w:val="00D05F3D"/>
    <w:rsid w:val="00D0648A"/>
    <w:rsid w:val="00D066D7"/>
    <w:rsid w:val="00D0783C"/>
    <w:rsid w:val="00D128F7"/>
    <w:rsid w:val="00D12974"/>
    <w:rsid w:val="00D12DE9"/>
    <w:rsid w:val="00D131BB"/>
    <w:rsid w:val="00D1352D"/>
    <w:rsid w:val="00D14FE4"/>
    <w:rsid w:val="00D1624B"/>
    <w:rsid w:val="00D21A5E"/>
    <w:rsid w:val="00D22696"/>
    <w:rsid w:val="00D22E8D"/>
    <w:rsid w:val="00D23B6A"/>
    <w:rsid w:val="00D23D72"/>
    <w:rsid w:val="00D24FE4"/>
    <w:rsid w:val="00D258FA"/>
    <w:rsid w:val="00D259A5"/>
    <w:rsid w:val="00D2623B"/>
    <w:rsid w:val="00D263D0"/>
    <w:rsid w:val="00D26FAF"/>
    <w:rsid w:val="00D27CB3"/>
    <w:rsid w:val="00D328E1"/>
    <w:rsid w:val="00D32E27"/>
    <w:rsid w:val="00D335DE"/>
    <w:rsid w:val="00D3453A"/>
    <w:rsid w:val="00D34825"/>
    <w:rsid w:val="00D34911"/>
    <w:rsid w:val="00D36710"/>
    <w:rsid w:val="00D3720D"/>
    <w:rsid w:val="00D40E6C"/>
    <w:rsid w:val="00D45080"/>
    <w:rsid w:val="00D4666E"/>
    <w:rsid w:val="00D4680A"/>
    <w:rsid w:val="00D46E52"/>
    <w:rsid w:val="00D4785D"/>
    <w:rsid w:val="00D47A77"/>
    <w:rsid w:val="00D520FC"/>
    <w:rsid w:val="00D52447"/>
    <w:rsid w:val="00D52457"/>
    <w:rsid w:val="00D5297A"/>
    <w:rsid w:val="00D548DB"/>
    <w:rsid w:val="00D55809"/>
    <w:rsid w:val="00D55DA4"/>
    <w:rsid w:val="00D6001B"/>
    <w:rsid w:val="00D605A4"/>
    <w:rsid w:val="00D61F6C"/>
    <w:rsid w:val="00D622C6"/>
    <w:rsid w:val="00D63BA4"/>
    <w:rsid w:val="00D641F2"/>
    <w:rsid w:val="00D64CDD"/>
    <w:rsid w:val="00D659A9"/>
    <w:rsid w:val="00D66D73"/>
    <w:rsid w:val="00D67051"/>
    <w:rsid w:val="00D706A9"/>
    <w:rsid w:val="00D731F5"/>
    <w:rsid w:val="00D73878"/>
    <w:rsid w:val="00D74DCB"/>
    <w:rsid w:val="00D754AA"/>
    <w:rsid w:val="00D76AD9"/>
    <w:rsid w:val="00D80DB7"/>
    <w:rsid w:val="00D81A3B"/>
    <w:rsid w:val="00D82CBD"/>
    <w:rsid w:val="00D84653"/>
    <w:rsid w:val="00D8615E"/>
    <w:rsid w:val="00D91724"/>
    <w:rsid w:val="00D91954"/>
    <w:rsid w:val="00D91F3E"/>
    <w:rsid w:val="00D920AD"/>
    <w:rsid w:val="00D92A66"/>
    <w:rsid w:val="00D93A8B"/>
    <w:rsid w:val="00D93D5B"/>
    <w:rsid w:val="00D94CE5"/>
    <w:rsid w:val="00D95218"/>
    <w:rsid w:val="00D96243"/>
    <w:rsid w:val="00DA0116"/>
    <w:rsid w:val="00DA045B"/>
    <w:rsid w:val="00DA1103"/>
    <w:rsid w:val="00DA31D5"/>
    <w:rsid w:val="00DA4004"/>
    <w:rsid w:val="00DA61C0"/>
    <w:rsid w:val="00DA7540"/>
    <w:rsid w:val="00DA773D"/>
    <w:rsid w:val="00DB03B3"/>
    <w:rsid w:val="00DB0A21"/>
    <w:rsid w:val="00DB1F91"/>
    <w:rsid w:val="00DB2B7E"/>
    <w:rsid w:val="00DB3409"/>
    <w:rsid w:val="00DB4971"/>
    <w:rsid w:val="00DB5F66"/>
    <w:rsid w:val="00DB750E"/>
    <w:rsid w:val="00DB7C9A"/>
    <w:rsid w:val="00DC0ECC"/>
    <w:rsid w:val="00DC1C0B"/>
    <w:rsid w:val="00DC250B"/>
    <w:rsid w:val="00DC2E59"/>
    <w:rsid w:val="00DC39E4"/>
    <w:rsid w:val="00DC5C91"/>
    <w:rsid w:val="00DC5CD8"/>
    <w:rsid w:val="00DC71E0"/>
    <w:rsid w:val="00DC7A91"/>
    <w:rsid w:val="00DC7D23"/>
    <w:rsid w:val="00DD0B4D"/>
    <w:rsid w:val="00DD1166"/>
    <w:rsid w:val="00DD1784"/>
    <w:rsid w:val="00DD1D09"/>
    <w:rsid w:val="00DD2513"/>
    <w:rsid w:val="00DD353A"/>
    <w:rsid w:val="00DD371B"/>
    <w:rsid w:val="00DD51FC"/>
    <w:rsid w:val="00DD691A"/>
    <w:rsid w:val="00DE0587"/>
    <w:rsid w:val="00DE0E4F"/>
    <w:rsid w:val="00DE124F"/>
    <w:rsid w:val="00DE1EA0"/>
    <w:rsid w:val="00DE244B"/>
    <w:rsid w:val="00DE2A22"/>
    <w:rsid w:val="00DE2A33"/>
    <w:rsid w:val="00DE435C"/>
    <w:rsid w:val="00DE5682"/>
    <w:rsid w:val="00DE5771"/>
    <w:rsid w:val="00DF1924"/>
    <w:rsid w:val="00DF4549"/>
    <w:rsid w:val="00DF61C8"/>
    <w:rsid w:val="00DF74C9"/>
    <w:rsid w:val="00DF7740"/>
    <w:rsid w:val="00DF78D8"/>
    <w:rsid w:val="00E00132"/>
    <w:rsid w:val="00E0026B"/>
    <w:rsid w:val="00E011DD"/>
    <w:rsid w:val="00E01425"/>
    <w:rsid w:val="00E028E2"/>
    <w:rsid w:val="00E02BA9"/>
    <w:rsid w:val="00E03624"/>
    <w:rsid w:val="00E0399E"/>
    <w:rsid w:val="00E052F8"/>
    <w:rsid w:val="00E059CC"/>
    <w:rsid w:val="00E05E24"/>
    <w:rsid w:val="00E06286"/>
    <w:rsid w:val="00E0706E"/>
    <w:rsid w:val="00E07BEE"/>
    <w:rsid w:val="00E1098F"/>
    <w:rsid w:val="00E1169A"/>
    <w:rsid w:val="00E11D5B"/>
    <w:rsid w:val="00E12008"/>
    <w:rsid w:val="00E13FBC"/>
    <w:rsid w:val="00E14246"/>
    <w:rsid w:val="00E15FF7"/>
    <w:rsid w:val="00E16496"/>
    <w:rsid w:val="00E168B1"/>
    <w:rsid w:val="00E16FCB"/>
    <w:rsid w:val="00E1792E"/>
    <w:rsid w:val="00E2090F"/>
    <w:rsid w:val="00E20C70"/>
    <w:rsid w:val="00E22427"/>
    <w:rsid w:val="00E24841"/>
    <w:rsid w:val="00E248C9"/>
    <w:rsid w:val="00E26DE5"/>
    <w:rsid w:val="00E301E1"/>
    <w:rsid w:val="00E31FD7"/>
    <w:rsid w:val="00E34407"/>
    <w:rsid w:val="00E355FF"/>
    <w:rsid w:val="00E3628B"/>
    <w:rsid w:val="00E372D5"/>
    <w:rsid w:val="00E379EC"/>
    <w:rsid w:val="00E40BB4"/>
    <w:rsid w:val="00E43771"/>
    <w:rsid w:val="00E43A05"/>
    <w:rsid w:val="00E43BA1"/>
    <w:rsid w:val="00E4550B"/>
    <w:rsid w:val="00E46383"/>
    <w:rsid w:val="00E470B1"/>
    <w:rsid w:val="00E47946"/>
    <w:rsid w:val="00E479CE"/>
    <w:rsid w:val="00E47B15"/>
    <w:rsid w:val="00E516EE"/>
    <w:rsid w:val="00E520CF"/>
    <w:rsid w:val="00E525C6"/>
    <w:rsid w:val="00E5279B"/>
    <w:rsid w:val="00E53834"/>
    <w:rsid w:val="00E54039"/>
    <w:rsid w:val="00E57C16"/>
    <w:rsid w:val="00E6045D"/>
    <w:rsid w:val="00E6177F"/>
    <w:rsid w:val="00E618B4"/>
    <w:rsid w:val="00E61FA8"/>
    <w:rsid w:val="00E620B0"/>
    <w:rsid w:val="00E65CB7"/>
    <w:rsid w:val="00E6666D"/>
    <w:rsid w:val="00E66923"/>
    <w:rsid w:val="00E66C9F"/>
    <w:rsid w:val="00E67473"/>
    <w:rsid w:val="00E67C5A"/>
    <w:rsid w:val="00E70BEE"/>
    <w:rsid w:val="00E71FFA"/>
    <w:rsid w:val="00E729B0"/>
    <w:rsid w:val="00E72A40"/>
    <w:rsid w:val="00E7382E"/>
    <w:rsid w:val="00E738F9"/>
    <w:rsid w:val="00E74663"/>
    <w:rsid w:val="00E75D96"/>
    <w:rsid w:val="00E76548"/>
    <w:rsid w:val="00E779B7"/>
    <w:rsid w:val="00E77F85"/>
    <w:rsid w:val="00E80869"/>
    <w:rsid w:val="00E82985"/>
    <w:rsid w:val="00E835BA"/>
    <w:rsid w:val="00E84CDA"/>
    <w:rsid w:val="00E85BD3"/>
    <w:rsid w:val="00E86F26"/>
    <w:rsid w:val="00E870AB"/>
    <w:rsid w:val="00E87438"/>
    <w:rsid w:val="00E8744B"/>
    <w:rsid w:val="00E94D5E"/>
    <w:rsid w:val="00E95509"/>
    <w:rsid w:val="00E96739"/>
    <w:rsid w:val="00E97A8D"/>
    <w:rsid w:val="00EA04CE"/>
    <w:rsid w:val="00EA0B41"/>
    <w:rsid w:val="00EA11BF"/>
    <w:rsid w:val="00EA186D"/>
    <w:rsid w:val="00EA1C97"/>
    <w:rsid w:val="00EA3179"/>
    <w:rsid w:val="00EB173E"/>
    <w:rsid w:val="00EB3194"/>
    <w:rsid w:val="00EB3E76"/>
    <w:rsid w:val="00EB471D"/>
    <w:rsid w:val="00EB4CDA"/>
    <w:rsid w:val="00EB5134"/>
    <w:rsid w:val="00EB5B57"/>
    <w:rsid w:val="00EB5C98"/>
    <w:rsid w:val="00EB622B"/>
    <w:rsid w:val="00EB725D"/>
    <w:rsid w:val="00EC0A8F"/>
    <w:rsid w:val="00EC4DC1"/>
    <w:rsid w:val="00EC5AE8"/>
    <w:rsid w:val="00EC7FEF"/>
    <w:rsid w:val="00ED2781"/>
    <w:rsid w:val="00ED2A94"/>
    <w:rsid w:val="00ED37E5"/>
    <w:rsid w:val="00ED3841"/>
    <w:rsid w:val="00ED3A00"/>
    <w:rsid w:val="00ED40C3"/>
    <w:rsid w:val="00ED4862"/>
    <w:rsid w:val="00ED4FE3"/>
    <w:rsid w:val="00ED556B"/>
    <w:rsid w:val="00ED7434"/>
    <w:rsid w:val="00EE18B3"/>
    <w:rsid w:val="00EE2177"/>
    <w:rsid w:val="00EE27B7"/>
    <w:rsid w:val="00EE333F"/>
    <w:rsid w:val="00EE36FC"/>
    <w:rsid w:val="00EE42E6"/>
    <w:rsid w:val="00EE45B1"/>
    <w:rsid w:val="00EE48A9"/>
    <w:rsid w:val="00EE4DCC"/>
    <w:rsid w:val="00EE4E6D"/>
    <w:rsid w:val="00EE638F"/>
    <w:rsid w:val="00EF1E28"/>
    <w:rsid w:val="00EF1F4E"/>
    <w:rsid w:val="00EF2ED1"/>
    <w:rsid w:val="00EF4182"/>
    <w:rsid w:val="00EF4C49"/>
    <w:rsid w:val="00EF5AFD"/>
    <w:rsid w:val="00EF6FCC"/>
    <w:rsid w:val="00EF794E"/>
    <w:rsid w:val="00F005EE"/>
    <w:rsid w:val="00F027B3"/>
    <w:rsid w:val="00F03290"/>
    <w:rsid w:val="00F036F9"/>
    <w:rsid w:val="00F04020"/>
    <w:rsid w:val="00F048B4"/>
    <w:rsid w:val="00F05172"/>
    <w:rsid w:val="00F05729"/>
    <w:rsid w:val="00F05D3F"/>
    <w:rsid w:val="00F0651D"/>
    <w:rsid w:val="00F06B26"/>
    <w:rsid w:val="00F10022"/>
    <w:rsid w:val="00F10596"/>
    <w:rsid w:val="00F11913"/>
    <w:rsid w:val="00F127CD"/>
    <w:rsid w:val="00F12896"/>
    <w:rsid w:val="00F12D80"/>
    <w:rsid w:val="00F143AD"/>
    <w:rsid w:val="00F14C24"/>
    <w:rsid w:val="00F14E37"/>
    <w:rsid w:val="00F16E27"/>
    <w:rsid w:val="00F223EF"/>
    <w:rsid w:val="00F2282B"/>
    <w:rsid w:val="00F22BA7"/>
    <w:rsid w:val="00F231CA"/>
    <w:rsid w:val="00F23C44"/>
    <w:rsid w:val="00F252A2"/>
    <w:rsid w:val="00F2544B"/>
    <w:rsid w:val="00F26200"/>
    <w:rsid w:val="00F26B0B"/>
    <w:rsid w:val="00F32811"/>
    <w:rsid w:val="00F32DE1"/>
    <w:rsid w:val="00F33A1F"/>
    <w:rsid w:val="00F340B0"/>
    <w:rsid w:val="00F34F06"/>
    <w:rsid w:val="00F36F11"/>
    <w:rsid w:val="00F37021"/>
    <w:rsid w:val="00F37C3C"/>
    <w:rsid w:val="00F37ECF"/>
    <w:rsid w:val="00F41A68"/>
    <w:rsid w:val="00F42352"/>
    <w:rsid w:val="00F43552"/>
    <w:rsid w:val="00F43909"/>
    <w:rsid w:val="00F44452"/>
    <w:rsid w:val="00F451A3"/>
    <w:rsid w:val="00F4651B"/>
    <w:rsid w:val="00F4684C"/>
    <w:rsid w:val="00F46AEF"/>
    <w:rsid w:val="00F46CE4"/>
    <w:rsid w:val="00F47FF2"/>
    <w:rsid w:val="00F501BF"/>
    <w:rsid w:val="00F50B61"/>
    <w:rsid w:val="00F528CA"/>
    <w:rsid w:val="00F54267"/>
    <w:rsid w:val="00F57D0E"/>
    <w:rsid w:val="00F6043E"/>
    <w:rsid w:val="00F63247"/>
    <w:rsid w:val="00F63961"/>
    <w:rsid w:val="00F63E1C"/>
    <w:rsid w:val="00F657E5"/>
    <w:rsid w:val="00F65BB8"/>
    <w:rsid w:val="00F660F9"/>
    <w:rsid w:val="00F6611F"/>
    <w:rsid w:val="00F70465"/>
    <w:rsid w:val="00F7058A"/>
    <w:rsid w:val="00F709E7"/>
    <w:rsid w:val="00F71E8C"/>
    <w:rsid w:val="00F73BBE"/>
    <w:rsid w:val="00F754B4"/>
    <w:rsid w:val="00F82C22"/>
    <w:rsid w:val="00F82D12"/>
    <w:rsid w:val="00F83D75"/>
    <w:rsid w:val="00F90718"/>
    <w:rsid w:val="00F9433C"/>
    <w:rsid w:val="00F94AC5"/>
    <w:rsid w:val="00F94AD9"/>
    <w:rsid w:val="00F94D42"/>
    <w:rsid w:val="00F95316"/>
    <w:rsid w:val="00F95998"/>
    <w:rsid w:val="00F96AB4"/>
    <w:rsid w:val="00F9753A"/>
    <w:rsid w:val="00F977D0"/>
    <w:rsid w:val="00F978D6"/>
    <w:rsid w:val="00FA0077"/>
    <w:rsid w:val="00FA0100"/>
    <w:rsid w:val="00FA04D7"/>
    <w:rsid w:val="00FA04D8"/>
    <w:rsid w:val="00FA2D31"/>
    <w:rsid w:val="00FA3BFA"/>
    <w:rsid w:val="00FB0A6C"/>
    <w:rsid w:val="00FB0E3E"/>
    <w:rsid w:val="00FB11A6"/>
    <w:rsid w:val="00FB2E45"/>
    <w:rsid w:val="00FB3A35"/>
    <w:rsid w:val="00FB4655"/>
    <w:rsid w:val="00FB4D55"/>
    <w:rsid w:val="00FB57DD"/>
    <w:rsid w:val="00FB5D93"/>
    <w:rsid w:val="00FB5F97"/>
    <w:rsid w:val="00FC1494"/>
    <w:rsid w:val="00FC1FB8"/>
    <w:rsid w:val="00FC229B"/>
    <w:rsid w:val="00FC498E"/>
    <w:rsid w:val="00FC5545"/>
    <w:rsid w:val="00FC6497"/>
    <w:rsid w:val="00FC6B8D"/>
    <w:rsid w:val="00FC6D9D"/>
    <w:rsid w:val="00FC7634"/>
    <w:rsid w:val="00FC7850"/>
    <w:rsid w:val="00FC7FB4"/>
    <w:rsid w:val="00FD072F"/>
    <w:rsid w:val="00FD2B77"/>
    <w:rsid w:val="00FD66CC"/>
    <w:rsid w:val="00FE0949"/>
    <w:rsid w:val="00FE3218"/>
    <w:rsid w:val="00FE4328"/>
    <w:rsid w:val="00FE610B"/>
    <w:rsid w:val="00FE7CBD"/>
    <w:rsid w:val="00FF0F39"/>
    <w:rsid w:val="00FF14E7"/>
    <w:rsid w:val="00FF159A"/>
    <w:rsid w:val="00FF2529"/>
    <w:rsid w:val="00FF37BE"/>
    <w:rsid w:val="00FF4A6D"/>
    <w:rsid w:val="00FF55D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DFE6E8D-4CAA-49C6-A85B-40F5D347B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7DAB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646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276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4531DE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A415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A4151D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0F6C19"/>
    <w:pPr>
      <w:spacing w:after="200" w:line="276" w:lineRule="auto"/>
      <w:ind w:left="720"/>
      <w:contextualSpacing/>
      <w:jc w:val="left"/>
    </w:pPr>
  </w:style>
  <w:style w:type="character" w:customStyle="1" w:styleId="apple-converted-space">
    <w:name w:val="apple-converted-space"/>
    <w:basedOn w:val="Policepardfaut"/>
    <w:rsid w:val="00263C81"/>
  </w:style>
  <w:style w:type="table" w:styleId="Grilledutableau">
    <w:name w:val="Table Grid"/>
    <w:basedOn w:val="TableauNormal"/>
    <w:uiPriority w:val="59"/>
    <w:rsid w:val="00161AE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B3E7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3E76"/>
  </w:style>
  <w:style w:type="paragraph" w:styleId="Pieddepage">
    <w:name w:val="footer"/>
    <w:basedOn w:val="Normal"/>
    <w:link w:val="PieddepageCar"/>
    <w:uiPriority w:val="99"/>
    <w:unhideWhenUsed/>
    <w:rsid w:val="00EB3E7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3E76"/>
  </w:style>
  <w:style w:type="character" w:customStyle="1" w:styleId="Titre2Car">
    <w:name w:val="Titre 2 Car"/>
    <w:basedOn w:val="Policepardfaut"/>
    <w:link w:val="Titre2"/>
    <w:uiPriority w:val="9"/>
    <w:semiHidden/>
    <w:rsid w:val="002646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EC4D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793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3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2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6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9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6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8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02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8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6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3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0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3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77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9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6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5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9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1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CBAE9-0DB0-40BD-9899-FDFB75431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17</Pages>
  <Words>1441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 SOFT</dc:creator>
  <cp:lastModifiedBy>king</cp:lastModifiedBy>
  <cp:revision>574</cp:revision>
  <dcterms:created xsi:type="dcterms:W3CDTF">2017-06-27T18:03:00Z</dcterms:created>
  <dcterms:modified xsi:type="dcterms:W3CDTF">2021-04-24T22:24:00Z</dcterms:modified>
</cp:coreProperties>
</file>