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87" w:rsidRPr="00C46A7C" w:rsidRDefault="001F2187" w:rsidP="001F21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A7C">
        <w:rPr>
          <w:rFonts w:ascii="Times New Roman" w:hAnsi="Times New Roman" w:cs="Times New Roman"/>
          <w:b/>
          <w:bCs/>
          <w:sz w:val="24"/>
          <w:szCs w:val="24"/>
        </w:rPr>
        <w:t>SYSTEMES DE FORCES CONCOURANTES</w:t>
      </w: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691C6B" w:rsidP="001F2187">
      <w:pPr>
        <w:jc w:val="both"/>
        <w:rPr>
          <w:rFonts w:ascii="Times New Roman" w:hAnsi="Times New Roman" w:cs="Times New Roman"/>
          <w:sz w:val="24"/>
          <w:szCs w:val="24"/>
        </w:rPr>
      </w:pPr>
      <w:r w:rsidRPr="00691C6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5pt;margin-top:12.55pt;width:276.7pt;height:216.55pt;z-index:251658240" strokecolor="white [3212]">
            <v:textbox style="mso-fit-shape-to-text:t">
              <w:txbxContent>
                <w:p w:rsidR="001F2187" w:rsidRDefault="001F2187" w:rsidP="001F2187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FORCES CONCOURANTES </w:t>
                  </w:r>
                  <w:r w:rsidRPr="001174D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COPLANAIRES</w:t>
                  </w:r>
                </w:p>
                <w:p w:rsidR="001F2187" w:rsidRPr="001434FB" w:rsidRDefault="001F2187" w:rsidP="001F2187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1434FB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Systèmes de trois forces</w:t>
                  </w:r>
                </w:p>
                <w:p w:rsidR="001F2187" w:rsidRDefault="001F2187" w:rsidP="001F2187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F2187" w:rsidRPr="00787B71" w:rsidRDefault="001F2187" w:rsidP="001F218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B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Exercice N</w:t>
                  </w:r>
                  <w:r w:rsidRPr="00787B71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o</w:t>
                  </w:r>
                  <w:r w:rsidRPr="00787B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</w:t>
                  </w:r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2187" w:rsidRPr="00787B71" w:rsidRDefault="001F2187" w:rsidP="001F218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L’extrémité supérieure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oMath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d’une barre homogène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oMath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pesant </w:t>
                  </w:r>
                  <m:oMath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5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daN</m:t>
                    </m:r>
                  </m:oMath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et longue de </w:t>
                  </w:r>
                  <m:oMath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2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oMath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s’appuie sur un mur vertical lisse. Un filin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BC</m:t>
                    </m:r>
                  </m:oMath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est attaché à son extrémité inferieur</w:t>
                  </w:r>
                  <m:oMath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oMath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F2187" w:rsidRPr="00787B71" w:rsidRDefault="001F2187" w:rsidP="001F218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2187" w:rsidRPr="00787B71" w:rsidRDefault="001F2187" w:rsidP="001F2187">
                  <w:pPr>
                    <w:pStyle w:val="Paragraphedeliste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Trouver la distance AC a laquelle il faut fixer le filin au mur pour que la barre soit en équilibre en formant un angle de </w:t>
                  </w: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45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o</m:t>
                        </m:r>
                      </m:sup>
                    </m:sSup>
                  </m:oMath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o avec la verticale.</w:t>
                  </w:r>
                </w:p>
                <w:p w:rsidR="001F2187" w:rsidRPr="000C6472" w:rsidRDefault="001F2187" w:rsidP="001F2187">
                  <w:pPr>
                    <w:pStyle w:val="Paragraphedeliste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Trouver la tension du filin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oMath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et la réaction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oMath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du mur.</w:t>
                  </w:r>
                </w:p>
              </w:txbxContent>
            </v:textbox>
            <w10:wrap type="square"/>
          </v:shape>
        </w:pict>
      </w: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691C6B" w:rsidP="001F2187">
      <w:pPr>
        <w:jc w:val="both"/>
        <w:rPr>
          <w:rFonts w:ascii="Times New Roman" w:hAnsi="Times New Roman" w:cs="Times New Roman"/>
          <w:sz w:val="24"/>
          <w:szCs w:val="24"/>
        </w:rPr>
      </w:pPr>
      <w:r w:rsidRPr="00691C6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group id="_x0000_s1029" style="position:absolute;left:0;text-align:left;margin-left:58.85pt;margin-top:9.4pt;width:132.75pt;height:153.75pt;z-index:251663360" coordorigin="7815,2175" coordsize="2655,3075">
            <v:shape id="_x0000_s1030" type="#_x0000_t202" style="position:absolute;left:8033;top:3555;width:585;height:660" strokecolor="white [3212]">
              <v:textbox>
                <w:txbxContent>
                  <w:p w:rsidR="001F2187" w:rsidRDefault="00691C6B" w:rsidP="001F2187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45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31" type="#_x0000_t202" style="position:absolute;left:9885;top:4545;width:585;height:660" strokecolor="white [3212]"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_x0000_s1032" type="#_x0000_t202" style="position:absolute;left:9435;top:4575;width:585;height:540" strokecolor="white [3212]"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oMath>
                    </m:oMathPara>
                  </w:p>
                </w:txbxContent>
              </v:textbox>
            </v:shape>
            <v:shape id="_x0000_s1033" type="#_x0000_t202" style="position:absolute;left:7823;top:4590;width:585;height:660" strokecolor="white [3212]"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oMath>
                    </m:oMathPara>
                  </w:p>
                </w:txbxContent>
              </v:textbox>
            </v:shape>
            <v:shape id="_x0000_s1034" type="#_x0000_t202" style="position:absolute;left:7815;top:2700;width:585;height:660" strokecolor="white [3212]"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shape id="_x0000_s1035" type="#_x0000_t202" style="position:absolute;left:7815;top:2175;width:585;height:660" strokecolor="white [3212]"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oMath>
                    </m:oMathPara>
                  </w:p>
                </w:txbxContent>
              </v:textbox>
            </v:shape>
            <v:rect id="_x0000_s1036" style="position:absolute;left:7845;top:2370;width:143;height:2730" fillcolor="black" strokecolor="white [3212]">
              <v:fill r:id="rId7" o:title="noir)" type="pattern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7988;top:2370;width:0;height:2730" o:connectortype="straight" strokeweight="2.25pt"/>
            <v:shape id="_x0000_s1038" type="#_x0000_t32" style="position:absolute;left:7988;top:4920;width:1807;height:0" o:connectortype="straight">
              <v:stroke dashstyle="dash"/>
            </v:shape>
            <v:shape id="_x0000_s1039" type="#_x0000_t32" style="position:absolute;left:7988;top:3030;width:1597;height:1890" o:connectortype="straight" strokecolor="#e36c0a [2409]" strokeweight="3pt"/>
            <v:oval id="_x0000_s1040" style="position:absolute;left:9560;top:4890;width:85;height:85">
              <o:lock v:ext="edit" aspectratio="t"/>
            </v:oval>
            <v:shape id="_x0000_s1041" type="#_x0000_t32" style="position:absolute;left:7988;top:2445;width:1597;height:2445;flip:x y" o:connectortype="straight"/>
            <v:shape id="_x0000_s1042" type="#_x0000_t32" style="position:absolute;left:9795;top:4920;width:555;height:0" o:connectortype="straight">
              <v:stroke endarrow="block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3" type="#_x0000_t19" style="position:absolute;left:7987;top:3425;width:308;height:325;flip:y" coordsize="21680,25962" adj="-5912126,763583,80" path="wr-21520,,21680,43200,,,21235,25962nfewr-21520,,21680,43200,,,21235,25962l80,21600nsxe">
              <v:stroke startarrow="block" endarrow="block"/>
              <v:path o:connectlocs="0,0;21235,25962;80,21600"/>
            </v:shape>
          </v:group>
        </w:pict>
      </w: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Pr="002F30C0" w:rsidRDefault="001F2187" w:rsidP="001F2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187" w:rsidRDefault="00691C6B" w:rsidP="001F2187">
      <w:pPr>
        <w:rPr>
          <w:rFonts w:ascii="Times New Roman" w:hAnsi="Times New Roman" w:cs="Times New Roman"/>
          <w:sz w:val="24"/>
          <w:szCs w:val="24"/>
        </w:rPr>
      </w:pPr>
      <w:r w:rsidRPr="00691C6B">
        <w:rPr>
          <w:noProof/>
        </w:rPr>
        <w:pict>
          <v:shape id="_x0000_s1028" type="#_x0000_t202" style="position:absolute;margin-left:-4.5pt;margin-top:2.1pt;width:256.15pt;height:175.4pt;z-index:251662336" strokecolor="white [3212]">
            <v:textbox style="mso-next-textbox:#_x0000_s1028;mso-fit-shape-to-text:t">
              <w:txbxContent>
                <w:p w:rsidR="001F2187" w:rsidRPr="001434FB" w:rsidRDefault="001F2187" w:rsidP="001F2187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1434FB">
                    <w:rPr>
                      <w:rFonts w:ascii="Times New Roman" w:eastAsiaTheme="minorEastAsia" w:hAnsi="Times New Roman" w:cs="Times New Roman"/>
                      <w:b/>
                      <w:bCs/>
                      <w:color w:val="0070C0"/>
                      <w:sz w:val="24"/>
                      <w:szCs w:val="24"/>
                    </w:rPr>
                    <w:t>Systèmes de deux corps</w:t>
                  </w:r>
                </w:p>
                <w:p w:rsidR="001F2187" w:rsidRPr="00787B71" w:rsidRDefault="001F2187" w:rsidP="001F218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B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Exercice N</w:t>
                  </w:r>
                  <w:r w:rsidRPr="00787B71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o</w:t>
                  </w:r>
                  <w:r w:rsidRPr="00787B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787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2187" w:rsidRDefault="001F2187" w:rsidP="001F2187">
                  <w:pPr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Deux cylindres homogènes lisses tangents sont placés entre deux plans inclinés lisses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OA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et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OB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 ; l’un d’eux de centre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pèse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10 N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l’autre de centre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pèse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30 N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F2187" w:rsidRDefault="001F2187" w:rsidP="001F218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2187" w:rsidRPr="006A6F55" w:rsidRDefault="001F2187" w:rsidP="001F218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Déterminer l’angle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que forme la droite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avec l’axe horizontal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 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OX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les pressions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et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des cylindres sur les plans ainsi que la grandeur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de la pression reciproque des cylindres.</w:t>
                  </w:r>
                </w:p>
              </w:txbxContent>
            </v:textbox>
            <w10:wrap type="square"/>
          </v:shape>
        </w:pict>
      </w:r>
      <w:r w:rsidRPr="00691C6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group id="_x0000_s1054" style="position:absolute;margin-left:19.45pt;margin-top:2.1pt;width:185.45pt;height:151.65pt;z-index:251665408" coordorigin="7075,10655" coordsize="3709,3033">
            <v:shape id="_x0000_s1055" type="#_x0000_t202" style="position:absolute;left:8347;top:12886;width:585;height:660" strokecolor="white [3212]">
              <v:textbox style="mso-next-textbox:#_x0000_s1055"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O</m:t>
                        </m:r>
                      </m:oMath>
                    </m:oMathPara>
                  </w:p>
                </w:txbxContent>
              </v:textbox>
            </v:shape>
            <v:shape id="_x0000_s1056" type="#_x0000_t202" style="position:absolute;left:10169;top:12888;width:585;height:660" strokecolor="white [3212]">
              <v:textbox style="mso-next-textbox:#_x0000_s1056"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_x0000_s1057" type="#_x0000_t202" style="position:absolute;left:7095;top:12918;width:585;height:660" strokecolor="white [3212]">
              <v:textbox style="mso-next-textbox:#_x0000_s1057">
                <w:txbxContent>
                  <w:p w:rsidR="001F2187" w:rsidRDefault="00691C6B" w:rsidP="001F2187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058" type="#_x0000_t202" style="position:absolute;left:10005;top:11850;width:585;height:660" strokecolor="white [3212]">
              <v:textbox style="mso-next-textbox:#_x0000_s1058">
                <w:txbxContent>
                  <w:p w:rsidR="001F2187" w:rsidRPr="00A6268E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oMath>
                    </m:oMathPara>
                  </w:p>
                </w:txbxContent>
              </v:textbox>
            </v:shape>
            <v:shape id="_x0000_s1059" type="#_x0000_t202" style="position:absolute;left:9687;top:12830;width:585;height:660" strokecolor="white [3212]">
              <v:textbox style="mso-next-textbox:#_x0000_s1059">
                <w:txbxContent>
                  <w:p w:rsidR="001F2187" w:rsidRDefault="00691C6B" w:rsidP="001F2187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60" type="#_x0000_t202" style="position:absolute;left:7500;top:12480;width:585;height:660" strokecolor="white [3212]">
              <v:textbox style="mso-next-textbox:#_x0000_s1060">
                <w:txbxContent>
                  <w:p w:rsidR="001F2187" w:rsidRDefault="00691C6B" w:rsidP="001F2187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60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61" type="#_x0000_t202" style="position:absolute;left:7440;top:10845;width:585;height:660" strokecolor="white [3212]">
              <v:textbox style="mso-next-textbox:#_x0000_s1061"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oval id="_x0000_s1062" style="position:absolute;left:7900;top:11080;width:975;height:1060" strokecolor="black [3213]"/>
            <v:oval id="_x0000_s1063" style="position:absolute;left:8760;top:11465;width:1365;height:1366" strokecolor="black [3213]"/>
            <v:shape id="_x0000_s1064" type="#_x0000_t202" style="position:absolute;left:7988;top:11420;width:585;height:505" strokecolor="white [3212]">
              <v:textbox style="mso-next-textbox:#_x0000_s1064">
                <w:txbxContent>
                  <w:p w:rsidR="001F2187" w:rsidRDefault="00691C6B" w:rsidP="001F2187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oval id="_x0000_s1065" style="position:absolute;left:8355;top:11563;width:68;height:85" fillcolor="black [3213]"/>
            <v:shape id="_x0000_s1066" type="#_x0000_t202" style="position:absolute;left:9030;top:12060;width:585;height:480" strokecolor="white [3212]">
              <v:textbox style="mso-next-textbox:#_x0000_s1066">
                <w:txbxContent>
                  <w:p w:rsidR="001F2187" w:rsidRDefault="00691C6B" w:rsidP="001F2187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oval id="_x0000_s1067" style="position:absolute;left:9382;top:12125;width:68;height:85" fillcolor="black [3213]"/>
            <v:rect id="_x0000_s1068" style="position:absolute;left:7817;top:10655;width:218;height:3033;rotation:-1586338fd" fillcolor="black" strokecolor="white [3212]">
              <v:fill r:id="rId7" o:title="noir)" type="pattern"/>
            </v:rect>
            <v:rect id="_x0000_s1069" style="position:absolute;left:9415;top:11735;width:233;height:2505;rotation:4311902fd" fillcolor="black" strokecolor="white [3212]">
              <v:fill r:id="rId7" o:title="noir)" type="pattern"/>
            </v:rect>
            <v:shape id="_x0000_s1070" type="#_x0000_t32" style="position:absolute;left:8815;top:12035;width:1575;height:1575;rotation:-1362782fd;flip:y" o:connectortype="straight" strokeweight="2.25pt"/>
            <v:shape id="_x0000_s1071" type="#_x0000_t32" style="position:absolute;left:7455;top:10815;width:1102;height:2464;flip:x y" o:connectortype="straight" strokeweight="2.25pt"/>
            <v:shape id="_x0000_s1072" type="#_x0000_t32" style="position:absolute;left:7075;top:10890;width:3495;height:1880" o:connectortype="straight">
              <v:stroke dashstyle="dashDot"/>
            </v:shape>
            <v:shape id="_x0000_s1073" type="#_x0000_t32" style="position:absolute;left:7315;top:13245;width:3185;height:75;flip:y" o:connectortype="straight"/>
            <v:shape id="_x0000_s1074" type="#_x0000_t32" style="position:absolute;left:7260;top:12831;width:3180;height:14;flip:y" o:connectortype="straight">
              <v:stroke dashstyle="dashDot"/>
            </v:shape>
            <v:shape id="_x0000_s1075" type="#_x0000_t19" style="position:absolute;left:7823;top:12660;width:456;height:619;flip:x">
              <v:stroke startarrow="block" endarrow="block"/>
            </v:shape>
            <v:shape id="_x0000_s1076" type="#_x0000_t19" style="position:absolute;left:9585;top:12831;width:210;height:414">
              <v:stroke startarrow="block" endarrow="block"/>
            </v:shape>
            <v:shape id="_x0000_s1077" type="#_x0000_t19" style="position:absolute;left:10170;top:12182;width:375;height:374;flip:x" coordsize="21600,19241" adj="-4126815,,,19241" path="wr-21600,-2359,21600,40841,9816,,21600,19241nfewr-21600,-2359,21600,40841,9816,,21600,19241l,19241nsxe">
              <v:stroke endarrow="block"/>
              <v:path o:connectlocs="9816,0;21600,19241;0,19241"/>
            </v:shape>
            <v:shape id="_x0000_s1078" type="#_x0000_t19" style="position:absolute;left:10155;top:12810;width:165;height:305;flip:x y">
              <v:stroke endarrow="block"/>
            </v:shape>
          </v:group>
        </w:pict>
      </w: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691C6B" w:rsidP="001F2187">
      <w:pPr>
        <w:rPr>
          <w:rFonts w:ascii="Times New Roman" w:hAnsi="Times New Roman" w:cs="Times New Roman"/>
          <w:sz w:val="24"/>
          <w:szCs w:val="24"/>
        </w:rPr>
      </w:pPr>
      <w:r w:rsidRPr="00691C6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group id="_x0000_s1080" style="position:absolute;margin-left:185.45pt;margin-top:3.8pt;width:297.75pt;height:179.25pt;z-index:251667456" coordorigin="3026,3065" coordsize="5955,3585">
            <v:shape id="_x0000_s1081" type="#_x0000_t202" style="position:absolute;left:3086;top:3962;width:570;height:660" strokecolor="white [3212]">
              <v:textbox>
                <w:txbxContent>
                  <w:p w:rsidR="001F2187" w:rsidRDefault="00691C6B" w:rsidP="001F2187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82" type="#_x0000_t202" style="position:absolute;left:6761;top:3830;width:570;height:660" strokecolor="white [3212]">
              <v:textbox>
                <w:txbxContent>
                  <w:p w:rsidR="001F2187" w:rsidRDefault="00691C6B" w:rsidP="001F2187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83" type="#_x0000_t202" style="position:absolute;left:4766;top:3065;width:645;height:660" strokecolor="white [3212]"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oMath>
                    </m:oMathPara>
                  </w:p>
                </w:txbxContent>
              </v:textbox>
            </v:shape>
            <v:shape id="_x0000_s1084" type="#_x0000_t202" style="position:absolute;left:8216;top:5990;width:765;height:660" strokecolor="white [3212]"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_x0000_s1085" type="#_x0000_t202" style="position:absolute;left:4406;top:4430;width:765;height:660" strokecolor="white [3212]">
              <v:textbox>
                <w:txbxContent>
                  <w:p w:rsidR="001F2187" w:rsidRPr="00BB063E" w:rsidRDefault="00691C6B" w:rsidP="001F2187">
                    <w:pPr>
                      <w:rPr>
                        <w:color w:val="FF0000"/>
                      </w:rPr>
                    </w:pPr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20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86" type="#_x0000_t202" style="position:absolute;left:6326;top:5389;width:765;height:660" strokecolor="white [3212]">
              <v:textbox>
                <w:txbxContent>
                  <w:p w:rsidR="001F2187" w:rsidRPr="00BB063E" w:rsidRDefault="00691C6B" w:rsidP="001F2187">
                    <w:pPr>
                      <w:rPr>
                        <w:color w:val="FF0000"/>
                      </w:rPr>
                    </w:pPr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40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87" type="#_x0000_t202" style="position:absolute;left:3086;top:5975;width:765;height:510" strokecolor="white [3212]"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10 KN</m:t>
                        </m:r>
                      </m:oMath>
                    </m:oMathPara>
                  </w:p>
                </w:txbxContent>
              </v:textbox>
            </v:shape>
            <v:shape id="_x0000_s1088" type="#_x0000_t202" style="position:absolute;left:3866;top:4040;width:630;height:537" strokecolor="white [3212]">
              <v:textbox>
                <w:txbxContent>
                  <w:p w:rsidR="001F2187" w:rsidRDefault="00691C6B" w:rsidP="001F2187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089" type="#_x0000_t202" style="position:absolute;left:6461;top:4715;width:630;height:537" strokecolor="white [3212]">
              <v:textbox>
                <w:txbxContent>
                  <w:p w:rsidR="001F2187" w:rsidRDefault="00691C6B" w:rsidP="001F2187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090" type="#_x0000_t202" style="position:absolute;left:5111;top:3845;width:765;height:705" strokecolor="white [3212]"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4 KN</m:t>
                        </m:r>
                      </m:oMath>
                    </m:oMathPara>
                  </w:p>
                </w:txbxContent>
              </v:textbox>
            </v:shape>
            <v:shape id="_x0000_s1091" type="#_x0000_t202" style="position:absolute;left:7151;top:5960;width:765;height:510" strokecolor="white [3212]"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8 KN</m:t>
                        </m:r>
                      </m:oMath>
                    </m:oMathPara>
                  </w:p>
                </w:txbxContent>
              </v:textbox>
            </v:shape>
            <v:shape id="_x0000_s1092" type="#_x0000_t32" style="position:absolute;left:5217;top:3200;width:0;height:480;flip:y" o:connectortype="straight">
              <v:stroke endarrow="block"/>
            </v:shape>
            <v:shape id="_x0000_s1093" type="#_x0000_t32" style="position:absolute;left:8156;top:6357;width:630;height:0" o:connectortype="straight">
              <v:stroke endarrow="block"/>
            </v:shape>
            <v:shape id="_x0000_s1094" type="#_x0000_t32" style="position:absolute;left:6941;top:6350;width:1215;height:0" o:connectortype="straight" strokecolor="#0070c0" strokeweight="2.25pt">
              <v:stroke endarrow="block"/>
            </v:shape>
            <v:shape id="_x0000_s1095" type="#_x0000_t32" style="position:absolute;left:5216;top:3680;width:1;height:990" o:connectortype="straight" strokecolor="#0070c0" strokeweight="2.25pt">
              <v:stroke endarrow="block"/>
            </v:shape>
            <v:shape id="_x0000_s1096" type="#_x0000_t32" style="position:absolute;left:6311;top:4505;width:525;height:645;flip:y" o:connectortype="straight" strokecolor="#0070c0" strokeweight="2.25pt">
              <v:stroke endarrow="block"/>
            </v:shape>
            <v:shape id="_x0000_s1097" type="#_x0000_t32" style="position:absolute;left:6836;top:4085;width:375;height:420;flip:y" o:connectortype="straight">
              <v:stroke dashstyle="longDashDotDot" endarrow="block"/>
            </v:shape>
            <v:shape id="_x0000_s1098" type="#_x0000_t32" style="position:absolute;left:3881;top:4085;width:525;height:795" o:connectortype="straight" strokecolor="#0070c0" strokeweight="2.25pt">
              <v:stroke endarrow="block"/>
            </v:shape>
            <v:shape id="_x0000_s1099" type="#_x0000_t32" style="position:absolute;left:3026;top:6350;width:915;height:7;flip:x" o:connectortype="straight" strokecolor="#0070c0" strokeweight="2.25pt">
              <v:stroke endarrow="block"/>
            </v:shape>
            <v:shape id="_x0000_s1100" type="#_x0000_t32" style="position:absolute;left:3101;top:4235;width:2116;height:2122;flip:x y" o:connectortype="straight">
              <v:stroke dashstyle="longDashDotDot" endarrow="block"/>
            </v:shape>
            <v:shape id="_x0000_s1101" type="#_x0000_t32" style="position:absolute;left:4601;top:6635;width:1695;height:0" o:connectortype="straight" strokeweight="1.5pt"/>
            <v:rect id="_x0000_s1102" style="position:absolute;left:3956;top:6275;width:645;height:165" strokeweight="1.5pt"/>
            <v:rect id="_x0000_s1103" style="position:absolute;left:6296;top:6260;width:645;height:165" strokeweight="1.5pt"/>
            <v:shape id="_x0000_s1104" type="#_x0000_t32" style="position:absolute;left:3671;top:6350;width:4050;height:0" o:connectortype="straight">
              <v:stroke dashstyle="longDashDotDot"/>
            </v:shape>
            <v:rect id="_x0000_s1105" style="position:absolute;left:4601;top:6260;width:1695;height:180">
              <v:stroke dashstyle="dash"/>
            </v:rect>
            <v:rect id="_x0000_s1106" style="position:absolute;left:5756;top:5330;width:645;height:165;rotation:20280093fd" strokeweight="1.5pt"/>
            <v:shape id="_x0000_s1107" type="#_x0000_t32" style="position:absolute;left:5216;top:4910;width:1290;height:1530;flip:x" o:connectortype="straight">
              <v:stroke dashstyle="longDashDotDot"/>
            </v:shape>
            <v:rect id="_x0000_s1108" style="position:absolute;left:5232;top:5873;width:772;height:165;rotation:20280093fd">
              <v:stroke dashstyle="dash"/>
            </v:rect>
            <v:rect id="_x0000_s1109" style="position:absolute;left:4256;top:5105;width:645;height:165;rotation:133673481fd" strokeweight="1.5pt"/>
            <v:rect id="_x0000_s1110" style="position:absolute;left:4901;top:4925;width:645;height:165;rotation:270" strokeweight="1.5pt"/>
            <v:shape id="_x0000_s1111" type="#_x0000_t32" style="position:absolute;left:4361;top:4790;width:855;height:1620" o:connectortype="straight">
              <v:stroke dashstyle="longDashDotDot"/>
            </v:shape>
            <v:shape id="_x0000_s1112" type="#_x0000_t32" style="position:absolute;left:5216;top:4520;width:0;height:1890" o:connectortype="straight">
              <v:stroke dashstyle="longDashDotDot"/>
            </v:shape>
            <v:rect id="_x0000_s1113" style="position:absolute;left:4530;top:5741;width:870;height:165;rotation:133673481fd">
              <v:stroke dashstyle="dash"/>
            </v:rect>
            <v:rect id="_x0000_s1114" style="position:absolute;left:4759;top:5712;width:930;height:165;rotation:270">
              <v:stroke dashstyle="dash"/>
            </v:rect>
            <v:shape id="_x0000_s1115" type="#_x0000_t32" style="position:absolute;left:4601;top:5330;width:285;height:240;flip:y" o:connectortype="straight" strokeweight="1.5pt"/>
            <v:shape id="_x0000_s1116" type="#_x0000_t32" style="position:absolute;left:4886;top:5330;width:555;height:0" o:connectortype="straight" strokeweight="1.5pt"/>
            <v:shape id="_x0000_s1117" type="#_x0000_t32" style="position:absolute;left:5441;top:5330;width:855;height:660" o:connectortype="straight" strokeweight="1.5pt"/>
            <v:shape id="_x0000_s1118" type="#_x0000_t32" style="position:absolute;left:4601;top:5570;width:0;height:1065" o:connectortype="straight" strokeweight="1.5pt"/>
            <v:shape id="_x0000_s1119" type="#_x0000_t32" style="position:absolute;left:6296;top:5990;width:0;height:645;flip:y" o:connectortype="straight" strokeweight="1.5pt"/>
          </v:group>
        </w:pict>
      </w:r>
    </w:p>
    <w:p w:rsidR="001F2187" w:rsidRDefault="00691C6B" w:rsidP="001F2187">
      <w:pPr>
        <w:rPr>
          <w:rFonts w:ascii="Times New Roman" w:hAnsi="Times New Roman" w:cs="Times New Roman"/>
          <w:sz w:val="24"/>
          <w:szCs w:val="24"/>
        </w:rPr>
      </w:pPr>
      <w:r w:rsidRPr="00691C6B">
        <w:rPr>
          <w:noProof/>
        </w:rPr>
        <w:pict>
          <v:shape id="_x0000_s1079" type="#_x0000_t202" style="position:absolute;margin-left:2.6pt;margin-top:.8pt;width:163.65pt;height:144.15pt;z-index:251666432" strokecolor="white [3212]">
            <v:textbox>
              <w:txbxContent>
                <w:p w:rsidR="001F2187" w:rsidRPr="001434FB" w:rsidRDefault="001F2187" w:rsidP="001F2187">
                  <w:pP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</w:r>
                  <w:r w:rsidRPr="001434FB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4"/>
                      <w:szCs w:val="24"/>
                    </w:rPr>
                    <w:t>c) Système de n forces</w:t>
                  </w:r>
                </w:p>
                <w:p w:rsidR="001F2187" w:rsidRDefault="001F2187" w:rsidP="001F218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12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Exercice N</w:t>
                  </w:r>
                  <w:r w:rsidRPr="00D312CB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o</w:t>
                  </w:r>
                  <w:r w:rsidRPr="00D312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D312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2187" w:rsidRPr="000C2AF0" w:rsidRDefault="001F2187" w:rsidP="001F2187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3305E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Déterminer les grandeurs des forces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C</m:t>
                        </m:r>
                      </m:e>
                    </m:acc>
                  </m:oMath>
                  <w:r w:rsidRPr="003305E0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 et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T</m:t>
                        </m:r>
                      </m:e>
                    </m:acc>
                  </m:oMath>
                  <w:r w:rsidRPr="003305E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qui, en memo temps que les trois forces représentées sur la figure, agissent au nœud d'un treillis de pont.</w:t>
                  </w:r>
                </w:p>
              </w:txbxContent>
            </v:textbox>
            <w10:wrap type="square"/>
          </v:shape>
        </w:pict>
      </w: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rPr>
          <w:rFonts w:ascii="Times New Roman" w:hAnsi="Times New Roman" w:cs="Times New Roman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FORCESCONCOURANTES</w:t>
      </w:r>
      <w:r w:rsidR="00691C6B" w:rsidRPr="00691C6B">
        <w:rPr>
          <w:noProof/>
          <w:lang w:val="en-US"/>
        </w:rPr>
        <w:pict>
          <v:group id="_x0000_s1121" style="position:absolute;left:0;text-align:left;margin-left:254.45pt;margin-top:19.05pt;width:239.5pt;height:233.75pt;z-index:251669504;mso-position-horizontal-relative:text;mso-position-vertical-relative:text" coordorigin="5996,7232" coordsize="4790,4675">
            <v:shape id="_x0000_s1122" type="#_x0000_t202" style="position:absolute;left:7766;top:7232;width:600;height:660" strokecolor="white [3212]">
              <v:textbox style="mso-next-textbox:#_x0000_s1122"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oMath>
                    </m:oMathPara>
                  </w:p>
                </w:txbxContent>
              </v:textbox>
            </v:shape>
            <v:shape id="_x0000_s1123" type="#_x0000_t202" style="position:absolute;left:10186;top:7644;width:600;height:660" strokecolor="white [3212]">
              <v:textbox style="mso-next-textbox:#_x0000_s1123"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oMath>
                    </m:oMathPara>
                  </w:p>
                </w:txbxContent>
              </v:textbox>
            </v:shape>
            <v:shape id="_x0000_s1124" style="position:absolute;left:5996;top:7317;width:4465;height:4590" coordsize="4465,4155" path="m120,1830hdc130,1800,132,1766,150,1740v30,-45,73,-84,90,-135c245,1590,246,1573,255,1560v12,-18,32,-28,45,-45c322,1487,330,1445,360,1425v45,-30,90,-60,135,-90c510,1325,525,1315,540,1305v15,-10,45,-30,45,-30c654,1172,611,1196,690,1170v15,-15,33,-27,45,-45c744,1112,740,1092,750,1080v11,-14,31,-18,45,-30c811,1036,825,1020,840,1005v41,-124,12,-64,90,-180c939,812,937,794,945,780v39,-70,71,-123,135,-165c1102,549,1142,535,1200,495v30,-21,60,-40,90,-60c1305,425,1335,405,1335,405,1514,136,1758,278,2130,270v126,-84,292,-122,435,-165c2615,90,2763,16,2805,15,3100,5,3395,5,3690,v250,15,500,30,750,45c4465,46,4383,197,4380,210v-59,235,54,-169,-30,225c4342,472,4317,504,4305,540v-5,885,-5,1770,-15,2655c4289,3295,4295,3278,4230,3300v-38,113,13,-26,-45,90c4040,3680,3804,3546,3450,3555v-239,-80,76,20,-630,-30c2802,3524,2791,3503,2775,3495v-42,-21,-111,-24,-150,-30c2268,3346,2732,3411,1845,3390v-107,-36,-64,-12,-135,-60c1671,3336,1602,3339,1560,3360v-16,8,-29,23,-45,30c1486,3403,1425,3420,1425,3420v-101,101,16,,-105,60c1272,3504,1230,3540,1185,3570v-15,10,-30,20,-45,30c1114,3618,1050,3630,1050,3630v-80,120,25,-25,-75,75c962,3718,958,3737,945,3750v-118,118,33,-72,-90,75c803,3888,840,3895,765,3945v-50,75,-15,35,-120,105c630,4060,600,4080,600,4080v-10,15,-15,35,-30,45c543,4142,480,4155,480,4155v-15,-45,-19,-96,-45,-135c415,3990,395,3960,375,3930v-10,-15,-30,-45,-30,-45c326,3055,417,3432,285,3135,236,3025,253,2994,150,2925v-75,-225,17,76,-45,-375c103,2532,82,2521,75,2505,45,2436,40,2385,,2325,5,2185,3,2045,15,1905v3,-32,-1,-96,30,-90c70,1820,95,1825,120,1830xe">
              <v:stroke dashstyle="1 1" endcap="round"/>
              <v:path arrowok="t"/>
            </v:shape>
            <v:shape id="_x0000_s1125" type="#_x0000_t202" style="position:absolute;left:9345;top:9819;width:660;height:762" strokecolor="white [3212]">
              <v:textbox style="mso-next-textbox:#_x0000_s1125">
                <w:txbxContent>
                  <w:p w:rsidR="001F2187" w:rsidRDefault="00691C6B" w:rsidP="001F2187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126" type="#_x0000_t202" style="position:absolute;left:9450;top:10732;width:600;height:444" strokecolor="white [3212]">
              <v:textbox style="mso-next-textbox:#_x0000_s1126"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oMath>
                    </m:oMathPara>
                  </w:p>
                </w:txbxContent>
              </v:textbox>
            </v:shape>
            <v:shape id="_x0000_s1127" type="#_x0000_t202" style="position:absolute;left:6578;top:8962;width:600;height:444" strokecolor="white [3212]">
              <v:textbox style="mso-next-textbox:#_x0000_s1127"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shape id="_x0000_s1128" type="#_x0000_t202" style="position:absolute;left:8516;top:9433;width:420;height:444" strokecolor="white [3212]">
              <v:textbox style="mso-next-textbox:#_x0000_s1128"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oMath>
                    </m:oMathPara>
                  </w:p>
                </w:txbxContent>
              </v:textbox>
            </v:shape>
            <v:shape id="_x0000_s1129" type="#_x0000_t202" style="position:absolute;left:9841;top:8037;width:405;height:444" strokecolor="white [3212]">
              <v:textbox style="mso-next-textbox:#_x0000_s1129"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oMath>
                    </m:oMathPara>
                  </w:p>
                </w:txbxContent>
              </v:textbox>
            </v:shape>
            <v:shape id="_x0000_s1130" type="#_x0000_t202" style="position:absolute;left:6488;top:9637;width:600;height:660" strokecolor="white [3212]">
              <v:textbox style="mso-next-textbox:#_x0000_s1130"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_x0000_s1131" type="#_x0000_t32" style="position:absolute;left:7886;top:8072;width:2685;height:0" o:connectortype="straight">
              <v:stroke dashstyle="longDashDotDot" endarrow="block"/>
            </v:shape>
            <v:shape id="_x0000_s1132" type="#_x0000_t32" style="position:absolute;left:6911;top:9447;width:1905;height:0" o:connectortype="straight" strokeweight="1.5pt"/>
            <v:oval id="_x0000_s1133" style="position:absolute;left:8816;top:9402;width:85;height:85">
              <o:lock v:ext="edit" aspectratio="t"/>
            </v:oval>
            <v:shape id="_x0000_s1134" type="#_x0000_t32" style="position:absolute;left:8886;top:8112;width:1040;height:1305;flip:y" o:connectortype="straight" strokeweight="1.5pt"/>
            <v:shape id="_x0000_s1135" type="#_x0000_t32" style="position:absolute;left:9956;top:8112;width:0;height:2880" o:connectortype="straight">
              <v:stroke dashstyle="dash"/>
            </v:shape>
            <v:shape id="_x0000_s1136" type="#_x0000_t32" style="position:absolute;left:8891;top:9487;width:1065;height:1505" o:connectortype="straight" strokeweight="1.5pt"/>
            <v:group id="_x0000_s1137" style="position:absolute;left:6550;top:9260;width:360;height:363;rotation:90" coordorigin="8745,1805" coordsize="360,363">
              <v:rect id="_x0000_s1138" style="position:absolute;left:8745;top:2025;width:360;height:143" fillcolor="black" strokecolor="white [3212]">
                <v:fill r:id="rId7" o:title="noir)" type="pattern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39" type="#_x0000_t5" style="position:absolute;left:8805;top:1845;width:240;height:180"/>
              <v:oval id="_x0000_s1140" style="position:absolute;left:8880;top:1805;width:85;height:85">
                <o:lock v:ext="edit" aspectratio="t"/>
              </v:oval>
              <v:shape id="_x0000_s1141" type="#_x0000_t32" style="position:absolute;left:8745;top:2025;width:360;height:0" o:connectortype="straight"/>
            </v:group>
            <v:group id="_x0000_s1142" style="position:absolute;left:9781;top:10977;width:360;height:363" coordorigin="8745,1805" coordsize="360,363">
              <v:rect id="_x0000_s1143" style="position:absolute;left:8745;top:2025;width:360;height:143" fillcolor="black" strokecolor="white [3212]">
                <v:fill r:id="rId7" o:title="noir)" type="pattern"/>
              </v:rect>
              <v:shape id="_x0000_s1144" type="#_x0000_t5" style="position:absolute;left:8805;top:1845;width:240;height:180"/>
              <v:oval id="_x0000_s1145" style="position:absolute;left:8880;top:1805;width:85;height:85">
                <o:lock v:ext="edit" aspectratio="t"/>
              </v:oval>
              <v:shape id="_x0000_s1146" type="#_x0000_t32" style="position:absolute;left:8745;top:2025;width:360;height:0" o:connectortype="straight"/>
            </v:group>
            <v:group id="_x0000_s1147" style="position:absolute;left:9781;top:7749;width:360;height:363;rotation:180" coordorigin="8745,1805" coordsize="360,363">
              <v:rect id="_x0000_s1148" style="position:absolute;left:8745;top:2025;width:360;height:143" fillcolor="black" strokecolor="white [3212]">
                <v:fill r:id="rId7" o:title="noir)" type="pattern"/>
              </v:rect>
              <v:shape id="_x0000_s1149" type="#_x0000_t5" style="position:absolute;left:8805;top:1845;width:240;height:180"/>
              <v:oval id="_x0000_s1150" style="position:absolute;left:8880;top:1805;width:85;height:85">
                <o:lock v:ext="edit" aspectratio="t"/>
              </v:oval>
              <v:shape id="_x0000_s1151" type="#_x0000_t32" style="position:absolute;left:8745;top:2025;width:360;height:0" o:connectortype="straight"/>
            </v:group>
            <v:shape id="_x0000_s1152" type="#_x0000_t32" style="position:absolute;left:6578;top:8072;width:1323;height:1765;flip:x" o:connectortype="straight">
              <v:stroke dashstyle="longDashDotDot" endarrow="block"/>
            </v:shape>
            <v:shape id="_x0000_s1153" type="#_x0000_t32" style="position:absolute;left:7886;top:7407;width:0;height:3570;flip:y" o:connectortype="straight">
              <v:stroke dashstyle="longDashDotDot" endarrow="block"/>
            </v:shape>
            <v:shape id="_x0000_s1154" type="#_x0000_t32" style="position:absolute;left:8846;top:9482;width:0;height:670" o:connectortype="straight"/>
            <v:shape id="_x0000_s1155" type="#_x0000_t202" style="position:absolute;left:8216;top:10092;width:510;height:530" strokecolor="white [3212]">
              <v:textbox style="mso-next-textbox:#_x0000_s1155"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oMath>
                    </m:oMathPara>
                  </w:p>
                </w:txbxContent>
              </v:textbox>
            </v:shape>
            <v:rect id="_x0000_s1156" style="position:absolute;left:8636;top:10152;width:405;height:475"/>
            <v:shape id="_x0000_s1157" type="#_x0000_t19" style="position:absolute;left:9577;top:10089;width:508;height:477;rotation:-206.859375;flip:y" coordsize="21506,19130" adj="-4085042,-350189,,19130" path="wr-21600,-2470,21600,40730,10030,,21506,17118nfewr-21600,-2470,21600,40730,10030,,21506,17118l,19130nsxe">
              <v:stroke startarrow="block" endarrow="block"/>
              <v:path o:connectlocs="10030,0;21506,17118;0,19130"/>
            </v:shape>
          </v:group>
        </w:pic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DANS L’ESPACE</w:t>
      </w:r>
    </w:p>
    <w:p w:rsidR="001F2187" w:rsidRDefault="00691C6B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  <w:r w:rsidRPr="00691C6B">
        <w:rPr>
          <w:noProof/>
        </w:rPr>
        <w:pict>
          <v:shape id="_x0000_s1120" type="#_x0000_t202" style="position:absolute;left:0;text-align:left;margin-left:-6.25pt;margin-top:13.15pt;width:229.2pt;height:150.35pt;z-index:251668480" strokecolor="white [3212]">
            <v:textbox style="mso-next-textbox:#_x0000_s1120;mso-fit-shape-to-text:t">
              <w:txbxContent>
                <w:p w:rsidR="001F2187" w:rsidRPr="007C4538" w:rsidRDefault="001F2187" w:rsidP="001F2187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A468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</w:r>
                </w:p>
                <w:p w:rsidR="001F2187" w:rsidRPr="00A46840" w:rsidRDefault="001F2187" w:rsidP="001F2187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46840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Exercice N</w:t>
                  </w:r>
                  <w:r w:rsidRPr="00A46840">
                    <w:rPr>
                      <w:rFonts w:asciiTheme="majorBidi" w:hAnsiTheme="majorBidi" w:cstheme="majorBidi"/>
                      <w:b/>
                      <w:sz w:val="24"/>
                      <w:szCs w:val="24"/>
                      <w:vertAlign w:val="superscript"/>
                    </w:rPr>
                    <w:t>o</w:t>
                  </w:r>
                  <w:r w:rsidRPr="00A46840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4</w:t>
                  </w:r>
                  <w:r w:rsidRPr="00A46840">
                    <w:rPr>
                      <w:rFonts w:asciiTheme="majorBidi" w:hAnsiTheme="majorBidi" w:cstheme="majorBidi"/>
                      <w:sz w:val="24"/>
                      <w:szCs w:val="24"/>
                    </w:rPr>
                    <w:t>:</w:t>
                  </w:r>
                </w:p>
                <w:p w:rsidR="001F2187" w:rsidRPr="00A46840" w:rsidRDefault="001F2187" w:rsidP="001F2187">
                  <w:pPr>
                    <w:autoSpaceDE w:val="0"/>
                    <w:autoSpaceDN w:val="0"/>
                    <w:adjustRightInd w:val="0"/>
                    <w:spacing w:before="140" w:line="216" w:lineRule="auto"/>
                    <w:ind w:firstLine="660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4684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Les barres </w:t>
                  </w:r>
                  <m:oMath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AB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BC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et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BD</m:t>
                    </m:r>
                  </m:oMath>
                  <w:r w:rsidRPr="00A4684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sont articulées entre elles en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B</m:t>
                    </m:r>
                  </m:oMath>
                  <w:r w:rsidRPr="00A4684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et aux points d'appuis </w:t>
                  </w:r>
                  <m:oMath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C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et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D</m:t>
                    </m:r>
                  </m:oMath>
                  <w:r w:rsidRPr="00A4684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de telle façon que </w:t>
                  </w:r>
                  <w:r w:rsidRPr="00A46840">
                    <w:rPr>
                      <w:rFonts w:asciiTheme="majorBidi" w:eastAsiaTheme="minorEastAsia" w:hAnsiTheme="majorBidi" w:cstheme="majorBidi"/>
                      <w:sz w:val="24"/>
                      <w:szCs w:val="24"/>
                    </w:rPr>
                    <w:t>AB et BC</w:t>
                  </w:r>
                  <w:r w:rsidRPr="00A4684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forment un plan horizontal, tandis que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BC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et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BD</m:t>
                    </m:r>
                  </m:oMath>
                  <w:r w:rsidRPr="00A4684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forme un plan vertical. En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 xml:space="preserve"> B</m:t>
                    </m:r>
                  </m:oMath>
                  <w:r w:rsidRPr="00A4684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, on suspend une charge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Q</m:t>
                    </m:r>
                  </m:oMath>
                  <w:r w:rsidRPr="00A4684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de </w:t>
                  </w:r>
                  <m:oMath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 xml:space="preserve">330 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daN</m:t>
                    </m:r>
                  </m:oMath>
                  <w:r w:rsidRPr="00A46840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  <w:p w:rsidR="001F2187" w:rsidRPr="008D6C60" w:rsidRDefault="001F2187" w:rsidP="001F2187">
                  <w:pPr>
                    <w:autoSpaceDE w:val="0"/>
                    <w:autoSpaceDN w:val="0"/>
                    <w:adjustRightInd w:val="0"/>
                    <w:spacing w:before="140" w:line="216" w:lineRule="auto"/>
                    <w:ind w:firstLine="660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46840">
                    <w:rPr>
                      <w:rFonts w:asciiTheme="majorBidi" w:hAnsiTheme="majorBidi" w:cstheme="majorBidi"/>
                      <w:sz w:val="24"/>
                      <w:szCs w:val="24"/>
                    </w:rPr>
                    <w:t>Déterminer les réactions des barres sur la charnière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 xml:space="preserve"> B</m:t>
                    </m:r>
                  </m:oMath>
                  <w:r w:rsidRPr="00A46840">
                    <w:rPr>
                      <w:rFonts w:asciiTheme="majorBidi" w:eastAsiaTheme="minorEastAsia" w:hAnsiTheme="majorBidi" w:cstheme="majorBidi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F2187" w:rsidRDefault="00691C6B" w:rsidP="001F2187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691C6B">
        <w:rPr>
          <w:rFonts w:asciiTheme="majorBidi" w:hAnsiTheme="majorBidi" w:cstheme="majorBidi"/>
          <w:noProof/>
          <w:sz w:val="24"/>
          <w:szCs w:val="24"/>
          <w:lang w:val="en-US"/>
        </w:rPr>
        <w:pict>
          <v:group id="_x0000_s1159" style="position:absolute;margin-left:257.65pt;margin-top:8.4pt;width:204.4pt;height:274.95pt;z-index:251671552" coordorigin="1518,10049" coordsize="4646,6250">
            <o:lock v:ext="edit" aspectratio="t"/>
            <v:shape id="_x0000_s1160" type="#_x0000_t202" style="position:absolute;left:2658;top:11960;width:566;height:525" strokecolor="white [3212]">
              <o:lock v:ext="edit" aspectratio="t"/>
              <v:textbox>
                <w:txbxContent>
                  <w:p w:rsidR="001F2187" w:rsidRDefault="00691C6B" w:rsidP="001F2187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45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161" type="#_x0000_t202" style="position:absolute;left:3059;top:10049;width:600;height:660" strokecolor="white [3212]">
              <o:lock v:ext="edit" aspectratio="t"/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oMath>
                    </m:oMathPara>
                  </w:p>
                </w:txbxContent>
              </v:textbox>
            </v:shape>
            <v:shape id="_x0000_s1162" type="#_x0000_t202" style="position:absolute;left:4244;top:11299;width:566;height:525" strokecolor="white [3212]">
              <o:lock v:ext="edit" aspectratio="t"/>
              <v:textbox>
                <w:txbxContent>
                  <w:p w:rsidR="001F2187" w:rsidRDefault="00691C6B" w:rsidP="001F2187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45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163" type="#_x0000_t202" style="position:absolute;left:1933;top:15075;width:600;height:444" strokecolor="white [3212]">
              <o:lock v:ext="edit" aspectratio="t"/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oMath>
                    </m:oMathPara>
                  </w:p>
                </w:txbxContent>
              </v:textbox>
            </v:shape>
            <v:shape id="_x0000_s1164" type="#_x0000_t202" style="position:absolute;left:3314;top:13485;width:600;height:444" strokecolor="white [3212]">
              <o:lock v:ext="edit" aspectratio="t"/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shape id="_x0000_s1165" type="#_x0000_t202" style="position:absolute;left:3379;top:10664;width:420;height:444" strokecolor="white [3212]">
              <o:lock v:ext="edit" aspectratio="t"/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oMath>
                    </m:oMathPara>
                  </w:p>
                </w:txbxContent>
              </v:textbox>
            </v:shape>
            <v:shape id="_x0000_s1166" type="#_x0000_t202" style="position:absolute;left:5224;top:13480;width:405;height:444" strokecolor="white [3212]">
              <o:lock v:ext="edit" aspectratio="t"/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oMath>
                    </m:oMathPara>
                  </w:p>
                </w:txbxContent>
              </v:textbox>
            </v:shape>
            <v:shape id="_x0000_s1167" type="#_x0000_t202" style="position:absolute;left:1518;top:15639;width:600;height:660" strokecolor="white [3212]">
              <o:lock v:ext="edit" aspectratio="t"/>
              <v:textbox>
                <w:txbxContent>
                  <w:p w:rsidR="001F2187" w:rsidRDefault="001F2187" w:rsidP="001F2187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_x0000_s1168" type="#_x0000_t202" style="position:absolute;left:3913;top:12121;width:331;height:483" strokecolor="white [3212]">
              <o:lock v:ext="edit" aspectratio="t"/>
              <v:textbox>
                <w:txbxContent>
                  <w:p w:rsidR="001F2187" w:rsidRDefault="00691C6B" w:rsidP="001F2187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169" type="#_x0000_t32" style="position:absolute;left:3479;top:13847;width:2685;height:0" o:connectortype="straight">
              <v:stroke dashstyle="longDashDotDot" endarrow="block"/>
              <o:lock v:ext="edit" aspectratio="t"/>
            </v:shape>
            <v:shape id="_x0000_s1170" type="#_x0000_t32" style="position:absolute;left:2334;top:11034;width:1145;height:4335;flip:y" o:connectortype="straight" strokeweight="1.5pt">
              <o:lock v:ext="edit" aspectratio="t"/>
            </v:shape>
            <v:shape id="_x0000_s1171" type="#_x0000_t32" style="position:absolute;left:3519;top:11075;width:1810;height:2734" o:connectortype="straight" strokeweight="1.5pt">
              <o:lock v:ext="edit" aspectratio="t"/>
            </v:shape>
            <v:group id="_x0000_s1172" style="position:absolute;left:3314;top:13809;width:360;height:363" coordorigin="8745,1805" coordsize="360,363">
              <o:lock v:ext="edit" aspectratio="t"/>
              <v:rect id="_x0000_s1173" style="position:absolute;left:8745;top:2025;width:360;height:143" fillcolor="black" strokecolor="white [3212]">
                <v:fill r:id="rId7" o:title="noir)" type="pattern"/>
                <o:lock v:ext="edit" aspectratio="t"/>
              </v:rect>
              <v:shape id="_x0000_s1174" type="#_x0000_t5" style="position:absolute;left:8805;top:1845;width:240;height:180">
                <o:lock v:ext="edit" aspectratio="t"/>
              </v:shape>
              <v:oval id="_x0000_s1175" style="position:absolute;left:8880;top:1805;width:85;height:85">
                <o:lock v:ext="edit" aspectratio="t"/>
              </v:oval>
              <v:shape id="_x0000_s1176" type="#_x0000_t32" style="position:absolute;left:8745;top:2025;width:360;height:0" o:connectortype="straight">
                <o:lock v:ext="edit" aspectratio="t"/>
              </v:shape>
            </v:group>
            <v:shape id="_x0000_s1177" type="#_x0000_t32" style="position:absolute;left:1814;top:13872;width:1665;height:2212;flip:x" o:connectortype="straight">
              <v:stroke dashstyle="longDashDotDot" endarrow="block"/>
              <o:lock v:ext="edit" aspectratio="t"/>
            </v:shape>
            <v:shape id="_x0000_s1178" type="#_x0000_t32" style="position:absolute;left:3479;top:10205;width:0;height:3570;flip:y" o:connectortype="straight">
              <v:stroke dashstyle="longDashDotDot" endarrow="block"/>
              <o:lock v:ext="edit" aspectratio="t"/>
            </v:shape>
            <v:shape id="_x0000_s1179" type="#_x0000_t32" style="position:absolute;left:3464;top:11034;width:585;height:1556" o:connectortype="straight" strokecolor="#0070c0" strokeweight="2.25pt">
              <v:stroke endarrow="block"/>
              <o:lock v:ext="edit" aspectratio="t"/>
            </v:shape>
            <v:shape id="_x0000_s1180" type="#_x0000_t19" style="position:absolute;left:4453;top:13168;width:510;height:791;rotation:-206.859375;flip:y" coordsize="21600,31719" adj="-4085042,2336234,,19130" path="wr-21600,-2470,21600,40730,10030,,17552,31719nfewr-21600,-2470,21600,40730,10030,,17552,31719l,19130nsxe">
              <v:stroke startarrow="block" endarrow="block"/>
              <v:path o:connectlocs="10030,0;17552,31719;0,19130"/>
              <o:lock v:ext="edit" aspectratio="t"/>
            </v:shape>
            <v:oval id="_x0000_s1181" style="position:absolute;left:3449;top:11005;width:85;height:85">
              <o:lock v:ext="edit" aspectratio="t"/>
            </v:oval>
            <v:group id="_x0000_s1182" style="position:absolute;left:2144;top:15359;width:360;height:363" coordorigin="8745,1805" coordsize="360,363">
              <o:lock v:ext="edit" aspectratio="t"/>
              <v:rect id="_x0000_s1183" style="position:absolute;left:8745;top:2025;width:360;height:143" fillcolor="black" strokecolor="white [3212]">
                <v:fill r:id="rId7" o:title="noir)" type="pattern"/>
                <o:lock v:ext="edit" aspectratio="t"/>
              </v:rect>
              <v:shape id="_x0000_s1184" type="#_x0000_t5" style="position:absolute;left:8805;top:1845;width:240;height:180">
                <o:lock v:ext="edit" aspectratio="t"/>
              </v:shape>
              <v:oval id="_x0000_s1185" style="position:absolute;left:8880;top:1805;width:85;height:85">
                <o:lock v:ext="edit" aspectratio="t"/>
              </v:oval>
              <v:shape id="_x0000_s1186" type="#_x0000_t32" style="position:absolute;left:8745;top:2025;width:360;height:0" o:connectortype="straight">
                <o:lock v:ext="edit" aspectratio="t"/>
              </v:shape>
            </v:group>
            <v:group id="_x0000_s1187" style="position:absolute;left:5179;top:13809;width:360;height:363" coordorigin="8745,1805" coordsize="360,363">
              <o:lock v:ext="edit" aspectratio="t"/>
              <v:rect id="_x0000_s1188" style="position:absolute;left:8745;top:2025;width:360;height:143" fillcolor="black" strokecolor="white [3212]">
                <v:fill r:id="rId7" o:title="noir)" type="pattern"/>
                <o:lock v:ext="edit" aspectratio="t"/>
              </v:rect>
              <v:shape id="_x0000_s1189" type="#_x0000_t5" style="position:absolute;left:8805;top:1845;width:240;height:180">
                <o:lock v:ext="edit" aspectratio="t"/>
              </v:shape>
              <v:oval id="_x0000_s1190" style="position:absolute;left:8880;top:1805;width:85;height:85">
                <o:lock v:ext="edit" aspectratio="t"/>
              </v:oval>
              <v:shape id="_x0000_s1191" type="#_x0000_t32" style="position:absolute;left:8745;top:2025;width:360;height:0" o:connectortype="straight">
                <o:lock v:ext="edit" aspectratio="t"/>
              </v:shape>
            </v:group>
            <v:shape id="_x0000_s1192" type="#_x0000_t19" style="position:absolute;left:2411;top:14363;width:510;height:385;rotation:-44340957fd;flip:y" coordsize="21600,15454" adj="-499444,2336234,,2865" path="wr-21600,-18735,21600,24465,21409,,17552,15454nfewr-21600,-18735,21600,24465,21409,,17552,15454l,2865nsxe">
              <v:stroke startarrow="block" endarrow="block"/>
              <v:path o:connectlocs="21409,0;17552,15454;0,2865"/>
              <o:lock v:ext="edit" aspectratio="t"/>
            </v:shape>
            <v:shape id="_x0000_s1193" type="#_x0000_t32" style="position:absolute;left:2504;top:11065;width:960;height:1265;flip:x" o:connectortype="straight">
              <v:stroke dashstyle="longDashDotDot" endarrow="block"/>
              <o:lock v:ext="edit" aspectratio="t"/>
            </v:shape>
            <v:shape id="_x0000_s1194" type="#_x0000_t32" style="position:absolute;left:3534;top:11034;width:1429;height:0" o:connectortype="straight">
              <v:stroke dashstyle="longDashDotDot" endarrow="block"/>
              <o:lock v:ext="edit" aspectratio="t"/>
            </v:shape>
            <v:shape id="_x0000_s1195" type="#_x0000_t19" style="position:absolute;left:3446;top:10910;width:915;height:1070;rotation:13086002fd;flip:x y" coordsize="21600,28433" adj="-2164615,3307574,,11773" path="wr-21600,-9827,21600,33373,18109,,13748,28433nfewr-21600,-9827,21600,33373,18109,,13748,28433l,11773nsxe">
              <v:stroke startarrow="block" endarrow="block"/>
              <v:path o:connectlocs="18109,0;13748,28433;0,11773"/>
              <o:lock v:ext="edit" aspectratio="t"/>
            </v:shape>
            <v:shape id="_x0000_s1196" type="#_x0000_t19" style="position:absolute;left:2888;top:11158;width:915;height:966;rotation:270;flip:x y" coordsize="21600,25647" adj="-2164615,2619142,,11773" path="wr-21600,-9827,21600,33373,18109,,16555,25647nfewr-21600,-9827,21600,33373,18109,,16555,25647l,11773nsxe">
              <v:stroke startarrow="block" endarrow="block"/>
              <v:path o:connectlocs="18109,0;16555,25647;0,11773"/>
              <o:lock v:ext="edit" aspectratio="t"/>
            </v:shape>
          </v:group>
        </w:pict>
      </w:r>
    </w:p>
    <w:p w:rsidR="001F2187" w:rsidRDefault="001F2187" w:rsidP="001F2187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F2187" w:rsidRDefault="00691C6B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  <w:r w:rsidRPr="00691C6B">
        <w:rPr>
          <w:noProof/>
        </w:rPr>
        <w:pict>
          <v:shape id="_x0000_s1158" type="#_x0000_t202" style="position:absolute;left:0;text-align:left;margin-left:-16.5pt;margin-top:4.25pt;width:228.95pt;height:147.3pt;z-index:251670528" strokecolor="white [3212]">
            <v:textbox style="mso-fit-shape-to-text:t">
              <w:txbxContent>
                <w:p w:rsidR="001F2187" w:rsidRPr="00C46A7C" w:rsidRDefault="001F2187" w:rsidP="001F2187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46A7C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Exercice N</w:t>
                  </w:r>
                  <w:r w:rsidRPr="00C46A7C">
                    <w:rPr>
                      <w:rFonts w:asciiTheme="majorBidi" w:hAnsiTheme="majorBidi" w:cstheme="majorBidi"/>
                      <w:b/>
                      <w:sz w:val="24"/>
                      <w:szCs w:val="24"/>
                      <w:vertAlign w:val="superscript"/>
                    </w:rPr>
                    <w:t>o</w:t>
                  </w:r>
                  <w:r w:rsidRPr="00C46A7C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5</w:t>
                  </w:r>
                  <w:r w:rsidRPr="00C46A7C">
                    <w:rPr>
                      <w:rFonts w:asciiTheme="majorBidi" w:hAnsiTheme="majorBidi" w:cstheme="majorBidi"/>
                      <w:sz w:val="24"/>
                      <w:szCs w:val="24"/>
                    </w:rPr>
                    <w:t>:</w:t>
                  </w:r>
                </w:p>
                <w:p w:rsidR="001F2187" w:rsidRPr="00C46A7C" w:rsidRDefault="001F2187" w:rsidP="001F218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46A7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Un montant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AB</m:t>
                    </m:r>
                  </m:oMath>
                  <w:r w:rsidRPr="00C46A7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et </w:t>
                  </w:r>
                  <w:r w:rsidRPr="00C46A7C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des</w:t>
                  </w:r>
                  <w:r w:rsidRPr="00C46A7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supports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BC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et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CD</m:t>
                    </m:r>
                  </m:oMath>
                  <w:r w:rsidRPr="00C46A7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articulés entre eux au point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B</m:t>
                    </m:r>
                  </m:oMath>
                  <w:r w:rsidRPr="00C46A7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et aux points fixes</w:t>
                  </w:r>
                  <w:r w:rsidRPr="00C46A7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m:oMath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C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et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D</m:t>
                    </m:r>
                  </m:oMath>
                  <w:r w:rsidRPr="00C46A7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forment une ferme. Celle-ci est chargée en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B</m:t>
                    </m:r>
                  </m:oMath>
                  <w:r w:rsidRPr="00C46A7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par une force horizontale</w:t>
                  </w:r>
                  <m:oMath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F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 xml:space="preserve"> = 100 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N</m:t>
                    </m:r>
                  </m:oMath>
                  <w:r w:rsidRPr="00C46A7C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  <w:p w:rsidR="001F2187" w:rsidRPr="00C46A7C" w:rsidRDefault="001F2187" w:rsidP="001F218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1F2187" w:rsidRPr="00F67D7E" w:rsidRDefault="001F2187" w:rsidP="001F2187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46A7C">
                    <w:rPr>
                      <w:rFonts w:asciiTheme="majorBidi" w:hAnsiTheme="majorBidi" w:cstheme="majorBidi"/>
                      <w:sz w:val="24"/>
                      <w:szCs w:val="24"/>
                    </w:rPr>
                    <w:t>Déterminer  les efforts dans le montant et les supports (les poids de tous les éléments sont négligeables</w:t>
                  </w:r>
                </w:p>
              </w:txbxContent>
            </v:textbox>
            <w10:wrap type="square"/>
          </v:shape>
        </w:pict>
      </w: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1F2187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1F2187" w:rsidRPr="00A46840" w:rsidRDefault="001F2187" w:rsidP="001F2187">
      <w:pPr>
        <w:autoSpaceDE w:val="0"/>
        <w:autoSpaceDN w:val="0"/>
        <w:adjustRightInd w:val="0"/>
        <w:spacing w:before="140" w:line="216" w:lineRule="auto"/>
        <w:ind w:firstLine="660"/>
        <w:rPr>
          <w:rFonts w:asciiTheme="majorBidi" w:hAnsiTheme="majorBidi" w:cstheme="majorBidi"/>
          <w:sz w:val="24"/>
          <w:szCs w:val="24"/>
        </w:rPr>
      </w:pPr>
    </w:p>
    <w:p w:rsidR="00715F0C" w:rsidRDefault="00715F0C"/>
    <w:sectPr w:rsidR="00715F0C" w:rsidSect="00753F08">
      <w:headerReference w:type="default" r:id="rId8"/>
      <w:foot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B5C" w:rsidRDefault="00335B5C">
      <w:r>
        <w:separator/>
      </w:r>
    </w:p>
  </w:endnote>
  <w:endnote w:type="continuationSeparator" w:id="1">
    <w:p w:rsidR="00335B5C" w:rsidRDefault="00335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3713"/>
      <w:docPartObj>
        <w:docPartGallery w:val="Page Numbers (Bottom of Page)"/>
        <w:docPartUnique/>
      </w:docPartObj>
    </w:sdtPr>
    <w:sdtContent>
      <w:p w:rsidR="00753F08" w:rsidRDefault="00753F08" w:rsidP="00753F08">
        <w:pPr>
          <w:pStyle w:val="Pieddepage"/>
        </w:pPr>
        <w:r w:rsidRPr="00825797">
          <w:rPr>
            <w:rFonts w:asciiTheme="majorBidi" w:hAnsiTheme="majorBidi" w:cstheme="majorBidi"/>
            <w:sz w:val="24"/>
            <w:szCs w:val="24"/>
          </w:rPr>
          <w:t>Chargé de cours:</w:t>
        </w:r>
        <w:r>
          <w:rPr>
            <w:rFonts w:asciiTheme="majorBidi" w:hAnsiTheme="majorBidi" w:cstheme="majorBidi"/>
            <w:sz w:val="24"/>
            <w:szCs w:val="24"/>
          </w:rPr>
          <w:t xml:space="preserve"> A. CHEMAMI &amp; D. DJELLOULI</w:t>
        </w:r>
      </w:p>
      <w:p w:rsidR="00753F08" w:rsidRDefault="00691C6B" w:rsidP="00753F08">
        <w:pPr>
          <w:pStyle w:val="Pieddepage"/>
          <w:jc w:val="center"/>
        </w:pPr>
      </w:p>
    </w:sdtContent>
  </w:sdt>
  <w:p w:rsidR="00753F08" w:rsidRDefault="00753F0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B5C" w:rsidRDefault="00335B5C">
      <w:r>
        <w:separator/>
      </w:r>
    </w:p>
  </w:footnote>
  <w:footnote w:type="continuationSeparator" w:id="1">
    <w:p w:rsidR="00335B5C" w:rsidRDefault="00335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sz w:val="24"/>
        <w:szCs w:val="24"/>
      </w:rPr>
      <w:id w:val="7571698"/>
      <w:docPartObj>
        <w:docPartGallery w:val="Page Numbers (Top of Page)"/>
        <w:docPartUnique/>
      </w:docPartObj>
    </w:sdtPr>
    <w:sdtContent>
      <w:p w:rsidR="00753F08" w:rsidRPr="00825797" w:rsidRDefault="00691C6B" w:rsidP="00753F08">
        <w:pPr>
          <w:pStyle w:val="En-tte"/>
          <w:jc w:val="center"/>
          <w:rPr>
            <w:rFonts w:asciiTheme="majorBidi" w:hAnsiTheme="majorBidi" w:cstheme="majorBidi"/>
            <w:sz w:val="24"/>
            <w:szCs w:val="24"/>
          </w:rPr>
        </w:pPr>
        <w:r w:rsidRPr="00825797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753F08" w:rsidRPr="00825797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825797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6623D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825797">
          <w:rPr>
            <w:rFonts w:asciiTheme="majorBidi" w:hAnsiTheme="majorBidi" w:cstheme="majorBidi"/>
            <w:sz w:val="24"/>
            <w:szCs w:val="24"/>
          </w:rPr>
          <w:fldChar w:fldCharType="end"/>
        </w:r>
      </w:p>
      <w:p w:rsidR="00753F08" w:rsidRPr="00891ED6" w:rsidRDefault="00753F08" w:rsidP="00753F08">
        <w:pPr>
          <w:pStyle w:val="En-tte"/>
          <w:rPr>
            <w:rFonts w:asciiTheme="majorBidi" w:hAnsiTheme="majorBidi" w:cstheme="majorBidi"/>
            <w:i/>
            <w:iCs/>
            <w:sz w:val="24"/>
            <w:szCs w:val="24"/>
          </w:rPr>
        </w:pPr>
        <w:r w:rsidRPr="00825797">
          <w:rPr>
            <w:rFonts w:asciiTheme="majorBidi" w:hAnsiTheme="majorBidi" w:cstheme="majorBidi"/>
            <w:b/>
            <w:bCs/>
            <w:i/>
            <w:iCs/>
            <w:sz w:val="24"/>
            <w:szCs w:val="24"/>
          </w:rPr>
          <w:t xml:space="preserve">       L.M.D</w:t>
        </w:r>
        <w:r w:rsidRPr="00825797">
          <w:rPr>
            <w:rFonts w:asciiTheme="majorBidi" w:hAnsiTheme="majorBidi" w:cstheme="majorBidi"/>
            <w:sz w:val="24"/>
            <w:szCs w:val="24"/>
          </w:rPr>
          <w:tab/>
        </w:r>
        <w:r>
          <w:rPr>
            <w:rFonts w:asciiTheme="majorBidi" w:hAnsiTheme="majorBidi" w:cstheme="majorBidi"/>
            <w:i/>
            <w:iCs/>
            <w:sz w:val="24"/>
            <w:szCs w:val="24"/>
          </w:rPr>
          <w:t xml:space="preserve">TD  </w:t>
        </w:r>
        <w:r w:rsidRPr="00825797">
          <w:rPr>
            <w:rFonts w:asciiTheme="majorBidi" w:hAnsiTheme="majorBidi" w:cstheme="majorBidi"/>
            <w:i/>
            <w:iCs/>
            <w:sz w:val="24"/>
            <w:szCs w:val="24"/>
          </w:rPr>
          <w:t xml:space="preserve"> de</w:t>
        </w:r>
        <w:r w:rsidRPr="00825797">
          <w:rPr>
            <w:rFonts w:asciiTheme="majorBidi" w:hAnsiTheme="majorBidi" w:cstheme="majorBidi"/>
            <w:i/>
            <w:iCs/>
            <w:sz w:val="24"/>
            <w:szCs w:val="24"/>
          </w:rPr>
          <w:tab/>
        </w:r>
        <w:r>
          <w:rPr>
            <w:rFonts w:asciiTheme="majorBidi" w:hAnsiTheme="majorBidi" w:cstheme="majorBidi"/>
            <w:i/>
            <w:iCs/>
            <w:sz w:val="24"/>
            <w:szCs w:val="24"/>
          </w:rPr>
          <w:t xml:space="preserve">     </w:t>
        </w:r>
        <w:r w:rsidRPr="00825797">
          <w:rPr>
            <w:rFonts w:asciiTheme="majorBidi" w:hAnsiTheme="majorBidi" w:cstheme="majorBidi"/>
            <w:i/>
            <w:iCs/>
            <w:sz w:val="24"/>
            <w:szCs w:val="24"/>
          </w:rPr>
          <w:t>Université Badji-Mokhtar</w:t>
        </w:r>
      </w:p>
    </w:sdtContent>
  </w:sdt>
  <w:p w:rsidR="00753F08" w:rsidRPr="00825797" w:rsidRDefault="00753F08" w:rsidP="00753F08">
    <w:pPr>
      <w:pStyle w:val="En-tte"/>
      <w:rPr>
        <w:rFonts w:asciiTheme="majorBidi" w:hAnsiTheme="majorBidi" w:cstheme="majorBidi"/>
        <w:sz w:val="24"/>
        <w:szCs w:val="24"/>
      </w:rPr>
    </w:pPr>
    <w:r w:rsidRPr="00825797">
      <w:rPr>
        <w:rFonts w:asciiTheme="majorBidi" w:hAnsiTheme="majorBidi" w:cstheme="majorBidi"/>
        <w:sz w:val="24"/>
        <w:szCs w:val="24"/>
      </w:rPr>
      <w:t xml:space="preserve"> </w:t>
    </w:r>
    <w:r w:rsidRPr="00825797">
      <w:rPr>
        <w:rFonts w:asciiTheme="majorBidi" w:hAnsiTheme="majorBidi" w:cstheme="majorBidi"/>
        <w:b/>
        <w:bCs/>
        <w:i/>
        <w:iCs/>
        <w:sz w:val="24"/>
        <w:szCs w:val="24"/>
      </w:rPr>
      <w:t>S.T 2</w:t>
    </w:r>
    <w:r w:rsidRPr="00825797">
      <w:rPr>
        <w:rFonts w:asciiTheme="majorBidi" w:hAnsiTheme="majorBidi" w:cstheme="majorBidi"/>
        <w:b/>
        <w:bCs/>
        <w:i/>
        <w:iCs/>
        <w:sz w:val="24"/>
        <w:szCs w:val="24"/>
        <w:vertAlign w:val="superscript"/>
      </w:rPr>
      <w:t>eme</w:t>
    </w:r>
    <w:r w:rsidRPr="00825797">
      <w:rPr>
        <w:rFonts w:asciiTheme="majorBidi" w:hAnsiTheme="majorBidi" w:cstheme="majorBidi"/>
        <w:b/>
        <w:bCs/>
        <w:i/>
        <w:iCs/>
        <w:sz w:val="24"/>
        <w:szCs w:val="24"/>
      </w:rPr>
      <w:t xml:space="preserve"> Année</w:t>
    </w:r>
    <w:r w:rsidRPr="00825797">
      <w:rPr>
        <w:rFonts w:asciiTheme="majorBidi" w:hAnsiTheme="majorBidi" w:cstheme="majorBidi"/>
        <w:sz w:val="24"/>
        <w:szCs w:val="24"/>
      </w:rPr>
      <w:t xml:space="preserve">                            </w:t>
    </w:r>
    <w:r w:rsidRPr="00825797">
      <w:rPr>
        <w:rFonts w:asciiTheme="majorBidi" w:hAnsiTheme="majorBidi" w:cstheme="majorBidi"/>
        <w:b/>
        <w:bCs/>
        <w:i/>
        <w:iCs/>
        <w:sz w:val="24"/>
        <w:szCs w:val="24"/>
      </w:rPr>
      <w:t>Mécanique Rationnelle</w:t>
    </w:r>
    <w:r>
      <w:rPr>
        <w:rFonts w:asciiTheme="majorBidi" w:hAnsiTheme="majorBidi" w:cstheme="majorBidi"/>
        <w:sz w:val="24"/>
        <w:szCs w:val="24"/>
      </w:rPr>
      <w:t xml:space="preserve">                    </w:t>
    </w:r>
    <w:r w:rsidRPr="00825797">
      <w:rPr>
        <w:rFonts w:asciiTheme="majorBidi" w:hAnsiTheme="majorBidi" w:cstheme="majorBidi"/>
        <w:sz w:val="24"/>
        <w:szCs w:val="24"/>
      </w:rPr>
      <w:t xml:space="preserve">       </w:t>
    </w:r>
    <w:r w:rsidRPr="00825797">
      <w:rPr>
        <w:rFonts w:asciiTheme="majorBidi" w:hAnsiTheme="majorBidi" w:cstheme="majorBidi"/>
        <w:b/>
        <w:bCs/>
        <w:i/>
        <w:iCs/>
        <w:sz w:val="24"/>
        <w:szCs w:val="24"/>
      </w:rPr>
      <w:t>Annaba</w:t>
    </w:r>
  </w:p>
  <w:p w:rsidR="00753F08" w:rsidRDefault="00753F0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0438B"/>
    <w:multiLevelType w:val="hybridMultilevel"/>
    <w:tmpl w:val="88A46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21D07"/>
    <w:multiLevelType w:val="hybridMultilevel"/>
    <w:tmpl w:val="DC265F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187"/>
    <w:rsid w:val="001F2187"/>
    <w:rsid w:val="00276641"/>
    <w:rsid w:val="00335B5C"/>
    <w:rsid w:val="00691C6B"/>
    <w:rsid w:val="00715F0C"/>
    <w:rsid w:val="00753F08"/>
    <w:rsid w:val="0086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arc" idref="#_x0000_s1043"/>
        <o:r id="V:Rule12" type="arc" idref="#_x0000_s1075"/>
        <o:r id="V:Rule13" type="arc" idref="#_x0000_s1076"/>
        <o:r id="V:Rule14" type="arc" idref="#_x0000_s1077"/>
        <o:r id="V:Rule15" type="arc" idref="#_x0000_s1078"/>
        <o:r id="V:Rule46" type="arc" idref="#_x0000_s1157"/>
        <o:r id="V:Rule54" type="arc" idref="#_x0000_s1180"/>
        <o:r id="V:Rule57" type="arc" idref="#_x0000_s1192"/>
        <o:r id="V:Rule60" type="arc" idref="#_x0000_s1195"/>
        <o:r id="V:Rule61" type="arc" idref="#_x0000_s1196"/>
        <o:r id="V:Rule62" type="connector" idref="#_x0000_s1111"/>
        <o:r id="V:Rule63" type="connector" idref="#_x0000_s1099"/>
        <o:r id="V:Rule64" type="connector" idref="#_x0000_s1152"/>
        <o:r id="V:Rule65" type="connector" idref="#_x0000_s1107"/>
        <o:r id="V:Rule66" type="connector" idref="#_x0000_s1104"/>
        <o:r id="V:Rule67" type="connector" idref="#_x0000_s1041"/>
        <o:r id="V:Rule68" type="connector" idref="#_x0000_s1132"/>
        <o:r id="V:Rule69" type="connector" idref="#_x0000_s1135"/>
        <o:r id="V:Rule70" type="connector" idref="#_x0000_s1154"/>
        <o:r id="V:Rule71" type="connector" idref="#_x0000_s1117"/>
        <o:r id="V:Rule72" type="connector" idref="#_x0000_s1153"/>
        <o:r id="V:Rule73" type="connector" idref="#_x0000_s1115"/>
        <o:r id="V:Rule74" type="connector" idref="#_x0000_s1177"/>
        <o:r id="V:Rule75" type="connector" idref="#_x0000_s1101"/>
        <o:r id="V:Rule76" type="connector" idref="#_x0000_s1093"/>
        <o:r id="V:Rule77" type="connector" idref="#_x0000_s1042"/>
        <o:r id="V:Rule78" type="connector" idref="#_x0000_s1179"/>
        <o:r id="V:Rule79" type="connector" idref="#_x0000_s1071"/>
        <o:r id="V:Rule80" type="connector" idref="#_x0000_s1118"/>
        <o:r id="V:Rule81" type="connector" idref="#_x0000_s1171"/>
        <o:r id="V:Rule82" type="connector" idref="#_x0000_s1146"/>
        <o:r id="V:Rule83" type="connector" idref="#_x0000_s1092"/>
        <o:r id="V:Rule84" type="connector" idref="#_x0000_s1096"/>
        <o:r id="V:Rule85" type="connector" idref="#_x0000_s1094"/>
        <o:r id="V:Rule86" type="connector" idref="#_x0000_s1193"/>
        <o:r id="V:Rule87" type="connector" idref="#_x0000_s1131"/>
        <o:r id="V:Rule88" type="connector" idref="#_x0000_s1186"/>
        <o:r id="V:Rule89" type="connector" idref="#_x0000_s1112"/>
        <o:r id="V:Rule90" type="connector" idref="#_x0000_s1070"/>
        <o:r id="V:Rule91" type="connector" idref="#_x0000_s1097"/>
        <o:r id="V:Rule92" type="connector" idref="#_x0000_s1194"/>
        <o:r id="V:Rule93" type="connector" idref="#_x0000_s1178"/>
        <o:r id="V:Rule94" type="connector" idref="#_x0000_s1134"/>
        <o:r id="V:Rule95" type="connector" idref="#_x0000_s1039"/>
        <o:r id="V:Rule96" type="connector" idref="#_x0000_s1037"/>
        <o:r id="V:Rule97" type="connector" idref="#_x0000_s1141"/>
        <o:r id="V:Rule98" type="connector" idref="#_x0000_s1191"/>
        <o:r id="V:Rule99" type="connector" idref="#_x0000_s1098"/>
        <o:r id="V:Rule100" type="connector" idref="#_x0000_s1072"/>
        <o:r id="V:Rule101" type="connector" idref="#_x0000_s1073"/>
        <o:r id="V:Rule102" type="connector" idref="#_x0000_s1095"/>
        <o:r id="V:Rule103" type="connector" idref="#_x0000_s1119"/>
        <o:r id="V:Rule104" type="connector" idref="#_x0000_s1169"/>
        <o:r id="V:Rule105" type="connector" idref="#_x0000_s1116"/>
        <o:r id="V:Rule106" type="connector" idref="#_x0000_s1151"/>
        <o:r id="V:Rule107" type="connector" idref="#_x0000_s1100"/>
        <o:r id="V:Rule108" type="connector" idref="#_x0000_s1176"/>
        <o:r id="V:Rule109" type="connector" idref="#_x0000_s1136"/>
        <o:r id="V:Rule110" type="connector" idref="#_x0000_s1170"/>
        <o:r id="V:Rule111" type="connector" idref="#_x0000_s1038"/>
        <o:r id="V:Rule112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87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21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F218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F2187"/>
  </w:style>
  <w:style w:type="paragraph" w:styleId="Pieddepage">
    <w:name w:val="footer"/>
    <w:basedOn w:val="Normal"/>
    <w:link w:val="PieddepageCar"/>
    <w:uiPriority w:val="99"/>
    <w:unhideWhenUsed/>
    <w:rsid w:val="001F21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2187"/>
  </w:style>
  <w:style w:type="paragraph" w:styleId="Textedebulles">
    <w:name w:val="Balloon Text"/>
    <w:basedOn w:val="Normal"/>
    <w:link w:val="TextedebullesCar"/>
    <w:uiPriority w:val="99"/>
    <w:semiHidden/>
    <w:unhideWhenUsed/>
    <w:rsid w:val="001F21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chemami</dc:creator>
  <cp:lastModifiedBy>touati</cp:lastModifiedBy>
  <cp:revision>2</cp:revision>
  <dcterms:created xsi:type="dcterms:W3CDTF">2014-11-09T20:08:00Z</dcterms:created>
  <dcterms:modified xsi:type="dcterms:W3CDTF">2014-11-09T20:08:00Z</dcterms:modified>
</cp:coreProperties>
</file>