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760" w:rsidRPr="0082358E" w:rsidRDefault="00024C87" w:rsidP="00F315BF">
      <w:pPr>
        <w:spacing w:after="0" w:line="240" w:lineRule="auto"/>
        <w:jc w:val="center"/>
        <w:rPr>
          <w:rFonts w:asciiTheme="majorBidi" w:hAnsiTheme="majorBidi" w:cstheme="majorBidi"/>
          <w:bCs/>
          <w:color w:val="8064A2" w:themeColor="accent4"/>
          <w:sz w:val="44"/>
          <w:szCs w:val="44"/>
          <w:lang w:bidi="ar-DZ"/>
          <w14:glow w14:rad="139700">
            <w14:schemeClr w14:val="accent5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2358E">
        <w:rPr>
          <w:rFonts w:asciiTheme="majorBidi" w:hAnsiTheme="majorBidi" w:cstheme="majorBidi"/>
          <w:bCs/>
          <w:color w:val="FFC000"/>
          <w:sz w:val="44"/>
          <w:szCs w:val="44"/>
          <w:rtl/>
          <w14:glow w14:rad="139700">
            <w14:schemeClr w14:val="accent5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مذكرات </w:t>
      </w:r>
      <w:r w:rsidR="00A03FAC" w:rsidRPr="0082358E">
        <w:rPr>
          <w:rFonts w:asciiTheme="majorBidi" w:hAnsiTheme="majorBidi" w:cstheme="majorBidi" w:hint="cs"/>
          <w:bCs/>
          <w:color w:val="FFC000"/>
          <w:sz w:val="44"/>
          <w:szCs w:val="44"/>
          <w:rtl/>
          <w14:glow w14:rad="139700">
            <w14:schemeClr w14:val="accent5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مقترحة / </w:t>
      </w:r>
      <w:r w:rsidRPr="0082358E">
        <w:rPr>
          <w:rFonts w:asciiTheme="majorBidi" w:hAnsiTheme="majorBidi" w:cstheme="majorBidi"/>
          <w:bCs/>
          <w:color w:val="FFC000"/>
          <w:sz w:val="44"/>
          <w:szCs w:val="44"/>
          <w:rtl/>
          <w14:glow w14:rad="139700">
            <w14:schemeClr w14:val="accent5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ماستر </w:t>
      </w:r>
      <w:r w:rsidR="00A03FAC" w:rsidRPr="0082358E">
        <w:rPr>
          <w:rFonts w:asciiTheme="majorBidi" w:hAnsiTheme="majorBidi" w:cstheme="majorBidi" w:hint="cs"/>
          <w:bCs/>
          <w:color w:val="FFC000"/>
          <w:sz w:val="44"/>
          <w:szCs w:val="44"/>
          <w:rtl/>
          <w14:glow w14:rad="139700">
            <w14:schemeClr w14:val="accent5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2 / </w:t>
      </w:r>
      <w:r w:rsidRPr="0082358E">
        <w:rPr>
          <w:rFonts w:asciiTheme="majorBidi" w:hAnsiTheme="majorBidi" w:cstheme="majorBidi"/>
          <w:bCs/>
          <w:color w:val="FFC000"/>
          <w:sz w:val="44"/>
          <w:szCs w:val="44"/>
          <w:rtl/>
          <w14:glow w14:rad="139700">
            <w14:schemeClr w14:val="accent5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دفعة</w:t>
      </w:r>
      <w:r w:rsidR="009720F3" w:rsidRPr="0082358E">
        <w:rPr>
          <w:rFonts w:asciiTheme="majorBidi" w:hAnsiTheme="majorBidi" w:cstheme="majorBidi"/>
          <w:bCs/>
          <w:color w:val="FFC000"/>
          <w:sz w:val="44"/>
          <w:szCs w:val="44"/>
          <w:rtl/>
          <w:lang w:bidi="ar-DZ"/>
          <w14:glow w14:rad="139700">
            <w14:schemeClr w14:val="accent5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20</w:t>
      </w:r>
      <w:r w:rsidR="00B95740" w:rsidRPr="0082358E">
        <w:rPr>
          <w:rFonts w:asciiTheme="majorBidi" w:hAnsiTheme="majorBidi" w:cstheme="majorBidi"/>
          <w:bCs/>
          <w:color w:val="FFC000"/>
          <w:sz w:val="44"/>
          <w:szCs w:val="44"/>
          <w:rtl/>
          <w:lang w:bidi="ar-DZ"/>
          <w14:glow w14:rad="139700">
            <w14:schemeClr w14:val="accent5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21</w:t>
      </w:r>
    </w:p>
    <w:p w:rsidR="00B22760" w:rsidRPr="008F340D" w:rsidRDefault="008E25D7" w:rsidP="00F315BF">
      <w:pPr>
        <w:spacing w:after="0" w:line="240" w:lineRule="auto"/>
        <w:rPr>
          <w:rFonts w:asciiTheme="majorBidi" w:hAnsiTheme="majorBidi" w:cstheme="majorBidi"/>
          <w:bCs/>
          <w:color w:val="FFFFFF" w:themeColor="background1"/>
          <w:sz w:val="26"/>
          <w:szCs w:val="26"/>
          <w:rtl/>
          <w:lang w:bidi="ar-DZ"/>
        </w:rPr>
      </w:pPr>
      <w:r w:rsidRPr="008F340D">
        <w:rPr>
          <w:rFonts w:asciiTheme="majorBidi" w:hAnsiTheme="majorBidi" w:cstheme="majorBidi"/>
          <w:bCs/>
          <w:color w:val="FFFFFF" w:themeColor="background1"/>
          <w:sz w:val="26"/>
          <w:szCs w:val="26"/>
          <w:rtl/>
          <w:lang w:bidi="ar-DZ"/>
        </w:rPr>
        <w:t>التخصص / فلسفة تطبيقية</w:t>
      </w:r>
    </w:p>
    <w:tbl>
      <w:tblPr>
        <w:tblStyle w:val="Grilledutableau"/>
        <w:bidiVisual/>
        <w:tblW w:w="15796" w:type="dxa"/>
        <w:jc w:val="center"/>
        <w:tblLook w:val="04A0" w:firstRow="1" w:lastRow="0" w:firstColumn="1" w:lastColumn="0" w:noHBand="0" w:noVBand="1"/>
      </w:tblPr>
      <w:tblGrid>
        <w:gridCol w:w="712"/>
        <w:gridCol w:w="9262"/>
        <w:gridCol w:w="3300"/>
        <w:gridCol w:w="2522"/>
      </w:tblGrid>
      <w:tr w:rsidR="001F74B7" w:rsidRPr="008F340D" w:rsidTr="001F74B7">
        <w:trPr>
          <w:trHeight w:val="327"/>
          <w:jc w:val="center"/>
        </w:trPr>
        <w:tc>
          <w:tcPr>
            <w:tcW w:w="712" w:type="dxa"/>
            <w:shd w:val="clear" w:color="auto" w:fill="FFC000"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الرقم</w:t>
            </w:r>
          </w:p>
        </w:tc>
        <w:tc>
          <w:tcPr>
            <w:tcW w:w="9262" w:type="dxa"/>
            <w:shd w:val="clear" w:color="auto" w:fill="FFC000"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عنوان المذكرة</w:t>
            </w:r>
          </w:p>
        </w:tc>
        <w:tc>
          <w:tcPr>
            <w:tcW w:w="3300" w:type="dxa"/>
            <w:shd w:val="clear" w:color="auto" w:fill="FFC000"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الطالب</w:t>
            </w:r>
          </w:p>
        </w:tc>
        <w:tc>
          <w:tcPr>
            <w:tcW w:w="2522" w:type="dxa"/>
            <w:shd w:val="clear" w:color="auto" w:fill="FFC000"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المشرف</w:t>
            </w:r>
          </w:p>
        </w:tc>
      </w:tr>
      <w:tr w:rsidR="001F74B7" w:rsidRPr="008F340D" w:rsidTr="001F74B7">
        <w:trPr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فلسفة الصهيونية في فكر المسيري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 w:val="restart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بن خليف مالك</w:t>
            </w:r>
          </w:p>
        </w:tc>
      </w:tr>
      <w:tr w:rsidR="001F74B7" w:rsidRPr="008F340D" w:rsidTr="001F74B7">
        <w:trPr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نظرية وحدة الوجود في الفكر الإسلامي ابن عربي والأمير عبد القادر نموذجا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نقد النص الديني في الفكر الإسلامي نقد ابن حزم لتوراة اليهود نموذجا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 w:hint="cs"/>
                <w:bCs/>
                <w:sz w:val="26"/>
                <w:szCs w:val="26"/>
                <w:lang w:bidi="ar-DZ"/>
              </w:rPr>
            </w:pPr>
          </w:p>
        </w:tc>
        <w:tc>
          <w:tcPr>
            <w:tcW w:w="2522" w:type="dxa"/>
            <w:vMerge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jc w:val="center"/>
        </w:trPr>
        <w:tc>
          <w:tcPr>
            <w:tcW w:w="71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926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القضية الفلسطينية في فكر البشير الابراهيمي</w:t>
            </w:r>
          </w:p>
        </w:tc>
        <w:tc>
          <w:tcPr>
            <w:tcW w:w="3300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bottom w:val="single" w:sz="12" w:space="0" w:color="auto"/>
            </w:tcBorders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jc w:val="center"/>
        </w:trPr>
        <w:tc>
          <w:tcPr>
            <w:tcW w:w="712" w:type="dxa"/>
            <w:tcBorders>
              <w:top w:val="single" w:sz="12" w:space="0" w:color="auto"/>
              <w:bottom w:val="single" w:sz="8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9262" w:type="dxa"/>
            <w:tcBorders>
              <w:top w:val="single" w:sz="12" w:space="0" w:color="auto"/>
              <w:bottom w:val="single" w:sz="8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الانسان الكامل عند ابن عربي</w:t>
            </w:r>
          </w:p>
        </w:tc>
        <w:tc>
          <w:tcPr>
            <w:tcW w:w="3300" w:type="dxa"/>
            <w:tcBorders>
              <w:top w:val="single" w:sz="12" w:space="0" w:color="auto"/>
              <w:bottom w:val="single" w:sz="6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 w:val="restart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مسيعد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نبيل</w:t>
            </w:r>
          </w:p>
        </w:tc>
      </w:tr>
      <w:tr w:rsidR="001F74B7" w:rsidRPr="008F340D" w:rsidTr="001F74B7">
        <w:trPr>
          <w:jc w:val="center"/>
        </w:trPr>
        <w:tc>
          <w:tcPr>
            <w:tcW w:w="712" w:type="dxa"/>
            <w:tcBorders>
              <w:top w:val="single" w:sz="8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6</w:t>
            </w:r>
          </w:p>
        </w:tc>
        <w:tc>
          <w:tcPr>
            <w:tcW w:w="9262" w:type="dxa"/>
            <w:tcBorders>
              <w:top w:val="single" w:sz="8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الفلسفة والبيئة 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 xml:space="preserve">عند </w:t>
            </w: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هانز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جوناس</w:t>
            </w:r>
            <w:proofErr w:type="spellEnd"/>
          </w:p>
        </w:tc>
        <w:tc>
          <w:tcPr>
            <w:tcW w:w="3300" w:type="dxa"/>
            <w:tcBorders>
              <w:top w:val="single" w:sz="6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173"/>
          <w:jc w:val="center"/>
        </w:trPr>
        <w:tc>
          <w:tcPr>
            <w:tcW w:w="712" w:type="dxa"/>
            <w:tcBorders>
              <w:top w:val="single" w:sz="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7</w:t>
            </w:r>
          </w:p>
        </w:tc>
        <w:tc>
          <w:tcPr>
            <w:tcW w:w="9262" w:type="dxa"/>
            <w:tcBorders>
              <w:top w:val="single" w:sz="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عوامل نهضة الأمم</w:t>
            </w: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 عند نيال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فرغسون</w:t>
            </w:r>
            <w:proofErr w:type="spellEnd"/>
          </w:p>
        </w:tc>
        <w:tc>
          <w:tcPr>
            <w:tcW w:w="3300" w:type="dxa"/>
            <w:tcBorders>
              <w:top w:val="single" w:sz="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jc w:val="center"/>
        </w:trPr>
        <w:tc>
          <w:tcPr>
            <w:tcW w:w="712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8</w:t>
            </w:r>
          </w:p>
        </w:tc>
        <w:tc>
          <w:tcPr>
            <w:tcW w:w="9262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مكانة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 xml:space="preserve"> العقل</w:t>
            </w: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في حركة الشعوب عند غوستاف لوبون</w:t>
            </w:r>
            <w:bookmarkStart w:id="0" w:name="_GoBack"/>
            <w:bookmarkEnd w:id="0"/>
          </w:p>
        </w:tc>
        <w:tc>
          <w:tcPr>
            <w:tcW w:w="3300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161"/>
          <w:jc w:val="center"/>
        </w:trPr>
        <w:tc>
          <w:tcPr>
            <w:tcW w:w="712" w:type="dxa"/>
            <w:tcBorders>
              <w:top w:val="single" w:sz="1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9</w:t>
            </w:r>
          </w:p>
        </w:tc>
        <w:tc>
          <w:tcPr>
            <w:tcW w:w="926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val="fr-FR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val="fr-FR"/>
              </w:rPr>
              <w:t xml:space="preserve">المثقف </w:t>
            </w:r>
            <w:proofErr w:type="gram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val="fr-FR"/>
              </w:rPr>
              <w:t>و السلطة</w:t>
            </w:r>
            <w:proofErr w:type="gram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val="fr-FR"/>
              </w:rPr>
              <w:t xml:space="preserve"> عند ادوارد سعيد</w:t>
            </w:r>
          </w:p>
        </w:tc>
        <w:tc>
          <w:tcPr>
            <w:tcW w:w="3300" w:type="dxa"/>
            <w:tcBorders>
              <w:top w:val="single" w:sz="1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 w:val="restart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كيحل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مصطفى</w:t>
            </w:r>
          </w:p>
        </w:tc>
      </w:tr>
      <w:tr w:rsidR="001F74B7" w:rsidRPr="008F340D" w:rsidTr="001F74B7">
        <w:trPr>
          <w:trHeight w:val="161"/>
          <w:jc w:val="center"/>
        </w:trPr>
        <w:tc>
          <w:tcPr>
            <w:tcW w:w="712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10</w:t>
            </w:r>
          </w:p>
        </w:tc>
        <w:tc>
          <w:tcPr>
            <w:tcW w:w="9262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val="fr-FR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val="fr-FR"/>
              </w:rPr>
              <w:t xml:space="preserve">التعددية الثقافية في الفكر السياسي ل ويل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val="fr-FR"/>
              </w:rPr>
              <w:t>كيمليكا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val="fr-FR"/>
              </w:rPr>
              <w:t> </w:t>
            </w:r>
          </w:p>
        </w:tc>
        <w:tc>
          <w:tcPr>
            <w:tcW w:w="3300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1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val="fr-FR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val="fr-FR"/>
              </w:rPr>
              <w:t>السياسة والفلسفة عند حنه ارنت 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jc w:val="center"/>
        </w:trPr>
        <w:tc>
          <w:tcPr>
            <w:tcW w:w="71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1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926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val="fr-FR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val="fr-FR"/>
              </w:rPr>
              <w:t xml:space="preserve">مفهوم الايديولوجيا عند لويس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val="fr-FR"/>
              </w:rPr>
              <w:t>ألتوسير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val="fr-FR"/>
              </w:rPr>
              <w:t> </w:t>
            </w:r>
          </w:p>
        </w:tc>
        <w:tc>
          <w:tcPr>
            <w:tcW w:w="3300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</w:p>
        </w:tc>
        <w:tc>
          <w:tcPr>
            <w:tcW w:w="2522" w:type="dxa"/>
            <w:vMerge/>
            <w:tcBorders>
              <w:bottom w:val="single" w:sz="12" w:space="0" w:color="auto"/>
            </w:tcBorders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93"/>
          <w:jc w:val="center"/>
        </w:trPr>
        <w:tc>
          <w:tcPr>
            <w:tcW w:w="712" w:type="dxa"/>
            <w:tcBorders>
              <w:top w:val="single" w:sz="1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1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926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نقد الاستشراق عند ادوارد سعيد</w:t>
            </w:r>
          </w:p>
        </w:tc>
        <w:tc>
          <w:tcPr>
            <w:tcW w:w="3300" w:type="dxa"/>
            <w:tcBorders>
              <w:top w:val="single" w:sz="1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 w:val="restart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علاقي عبد اللطيف</w:t>
            </w:r>
          </w:p>
        </w:tc>
      </w:tr>
      <w:tr w:rsidR="001F74B7" w:rsidRPr="008F340D" w:rsidTr="001F74B7">
        <w:trPr>
          <w:trHeight w:val="293"/>
          <w:jc w:val="center"/>
        </w:trPr>
        <w:tc>
          <w:tcPr>
            <w:tcW w:w="712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1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9262" w:type="dxa"/>
            <w:tcBorders>
              <w:top w:val="single" w:sz="2" w:space="0" w:color="auto"/>
            </w:tcBorders>
            <w:shd w:val="clear" w:color="auto" w:fill="auto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الدولة المستحيلة عند وائل حلاق</w:t>
            </w:r>
          </w:p>
        </w:tc>
        <w:tc>
          <w:tcPr>
            <w:tcW w:w="3300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191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1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 xml:space="preserve">فلسفة الفعل عند عبد العزيز العيادي 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jc w:val="center"/>
        </w:trPr>
        <w:tc>
          <w:tcPr>
            <w:tcW w:w="71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1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6</w:t>
            </w:r>
          </w:p>
        </w:tc>
        <w:tc>
          <w:tcPr>
            <w:tcW w:w="926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 xml:space="preserve">سؤال المواطنة في الفكر الاسلامي الحديث </w:t>
            </w:r>
          </w:p>
        </w:tc>
        <w:tc>
          <w:tcPr>
            <w:tcW w:w="3300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bottom w:val="single" w:sz="12" w:space="0" w:color="auto"/>
            </w:tcBorders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69"/>
          <w:jc w:val="center"/>
        </w:trPr>
        <w:tc>
          <w:tcPr>
            <w:tcW w:w="712" w:type="dxa"/>
            <w:tcBorders>
              <w:top w:val="single" w:sz="1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1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7</w:t>
            </w:r>
          </w:p>
        </w:tc>
        <w:tc>
          <w:tcPr>
            <w:tcW w:w="926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="Helvetica" w:hAnsi="Helvetica" w:cs="Helvetica"/>
                <w:bCs/>
                <w:color w:val="1D2228"/>
                <w:sz w:val="26"/>
                <w:szCs w:val="26"/>
                <w:rtl/>
              </w:rPr>
              <w:t xml:space="preserve">نقد الاستشراق وائل حلاق </w:t>
            </w:r>
            <w:proofErr w:type="spellStart"/>
            <w:r w:rsidRPr="008F340D">
              <w:rPr>
                <w:rFonts w:ascii="Helvetica" w:hAnsi="Helvetica" w:cs="Helvetica"/>
                <w:bCs/>
                <w:color w:val="1D2228"/>
                <w:sz w:val="26"/>
                <w:szCs w:val="26"/>
                <w:rtl/>
              </w:rPr>
              <w:t>انمودجا</w:t>
            </w:r>
            <w:proofErr w:type="spellEnd"/>
          </w:p>
        </w:tc>
        <w:tc>
          <w:tcPr>
            <w:tcW w:w="3300" w:type="dxa"/>
            <w:tcBorders>
              <w:top w:val="single" w:sz="1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 w:val="restart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ليتيم فاطمة الزهراء</w:t>
            </w:r>
          </w:p>
        </w:tc>
      </w:tr>
      <w:tr w:rsidR="001F74B7" w:rsidRPr="008F340D" w:rsidTr="001F74B7">
        <w:trPr>
          <w:trHeight w:val="269"/>
          <w:jc w:val="center"/>
        </w:trPr>
        <w:tc>
          <w:tcPr>
            <w:tcW w:w="712" w:type="dxa"/>
            <w:tcBorders>
              <w:top w:val="single" w:sz="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1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8</w:t>
            </w:r>
          </w:p>
        </w:tc>
        <w:tc>
          <w:tcPr>
            <w:tcW w:w="92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="Helvetica" w:hAnsi="Helvetica" w:cs="Helvetica" w:hint="cs"/>
                <w:bCs/>
                <w:color w:val="1D2228"/>
                <w:sz w:val="26"/>
                <w:szCs w:val="26"/>
                <w:rtl/>
              </w:rPr>
              <w:t>ف</w:t>
            </w:r>
            <w:r w:rsidRPr="008F340D">
              <w:rPr>
                <w:rFonts w:ascii="Helvetica" w:hAnsi="Helvetica" w:cs="Helvetica"/>
                <w:bCs/>
                <w:color w:val="1D2228"/>
                <w:sz w:val="26"/>
                <w:szCs w:val="26"/>
                <w:rtl/>
              </w:rPr>
              <w:t xml:space="preserve">لسفة حقوق الانسان في فكر جاك </w:t>
            </w:r>
            <w:proofErr w:type="spellStart"/>
            <w:r w:rsidRPr="008F340D">
              <w:rPr>
                <w:rFonts w:ascii="Helvetica" w:hAnsi="Helvetica" w:cs="Helvetica"/>
                <w:bCs/>
                <w:color w:val="1D2228"/>
                <w:sz w:val="26"/>
                <w:szCs w:val="26"/>
                <w:rtl/>
              </w:rPr>
              <w:t>ماريتان</w:t>
            </w:r>
            <w:proofErr w:type="spellEnd"/>
          </w:p>
        </w:tc>
        <w:tc>
          <w:tcPr>
            <w:tcW w:w="3300" w:type="dxa"/>
            <w:tcBorders>
              <w:top w:val="single" w:sz="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69"/>
          <w:jc w:val="center"/>
        </w:trPr>
        <w:tc>
          <w:tcPr>
            <w:tcW w:w="712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19</w:t>
            </w:r>
          </w:p>
        </w:tc>
        <w:tc>
          <w:tcPr>
            <w:tcW w:w="9262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="Helvetica" w:hAnsi="Helvetica" w:cs="Helvetica"/>
                <w:bCs/>
                <w:color w:val="1D2228"/>
                <w:sz w:val="26"/>
                <w:szCs w:val="26"/>
                <w:shd w:val="clear" w:color="auto" w:fill="FFFFFF"/>
                <w:rtl/>
              </w:rPr>
              <w:t>الاستقراء والحدس قراءة في كتاب بيتر مدور</w:t>
            </w:r>
          </w:p>
        </w:tc>
        <w:tc>
          <w:tcPr>
            <w:tcW w:w="3300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69"/>
          <w:jc w:val="center"/>
        </w:trPr>
        <w:tc>
          <w:tcPr>
            <w:tcW w:w="71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926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="Helvetica" w:hAnsi="Helvetica" w:cs="Helvetica"/>
                <w:bCs/>
                <w:color w:val="1D2228"/>
                <w:sz w:val="26"/>
                <w:szCs w:val="26"/>
                <w:shd w:val="clear" w:color="auto" w:fill="FFFFFF"/>
                <w:rtl/>
              </w:rPr>
              <w:t xml:space="preserve">الدين في فكر </w:t>
            </w:r>
            <w:proofErr w:type="gramStart"/>
            <w:r w:rsidRPr="008F340D">
              <w:rPr>
                <w:rFonts w:ascii="Helvetica" w:hAnsi="Helvetica" w:cs="Helvetica"/>
                <w:bCs/>
                <w:color w:val="1D2228"/>
                <w:sz w:val="26"/>
                <w:szCs w:val="26"/>
                <w:shd w:val="clear" w:color="auto" w:fill="FFFFFF"/>
                <w:rtl/>
              </w:rPr>
              <w:t>علي</w:t>
            </w:r>
            <w:proofErr w:type="gramEnd"/>
            <w:r w:rsidRPr="008F340D">
              <w:rPr>
                <w:rFonts w:ascii="Helvetica" w:hAnsi="Helvetica" w:cs="Helvetica"/>
                <w:bCs/>
                <w:color w:val="1D2228"/>
                <w:sz w:val="26"/>
                <w:szCs w:val="26"/>
                <w:shd w:val="clear" w:color="auto" w:fill="FFFFFF"/>
                <w:rtl/>
              </w:rPr>
              <w:t xml:space="preserve"> الوردي</w:t>
            </w:r>
          </w:p>
        </w:tc>
        <w:tc>
          <w:tcPr>
            <w:tcW w:w="3300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bottom w:val="single" w:sz="12" w:space="0" w:color="auto"/>
            </w:tcBorders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jc w:val="center"/>
        </w:trPr>
        <w:tc>
          <w:tcPr>
            <w:tcW w:w="712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2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262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 xml:space="preserve">السياسة والاخلاق عند </w:t>
            </w:r>
            <w:proofErr w:type="spellStart"/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ميكيافلي</w:t>
            </w:r>
            <w:proofErr w:type="spellEnd"/>
          </w:p>
        </w:tc>
        <w:tc>
          <w:tcPr>
            <w:tcW w:w="3300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 w:val="restart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بروال جمال</w:t>
            </w:r>
          </w:p>
        </w:tc>
      </w:tr>
      <w:tr w:rsidR="001F74B7" w:rsidRPr="008F340D" w:rsidTr="001F74B7">
        <w:trPr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2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الحرية عند جون بول سارتر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9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2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الفلسفة والأسطورة عند افلاطون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303"/>
          <w:jc w:val="center"/>
        </w:trPr>
        <w:tc>
          <w:tcPr>
            <w:tcW w:w="71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2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926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 xml:space="preserve">مكانة المفاهيم في فلسفة طه عبد الرحمن </w:t>
            </w:r>
          </w:p>
        </w:tc>
        <w:tc>
          <w:tcPr>
            <w:tcW w:w="3300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bottom w:val="single" w:sz="12" w:space="0" w:color="auto"/>
            </w:tcBorders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180"/>
          <w:jc w:val="center"/>
        </w:trPr>
        <w:tc>
          <w:tcPr>
            <w:tcW w:w="712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25</w:t>
            </w:r>
          </w:p>
        </w:tc>
        <w:tc>
          <w:tcPr>
            <w:tcW w:w="9262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الترجمة في منظور محمد جديدي</w:t>
            </w:r>
          </w:p>
        </w:tc>
        <w:tc>
          <w:tcPr>
            <w:tcW w:w="3300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 w:val="restart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مانع </w:t>
            </w:r>
            <w:proofErr w:type="gram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احسن</w:t>
            </w:r>
            <w:proofErr w:type="gramEnd"/>
          </w:p>
        </w:tc>
      </w:tr>
      <w:tr w:rsidR="001F74B7" w:rsidRPr="008F340D" w:rsidTr="001F74B7">
        <w:trPr>
          <w:trHeight w:val="105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26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 xml:space="preserve">الهوية في منظور المصباحي 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15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27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 xml:space="preserve">الجذور الدينية للسيادة عند روسو 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83"/>
          <w:jc w:val="center"/>
        </w:trPr>
        <w:tc>
          <w:tcPr>
            <w:tcW w:w="71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28</w:t>
            </w:r>
          </w:p>
        </w:tc>
        <w:tc>
          <w:tcPr>
            <w:tcW w:w="926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الإشكالية الوجودية زمن الجائحة</w:t>
            </w:r>
          </w:p>
        </w:tc>
        <w:tc>
          <w:tcPr>
            <w:tcW w:w="3300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bottom w:val="single" w:sz="12" w:space="0" w:color="auto"/>
            </w:tcBorders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25"/>
          <w:jc w:val="center"/>
        </w:trPr>
        <w:tc>
          <w:tcPr>
            <w:tcW w:w="712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29</w:t>
            </w:r>
          </w:p>
        </w:tc>
        <w:tc>
          <w:tcPr>
            <w:tcW w:w="9262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الانا ومنطلق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التاسيس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للفكر الفلسفي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رينيه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ديكارت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ايدموند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هوسرل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نموذجا</w:t>
            </w:r>
          </w:p>
        </w:tc>
        <w:tc>
          <w:tcPr>
            <w:tcW w:w="3300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 w:val="restart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واعر اسيا</w:t>
            </w: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</w:tr>
      <w:tr w:rsidR="001F74B7" w:rsidRPr="008F340D" w:rsidTr="001F74B7">
        <w:trPr>
          <w:trHeight w:val="69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30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جدل المفارقة في القيمة الأخلاقية 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31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في فلسفة بديع الزمان النورس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ي</w:t>
            </w: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32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نظرية المعرفة عند ديكارت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33</w:t>
            </w:r>
          </w:p>
        </w:tc>
        <w:tc>
          <w:tcPr>
            <w:tcW w:w="926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اشكال الحرية في الفكر الفلسفي المعتزلة نموذجا</w:t>
            </w:r>
          </w:p>
        </w:tc>
        <w:tc>
          <w:tcPr>
            <w:tcW w:w="3300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bottom w:val="single" w:sz="12" w:space="0" w:color="auto"/>
            </w:tcBorders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56"/>
          <w:jc w:val="center"/>
        </w:trPr>
        <w:tc>
          <w:tcPr>
            <w:tcW w:w="712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34</w:t>
            </w:r>
          </w:p>
        </w:tc>
        <w:tc>
          <w:tcPr>
            <w:tcW w:w="9262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val="fr-FR"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val="fr-FR" w:bidi="ar-DZ"/>
              </w:rPr>
              <w:t>مشكلة الموت بين الطرح الفلسفي(الوجودية) والطرح العلمي (علماء البيولوجيا)</w:t>
            </w:r>
          </w:p>
        </w:tc>
        <w:tc>
          <w:tcPr>
            <w:tcW w:w="3300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 w:val="restart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حسيني حورية</w:t>
            </w: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35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val="fr-FR"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val="fr-FR" w:bidi="ar-DZ"/>
              </w:rPr>
              <w:t>علاقة التطرف الديني بتزايد خطاب الكراهية في المجتمعات الانسانية (الإسلام نموذجا)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5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36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val="fr-FR"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val="fr-FR" w:bidi="ar-DZ"/>
              </w:rPr>
              <w:t>الإرهاب البيولوجي واضمحلال القيم الأخلاقية للعلم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37</w:t>
            </w:r>
          </w:p>
        </w:tc>
        <w:tc>
          <w:tcPr>
            <w:tcW w:w="926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rtl/>
              </w:rPr>
              <w:t>الخلود </w:t>
            </w:r>
            <w:proofErr w:type="gram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rtl/>
              </w:rPr>
              <w:t>الانساني  عند</w:t>
            </w:r>
            <w:proofErr w:type="gram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rtl/>
              </w:rPr>
              <w:t xml:space="preserve"> وليام ارنست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rtl/>
              </w:rPr>
              <w:t>هوكنج</w:t>
            </w:r>
            <w:proofErr w:type="spellEnd"/>
          </w:p>
        </w:tc>
        <w:tc>
          <w:tcPr>
            <w:tcW w:w="3300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bottom w:val="single" w:sz="12" w:space="0" w:color="auto"/>
            </w:tcBorders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76"/>
          <w:jc w:val="center"/>
        </w:trPr>
        <w:tc>
          <w:tcPr>
            <w:tcW w:w="712" w:type="dxa"/>
            <w:tcBorders>
              <w:top w:val="single" w:sz="1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38</w:t>
            </w:r>
          </w:p>
        </w:tc>
        <w:tc>
          <w:tcPr>
            <w:tcW w:w="9262" w:type="dxa"/>
            <w:tcBorders>
              <w:top w:val="single" w:sz="1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مشكلة العنف في فكر جان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بودريار</w:t>
            </w:r>
            <w:proofErr w:type="spellEnd"/>
          </w:p>
        </w:tc>
        <w:tc>
          <w:tcPr>
            <w:tcW w:w="3300" w:type="dxa"/>
            <w:tcBorders>
              <w:top w:val="single" w:sz="1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 w:val="restart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خلفاوي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حياة</w:t>
            </w:r>
          </w:p>
        </w:tc>
      </w:tr>
      <w:tr w:rsidR="001F74B7" w:rsidRPr="008F340D" w:rsidTr="001F74B7">
        <w:trPr>
          <w:trHeight w:val="135"/>
          <w:jc w:val="center"/>
        </w:trPr>
        <w:tc>
          <w:tcPr>
            <w:tcW w:w="712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39</w:t>
            </w:r>
          </w:p>
        </w:tc>
        <w:tc>
          <w:tcPr>
            <w:tcW w:w="9262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فلسفة الفعل عند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يورغن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proofErr w:type="gram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هبرماس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 .</w:t>
            </w:r>
            <w:proofErr w:type="gram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    </w:t>
            </w:r>
          </w:p>
        </w:tc>
        <w:tc>
          <w:tcPr>
            <w:tcW w:w="3300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40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الاخلاق والتربية في فكر جون </w:t>
            </w:r>
            <w:proofErr w:type="gram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ديوي .</w:t>
            </w:r>
            <w:proofErr w:type="gram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41</w:t>
            </w:r>
          </w:p>
        </w:tc>
        <w:tc>
          <w:tcPr>
            <w:tcW w:w="926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الدين بمقاربة </w:t>
            </w:r>
            <w:proofErr w:type="gram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براغماتية  وليام</w:t>
            </w:r>
            <w:proofErr w:type="gram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 جيمس نموذجا.</w:t>
            </w:r>
          </w:p>
        </w:tc>
        <w:tc>
          <w:tcPr>
            <w:tcW w:w="3300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tcBorders>
              <w:bottom w:val="single" w:sz="12" w:space="0" w:color="auto"/>
            </w:tcBorders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174"/>
          <w:jc w:val="center"/>
        </w:trPr>
        <w:tc>
          <w:tcPr>
            <w:tcW w:w="712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42</w:t>
            </w:r>
          </w:p>
        </w:tc>
        <w:tc>
          <w:tcPr>
            <w:tcW w:w="9262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color w:val="26282A"/>
                <w:sz w:val="26"/>
                <w:szCs w:val="26"/>
                <w:shd w:val="clear" w:color="auto" w:fill="FFFFFF"/>
              </w:rPr>
              <w:t> </w:t>
            </w:r>
            <w:r w:rsidRPr="008F340D">
              <w:rPr>
                <w:rFonts w:asciiTheme="majorBidi" w:hAnsiTheme="majorBidi" w:cstheme="majorBidi"/>
                <w:bCs/>
                <w:color w:val="26282A"/>
                <w:sz w:val="26"/>
                <w:szCs w:val="26"/>
                <w:shd w:val="clear" w:color="auto" w:fill="FFFFFF"/>
                <w:rtl/>
              </w:rPr>
              <w:t>معنى الحياة من منظور لوك فيري</w:t>
            </w:r>
          </w:p>
        </w:tc>
        <w:tc>
          <w:tcPr>
            <w:tcW w:w="3300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 w:val="restart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صياد ليندة</w:t>
            </w: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43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color w:val="26282A"/>
                <w:sz w:val="26"/>
                <w:szCs w:val="26"/>
                <w:shd w:val="clear" w:color="auto" w:fill="FFFFFF"/>
                <w:rtl/>
              </w:rPr>
              <w:t>لاهوت التحرير عند حسن حنفي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44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8F340D">
              <w:rPr>
                <w:rFonts w:asciiTheme="majorBidi" w:hAnsiTheme="majorBidi" w:cstheme="majorBidi"/>
                <w:bCs/>
                <w:color w:val="26282A"/>
                <w:sz w:val="26"/>
                <w:szCs w:val="26"/>
                <w:shd w:val="clear" w:color="auto" w:fill="FFFFFF"/>
                <w:rtl/>
              </w:rPr>
              <w:t>أنسنة</w:t>
            </w:r>
            <w:proofErr w:type="spellEnd"/>
            <w:r w:rsidRPr="008F340D">
              <w:rPr>
                <w:rFonts w:asciiTheme="majorBidi" w:hAnsiTheme="majorBidi" w:cstheme="majorBidi"/>
                <w:bCs/>
                <w:color w:val="26282A"/>
                <w:sz w:val="26"/>
                <w:szCs w:val="26"/>
                <w:shd w:val="clear" w:color="auto" w:fill="FFFFFF"/>
                <w:rtl/>
              </w:rPr>
              <w:t xml:space="preserve"> الدين من منظور عبد الكريم </w:t>
            </w:r>
            <w:proofErr w:type="spellStart"/>
            <w:r w:rsidRPr="008F340D">
              <w:rPr>
                <w:rFonts w:asciiTheme="majorBidi" w:hAnsiTheme="majorBidi" w:cstheme="majorBidi"/>
                <w:bCs/>
                <w:color w:val="26282A"/>
                <w:sz w:val="26"/>
                <w:szCs w:val="26"/>
                <w:shd w:val="clear" w:color="auto" w:fill="FFFFFF"/>
                <w:rtl/>
              </w:rPr>
              <w:t>سروش</w:t>
            </w:r>
            <w:proofErr w:type="spellEnd"/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45</w:t>
            </w:r>
          </w:p>
        </w:tc>
        <w:tc>
          <w:tcPr>
            <w:tcW w:w="926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color w:val="26282A"/>
                <w:sz w:val="26"/>
                <w:szCs w:val="26"/>
                <w:shd w:val="clear" w:color="auto" w:fill="FFFFFF"/>
                <w:rtl/>
              </w:rPr>
              <w:t>فلسفة العلم عند سيد حسين نصر</w:t>
            </w:r>
          </w:p>
        </w:tc>
        <w:tc>
          <w:tcPr>
            <w:tcW w:w="3300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  <w:tcBorders>
              <w:bottom w:val="single" w:sz="12" w:space="0" w:color="auto"/>
            </w:tcBorders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46</w:t>
            </w:r>
          </w:p>
        </w:tc>
        <w:tc>
          <w:tcPr>
            <w:tcW w:w="9262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براديغم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الفقه الإسلامي عند وائل حلاق</w:t>
            </w:r>
          </w:p>
        </w:tc>
        <w:tc>
          <w:tcPr>
            <w:tcW w:w="3300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 w:val="restart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proofErr w:type="gram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مغزي</w:t>
            </w:r>
            <w:proofErr w:type="gram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وافية</w:t>
            </w: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47</w:t>
            </w:r>
          </w:p>
        </w:tc>
        <w:tc>
          <w:tcPr>
            <w:tcW w:w="9262" w:type="dxa"/>
            <w:shd w:val="clear" w:color="auto" w:fill="auto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براديغم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الفكر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الاستشراقي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عند ادوارد سعيد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48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النظرية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التاويلية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عند فضل الرحمن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159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49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ابستمولوجية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العلوم الكونية الإسلامية عند حاج حمد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164"/>
          <w:jc w:val="center"/>
        </w:trPr>
        <w:tc>
          <w:tcPr>
            <w:tcW w:w="712" w:type="dxa"/>
            <w:tcBorders>
              <w:top w:val="single" w:sz="1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50</w:t>
            </w:r>
          </w:p>
        </w:tc>
        <w:tc>
          <w:tcPr>
            <w:tcW w:w="9262" w:type="dxa"/>
            <w:tcBorders>
              <w:top w:val="single" w:sz="1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الفكر التربوي عند ابن خلدون</w:t>
            </w:r>
          </w:p>
        </w:tc>
        <w:tc>
          <w:tcPr>
            <w:tcW w:w="3300" w:type="dxa"/>
            <w:tcBorders>
              <w:top w:val="single" w:sz="1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 w:val="restart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مينار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محمد</w:t>
            </w:r>
          </w:p>
        </w:tc>
      </w:tr>
      <w:tr w:rsidR="001F74B7" w:rsidRPr="008F340D" w:rsidTr="001F74B7">
        <w:trPr>
          <w:trHeight w:val="168"/>
          <w:jc w:val="center"/>
        </w:trPr>
        <w:tc>
          <w:tcPr>
            <w:tcW w:w="712" w:type="dxa"/>
            <w:tcBorders>
              <w:top w:val="single" w:sz="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51</w:t>
            </w:r>
          </w:p>
        </w:tc>
        <w:tc>
          <w:tcPr>
            <w:tcW w:w="9262" w:type="dxa"/>
            <w:tcBorders>
              <w:top w:val="single" w:sz="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 xml:space="preserve">خطاب الكراهية في الفكر الغربي هيجل </w:t>
            </w:r>
            <w:proofErr w:type="spellStart"/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أنموذجا</w:t>
            </w:r>
            <w:proofErr w:type="spellEnd"/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 xml:space="preserve"> / كعوان</w:t>
            </w:r>
          </w:p>
        </w:tc>
        <w:tc>
          <w:tcPr>
            <w:tcW w:w="3300" w:type="dxa"/>
            <w:tcBorders>
              <w:top w:val="single" w:sz="2" w:space="0" w:color="auto"/>
              <w:bottom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</w:tr>
      <w:tr w:rsidR="001F74B7" w:rsidRPr="008F340D" w:rsidTr="001F74B7">
        <w:trPr>
          <w:trHeight w:val="50"/>
          <w:jc w:val="center"/>
        </w:trPr>
        <w:tc>
          <w:tcPr>
            <w:tcW w:w="712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52</w:t>
            </w:r>
          </w:p>
        </w:tc>
        <w:tc>
          <w:tcPr>
            <w:tcW w:w="9262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 xml:space="preserve">امتدادات جدل الدين والعلم في الفكر العربي الحديث جمال الدين الافغاني </w:t>
            </w:r>
            <w:proofErr w:type="spellStart"/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أنوذجا</w:t>
            </w:r>
            <w:proofErr w:type="spellEnd"/>
          </w:p>
        </w:tc>
        <w:tc>
          <w:tcPr>
            <w:tcW w:w="3300" w:type="dxa"/>
            <w:tcBorders>
              <w:top w:val="single" w:sz="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53</w:t>
            </w:r>
          </w:p>
        </w:tc>
        <w:tc>
          <w:tcPr>
            <w:tcW w:w="9262" w:type="dxa"/>
            <w:tcBorders>
              <w:bottom w:val="single" w:sz="12" w:space="0" w:color="auto"/>
            </w:tcBorders>
            <w:shd w:val="clear" w:color="auto" w:fill="auto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النزعة الإنسانية عند جاك ما ريتان</w:t>
            </w:r>
          </w:p>
        </w:tc>
        <w:tc>
          <w:tcPr>
            <w:tcW w:w="3300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  <w:tcBorders>
              <w:bottom w:val="single" w:sz="12" w:space="0" w:color="auto"/>
            </w:tcBorders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54</w:t>
            </w:r>
          </w:p>
        </w:tc>
        <w:tc>
          <w:tcPr>
            <w:tcW w:w="9262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الثالوث الفكري في فلسفة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ستراوس</w:t>
            </w:r>
            <w:proofErr w:type="spellEnd"/>
          </w:p>
        </w:tc>
        <w:tc>
          <w:tcPr>
            <w:tcW w:w="3300" w:type="dxa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 w:val="restart"/>
            <w:tcBorders>
              <w:top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عمران جودي</w:t>
            </w: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55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داروينية المعرفة عند بوبر بين المنهج والقيمة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56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إشكالية التأويل من زاوية فهم النص وإنتاج النص عند ابن رشد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57</w:t>
            </w:r>
          </w:p>
        </w:tc>
        <w:tc>
          <w:tcPr>
            <w:tcW w:w="9262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الهرمينوطيقا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الفلسفية عند هانس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غادامر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00" w:type="dxa"/>
            <w:tcBorders>
              <w:bottom w:val="single" w:sz="12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  <w:tcBorders>
              <w:bottom w:val="single" w:sz="12" w:space="0" w:color="auto"/>
            </w:tcBorders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58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العلمنة والدين عند تشارلز تايلور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 w:val="restart"/>
            <w:hideMark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علالي هناء</w:t>
            </w: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59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منطق </w:t>
            </w:r>
            <w:proofErr w:type="gram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الصراع  العالمي</w:t>
            </w:r>
            <w:proofErr w:type="gram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 في فكر صامويل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هنتعتون</w:t>
            </w:r>
            <w:proofErr w:type="spellEnd"/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60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المواطنة والديمقراطية في الفكر السياسي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ليورغن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هابرماس</w:t>
            </w:r>
            <w:proofErr w:type="spellEnd"/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  <w:tcBorders>
              <w:bottom w:val="single" w:sz="18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61</w:t>
            </w:r>
          </w:p>
        </w:tc>
        <w:tc>
          <w:tcPr>
            <w:tcW w:w="9262" w:type="dxa"/>
            <w:tcBorders>
              <w:bottom w:val="single" w:sz="18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فلسفة الاعتراف عند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أكسيل</w:t>
            </w:r>
            <w:proofErr w:type="spellEnd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  <w:t>هونيث</w:t>
            </w:r>
            <w:proofErr w:type="spellEnd"/>
          </w:p>
        </w:tc>
        <w:tc>
          <w:tcPr>
            <w:tcW w:w="3300" w:type="dxa"/>
            <w:tcBorders>
              <w:bottom w:val="single" w:sz="18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  <w:tcBorders>
              <w:bottom w:val="single" w:sz="18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  <w:tcBorders>
              <w:top w:val="single" w:sz="18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62</w:t>
            </w:r>
          </w:p>
        </w:tc>
        <w:tc>
          <w:tcPr>
            <w:tcW w:w="9262" w:type="dxa"/>
            <w:tcBorders>
              <w:top w:val="single" w:sz="18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</w:pPr>
            <w:proofErr w:type="spellStart"/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>الجندر</w:t>
            </w:r>
            <w:proofErr w:type="spellEnd"/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 xml:space="preserve"> والهوية الجنسية عند </w:t>
            </w:r>
            <w:proofErr w:type="spellStart"/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>جوديث</w:t>
            </w:r>
            <w:proofErr w:type="spellEnd"/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 xml:space="preserve"> </w:t>
            </w:r>
            <w:proofErr w:type="spellStart"/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>بتلر</w:t>
            </w:r>
            <w:proofErr w:type="spellEnd"/>
          </w:p>
        </w:tc>
        <w:tc>
          <w:tcPr>
            <w:tcW w:w="3300" w:type="dxa"/>
            <w:tcBorders>
              <w:top w:val="single" w:sz="18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 w:val="restart"/>
            <w:tcBorders>
              <w:top w:val="single" w:sz="18" w:space="0" w:color="auto"/>
            </w:tcBorders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سليم </w:t>
            </w:r>
            <w:proofErr w:type="spellStart"/>
            <w:r w:rsidRPr="008F340D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أودينة</w:t>
            </w:r>
            <w:proofErr w:type="spellEnd"/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63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</w:pPr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 xml:space="preserve">تجربة الألم عند </w:t>
            </w:r>
            <w:proofErr w:type="spellStart"/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>دفيد</w:t>
            </w:r>
            <w:proofErr w:type="spellEnd"/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 xml:space="preserve"> </w:t>
            </w:r>
            <w:proofErr w:type="spellStart"/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>لوبروتون</w:t>
            </w:r>
            <w:proofErr w:type="spellEnd"/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64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</w:pPr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 xml:space="preserve">الضيافة والغفران عند جاك </w:t>
            </w:r>
            <w:proofErr w:type="spellStart"/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>دريدا</w:t>
            </w:r>
            <w:proofErr w:type="spellEnd"/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</w:tr>
      <w:tr w:rsidR="001F74B7" w:rsidRPr="008F340D" w:rsidTr="001F74B7">
        <w:trPr>
          <w:trHeight w:val="270"/>
          <w:jc w:val="center"/>
        </w:trPr>
        <w:tc>
          <w:tcPr>
            <w:tcW w:w="71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  <w:r w:rsidRPr="008F340D">
              <w:rPr>
                <w:rFonts w:asciiTheme="majorBidi" w:hAnsiTheme="majorBidi" w:cstheme="majorBidi" w:hint="cs"/>
                <w:bCs/>
                <w:sz w:val="26"/>
                <w:szCs w:val="26"/>
                <w:rtl/>
                <w:lang w:bidi="ar-DZ"/>
              </w:rPr>
              <w:t>65</w:t>
            </w:r>
          </w:p>
        </w:tc>
        <w:tc>
          <w:tcPr>
            <w:tcW w:w="9262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6"/>
                <w:szCs w:val="26"/>
                <w:lang w:val="fr-FR" w:eastAsia="fr-FR" w:bidi="ar-DZ"/>
              </w:rPr>
            </w:pPr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 xml:space="preserve">معنى الحياة عند </w:t>
            </w:r>
            <w:proofErr w:type="spellStart"/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>لودفيغ</w:t>
            </w:r>
            <w:proofErr w:type="spellEnd"/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 xml:space="preserve"> </w:t>
            </w:r>
            <w:proofErr w:type="spellStart"/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>فيدجنشتين</w:t>
            </w:r>
            <w:proofErr w:type="spellEnd"/>
            <w:r w:rsidRPr="008F340D">
              <w:rPr>
                <w:rFonts w:asciiTheme="majorBidi" w:eastAsia="Times New Roman" w:hAnsiTheme="majorBidi" w:cstheme="majorBidi"/>
                <w:bCs/>
                <w:sz w:val="26"/>
                <w:szCs w:val="26"/>
                <w:rtl/>
                <w:lang w:val="fr-FR" w:eastAsia="fr-FR" w:bidi="ar-DZ"/>
              </w:rPr>
              <w:t xml:space="preserve"> </w:t>
            </w:r>
          </w:p>
        </w:tc>
        <w:tc>
          <w:tcPr>
            <w:tcW w:w="3300" w:type="dxa"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  <w:tc>
          <w:tcPr>
            <w:tcW w:w="2522" w:type="dxa"/>
            <w:vMerge/>
          </w:tcPr>
          <w:p w:rsidR="001F74B7" w:rsidRPr="008F340D" w:rsidRDefault="001F74B7" w:rsidP="00F315BF">
            <w:pPr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</w:p>
        </w:tc>
      </w:tr>
    </w:tbl>
    <w:p w:rsidR="008E25D7" w:rsidRPr="008F340D" w:rsidRDefault="008E25D7" w:rsidP="00F315BF">
      <w:pPr>
        <w:spacing w:after="0" w:line="240" w:lineRule="auto"/>
        <w:rPr>
          <w:rFonts w:asciiTheme="majorBidi" w:hAnsiTheme="majorBidi" w:cstheme="majorBidi"/>
          <w:bCs/>
          <w:sz w:val="26"/>
          <w:szCs w:val="26"/>
          <w:lang w:bidi="ar-DZ"/>
        </w:rPr>
      </w:pPr>
    </w:p>
    <w:sectPr w:rsidR="008E25D7" w:rsidRPr="008F340D" w:rsidSect="009720F3">
      <w:pgSz w:w="18945" w:h="25920"/>
      <w:pgMar w:top="720" w:right="720" w:bottom="720" w:left="720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E2"/>
    <w:rsid w:val="00021404"/>
    <w:rsid w:val="00024C87"/>
    <w:rsid w:val="000420D5"/>
    <w:rsid w:val="000524B1"/>
    <w:rsid w:val="000626FE"/>
    <w:rsid w:val="000B1F2A"/>
    <w:rsid w:val="000D6CFC"/>
    <w:rsid w:val="001450AD"/>
    <w:rsid w:val="001A78B0"/>
    <w:rsid w:val="001D3FFE"/>
    <w:rsid w:val="001F74B7"/>
    <w:rsid w:val="0020198C"/>
    <w:rsid w:val="00225233"/>
    <w:rsid w:val="002941B6"/>
    <w:rsid w:val="00347B52"/>
    <w:rsid w:val="003643D9"/>
    <w:rsid w:val="004515DC"/>
    <w:rsid w:val="00461F3D"/>
    <w:rsid w:val="0049522E"/>
    <w:rsid w:val="004B132F"/>
    <w:rsid w:val="004B2E0C"/>
    <w:rsid w:val="004D5AC2"/>
    <w:rsid w:val="005154E4"/>
    <w:rsid w:val="0052462C"/>
    <w:rsid w:val="00621A60"/>
    <w:rsid w:val="00671975"/>
    <w:rsid w:val="006B7E3E"/>
    <w:rsid w:val="006E6EF4"/>
    <w:rsid w:val="0075781C"/>
    <w:rsid w:val="0082358E"/>
    <w:rsid w:val="00887C33"/>
    <w:rsid w:val="008C4C1B"/>
    <w:rsid w:val="008D4D4F"/>
    <w:rsid w:val="008E25D7"/>
    <w:rsid w:val="008F340D"/>
    <w:rsid w:val="0094281C"/>
    <w:rsid w:val="009720F3"/>
    <w:rsid w:val="00A03FAC"/>
    <w:rsid w:val="00A172CC"/>
    <w:rsid w:val="00A468D6"/>
    <w:rsid w:val="00B22760"/>
    <w:rsid w:val="00B95740"/>
    <w:rsid w:val="00BE7D32"/>
    <w:rsid w:val="00C1143B"/>
    <w:rsid w:val="00C27503"/>
    <w:rsid w:val="00CB7EF7"/>
    <w:rsid w:val="00CC1A90"/>
    <w:rsid w:val="00D10ED2"/>
    <w:rsid w:val="00D2196C"/>
    <w:rsid w:val="00D23BE2"/>
    <w:rsid w:val="00D512BE"/>
    <w:rsid w:val="00D67879"/>
    <w:rsid w:val="00DD41C9"/>
    <w:rsid w:val="00DD78E8"/>
    <w:rsid w:val="00E10F8A"/>
    <w:rsid w:val="00E30673"/>
    <w:rsid w:val="00E51463"/>
    <w:rsid w:val="00EA0413"/>
    <w:rsid w:val="00EB5FD6"/>
    <w:rsid w:val="00F17BB6"/>
    <w:rsid w:val="00F315BF"/>
    <w:rsid w:val="00F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561F5-934A-4040-9D74-24B1622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Sansinterligne">
    <w:name w:val="No Spacing"/>
    <w:uiPriority w:val="1"/>
    <w:qFormat/>
    <w:pPr>
      <w:bidi/>
    </w:pPr>
    <w:rPr>
      <w:sz w:val="22"/>
      <w:szCs w:val="22"/>
    </w:rPr>
  </w:style>
  <w:style w:type="table" w:styleId="Grilledutableau">
    <w:name w:val="Table Grid"/>
    <w:basedOn w:val="TableauNormal"/>
    <w:uiPriority w:val="59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3">
    <w:name w:val="Medium Grid 3"/>
    <w:basedOn w:val="TableauNormal"/>
    <w:uiPriority w:val="69"/>
    <w:semiHidden/>
    <w:unhideWhenUsed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laire-Accent2">
    <w:name w:val="Light List Accent 2"/>
    <w:basedOn w:val="TableauNormal"/>
    <w:uiPriority w:val="61"/>
    <w:semiHidden/>
    <w:unhideWhenUsed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detableauclaire">
    <w:name w:val="Grid Table Light"/>
    <w:basedOn w:val="TableauNormal"/>
    <w:uiPriority w:val="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4">
    <w:name w:val="Grid Table 4"/>
    <w:basedOn w:val="TableauNormal"/>
    <w:uiPriority w:val="4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5Fonc-Accentuation1">
    <w:name w:val="Grid Table 5 Dark Accent 1"/>
    <w:basedOn w:val="TableauNormal"/>
    <w:uiPriority w:val="5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BB4E7-CF6F-43CC-983D-94F0BFB1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Meciad</dc:creator>
  <cp:keywords/>
  <dc:description/>
  <cp:lastModifiedBy>Compte Microsoft</cp:lastModifiedBy>
  <cp:revision>6</cp:revision>
  <dcterms:created xsi:type="dcterms:W3CDTF">2021-01-02T16:28:00Z</dcterms:created>
  <dcterms:modified xsi:type="dcterms:W3CDTF">2021-01-02T16:32:00Z</dcterms:modified>
</cp:coreProperties>
</file>