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1C1" w:rsidRDefault="00C57DD7" w:rsidP="00A540F3">
      <w:pPr>
        <w:spacing w:after="0" w:line="240" w:lineRule="auto"/>
        <w:rPr>
          <w:b/>
          <w:sz w:val="24"/>
          <w:szCs w:val="24"/>
        </w:rPr>
      </w:pPr>
      <w:r>
        <w:t xml:space="preserve">                                         </w:t>
      </w:r>
      <w:r w:rsidR="00996735" w:rsidRPr="00C57DD7">
        <w:rPr>
          <w:b/>
          <w:sz w:val="24"/>
          <w:szCs w:val="24"/>
        </w:rPr>
        <w:t xml:space="preserve">TD </w:t>
      </w:r>
      <w:r w:rsidRPr="00C57DD7">
        <w:rPr>
          <w:b/>
          <w:sz w:val="24"/>
          <w:szCs w:val="24"/>
        </w:rPr>
        <w:t xml:space="preserve"> pour la </w:t>
      </w:r>
      <w:r w:rsidR="00996735" w:rsidRPr="00C57DD7">
        <w:rPr>
          <w:b/>
          <w:sz w:val="24"/>
          <w:szCs w:val="24"/>
        </w:rPr>
        <w:t xml:space="preserve"> 3</w:t>
      </w:r>
      <w:r w:rsidR="00996735" w:rsidRPr="00C57DD7">
        <w:rPr>
          <w:b/>
          <w:sz w:val="24"/>
          <w:szCs w:val="24"/>
          <w:vertAlign w:val="superscript"/>
        </w:rPr>
        <w:t>ème</w:t>
      </w:r>
      <w:r w:rsidR="00996735" w:rsidRPr="00C57DD7">
        <w:rPr>
          <w:b/>
          <w:sz w:val="24"/>
          <w:szCs w:val="24"/>
        </w:rPr>
        <w:t xml:space="preserve"> rotation</w:t>
      </w:r>
      <w:r w:rsidR="00A2601D" w:rsidRPr="00C57DD7">
        <w:rPr>
          <w:b/>
          <w:sz w:val="24"/>
          <w:szCs w:val="24"/>
        </w:rPr>
        <w:t xml:space="preserve"> </w:t>
      </w:r>
      <w:r w:rsidRPr="00C57DD7">
        <w:rPr>
          <w:b/>
          <w:sz w:val="24"/>
          <w:szCs w:val="24"/>
        </w:rPr>
        <w:t xml:space="preserve"> </w:t>
      </w:r>
      <w:r w:rsidR="00D912DB" w:rsidRPr="00C57DD7">
        <w:rPr>
          <w:b/>
          <w:sz w:val="24"/>
          <w:szCs w:val="24"/>
        </w:rPr>
        <w:t xml:space="preserve">Cas clinique </w:t>
      </w:r>
      <w:r w:rsidRPr="00C57DD7">
        <w:rPr>
          <w:b/>
          <w:sz w:val="24"/>
          <w:szCs w:val="24"/>
        </w:rPr>
        <w:t xml:space="preserve"> </w:t>
      </w:r>
    </w:p>
    <w:p w:rsidR="00A540F3" w:rsidRDefault="00A540F3" w:rsidP="00A540F3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Pr Belamri</w:t>
      </w:r>
      <w:r w:rsidR="00F43A1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="00F43A15">
        <w:rPr>
          <w:b/>
          <w:sz w:val="24"/>
          <w:szCs w:val="24"/>
        </w:rPr>
        <w:t>(</w:t>
      </w:r>
      <w:r w:rsidR="00F43A15">
        <w:t>Responsable du module de Pédiatrie)</w:t>
      </w:r>
    </w:p>
    <w:p w:rsidR="00A540F3" w:rsidRPr="00C57DD7" w:rsidRDefault="00A540F3" w:rsidP="00A540F3">
      <w:pPr>
        <w:spacing w:after="0" w:line="240" w:lineRule="auto"/>
        <w:rPr>
          <w:b/>
          <w:sz w:val="24"/>
          <w:szCs w:val="24"/>
        </w:rPr>
      </w:pPr>
    </w:p>
    <w:p w:rsidR="00D912DB" w:rsidRDefault="00D912DB" w:rsidP="00A540F3">
      <w:pPr>
        <w:spacing w:after="0"/>
      </w:pPr>
      <w:r>
        <w:t xml:space="preserve">Enfant de </w:t>
      </w:r>
      <w:r w:rsidR="007E5A23">
        <w:t xml:space="preserve">sexe féminin âgé de </w:t>
      </w:r>
      <w:r>
        <w:t>7 ans, 3</w:t>
      </w:r>
      <w:r w:rsidRPr="00D912DB">
        <w:rPr>
          <w:vertAlign w:val="superscript"/>
        </w:rPr>
        <w:t>ème</w:t>
      </w:r>
      <w:r w:rsidR="00BF3629">
        <w:t xml:space="preserve"> d’une fratrie de 4</w:t>
      </w:r>
      <w:r w:rsidR="008D4027">
        <w:t xml:space="preserve"> </w:t>
      </w:r>
      <w:r w:rsidR="00BF3629">
        <w:t>enfants dont un garçon de 10 ans suivi pour des douleurs de croissance</w:t>
      </w:r>
      <w:r w:rsidR="008D4027">
        <w:t xml:space="preserve"> s/ aspirine</w:t>
      </w:r>
      <w:r>
        <w:t>, correctement vacciné, Ecolier en 2</w:t>
      </w:r>
      <w:r w:rsidRPr="00D912DB">
        <w:rPr>
          <w:sz w:val="20"/>
          <w:vertAlign w:val="superscript"/>
        </w:rPr>
        <w:t>ème</w:t>
      </w:r>
      <w:r>
        <w:t xml:space="preserve"> année primaire, évacué du secteur sanitaire de Berrehal pour :</w:t>
      </w:r>
    </w:p>
    <w:p w:rsidR="00D912DB" w:rsidRDefault="00D912DB">
      <w:r>
        <w:t xml:space="preserve"> </w:t>
      </w:r>
      <w:r w:rsidR="00BF3629">
        <w:t xml:space="preserve">              </w:t>
      </w:r>
      <w:r w:rsidRPr="00996735">
        <w:rPr>
          <w:b/>
        </w:rPr>
        <w:t>Une détresse</w:t>
      </w:r>
      <w:r>
        <w:t xml:space="preserve"> </w:t>
      </w:r>
      <w:r w:rsidRPr="00996735">
        <w:rPr>
          <w:b/>
        </w:rPr>
        <w:t>respiratoire sévère avec cyanose  péribuccal évoluant depuis 24h</w:t>
      </w:r>
    </w:p>
    <w:p w:rsidR="00D912DB" w:rsidRDefault="00530B9B">
      <w:r>
        <w:t>L’histoire</w:t>
      </w:r>
      <w:r w:rsidR="00D912DB">
        <w:t xml:space="preserve"> semble remont</w:t>
      </w:r>
      <w:r>
        <w:t>e</w:t>
      </w:r>
      <w:r w:rsidR="007E5A23">
        <w:t>r</w:t>
      </w:r>
      <w:r w:rsidR="00D912DB">
        <w:t xml:space="preserve"> à </w:t>
      </w:r>
      <w:r w:rsidR="00F877CE">
        <w:t xml:space="preserve"> </w:t>
      </w:r>
      <w:r>
        <w:t>4</w:t>
      </w:r>
      <w:r w:rsidR="00890F2C">
        <w:t xml:space="preserve"> </w:t>
      </w:r>
      <w:r w:rsidR="00F877CE">
        <w:t xml:space="preserve">j </w:t>
      </w:r>
      <w:r>
        <w:t>mar</w:t>
      </w:r>
      <w:r w:rsidR="00996735">
        <w:t>quée par l’installation d’œdèmes</w:t>
      </w:r>
      <w:r>
        <w:t xml:space="preserve"> aux membres supérieur</w:t>
      </w:r>
      <w:r w:rsidR="00996735">
        <w:t>s</w:t>
      </w:r>
      <w:r>
        <w:t xml:space="preserve"> qui </w:t>
      </w:r>
      <w:r w:rsidR="00996735">
        <w:t xml:space="preserve">ont </w:t>
      </w:r>
      <w:r>
        <w:t>été pris pour une réaction allergique</w:t>
      </w:r>
      <w:r w:rsidR="007E5A23">
        <w:t xml:space="preserve"> suite à la consommation </w:t>
      </w:r>
      <w:r w:rsidR="00BF3629">
        <w:t xml:space="preserve"> des fraises</w:t>
      </w:r>
      <w:r w:rsidR="00996735">
        <w:t xml:space="preserve">. </w:t>
      </w:r>
      <w:r>
        <w:t xml:space="preserve"> </w:t>
      </w:r>
      <w:r w:rsidR="00996735">
        <w:t xml:space="preserve">L’enfant </w:t>
      </w:r>
      <w:r w:rsidR="007E5A23">
        <w:t xml:space="preserve">a été </w:t>
      </w:r>
      <w:r w:rsidR="00996735">
        <w:t xml:space="preserve">mis </w:t>
      </w:r>
      <w:r>
        <w:t>s/ antihistaminique</w:t>
      </w:r>
      <w:r w:rsidR="00996735">
        <w:t xml:space="preserve"> mais l’évolution a été défavorable marqué</w:t>
      </w:r>
      <w:r w:rsidR="007E5A23">
        <w:t>e</w:t>
      </w:r>
      <w:r w:rsidR="00996735">
        <w:t xml:space="preserve"> par l’installation en </w:t>
      </w:r>
      <w:r>
        <w:t xml:space="preserve">24h </w:t>
      </w:r>
      <w:r w:rsidR="00996735">
        <w:t>d</w:t>
      </w:r>
      <w:r w:rsidR="007E5A23">
        <w:t>’</w:t>
      </w:r>
      <w:r w:rsidR="00996735">
        <w:t xml:space="preserve">une </w:t>
      </w:r>
      <w:r>
        <w:t xml:space="preserve"> gène respiratoire</w:t>
      </w:r>
      <w:r w:rsidR="00996735">
        <w:t>,</w:t>
      </w:r>
      <w:r>
        <w:t xml:space="preserve"> </w:t>
      </w:r>
      <w:r w:rsidR="00EC7957">
        <w:t xml:space="preserve">prise pour une rhinopharyngite par les médecins des </w:t>
      </w:r>
      <w:r>
        <w:t>urgences de Berrehal</w:t>
      </w:r>
      <w:r w:rsidR="00EC7957">
        <w:t xml:space="preserve"> et </w:t>
      </w:r>
      <w:r w:rsidR="00996735">
        <w:t>mis s/Amoxillicine 1g/</w:t>
      </w:r>
      <w:r w:rsidR="00EC7957">
        <w:t xml:space="preserve">j. </w:t>
      </w:r>
      <w:r>
        <w:t xml:space="preserve"> </w:t>
      </w:r>
      <w:r w:rsidR="007E5A23">
        <w:t xml:space="preserve">Huit </w:t>
      </w:r>
      <w:r w:rsidR="00BF3629">
        <w:t>h</w:t>
      </w:r>
      <w:r w:rsidR="007E5A23">
        <w:t>eures</w:t>
      </w:r>
      <w:r w:rsidR="00BF3629">
        <w:t xml:space="preserve"> après,  l</w:t>
      </w:r>
      <w:r>
        <w:t xml:space="preserve">’enfant </w:t>
      </w:r>
      <w:r w:rsidR="00BF3629">
        <w:t xml:space="preserve">est </w:t>
      </w:r>
      <w:r w:rsidR="007E5A23">
        <w:t xml:space="preserve"> hospitalisée à l hôpital de Berrahal  suite à une aggravation de la </w:t>
      </w:r>
      <w:r w:rsidR="00EC7957">
        <w:t xml:space="preserve">DR </w:t>
      </w:r>
      <w:r w:rsidR="008D4027">
        <w:t>associé</w:t>
      </w:r>
      <w:r w:rsidR="007E5A23">
        <w:t>e</w:t>
      </w:r>
      <w:r w:rsidR="008D4027">
        <w:t xml:space="preserve"> à</w:t>
      </w:r>
      <w:r w:rsidR="00EC7957">
        <w:t xml:space="preserve"> une discrète cyanose des  lèvres et mis s/ Ctc IV + nébulisation de B2 et O</w:t>
      </w:r>
      <w:r w:rsidR="00EC7957" w:rsidRPr="00EC7957">
        <w:rPr>
          <w:sz w:val="16"/>
        </w:rPr>
        <w:t>2</w:t>
      </w:r>
      <w:r w:rsidR="00EC7957">
        <w:t xml:space="preserve">.  </w:t>
      </w:r>
      <w:r w:rsidR="0065667A">
        <w:t xml:space="preserve">Devant la </w:t>
      </w:r>
      <w:r w:rsidR="00BF3629">
        <w:t>non amélioration de la crise d’</w:t>
      </w:r>
      <w:r w:rsidR="007E5A23">
        <w:t xml:space="preserve">asthme la décision a été prise pour </w:t>
      </w:r>
      <w:r w:rsidR="00BF3629">
        <w:t xml:space="preserve">son </w:t>
      </w:r>
      <w:r w:rsidR="0065667A">
        <w:t>évacu</w:t>
      </w:r>
      <w:r w:rsidR="00BF3629">
        <w:t>ation</w:t>
      </w:r>
      <w:r w:rsidR="0065667A">
        <w:t xml:space="preserve"> </w:t>
      </w:r>
      <w:r w:rsidR="007E5A23">
        <w:t xml:space="preserve"> sur </w:t>
      </w:r>
      <w:r w:rsidR="008D4027">
        <w:t xml:space="preserve"> </w:t>
      </w:r>
      <w:r w:rsidR="0065667A">
        <w:t xml:space="preserve">la </w:t>
      </w:r>
      <w:r w:rsidR="00BF3629">
        <w:t>C</w:t>
      </w:r>
      <w:r w:rsidR="008D4027">
        <w:t>linique Pédiatrique.</w:t>
      </w:r>
    </w:p>
    <w:p w:rsidR="0065667A" w:rsidRPr="00C57DD7" w:rsidRDefault="00A540F3">
      <w:pPr>
        <w:rPr>
          <w:b/>
          <w:sz w:val="24"/>
          <w:szCs w:val="24"/>
        </w:rPr>
      </w:pPr>
      <w:r>
        <w:rPr>
          <w:b/>
          <w:sz w:val="24"/>
          <w:szCs w:val="24"/>
        </w:rPr>
        <w:t>L’examen à l’</w:t>
      </w:r>
      <w:r w:rsidR="0065667A" w:rsidRPr="00C57DD7">
        <w:rPr>
          <w:b/>
          <w:sz w:val="24"/>
          <w:szCs w:val="24"/>
        </w:rPr>
        <w:t>admission</w:t>
      </w:r>
    </w:p>
    <w:p w:rsidR="0065667A" w:rsidRDefault="0065667A" w:rsidP="00BF3629">
      <w:pPr>
        <w:pStyle w:val="Paragraphedeliste"/>
        <w:numPr>
          <w:ilvl w:val="0"/>
          <w:numId w:val="1"/>
        </w:numPr>
        <w:spacing w:after="0"/>
      </w:pPr>
      <w:r w:rsidRPr="0065667A">
        <w:t>Malade en mauvais état général</w:t>
      </w:r>
      <w:r w:rsidR="00653EFB">
        <w:t>, conscient, poids 36</w:t>
      </w:r>
      <w:r w:rsidR="008D4027">
        <w:t xml:space="preserve"> </w:t>
      </w:r>
      <w:r w:rsidR="00653EFB">
        <w:t>kg, Taille 105 cm, T° 3</w:t>
      </w:r>
      <w:r w:rsidR="002174A5">
        <w:t>7</w:t>
      </w:r>
      <w:r w:rsidR="00653EFB">
        <w:t xml:space="preserve">, </w:t>
      </w:r>
      <w:r w:rsidR="002174A5">
        <w:t>8</w:t>
      </w:r>
      <w:r w:rsidR="00653EFB">
        <w:t>°</w:t>
      </w:r>
      <w:r w:rsidR="00A540F3">
        <w:t>.</w:t>
      </w:r>
    </w:p>
    <w:p w:rsidR="00653EFB" w:rsidRDefault="00653EFB" w:rsidP="00BF3629">
      <w:pPr>
        <w:pStyle w:val="Paragraphedeliste"/>
        <w:numPr>
          <w:ilvl w:val="0"/>
          <w:numId w:val="1"/>
        </w:numPr>
        <w:spacing w:after="0"/>
      </w:pPr>
      <w:r>
        <w:t xml:space="preserve">DR (FR 45c /min) </w:t>
      </w:r>
      <w:r w:rsidR="008D4027">
        <w:t xml:space="preserve">avec mise en </w:t>
      </w:r>
      <w:r w:rsidR="00A540F3">
        <w:t xml:space="preserve">jeu </w:t>
      </w:r>
      <w:r w:rsidR="008D4027">
        <w:t xml:space="preserve">des muscles respiratoires : </w:t>
      </w:r>
      <w:r w:rsidR="00BF3629">
        <w:t>TIC</w:t>
      </w:r>
      <w:r>
        <w:t>, S/ costale et BEN, Râles crépitant</w:t>
      </w:r>
      <w:r w:rsidR="00A540F3">
        <w:t xml:space="preserve">s </w:t>
      </w:r>
      <w:r>
        <w:t xml:space="preserve"> aux deux champs pulmonaire</w:t>
      </w:r>
      <w:r w:rsidR="00A540F3">
        <w:t>s.</w:t>
      </w:r>
    </w:p>
    <w:p w:rsidR="00752B37" w:rsidRDefault="00653EFB" w:rsidP="00BF3629">
      <w:pPr>
        <w:pStyle w:val="Paragraphedeliste"/>
        <w:numPr>
          <w:ilvl w:val="0"/>
          <w:numId w:val="1"/>
        </w:numPr>
        <w:spacing w:after="0"/>
      </w:pPr>
      <w:r>
        <w:t xml:space="preserve">Cyanose </w:t>
      </w:r>
      <w:r w:rsidR="00752B37">
        <w:t>péribuccal</w:t>
      </w:r>
      <w:r w:rsidR="00A540F3">
        <w:t xml:space="preserve">e </w:t>
      </w:r>
      <w:r>
        <w:t xml:space="preserve"> et mousses aux </w:t>
      </w:r>
      <w:r w:rsidR="00752B37">
        <w:t>lèvres, Tachycardie (FC= 130P/min) sans bruit surajouté</w:t>
      </w:r>
    </w:p>
    <w:p w:rsidR="002174A5" w:rsidRDefault="00752B37" w:rsidP="00BF3629">
      <w:pPr>
        <w:pStyle w:val="Paragraphedeliste"/>
        <w:numPr>
          <w:ilvl w:val="0"/>
          <w:numId w:val="1"/>
        </w:numPr>
        <w:spacing w:after="0"/>
      </w:pPr>
      <w:r>
        <w:t>Distension abdominal</w:t>
      </w:r>
      <w:r w:rsidR="00BF3629">
        <w:t xml:space="preserve">e </w:t>
      </w:r>
      <w:r>
        <w:t xml:space="preserve"> avec une HMG </w:t>
      </w:r>
      <w:r w:rsidR="00BF3629">
        <w:t>douloureuse à</w:t>
      </w:r>
      <w:r>
        <w:t xml:space="preserve"> </w:t>
      </w:r>
      <w:r w:rsidR="008D4027">
        <w:t>surface lisse associée à</w:t>
      </w:r>
      <w:r w:rsidR="00B3178F">
        <w:t xml:space="preserve"> un </w:t>
      </w:r>
      <w:r>
        <w:t>RHJ, SMG</w:t>
      </w:r>
      <w:r w:rsidR="00B3178F">
        <w:t xml:space="preserve"> </w:t>
      </w:r>
      <w:r w:rsidR="002174A5">
        <w:t>II</w:t>
      </w:r>
      <w:r w:rsidR="00A540F3">
        <w:t>.</w:t>
      </w:r>
    </w:p>
    <w:p w:rsidR="00B3178F" w:rsidRDefault="00B3178F" w:rsidP="002174A5">
      <w:pPr>
        <w:pStyle w:val="Paragraphedeliste"/>
        <w:numPr>
          <w:ilvl w:val="0"/>
          <w:numId w:val="1"/>
        </w:numPr>
        <w:spacing w:after="0"/>
      </w:pPr>
      <w:r>
        <w:t>S</w:t>
      </w:r>
      <w:r w:rsidR="002174A5">
        <w:t>igne de Flot +</w:t>
      </w:r>
      <w:r>
        <w:t>, pâleur cutanée avec un discret ictère conjonctival,  cicatrice de 1cm d’une lésion c</w:t>
      </w:r>
      <w:r w:rsidR="00C953E7">
        <w:t xml:space="preserve">utanée, entourée d’un placard </w:t>
      </w:r>
      <w:r>
        <w:t xml:space="preserve"> squameux au niveau la jambe </w:t>
      </w:r>
      <w:r w:rsidR="00C953E7">
        <w:t>droite.</w:t>
      </w:r>
      <w:r>
        <w:t xml:space="preserve">  </w:t>
      </w:r>
    </w:p>
    <w:p w:rsidR="002174A5" w:rsidRDefault="00F43A15" w:rsidP="002174A5">
      <w:pPr>
        <w:pStyle w:val="Paragraphedeliste"/>
        <w:numPr>
          <w:ilvl w:val="0"/>
          <w:numId w:val="1"/>
        </w:numPr>
        <w:spacing w:after="0"/>
      </w:pPr>
      <w:r>
        <w:t>Cu sg +++++</w:t>
      </w:r>
      <w:r w:rsidR="00A540F3">
        <w:t>,</w:t>
      </w:r>
      <w:r w:rsidR="002174A5">
        <w:t>pr ++</w:t>
      </w:r>
      <w:r w:rsidR="00B03BE0">
        <w:t>+</w:t>
      </w:r>
      <w:r w:rsidR="002174A5">
        <w:t xml:space="preserve"> </w:t>
      </w:r>
      <w:r w:rsidR="00A540F3">
        <w:t>,</w:t>
      </w:r>
      <w:r w:rsidR="002174A5">
        <w:t>Nitrite +</w:t>
      </w:r>
      <w:r w:rsidR="00B3178F">
        <w:t xml:space="preserve">, </w:t>
      </w:r>
      <w:r w:rsidR="00653EFB">
        <w:t xml:space="preserve"> </w:t>
      </w:r>
      <w:r w:rsidR="002174A5">
        <w:t>Diurèse des 24h faite à Berrehal à 350CC/24H</w:t>
      </w:r>
      <w:r w:rsidR="00B3178F">
        <w:t xml:space="preserve">, </w:t>
      </w:r>
      <w:r w:rsidR="00C13E25">
        <w:t>TA 16/ 10</w:t>
      </w:r>
      <w:r w:rsidR="00A540F3">
        <w:t>.</w:t>
      </w:r>
    </w:p>
    <w:p w:rsidR="00B3178F" w:rsidRDefault="00B3178F" w:rsidP="00B3178F">
      <w:pPr>
        <w:pStyle w:val="Paragraphedeliste"/>
        <w:spacing w:after="0"/>
      </w:pPr>
    </w:p>
    <w:p w:rsidR="00B3178F" w:rsidRPr="00C57DD7" w:rsidRDefault="00C13E25" w:rsidP="002174A5">
      <w:pPr>
        <w:spacing w:after="0"/>
        <w:rPr>
          <w:sz w:val="24"/>
          <w:szCs w:val="24"/>
        </w:rPr>
      </w:pPr>
      <w:r w:rsidRPr="00C57DD7">
        <w:rPr>
          <w:b/>
          <w:sz w:val="24"/>
          <w:szCs w:val="24"/>
        </w:rPr>
        <w:t>Bilan d’urgence</w:t>
      </w:r>
      <w:r w:rsidRPr="00C57DD7">
        <w:rPr>
          <w:sz w:val="24"/>
          <w:szCs w:val="24"/>
        </w:rPr>
        <w:t> </w:t>
      </w:r>
    </w:p>
    <w:p w:rsidR="00C13E25" w:rsidRDefault="00C13E25" w:rsidP="00B3178F">
      <w:pPr>
        <w:pStyle w:val="Paragraphedeliste"/>
        <w:numPr>
          <w:ilvl w:val="0"/>
          <w:numId w:val="1"/>
        </w:numPr>
        <w:spacing w:after="0"/>
      </w:pPr>
      <w:r>
        <w:t xml:space="preserve"> </w:t>
      </w:r>
      <w:r w:rsidR="00B3178F">
        <w:t xml:space="preserve">Urée : </w:t>
      </w:r>
      <w:r>
        <w:t>2g/l,  Crea à 25</w:t>
      </w:r>
      <w:r w:rsidR="00A540F3">
        <w:t xml:space="preserve"> </w:t>
      </w:r>
      <w:r>
        <w:t>mmol/</w:t>
      </w:r>
      <w:r w:rsidR="00A540F3">
        <w:t>L</w:t>
      </w:r>
      <w:r>
        <w:t xml:space="preserve">, ionog </w:t>
      </w:r>
      <w:r w:rsidR="00B3178F">
        <w:t xml:space="preserve"> sg</w:t>
      </w:r>
      <w:r w:rsidR="00A540F3">
        <w:t xml:space="preserve"> : </w:t>
      </w:r>
      <w:r w:rsidR="00B3178F">
        <w:t xml:space="preserve"> </w:t>
      </w:r>
      <w:r>
        <w:t>NA+ 128meq/L K+ 3,5 Meq /L, gly 1g/L</w:t>
      </w:r>
      <w:r w:rsidR="00B3178F">
        <w:t>, Hte à 38</w:t>
      </w:r>
      <w:r w:rsidR="00A540F3">
        <w:t>.</w:t>
      </w:r>
    </w:p>
    <w:p w:rsidR="00C13E25" w:rsidRDefault="00C13E25" w:rsidP="00B3178F">
      <w:pPr>
        <w:pStyle w:val="Paragraphedeliste"/>
        <w:numPr>
          <w:ilvl w:val="0"/>
          <w:numId w:val="1"/>
        </w:numPr>
        <w:spacing w:after="0"/>
      </w:pPr>
      <w:r>
        <w:t>R</w:t>
      </w:r>
      <w:r w:rsidR="00B3178F">
        <w:t>T</w:t>
      </w:r>
      <w:r>
        <w:t>X</w:t>
      </w:r>
      <w:r w:rsidR="00B3178F">
        <w:t xml:space="preserve">: </w:t>
      </w:r>
      <w:r>
        <w:t xml:space="preserve">ICT 0,55, silhouette Nle, Opacité floconneuse diffuse aux deux champs pulmonaires respectant les sommets </w:t>
      </w:r>
      <w:r w:rsidR="00A540F3">
        <w:t>.</w:t>
      </w:r>
    </w:p>
    <w:p w:rsidR="00C13E25" w:rsidRDefault="00A540F3" w:rsidP="002174A5">
      <w:pPr>
        <w:spacing w:after="0"/>
      </w:pPr>
      <w:r>
        <w:t xml:space="preserve">Vous décidez </w:t>
      </w:r>
      <w:r w:rsidR="00C13E25">
        <w:t xml:space="preserve">son </w:t>
      </w:r>
      <w:r w:rsidR="00C953E7">
        <w:t xml:space="preserve">hospitalisation </w:t>
      </w:r>
      <w:r w:rsidR="00C13E25">
        <w:t>au service du grand enfant mais au cours de son transfert</w:t>
      </w:r>
      <w:r>
        <w:t xml:space="preserve"> l’enfant convulse devant vous : </w:t>
      </w:r>
      <w:r w:rsidR="00C13E25">
        <w:t>c</w:t>
      </w:r>
      <w:r w:rsidR="00B3178F">
        <w:t>’</w:t>
      </w:r>
      <w:r w:rsidR="00C13E25">
        <w:t>est des convulsions toni</w:t>
      </w:r>
      <w:r w:rsidR="00C953E7">
        <w:t>co-clonique</w:t>
      </w:r>
      <w:r>
        <w:t>s</w:t>
      </w:r>
      <w:r w:rsidR="00C953E7">
        <w:t xml:space="preserve">  généralisées</w:t>
      </w:r>
      <w:r>
        <w:t xml:space="preserve">, </w:t>
      </w:r>
      <w:r w:rsidR="00C953E7">
        <w:t xml:space="preserve"> suivi d’un </w:t>
      </w:r>
      <w:r w:rsidR="00C13E25">
        <w:t xml:space="preserve">coma. </w:t>
      </w:r>
      <w:r>
        <w:t>Après l’avoir réexaminée</w:t>
      </w:r>
      <w:r w:rsidR="00B3178F">
        <w:t>, vous trouvez </w:t>
      </w:r>
      <w:r w:rsidR="00C953E7">
        <w:t>qu’</w:t>
      </w:r>
      <w:r>
        <w:t xml:space="preserve">elle </w:t>
      </w:r>
      <w:r w:rsidR="00B3178F">
        <w:t xml:space="preserve">est </w:t>
      </w:r>
      <w:r w:rsidR="00C13E25">
        <w:t>inconscient</w:t>
      </w:r>
      <w:r>
        <w:t>e</w:t>
      </w:r>
      <w:r w:rsidR="00C13E25">
        <w:t xml:space="preserve"> mais répond</w:t>
      </w:r>
      <w:r w:rsidR="00C953E7">
        <w:t xml:space="preserve"> </w:t>
      </w:r>
      <w:r w:rsidR="00C13E25">
        <w:t>aux stimulations nociceptives</w:t>
      </w:r>
      <w:r w:rsidR="00C953E7">
        <w:t>.</w:t>
      </w:r>
    </w:p>
    <w:p w:rsidR="00C77798" w:rsidRPr="00C57DD7" w:rsidRDefault="00EC2DD2" w:rsidP="002174A5">
      <w:pPr>
        <w:spacing w:after="0"/>
        <w:rPr>
          <w:sz w:val="24"/>
          <w:szCs w:val="24"/>
        </w:rPr>
      </w:pPr>
      <w:r w:rsidRPr="00C57DD7">
        <w:rPr>
          <w:b/>
          <w:sz w:val="24"/>
          <w:szCs w:val="24"/>
        </w:rPr>
        <w:t>ATCD familiaux</w:t>
      </w:r>
      <w:r w:rsidRPr="00C57DD7">
        <w:rPr>
          <w:sz w:val="24"/>
          <w:szCs w:val="24"/>
        </w:rPr>
        <w:t> </w:t>
      </w:r>
    </w:p>
    <w:p w:rsidR="00EC2DD2" w:rsidRDefault="00C77798" w:rsidP="00C77798">
      <w:pPr>
        <w:pStyle w:val="Paragraphedeliste"/>
        <w:numPr>
          <w:ilvl w:val="0"/>
          <w:numId w:val="1"/>
        </w:numPr>
        <w:spacing w:after="0"/>
      </w:pPr>
      <w:r>
        <w:t>C</w:t>
      </w:r>
      <w:r w:rsidR="00A540F3">
        <w:t>ousin du cô</w:t>
      </w:r>
      <w:r w:rsidR="00EC2DD2">
        <w:t>té</w:t>
      </w:r>
      <w:r>
        <w:t xml:space="preserve"> maternel </w:t>
      </w:r>
      <w:r w:rsidR="00A540F3">
        <w:t xml:space="preserve"> se faisant </w:t>
      </w:r>
      <w:r w:rsidR="00F43A15">
        <w:t xml:space="preserve"> transfuser </w:t>
      </w:r>
      <w:r>
        <w:t>de temps à autre</w:t>
      </w:r>
      <w:r w:rsidR="00F43A15">
        <w:t>.</w:t>
      </w:r>
    </w:p>
    <w:p w:rsidR="00C77798" w:rsidRDefault="00C77798" w:rsidP="00C77798">
      <w:pPr>
        <w:pStyle w:val="Paragraphedeliste"/>
        <w:numPr>
          <w:ilvl w:val="0"/>
          <w:numId w:val="1"/>
        </w:numPr>
        <w:spacing w:after="0"/>
      </w:pPr>
      <w:r>
        <w:t>Consanguinité du 1</w:t>
      </w:r>
      <w:r w:rsidRPr="00C77798">
        <w:rPr>
          <w:vertAlign w:val="superscript"/>
        </w:rPr>
        <w:t>er</w:t>
      </w:r>
      <w:r>
        <w:t xml:space="preserve"> degré</w:t>
      </w:r>
      <w:r w:rsidR="00F43A15">
        <w:t>.</w:t>
      </w:r>
    </w:p>
    <w:p w:rsidR="00C57DD7" w:rsidRPr="00C57DD7" w:rsidRDefault="00C57DD7" w:rsidP="00C57DD7">
      <w:pPr>
        <w:spacing w:after="0"/>
        <w:rPr>
          <w:b/>
          <w:sz w:val="24"/>
          <w:szCs w:val="24"/>
        </w:rPr>
      </w:pPr>
      <w:r w:rsidRPr="00C57DD7">
        <w:rPr>
          <w:b/>
          <w:sz w:val="24"/>
          <w:szCs w:val="24"/>
        </w:rPr>
        <w:t xml:space="preserve">Questions </w:t>
      </w:r>
    </w:p>
    <w:p w:rsidR="00C77798" w:rsidRDefault="00C77798" w:rsidP="00C77798">
      <w:pPr>
        <w:spacing w:after="0"/>
      </w:pPr>
      <w:r>
        <w:t>Quels</w:t>
      </w:r>
      <w:r w:rsidR="00F43A15">
        <w:t xml:space="preserve"> sont les problèmes posés par la</w:t>
      </w:r>
      <w:r>
        <w:t xml:space="preserve"> malade ?</w:t>
      </w:r>
    </w:p>
    <w:p w:rsidR="00C77798" w:rsidRDefault="00C77798" w:rsidP="00C77798">
      <w:pPr>
        <w:spacing w:after="0"/>
      </w:pPr>
      <w:r>
        <w:t xml:space="preserve">Quels </w:t>
      </w:r>
      <w:r w:rsidR="00C953E7">
        <w:t xml:space="preserve">sont </w:t>
      </w:r>
      <w:r>
        <w:t>les</w:t>
      </w:r>
      <w:r w:rsidR="00F43A15">
        <w:t xml:space="preserve"> différents diagnostics à évoquer</w:t>
      </w:r>
      <w:r>
        <w:t xml:space="preserve"> devant ce tableau clinique ?</w:t>
      </w:r>
    </w:p>
    <w:p w:rsidR="00C77798" w:rsidRDefault="00C77798" w:rsidP="00C77798">
      <w:pPr>
        <w:spacing w:after="0"/>
      </w:pPr>
      <w:r>
        <w:t>Quel est le diagnostic qui vous parait être le plus probable ?</w:t>
      </w:r>
    </w:p>
    <w:p w:rsidR="00C77798" w:rsidRDefault="00C77798" w:rsidP="00E27265">
      <w:pPr>
        <w:tabs>
          <w:tab w:val="left" w:pos="6792"/>
        </w:tabs>
        <w:spacing w:after="0"/>
      </w:pPr>
      <w:r>
        <w:t>Quels bilans demanderiez-vous pour confirmer votre diagnostic ?</w:t>
      </w:r>
      <w:r w:rsidR="00E27265">
        <w:tab/>
      </w:r>
    </w:p>
    <w:p w:rsidR="00C77798" w:rsidRDefault="00C77798" w:rsidP="00C77798">
      <w:pPr>
        <w:spacing w:after="0"/>
      </w:pPr>
      <w:r>
        <w:t>Quelle attitude thérapeutique adopteriez-vous ?</w:t>
      </w:r>
    </w:p>
    <w:p w:rsidR="00C77798" w:rsidRDefault="00C77798" w:rsidP="00C77798">
      <w:pPr>
        <w:spacing w:after="0"/>
      </w:pPr>
    </w:p>
    <w:p w:rsidR="00C57DD7" w:rsidRDefault="00C57DD7" w:rsidP="00C77798">
      <w:pPr>
        <w:spacing w:after="0"/>
      </w:pPr>
      <w:r>
        <w:lastRenderedPageBreak/>
        <w:t xml:space="preserve">                                                                                                           </w:t>
      </w:r>
    </w:p>
    <w:p w:rsidR="00C57DD7" w:rsidRDefault="00C57DD7" w:rsidP="00C77798">
      <w:pPr>
        <w:spacing w:after="0"/>
      </w:pPr>
    </w:p>
    <w:p w:rsidR="00C57DD7" w:rsidRDefault="00C57DD7" w:rsidP="00C77798">
      <w:pPr>
        <w:spacing w:after="0"/>
      </w:pPr>
    </w:p>
    <w:p w:rsidR="00C77798" w:rsidRDefault="00C77798" w:rsidP="00C77798">
      <w:pPr>
        <w:spacing w:after="0"/>
      </w:pPr>
    </w:p>
    <w:p w:rsidR="00C77798" w:rsidRDefault="00C77798" w:rsidP="002174A5">
      <w:pPr>
        <w:spacing w:after="0"/>
      </w:pPr>
    </w:p>
    <w:p w:rsidR="00C13E25" w:rsidRDefault="00C13E25" w:rsidP="002174A5">
      <w:pPr>
        <w:spacing w:after="0"/>
      </w:pPr>
      <w:r>
        <w:t xml:space="preserve">  </w:t>
      </w:r>
    </w:p>
    <w:p w:rsidR="00C13E25" w:rsidRPr="0065667A" w:rsidRDefault="00C13E25" w:rsidP="002174A5">
      <w:pPr>
        <w:spacing w:after="0"/>
      </w:pPr>
    </w:p>
    <w:p w:rsidR="0065667A" w:rsidRDefault="0065667A" w:rsidP="002174A5">
      <w:pPr>
        <w:spacing w:after="0"/>
      </w:pPr>
    </w:p>
    <w:p w:rsidR="00D912DB" w:rsidRDefault="00D912DB"/>
    <w:p w:rsidR="00D912DB" w:rsidRDefault="00D912DB"/>
    <w:sectPr w:rsidR="00D912DB" w:rsidSect="005541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0951EB"/>
    <w:multiLevelType w:val="hybridMultilevel"/>
    <w:tmpl w:val="01FA4378"/>
    <w:lvl w:ilvl="0" w:tplc="BD307A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/>
  <w:rsids>
    <w:rsidRoot w:val="00D912DB"/>
    <w:rsid w:val="001E7637"/>
    <w:rsid w:val="002174A5"/>
    <w:rsid w:val="002B5A25"/>
    <w:rsid w:val="00384EDC"/>
    <w:rsid w:val="00395EC1"/>
    <w:rsid w:val="00530B9B"/>
    <w:rsid w:val="005541C1"/>
    <w:rsid w:val="00653EFB"/>
    <w:rsid w:val="0065667A"/>
    <w:rsid w:val="00752B37"/>
    <w:rsid w:val="0078233A"/>
    <w:rsid w:val="007E5A23"/>
    <w:rsid w:val="00843A9E"/>
    <w:rsid w:val="00890F2C"/>
    <w:rsid w:val="008A0302"/>
    <w:rsid w:val="008D4027"/>
    <w:rsid w:val="00996735"/>
    <w:rsid w:val="00A2601D"/>
    <w:rsid w:val="00A540F3"/>
    <w:rsid w:val="00B03BE0"/>
    <w:rsid w:val="00B3178F"/>
    <w:rsid w:val="00B412E3"/>
    <w:rsid w:val="00B8455A"/>
    <w:rsid w:val="00BF3629"/>
    <w:rsid w:val="00C13E25"/>
    <w:rsid w:val="00C57DD7"/>
    <w:rsid w:val="00C77798"/>
    <w:rsid w:val="00C953E7"/>
    <w:rsid w:val="00D235CA"/>
    <w:rsid w:val="00D912DB"/>
    <w:rsid w:val="00E27265"/>
    <w:rsid w:val="00EC2DD2"/>
    <w:rsid w:val="00EC7957"/>
    <w:rsid w:val="00F43A15"/>
    <w:rsid w:val="00F877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1C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F36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2547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degh_khal</cp:lastModifiedBy>
  <cp:revision>2</cp:revision>
  <dcterms:created xsi:type="dcterms:W3CDTF">2020-08-24T12:06:00Z</dcterms:created>
  <dcterms:modified xsi:type="dcterms:W3CDTF">2020-08-24T12:06:00Z</dcterms:modified>
</cp:coreProperties>
</file>