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1D5" w:rsidRDefault="005151D5" w:rsidP="005151D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مقياس: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ماقبل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التاريخ العام</w:t>
      </w:r>
    </w:p>
    <w:p w:rsidR="005151D5" w:rsidRDefault="005151D5" w:rsidP="005151D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الرابع</w:t>
      </w:r>
    </w:p>
    <w:p w:rsidR="004534EF" w:rsidRDefault="005151D5" w:rsidP="005151D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الأستاذة: شراحيل خالصة</w:t>
      </w:r>
    </w:p>
    <w:p w:rsidR="005151D5" w:rsidRDefault="005151D5" w:rsidP="005151D5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B55C9E" w:rsidRPr="004534EF" w:rsidRDefault="00B55C9E" w:rsidP="005151D5">
      <w:pPr>
        <w:bidi/>
        <w:spacing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r w:rsidRPr="004534EF">
        <w:rPr>
          <w:rFonts w:ascii="Simplified Arabic" w:hAnsi="Simplified Arabic" w:cs="Simplified Arabic"/>
          <w:b/>
          <w:bCs/>
          <w:sz w:val="32"/>
          <w:szCs w:val="32"/>
          <w:rtl/>
        </w:rPr>
        <w:t>حضارات العصر الحجري القديم الأوسط (100000- 20000سنة ق م)</w:t>
      </w:r>
      <w:r w:rsidR="00CF58B0" w:rsidRPr="004534E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شمال افريقيا</w:t>
      </w:r>
    </w:p>
    <w:bookmarkEnd w:id="0"/>
    <w:p w:rsidR="00CF58B0" w:rsidRPr="00DA4102" w:rsidRDefault="00CF58B0" w:rsidP="00DA4102">
      <w:pPr>
        <w:bidi/>
        <w:spacing w:line="360" w:lineRule="auto"/>
        <w:rPr>
          <w:rFonts w:ascii="Simplified Arabic" w:hAnsi="Simplified Arabic" w:cs="Simplified Arabic"/>
          <w:sz w:val="32"/>
          <w:szCs w:val="32"/>
          <w:rtl/>
        </w:rPr>
      </w:pPr>
      <w:r w:rsidRPr="00DA4102">
        <w:rPr>
          <w:rFonts w:ascii="Simplified Arabic" w:hAnsi="Simplified Arabic" w:cs="Simplified Arabic"/>
          <w:sz w:val="32"/>
          <w:szCs w:val="32"/>
          <w:rtl/>
        </w:rPr>
        <w:t xml:space="preserve">ويمتد العصر الحجري القديم الأوسط من 100000 الى 35000 سنة في أوربا لكن في شمال إفريقيا يتواصل الى 20000 سنة وعرف هذا العصر حضارتين أساسيتين هما الحضارة </w:t>
      </w:r>
      <w:proofErr w:type="spellStart"/>
      <w:r w:rsidRPr="00DA4102">
        <w:rPr>
          <w:rFonts w:ascii="Simplified Arabic" w:hAnsi="Simplified Arabic" w:cs="Simplified Arabic"/>
          <w:sz w:val="32"/>
          <w:szCs w:val="32"/>
          <w:rtl/>
        </w:rPr>
        <w:t>الموسترية</w:t>
      </w:r>
      <w:proofErr w:type="spellEnd"/>
      <w:r w:rsidRPr="00DA4102">
        <w:rPr>
          <w:rFonts w:ascii="Simplified Arabic" w:hAnsi="Simplified Arabic" w:cs="Simplified Arabic"/>
          <w:sz w:val="32"/>
          <w:szCs w:val="32"/>
          <w:rtl/>
        </w:rPr>
        <w:t xml:space="preserve"> والحضارة </w:t>
      </w:r>
      <w:proofErr w:type="spellStart"/>
      <w:r w:rsidRPr="00DA4102">
        <w:rPr>
          <w:rFonts w:ascii="Simplified Arabic" w:hAnsi="Simplified Arabic" w:cs="Simplified Arabic"/>
          <w:sz w:val="32"/>
          <w:szCs w:val="32"/>
          <w:rtl/>
        </w:rPr>
        <w:t>العاترية</w:t>
      </w:r>
      <w:proofErr w:type="spellEnd"/>
    </w:p>
    <w:p w:rsidR="00B55C9E" w:rsidRPr="00DA4102" w:rsidRDefault="00B55C9E" w:rsidP="00DA4102">
      <w:pPr>
        <w:pStyle w:val="Paragraphedeliste"/>
        <w:numPr>
          <w:ilvl w:val="0"/>
          <w:numId w:val="1"/>
        </w:numPr>
        <w:bidi/>
        <w:spacing w:line="360" w:lineRule="auto"/>
        <w:rPr>
          <w:rFonts w:ascii="Simplified Arabic" w:hAnsi="Simplified Arabic" w:cs="Simplified Arabic"/>
          <w:sz w:val="32"/>
          <w:szCs w:val="32"/>
        </w:rPr>
      </w:pPr>
      <w:r w:rsidRPr="004534E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الحضارة </w:t>
      </w:r>
      <w:proofErr w:type="spellStart"/>
      <w:r w:rsidRPr="004534EF">
        <w:rPr>
          <w:rFonts w:ascii="Simplified Arabic" w:hAnsi="Simplified Arabic" w:cs="Simplified Arabic"/>
          <w:b/>
          <w:bCs/>
          <w:sz w:val="32"/>
          <w:szCs w:val="32"/>
          <w:rtl/>
        </w:rPr>
        <w:t>الموستي</w:t>
      </w:r>
      <w:r w:rsidR="00CF58B0" w:rsidRPr="004534EF">
        <w:rPr>
          <w:rFonts w:ascii="Simplified Arabic" w:hAnsi="Simplified Arabic" w:cs="Simplified Arabic"/>
          <w:b/>
          <w:bCs/>
          <w:sz w:val="32"/>
          <w:szCs w:val="32"/>
          <w:rtl/>
        </w:rPr>
        <w:t>رية</w:t>
      </w:r>
      <w:proofErr w:type="spellEnd"/>
      <w:r w:rsidR="00CF58B0" w:rsidRPr="00DA4102">
        <w:rPr>
          <w:rFonts w:ascii="Simplified Arabic" w:hAnsi="Simplified Arabic" w:cs="Simplified Arabic"/>
          <w:sz w:val="32"/>
          <w:szCs w:val="32"/>
          <w:rtl/>
        </w:rPr>
        <w:t xml:space="preserve">: تنسب الى موقع </w:t>
      </w:r>
      <w:proofErr w:type="spellStart"/>
      <w:proofErr w:type="gramStart"/>
      <w:r w:rsidR="00CF58B0" w:rsidRPr="00DA4102">
        <w:rPr>
          <w:rFonts w:ascii="Simplified Arabic" w:hAnsi="Simplified Arabic" w:cs="Simplified Arabic"/>
          <w:sz w:val="32"/>
          <w:szCs w:val="32"/>
        </w:rPr>
        <w:t>Monstier</w:t>
      </w:r>
      <w:proofErr w:type="spellEnd"/>
      <w:r w:rsidR="00CF58B0" w:rsidRPr="00DA4102">
        <w:rPr>
          <w:rFonts w:ascii="Simplified Arabic" w:hAnsi="Simplified Arabic" w:cs="Simplified Arabic"/>
          <w:sz w:val="32"/>
          <w:szCs w:val="32"/>
        </w:rPr>
        <w:t xml:space="preserve"> </w:t>
      </w:r>
      <w:r w:rsidR="00CF58B0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بفرنسا</w:t>
      </w:r>
      <w:proofErr w:type="gramEnd"/>
      <w:r w:rsidR="00CF58B0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ومن أهم المواقع في شمال إفريقيا موقع جبل </w:t>
      </w:r>
      <w:proofErr w:type="spellStart"/>
      <w:r w:rsidR="00CF58B0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أرحود</w:t>
      </w:r>
      <w:proofErr w:type="spellEnd"/>
      <w:r w:rsidR="00CF58B0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CF58B0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وتافوغالت</w:t>
      </w:r>
      <w:proofErr w:type="spellEnd"/>
      <w:r w:rsidR="00CF58B0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وكذلك موقع الخروبة شمال مستغانم، وأما في تونس فنذكر موقع سيدي الزين قرب مدينة الكاف، وموقع القطار قرب قفصة، أما في ليبيا فنذكر موقع كهف </w:t>
      </w:r>
      <w:proofErr w:type="spellStart"/>
      <w:r w:rsidR="00CF58B0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هوافتيح</w:t>
      </w:r>
      <w:proofErr w:type="spellEnd"/>
      <w:r w:rsidR="00CF58B0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CF58B0" w:rsidRPr="00DA4102" w:rsidRDefault="00CF58B0" w:rsidP="00DA4102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وتميزت الحضارة </w:t>
      </w:r>
      <w:proofErr w:type="spellStart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الموسترية</w:t>
      </w:r>
      <w:proofErr w:type="spellEnd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بصناعة الشظايا، كما تميزت أدواتها بالتشذيب وتقنية </w:t>
      </w:r>
      <w:proofErr w:type="spellStart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بوفالوازية</w:t>
      </w:r>
      <w:proofErr w:type="spellEnd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نسبة لموقع </w:t>
      </w:r>
      <w:proofErr w:type="spellStart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لوفالوا</w:t>
      </w:r>
      <w:proofErr w:type="spellEnd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، </w:t>
      </w:r>
      <w:r w:rsidR="00DA4102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ويكون التشذيب دائري ويعقبه تشذيب من الأعلى حتى تتخذ شكل </w:t>
      </w:r>
      <w:proofErr w:type="gramStart"/>
      <w:r w:rsidR="00DA4102"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سلحفاة .</w:t>
      </w:r>
      <w:proofErr w:type="gramEnd"/>
    </w:p>
    <w:p w:rsidR="00DA4102" w:rsidRPr="00DA4102" w:rsidRDefault="00DA4102" w:rsidP="00DA4102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صاحب هذه الحضارة هو إنسان </w:t>
      </w:r>
      <w:proofErr w:type="spellStart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نيندرتال</w:t>
      </w:r>
      <w:proofErr w:type="spellEnd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الذي عثر على بقاياه العظمية في جبل </w:t>
      </w:r>
      <w:proofErr w:type="spellStart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أرحود</w:t>
      </w:r>
      <w:proofErr w:type="spellEnd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جنوب المغرب حيث وجد بها </w:t>
      </w:r>
      <w:proofErr w:type="gramStart"/>
      <w:r w:rsidRPr="00DA4102">
        <w:rPr>
          <w:rFonts w:ascii="Simplified Arabic" w:hAnsi="Simplified Arabic" w:cs="Simplified Arabic"/>
          <w:sz w:val="32"/>
          <w:szCs w:val="32"/>
          <w:rtl/>
          <w:lang w:bidi="ar-DZ"/>
        </w:rPr>
        <w:t>جمجمتين .</w:t>
      </w:r>
      <w:proofErr w:type="gramEnd"/>
    </w:p>
    <w:p w:rsidR="00DA4102" w:rsidRDefault="00DA4102" w:rsidP="00DA4102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  <w:rtl/>
        </w:rPr>
      </w:pPr>
    </w:p>
    <w:p w:rsidR="00DA4102" w:rsidRDefault="00DA4102" w:rsidP="00DA4102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  <w:rtl/>
        </w:rPr>
      </w:pPr>
    </w:p>
    <w:p w:rsidR="00DA4102" w:rsidRDefault="00DA4102" w:rsidP="00DA4102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  <w:rtl/>
        </w:rPr>
      </w:pPr>
    </w:p>
    <w:p w:rsidR="00DA4102" w:rsidRDefault="00DA4102" w:rsidP="00DA4102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  <w:rtl/>
        </w:rPr>
      </w:pPr>
    </w:p>
    <w:p w:rsidR="00DA4102" w:rsidRDefault="00DA4102" w:rsidP="00DA4102">
      <w:pPr>
        <w:pStyle w:val="Paragraphedeliste"/>
        <w:bidi/>
        <w:spacing w:line="360" w:lineRule="auto"/>
        <w:ind w:left="600"/>
        <w:rPr>
          <w:rFonts w:ascii="Simplified Arabic" w:hAnsi="Simplified Arabic" w:cs="Simplified Arabic" w:hint="cs"/>
          <w:sz w:val="32"/>
          <w:szCs w:val="32"/>
          <w:rtl/>
        </w:rPr>
      </w:pPr>
      <w:r w:rsidRPr="004534E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الحضارة </w:t>
      </w:r>
      <w:proofErr w:type="spellStart"/>
      <w:r w:rsidRPr="004534E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العاترية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: تنسب الى موقع بير العاتر بتبس</w:t>
      </w:r>
      <w:r w:rsidR="0029587B">
        <w:rPr>
          <w:rFonts w:ascii="Simplified Arabic" w:hAnsi="Simplified Arabic" w:cs="Simplified Arabic" w:hint="cs"/>
          <w:sz w:val="32"/>
          <w:szCs w:val="32"/>
          <w:rtl/>
        </w:rPr>
        <w:t>ة وبالضبط موقع واد الجبانة، وقد أجرى فيه</w:t>
      </w:r>
      <w:r w:rsidR="004534EF">
        <w:rPr>
          <w:rFonts w:ascii="Simplified Arabic" w:hAnsi="Simplified Arabic" w:cs="Simplified Arabic" w:hint="cs"/>
          <w:sz w:val="32"/>
          <w:szCs w:val="32"/>
          <w:rtl/>
        </w:rPr>
        <w:t xml:space="preserve"> العالم الاثري الفرنسي موريس </w:t>
      </w:r>
      <w:proofErr w:type="spellStart"/>
      <w:r w:rsidR="004534EF">
        <w:rPr>
          <w:rFonts w:ascii="Simplified Arabic" w:hAnsi="Simplified Arabic" w:cs="Simplified Arabic" w:hint="cs"/>
          <w:sz w:val="32"/>
          <w:szCs w:val="32"/>
          <w:rtl/>
        </w:rPr>
        <w:t>ريق</w:t>
      </w:r>
      <w:r w:rsidR="0029587B">
        <w:rPr>
          <w:rFonts w:ascii="Simplified Arabic" w:hAnsi="Simplified Arabic" w:cs="Simplified Arabic" w:hint="cs"/>
          <w:sz w:val="32"/>
          <w:szCs w:val="32"/>
          <w:rtl/>
        </w:rPr>
        <w:t>اس</w:t>
      </w:r>
      <w:proofErr w:type="spellEnd"/>
      <w:r w:rsidR="0029587B">
        <w:rPr>
          <w:rFonts w:ascii="Simplified Arabic" w:hAnsi="Simplified Arabic" w:cs="Simplified Arabic" w:hint="cs"/>
          <w:sz w:val="32"/>
          <w:szCs w:val="32"/>
          <w:rtl/>
        </w:rPr>
        <w:t xml:space="preserve"> حفرياته سنة 1918م وأطلق عليها </w:t>
      </w:r>
      <w:proofErr w:type="spellStart"/>
      <w:r w:rsidR="0029587B">
        <w:rPr>
          <w:rFonts w:ascii="Simplified Arabic" w:hAnsi="Simplified Arabic" w:cs="Simplified Arabic" w:hint="cs"/>
          <w:sz w:val="32"/>
          <w:szCs w:val="32"/>
          <w:rtl/>
        </w:rPr>
        <w:t>إسم</w:t>
      </w:r>
      <w:proofErr w:type="spellEnd"/>
      <w:r w:rsidR="0029587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29587B">
        <w:rPr>
          <w:rFonts w:ascii="Simplified Arabic" w:hAnsi="Simplified Arabic" w:cs="Simplified Arabic" w:hint="cs"/>
          <w:sz w:val="32"/>
          <w:szCs w:val="32"/>
          <w:rtl/>
        </w:rPr>
        <w:t>العاترية</w:t>
      </w:r>
      <w:proofErr w:type="spellEnd"/>
      <w:r w:rsidR="0029587B">
        <w:rPr>
          <w:rFonts w:ascii="Simplified Arabic" w:hAnsi="Simplified Arabic" w:cs="Simplified Arabic" w:hint="cs"/>
          <w:sz w:val="32"/>
          <w:szCs w:val="32"/>
          <w:rtl/>
        </w:rPr>
        <w:t xml:space="preserve"> والذي أخذت تسميتها الرسمية سنة 1922م بعد المؤتمر العلمي الذي انعقد في مدينة </w:t>
      </w:r>
      <w:proofErr w:type="spellStart"/>
      <w:r w:rsidR="0029587B">
        <w:rPr>
          <w:rFonts w:ascii="Simplified Arabic" w:hAnsi="Simplified Arabic" w:cs="Simplified Arabic" w:hint="cs"/>
          <w:sz w:val="32"/>
          <w:szCs w:val="32"/>
          <w:rtl/>
        </w:rPr>
        <w:t>مونبلي</w:t>
      </w:r>
      <w:proofErr w:type="spellEnd"/>
      <w:r w:rsidR="0029587B">
        <w:rPr>
          <w:rFonts w:ascii="Simplified Arabic" w:hAnsi="Simplified Arabic" w:cs="Simplified Arabic" w:hint="cs"/>
          <w:sz w:val="32"/>
          <w:szCs w:val="32"/>
          <w:rtl/>
        </w:rPr>
        <w:t xml:space="preserve">، وحول أصول هذه الحضارة يرى كل من غابريال </w:t>
      </w:r>
      <w:proofErr w:type="spellStart"/>
      <w:r w:rsidR="0029587B">
        <w:rPr>
          <w:rFonts w:ascii="Simplified Arabic" w:hAnsi="Simplified Arabic" w:cs="Simplified Arabic" w:hint="cs"/>
          <w:sz w:val="32"/>
          <w:szCs w:val="32"/>
          <w:rtl/>
        </w:rPr>
        <w:t>كامبس</w:t>
      </w:r>
      <w:proofErr w:type="spellEnd"/>
      <w:r w:rsidR="0029587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29587B">
        <w:rPr>
          <w:rFonts w:ascii="Simplified Arabic" w:hAnsi="Simplified Arabic" w:cs="Simplified Arabic" w:hint="cs"/>
          <w:sz w:val="32"/>
          <w:szCs w:val="32"/>
          <w:rtl/>
        </w:rPr>
        <w:t>وليوتال</w:t>
      </w:r>
      <w:proofErr w:type="spellEnd"/>
      <w:r w:rsidR="0029587B">
        <w:rPr>
          <w:rFonts w:ascii="Simplified Arabic" w:hAnsi="Simplified Arabic" w:cs="Simplified Arabic" w:hint="cs"/>
          <w:sz w:val="32"/>
          <w:szCs w:val="32"/>
          <w:rtl/>
        </w:rPr>
        <w:t xml:space="preserve"> أنها حض</w:t>
      </w:r>
      <w:r w:rsidR="004534EF">
        <w:rPr>
          <w:rFonts w:ascii="Simplified Arabic" w:hAnsi="Simplified Arabic" w:cs="Simplified Arabic" w:hint="cs"/>
          <w:sz w:val="32"/>
          <w:szCs w:val="32"/>
          <w:rtl/>
        </w:rPr>
        <w:t>ارة أصلية في افريقيا</w:t>
      </w:r>
      <w:r w:rsidR="0029587B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29587B" w:rsidRDefault="0029587B" w:rsidP="0029587B">
      <w:pPr>
        <w:pStyle w:val="Paragraphedeliste"/>
        <w:bidi/>
        <w:spacing w:line="360" w:lineRule="auto"/>
        <w:ind w:left="600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ويرى رشيد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الناضوري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فيذهب الى أن أصلها من المشرق حيث وجدت أدوات مشابهة </w:t>
      </w:r>
      <w:proofErr w:type="spellStart"/>
      <w:r w:rsidR="004534EF">
        <w:rPr>
          <w:rFonts w:ascii="Simplified Arabic" w:hAnsi="Simplified Arabic" w:cs="Simplified Arabic" w:hint="cs"/>
          <w:sz w:val="32"/>
          <w:szCs w:val="32"/>
          <w:rtl/>
        </w:rPr>
        <w:t>للعاترية</w:t>
      </w:r>
      <w:proofErr w:type="spellEnd"/>
      <w:r w:rsidR="004534EF">
        <w:rPr>
          <w:rFonts w:ascii="Simplified Arabic" w:hAnsi="Simplified Arabic" w:cs="Simplified Arabic" w:hint="cs"/>
          <w:sz w:val="32"/>
          <w:szCs w:val="32"/>
          <w:rtl/>
        </w:rPr>
        <w:t xml:space="preserve"> في شبه الجزيرة العربية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وتعود الى فترة أقدم من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العاترية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، وتمتد هذه الحضارة من البحر الأبيض المتوسط شمالا الى الصحراء الكبرى جنوبا، ومن حوض النيل شرقا الى المحيط الأطلسي غربا</w:t>
      </w:r>
    </w:p>
    <w:p w:rsidR="0029587B" w:rsidRDefault="0029587B" w:rsidP="0029587B">
      <w:pPr>
        <w:pStyle w:val="Paragraphedeliste"/>
        <w:bidi/>
        <w:spacing w:line="360" w:lineRule="auto"/>
        <w:ind w:left="600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وأهم مواقعها هي موقع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تافوغالت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وموقع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تيمارا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بالمغرب الأقصى وهنام عدة مواقع أخرى بتونس والجزائر فأما التي في الجزائر فنكر الموقع النموذجي </w:t>
      </w:r>
      <w:r w:rsidR="00EB57A5">
        <w:rPr>
          <w:rFonts w:ascii="Simplified Arabic" w:hAnsi="Simplified Arabic" w:cs="Simplified Arabic" w:hint="cs"/>
          <w:sz w:val="32"/>
          <w:szCs w:val="32"/>
          <w:rtl/>
        </w:rPr>
        <w:t xml:space="preserve">بئر العاتر وكهف </w:t>
      </w:r>
      <w:proofErr w:type="spellStart"/>
      <w:r w:rsidR="00EB57A5">
        <w:rPr>
          <w:rFonts w:ascii="Simplified Arabic" w:hAnsi="Simplified Arabic" w:cs="Simplified Arabic" w:hint="cs"/>
          <w:sz w:val="32"/>
          <w:szCs w:val="32"/>
          <w:rtl/>
        </w:rPr>
        <w:t>بلغوماري</w:t>
      </w:r>
      <w:proofErr w:type="spellEnd"/>
      <w:r w:rsidR="00EB57A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B57A5" w:rsidRDefault="00EB57A5" w:rsidP="00EB57A5">
      <w:pPr>
        <w:pStyle w:val="Paragraphedeliste"/>
        <w:bidi/>
        <w:spacing w:line="360" w:lineRule="auto"/>
        <w:ind w:left="600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اما في تونس فنذكر موقع عين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متهرشا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وكذلك موقع وادي العفاريت شمال قابس وموقع سيدي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منصور .</w:t>
      </w:r>
      <w:proofErr w:type="gramEnd"/>
    </w:p>
    <w:p w:rsidR="00EB57A5" w:rsidRDefault="00EB57A5" w:rsidP="00EB57A5">
      <w:pPr>
        <w:pStyle w:val="Paragraphedeliste"/>
        <w:bidi/>
        <w:spacing w:line="360" w:lineRule="auto"/>
        <w:ind w:left="600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ويميز العلماء بين ثلاث تقنيات صناعية للحضارة </w:t>
      </w:r>
      <w:proofErr w:type="spellStart"/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العاترية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:</w:t>
      </w:r>
      <w:proofErr w:type="gramEnd"/>
    </w:p>
    <w:p w:rsidR="00EB57A5" w:rsidRDefault="00EB57A5" w:rsidP="00EB57A5">
      <w:pPr>
        <w:pStyle w:val="Paragraphedeliste"/>
        <w:bidi/>
        <w:spacing w:line="360" w:lineRule="auto"/>
        <w:ind w:left="600"/>
        <w:rPr>
          <w:rFonts w:ascii="Simplified Arabic" w:hAnsi="Simplified Arabic" w:cs="Simplified Arabic" w:hint="cs"/>
          <w:sz w:val="32"/>
          <w:szCs w:val="32"/>
          <w:rtl/>
        </w:rPr>
      </w:pPr>
      <w:r w:rsidRPr="004534E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المرحلة القديمة: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وتتميز بصناعتها القريبة من الصناعة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الموسترية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وهي ذات تقنية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بوفالوازية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ونادرا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مانجد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ساقاً في أسفل قاعدت</w:t>
      </w:r>
      <w:r w:rsidR="004534EF">
        <w:rPr>
          <w:rFonts w:ascii="Simplified Arabic" w:hAnsi="Simplified Arabic" w:cs="Simplified Arabic" w:hint="cs"/>
          <w:sz w:val="32"/>
          <w:szCs w:val="32"/>
          <w:rtl/>
        </w:rPr>
        <w:t>ها واهم مواقعها في المغرب الأقصى الحنك ودار السلطان وعين جمعة، والخروبة ودرار في الجزائر، والرأس الأبيض في تونس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B57A5" w:rsidRPr="004534EF" w:rsidRDefault="00EB57A5" w:rsidP="00EB57A5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  <w:rtl/>
        </w:rPr>
      </w:pPr>
      <w:r w:rsidRPr="004534EF">
        <w:rPr>
          <w:rFonts w:ascii="Simplified Arabic" w:hAnsi="Simplified Arabic" w:cs="Simplified Arabic"/>
          <w:b/>
          <w:bCs/>
          <w:sz w:val="32"/>
          <w:szCs w:val="32"/>
          <w:rtl/>
        </w:rPr>
        <w:t>المرحلة الوسطى</w:t>
      </w:r>
      <w:r w:rsidRPr="004534EF">
        <w:rPr>
          <w:rFonts w:ascii="Simplified Arabic" w:hAnsi="Simplified Arabic" w:cs="Simplified Arabic"/>
          <w:sz w:val="32"/>
          <w:szCs w:val="32"/>
          <w:rtl/>
        </w:rPr>
        <w:t xml:space="preserve">: واهم </w:t>
      </w:r>
      <w:proofErr w:type="spellStart"/>
      <w:r w:rsidRPr="004534EF">
        <w:rPr>
          <w:rFonts w:ascii="Simplified Arabic" w:hAnsi="Simplified Arabic" w:cs="Simplified Arabic"/>
          <w:sz w:val="32"/>
          <w:szCs w:val="32"/>
          <w:rtl/>
        </w:rPr>
        <w:t>ماتتميز</w:t>
      </w:r>
      <w:proofErr w:type="spellEnd"/>
      <w:r w:rsidRPr="004534EF">
        <w:rPr>
          <w:rFonts w:ascii="Simplified Arabic" w:hAnsi="Simplified Arabic" w:cs="Simplified Arabic"/>
          <w:sz w:val="32"/>
          <w:szCs w:val="32"/>
          <w:rtl/>
        </w:rPr>
        <w:t xml:space="preserve"> به أدوات هذه المرحلة وجود </w:t>
      </w:r>
      <w:proofErr w:type="gramStart"/>
      <w:r w:rsidRPr="004534EF">
        <w:rPr>
          <w:rFonts w:ascii="Simplified Arabic" w:hAnsi="Simplified Arabic" w:cs="Simplified Arabic"/>
          <w:sz w:val="32"/>
          <w:szCs w:val="32"/>
          <w:rtl/>
        </w:rPr>
        <w:t>ساق( ذنب</w:t>
      </w:r>
      <w:proofErr w:type="gramEnd"/>
      <w:r w:rsidRPr="004534EF">
        <w:rPr>
          <w:rFonts w:ascii="Simplified Arabic" w:hAnsi="Simplified Arabic" w:cs="Simplified Arabic"/>
          <w:sz w:val="32"/>
          <w:szCs w:val="32"/>
          <w:rtl/>
        </w:rPr>
        <w:t>) ومنها المثاقب والمسننات</w:t>
      </w:r>
      <w:r w:rsidR="004534EF">
        <w:rPr>
          <w:rFonts w:ascii="Simplified Arabic" w:hAnsi="Simplified Arabic" w:cs="Simplified Arabic" w:hint="cs"/>
          <w:sz w:val="32"/>
          <w:szCs w:val="32"/>
          <w:rtl/>
        </w:rPr>
        <w:t xml:space="preserve"> واهم مواقعها وادي الجبانة بالجزائر</w:t>
      </w:r>
      <w:r w:rsidRPr="004534EF">
        <w:rPr>
          <w:rFonts w:ascii="Simplified Arabic" w:hAnsi="Simplified Arabic" w:cs="Simplified Arabic"/>
          <w:sz w:val="32"/>
          <w:szCs w:val="32"/>
          <w:rtl/>
        </w:rPr>
        <w:t xml:space="preserve"> .</w:t>
      </w:r>
    </w:p>
    <w:p w:rsidR="00EB57A5" w:rsidRPr="004534EF" w:rsidRDefault="00EB57A5" w:rsidP="00EB57A5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  <w:rtl/>
        </w:rPr>
      </w:pPr>
      <w:r w:rsidRPr="004534EF">
        <w:rPr>
          <w:rFonts w:ascii="Simplified Arabic" w:hAnsi="Simplified Arabic" w:cs="Simplified Arabic"/>
          <w:b/>
          <w:bCs/>
          <w:sz w:val="32"/>
          <w:szCs w:val="32"/>
          <w:rtl/>
        </w:rPr>
        <w:t>المرحلة الحديثة:</w:t>
      </w:r>
      <w:r w:rsidRPr="004534EF">
        <w:rPr>
          <w:rFonts w:ascii="Simplified Arabic" w:hAnsi="Simplified Arabic" w:cs="Simplified Arabic"/>
          <w:sz w:val="32"/>
          <w:szCs w:val="32"/>
          <w:rtl/>
        </w:rPr>
        <w:t xml:space="preserve"> تتميز أدواتها بأنها دقيقة وحادة ومن اهم أدواتها رؤوس السهام لها ذنب في أسفلها</w:t>
      </w:r>
      <w:r w:rsidR="004534E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EB57A5" w:rsidRPr="004534EF" w:rsidRDefault="00EB57A5" w:rsidP="00EB57A5">
      <w:pPr>
        <w:pStyle w:val="Paragraphedeliste"/>
        <w:bidi/>
        <w:spacing w:line="360" w:lineRule="auto"/>
        <w:ind w:left="600"/>
        <w:rPr>
          <w:rFonts w:ascii="Simplified Arabic" w:hAnsi="Simplified Arabic" w:cs="Simplified Arabic"/>
          <w:sz w:val="32"/>
          <w:szCs w:val="32"/>
        </w:rPr>
      </w:pPr>
      <w:r w:rsidRPr="004534EF">
        <w:rPr>
          <w:rFonts w:ascii="Simplified Arabic" w:hAnsi="Simplified Arabic" w:cs="Simplified Arabic"/>
          <w:noProof/>
          <w:sz w:val="32"/>
          <w:szCs w:val="32"/>
          <w:lang w:eastAsia="fr-FR"/>
        </w:rPr>
        <w:lastRenderedPageBreak/>
        <w:drawing>
          <wp:inline distT="0" distB="0" distL="0" distR="0">
            <wp:extent cx="5735892" cy="68047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929" cy="681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F4E" w:rsidRPr="004534EF" w:rsidRDefault="00905DD5" w:rsidP="00AC7EC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34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الإنسان وبيئته في العصر الحجري القديم الأوسط</w:t>
      </w:r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</w:t>
      </w:r>
    </w:p>
    <w:p w:rsidR="00EC79D9" w:rsidRPr="004534EF" w:rsidRDefault="00453F4E" w:rsidP="00453F4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4534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الإنسان:</w:t>
      </w:r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خلال البقايا العظمية التي عثر عليها في كل من دار السلطان وموقع </w:t>
      </w:r>
      <w:proofErr w:type="spellStart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>تيمارا</w:t>
      </w:r>
      <w:proofErr w:type="spellEnd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بالمغرب الأقصى والتي ترجع الى إنسان </w:t>
      </w:r>
      <w:proofErr w:type="spellStart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>نيندرتال</w:t>
      </w:r>
      <w:proofErr w:type="spellEnd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وذلك باعتبار أنهم نشأ في </w:t>
      </w:r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 xml:space="preserve">فترة زمنية واحدة وهذا رأي بعض العلماء اما محمد سحنوني فيعتبر تلك البقايا من أشباه إنسان </w:t>
      </w:r>
      <w:proofErr w:type="spellStart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>نيندرتال</w:t>
      </w:r>
      <w:proofErr w:type="spellEnd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D65951" w:rsidRPr="004534EF" w:rsidRDefault="00453F4E" w:rsidP="00453F4E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 w:rsidRPr="004534EF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البيئة: </w:t>
      </w:r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من خلال تحليل عينات التربة التي وجدت فيها الأدوات تبين أنه ساد في فترة العصر الحجري القديم الأوسط مناخ رطبا ودافئاً، حيث كانت تنمو أشجار الأرز </w:t>
      </w:r>
      <w:r w:rsidR="00D65951"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>والصنوبر.</w:t>
      </w:r>
    </w:p>
    <w:p w:rsidR="00453F4E" w:rsidRPr="004534EF" w:rsidRDefault="00D65951" w:rsidP="00D65951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ومن خلال تحليل المواقع </w:t>
      </w:r>
      <w:proofErr w:type="gramStart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>التي  عاش</w:t>
      </w:r>
      <w:proofErr w:type="gramEnd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فيها الإنسان </w:t>
      </w:r>
      <w:proofErr w:type="spellStart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>العاتري</w:t>
      </w:r>
      <w:proofErr w:type="spellEnd"/>
      <w:r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تبين أنه </w:t>
      </w:r>
      <w:r w:rsidR="004534EF" w:rsidRPr="004534EF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أكل غذاء متنوع من لحوم الحيوانات وخاصة الضخمة منها، وكان يأخذ العظام الى الكهوف التي كان يسكن بها لكي يستهلك النخاع الموجود بها ، كما تغذى الإنسان على النباتات البرية، وعلى القواقع ( الحلزون). </w:t>
      </w:r>
    </w:p>
    <w:p w:rsidR="00453F4E" w:rsidRPr="004534EF" w:rsidRDefault="00453F4E" w:rsidP="00453F4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53F4E" w:rsidRPr="004534EF" w:rsidRDefault="00453F4E" w:rsidP="00453F4E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453F4E" w:rsidRPr="004534E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C71C1"/>
    <w:multiLevelType w:val="hybridMultilevel"/>
    <w:tmpl w:val="CA2EBAE6"/>
    <w:lvl w:ilvl="0" w:tplc="9BBC213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33F38"/>
    <w:multiLevelType w:val="hybridMultilevel"/>
    <w:tmpl w:val="A6E2C27C"/>
    <w:lvl w:ilvl="0" w:tplc="93BE4E2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C9E"/>
    <w:rsid w:val="0029587B"/>
    <w:rsid w:val="004534EF"/>
    <w:rsid w:val="00453F4E"/>
    <w:rsid w:val="005151D5"/>
    <w:rsid w:val="00905DD5"/>
    <w:rsid w:val="00AC7EC2"/>
    <w:rsid w:val="00B55C9E"/>
    <w:rsid w:val="00CF58B0"/>
    <w:rsid w:val="00D65951"/>
    <w:rsid w:val="00DA4102"/>
    <w:rsid w:val="00EB57A5"/>
    <w:rsid w:val="00E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AC7E8"/>
  <w15:docId w15:val="{F95898F3-A3D8-4FDB-A8DE-A854C15D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pl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Emphaseintense">
    <w:name w:val="Intense Emphasis"/>
    <w:basedOn w:val="Policepardfaut"/>
    <w:uiPriority w:val="21"/>
    <w:qFormat/>
    <w:rPr>
      <w:b/>
      <w:bCs/>
      <w:i/>
      <w:iCs/>
      <w:color w:val="4F81BD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2</TotalTime>
  <Pages>5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Computer Alger</dc:creator>
  <cp:keywords/>
  <dc:description/>
  <cp:lastModifiedBy>Star Computer Alger</cp:lastModifiedBy>
  <cp:revision>2</cp:revision>
  <dcterms:created xsi:type="dcterms:W3CDTF">2020-05-20T20:06:00Z</dcterms:created>
  <dcterms:modified xsi:type="dcterms:W3CDTF">2020-05-20T20:06:00Z</dcterms:modified>
</cp:coreProperties>
</file>