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A7" w:rsidRDefault="00C95BE3" w:rsidP="00C95BE3">
      <w:pPr>
        <w:jc w:val="center"/>
        <w:rPr>
          <w:rFonts w:asciiTheme="majorBidi" w:hAnsiTheme="majorBidi" w:cstheme="majorBidi"/>
          <w:sz w:val="24"/>
          <w:szCs w:val="24"/>
        </w:rPr>
      </w:pPr>
      <w:r w:rsidRPr="00C95BE3">
        <w:rPr>
          <w:rFonts w:asciiTheme="majorBidi" w:hAnsiTheme="majorBidi" w:cstheme="majorBidi"/>
          <w:sz w:val="24"/>
          <w:szCs w:val="24"/>
        </w:rPr>
        <w:t>OPERATIONS DE   SEPARATION</w:t>
      </w:r>
    </w:p>
    <w:p w:rsidR="00C95BE3" w:rsidRPr="00C95BE3" w:rsidRDefault="000C7B1A" w:rsidP="00C95BE3">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 </w:t>
      </w:r>
      <w:proofErr w:type="gramStart"/>
      <w:r>
        <w:rPr>
          <w:rFonts w:asciiTheme="majorBidi" w:hAnsiTheme="majorBidi" w:cstheme="majorBidi"/>
          <w:b/>
          <w:bCs/>
          <w:sz w:val="24"/>
          <w:szCs w:val="24"/>
          <w:u w:val="single"/>
        </w:rPr>
        <w:t>1 )</w:t>
      </w:r>
      <w:proofErr w:type="gramEnd"/>
      <w:r>
        <w:rPr>
          <w:rFonts w:asciiTheme="majorBidi" w:hAnsiTheme="majorBidi" w:cstheme="majorBidi"/>
          <w:b/>
          <w:bCs/>
          <w:sz w:val="24"/>
          <w:szCs w:val="24"/>
          <w:u w:val="single"/>
        </w:rPr>
        <w:t xml:space="preserve"> </w:t>
      </w:r>
      <w:r w:rsidR="00C95BE3" w:rsidRPr="00C95BE3">
        <w:rPr>
          <w:rFonts w:asciiTheme="majorBidi" w:hAnsiTheme="majorBidi" w:cstheme="majorBidi"/>
          <w:b/>
          <w:bCs/>
          <w:sz w:val="24"/>
          <w:szCs w:val="24"/>
          <w:u w:val="single"/>
        </w:rPr>
        <w:t>La flottation</w:t>
      </w:r>
    </w:p>
    <w:p w:rsidR="00A76566" w:rsidRDefault="00C95BE3" w:rsidP="00A76566">
      <w:pPr>
        <w:rPr>
          <w:rFonts w:asciiTheme="majorBidi" w:hAnsiTheme="majorBidi" w:cstheme="majorBidi"/>
          <w:sz w:val="24"/>
          <w:szCs w:val="24"/>
        </w:rPr>
      </w:pPr>
      <w:r>
        <w:rPr>
          <w:rFonts w:asciiTheme="majorBidi" w:hAnsiTheme="majorBidi" w:cstheme="majorBidi"/>
          <w:sz w:val="24"/>
          <w:szCs w:val="24"/>
        </w:rPr>
        <w:t>C’est une opération qui permet la séparation des particules solides</w:t>
      </w:r>
      <w:r w:rsidR="000C7B1A">
        <w:rPr>
          <w:rFonts w:asciiTheme="majorBidi" w:hAnsiTheme="majorBidi" w:cstheme="majorBidi"/>
          <w:sz w:val="24"/>
          <w:szCs w:val="24"/>
        </w:rPr>
        <w:t xml:space="preserve">-liquides ou liquides-liquides </w:t>
      </w:r>
      <w:r>
        <w:rPr>
          <w:rFonts w:asciiTheme="majorBidi" w:hAnsiTheme="majorBidi" w:cstheme="majorBidi"/>
          <w:sz w:val="24"/>
          <w:szCs w:val="24"/>
        </w:rPr>
        <w:t xml:space="preserve"> de nature</w:t>
      </w:r>
      <w:r w:rsidR="00DE45F1">
        <w:rPr>
          <w:rFonts w:asciiTheme="majorBidi" w:hAnsiTheme="majorBidi" w:cstheme="majorBidi"/>
          <w:sz w:val="24"/>
          <w:szCs w:val="24"/>
        </w:rPr>
        <w:t>s</w:t>
      </w:r>
      <w:r>
        <w:rPr>
          <w:rFonts w:asciiTheme="majorBidi" w:hAnsiTheme="majorBidi" w:cstheme="majorBidi"/>
          <w:sz w:val="24"/>
          <w:szCs w:val="24"/>
        </w:rPr>
        <w:t xml:space="preserve"> différentes. Elle constitue une des premières étapes du traitement des minerais complexes en particulier les sulfures, les minerais des non ferreux (plomb, cuivre, zinc….) Ce procédé permet l’exploitation des minerais pauvres</w:t>
      </w:r>
      <w:r w:rsidR="00A76566">
        <w:rPr>
          <w:rFonts w:asciiTheme="majorBidi" w:hAnsiTheme="majorBidi" w:cstheme="majorBidi"/>
          <w:sz w:val="24"/>
          <w:szCs w:val="24"/>
        </w:rPr>
        <w:t>.</w:t>
      </w:r>
    </w:p>
    <w:p w:rsidR="00C95BE3" w:rsidRDefault="00A76566" w:rsidP="00A76566">
      <w:pPr>
        <w:rPr>
          <w:rFonts w:asciiTheme="majorBidi" w:hAnsiTheme="majorBidi" w:cstheme="majorBidi"/>
          <w:sz w:val="24"/>
          <w:szCs w:val="24"/>
        </w:rPr>
      </w:pPr>
      <w:r>
        <w:rPr>
          <w:rFonts w:asciiTheme="majorBidi" w:hAnsiTheme="majorBidi" w:cstheme="majorBidi"/>
          <w:sz w:val="24"/>
          <w:szCs w:val="24"/>
        </w:rPr>
        <w:t xml:space="preserve">  1 - Principe </w:t>
      </w:r>
    </w:p>
    <w:p w:rsidR="003E1282" w:rsidRDefault="00A76566" w:rsidP="00A76566">
      <w:pPr>
        <w:rPr>
          <w:rFonts w:asciiTheme="majorBidi" w:hAnsiTheme="majorBidi" w:cstheme="majorBidi"/>
          <w:sz w:val="24"/>
          <w:szCs w:val="24"/>
        </w:rPr>
      </w:pPr>
      <w:r>
        <w:rPr>
          <w:rFonts w:asciiTheme="majorBidi" w:hAnsiTheme="majorBidi" w:cstheme="majorBidi"/>
          <w:sz w:val="24"/>
          <w:szCs w:val="24"/>
        </w:rPr>
        <w:t xml:space="preserve">Après broyage, les particules solides à séparer sont mises en suspension dans l’eau. On traite cette  « pulpe » avec des  réactifs qui s’adsorbant sélectivement à la surface de certaines particules les rendent hydrophobes </w:t>
      </w:r>
      <w:r w:rsidR="003E1282">
        <w:rPr>
          <w:rFonts w:asciiTheme="majorBidi" w:hAnsiTheme="majorBidi" w:cstheme="majorBidi"/>
          <w:sz w:val="24"/>
          <w:szCs w:val="24"/>
        </w:rPr>
        <w:t>(ayant</w:t>
      </w:r>
      <w:r>
        <w:rPr>
          <w:rFonts w:asciiTheme="majorBidi" w:hAnsiTheme="majorBidi" w:cstheme="majorBidi"/>
          <w:sz w:val="24"/>
          <w:szCs w:val="24"/>
        </w:rPr>
        <w:t xml:space="preserve"> une grande affinité pour l’air que pour l’eau). La pulpe ainsi conditionnée est introduite dans des cellules de </w:t>
      </w:r>
      <w:r w:rsidR="003E1282">
        <w:rPr>
          <w:rFonts w:asciiTheme="majorBidi" w:hAnsiTheme="majorBidi" w:cstheme="majorBidi"/>
          <w:sz w:val="24"/>
          <w:szCs w:val="24"/>
        </w:rPr>
        <w:t>flottation,</w:t>
      </w:r>
      <w:r>
        <w:rPr>
          <w:rFonts w:asciiTheme="majorBidi" w:hAnsiTheme="majorBidi" w:cstheme="majorBidi"/>
          <w:sz w:val="24"/>
          <w:szCs w:val="24"/>
        </w:rPr>
        <w:t xml:space="preserve"> munies d’agitateurs et de diaphragme par lesquels sont injectées des </w:t>
      </w:r>
      <w:r w:rsidR="003E1282">
        <w:rPr>
          <w:rFonts w:asciiTheme="majorBidi" w:hAnsiTheme="majorBidi" w:cstheme="majorBidi"/>
          <w:sz w:val="24"/>
          <w:szCs w:val="24"/>
        </w:rPr>
        <w:t xml:space="preserve">bulles d’air. Ces bulles adhèrent aux particules hydrophobes et  l’ensemble particule-bulle est entrainé vert la surface de la cellule, il se forme alors une écume enrichie en phase solide dynamiquement stable. En fin  d’opération on obtient un concentré de minerai de taille environ </w:t>
      </w:r>
      <w:r w:rsidR="000C7B1A">
        <w:rPr>
          <w:rFonts w:asciiTheme="majorBidi" w:hAnsiTheme="majorBidi" w:cstheme="majorBidi"/>
          <w:sz w:val="24"/>
          <w:szCs w:val="24"/>
        </w:rPr>
        <w:t>µm.</w:t>
      </w:r>
    </w:p>
    <w:p w:rsidR="000C7B1A" w:rsidRDefault="000C7B1A" w:rsidP="00A76566">
      <w:pPr>
        <w:rPr>
          <w:rFonts w:asciiTheme="majorBidi" w:hAnsiTheme="majorBidi" w:cstheme="majorBidi"/>
          <w:sz w:val="24"/>
          <w:szCs w:val="24"/>
        </w:rPr>
      </w:pPr>
      <w:r>
        <w:rPr>
          <w:rFonts w:asciiTheme="majorBidi" w:hAnsiTheme="majorBidi" w:cstheme="majorBidi"/>
          <w:sz w:val="24"/>
          <w:szCs w:val="24"/>
        </w:rPr>
        <w:t>Il existe trois procédés de flottation</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 xml:space="preserve">    </w:t>
      </w:r>
      <w:r w:rsidRPr="000C7B1A">
        <w:rPr>
          <w:rFonts w:asciiTheme="majorBidi" w:hAnsiTheme="majorBidi" w:cstheme="majorBidi"/>
          <w:b/>
          <w:bCs/>
          <w:sz w:val="24"/>
          <w:szCs w:val="24"/>
        </w:rPr>
        <w:t>-Flottation naturelle</w:t>
      </w:r>
      <w:r>
        <w:rPr>
          <w:rFonts w:asciiTheme="majorBidi" w:hAnsiTheme="majorBidi" w:cstheme="majorBidi"/>
          <w:b/>
          <w:bCs/>
          <w:sz w:val="24"/>
          <w:szCs w:val="24"/>
        </w:rPr>
        <w:t xml:space="preserve"> : </w:t>
      </w:r>
      <w:r>
        <w:rPr>
          <w:rFonts w:asciiTheme="majorBidi" w:hAnsiTheme="majorBidi" w:cstheme="majorBidi"/>
          <w:sz w:val="24"/>
          <w:szCs w:val="24"/>
        </w:rPr>
        <w:t xml:space="preserve">la différence de densité est naturellement suffisante pour la séparation </w:t>
      </w:r>
      <w:proofErr w:type="gramStart"/>
      <w:r>
        <w:rPr>
          <w:rFonts w:asciiTheme="majorBidi" w:hAnsiTheme="majorBidi" w:cstheme="majorBidi"/>
          <w:sz w:val="24"/>
          <w:szCs w:val="24"/>
        </w:rPr>
        <w:t>( eau</w:t>
      </w:r>
      <w:proofErr w:type="gramEnd"/>
      <w:r>
        <w:rPr>
          <w:rFonts w:asciiTheme="majorBidi" w:hAnsiTheme="majorBidi" w:cstheme="majorBidi"/>
          <w:sz w:val="24"/>
          <w:szCs w:val="24"/>
        </w:rPr>
        <w:t xml:space="preserve"> et huile).</w:t>
      </w:r>
    </w:p>
    <w:p w:rsidR="000C7B1A" w:rsidRPr="000C7B1A" w:rsidRDefault="000C7B1A" w:rsidP="000C7B1A">
      <w:pPr>
        <w:rPr>
          <w:rFonts w:asciiTheme="majorBidi" w:hAnsiTheme="majorBidi" w:cstheme="majorBidi"/>
          <w:sz w:val="24"/>
          <w:szCs w:val="24"/>
        </w:rPr>
      </w:pPr>
      <w:r w:rsidRPr="000C7B1A">
        <w:rPr>
          <w:rFonts w:asciiTheme="majorBidi" w:hAnsiTheme="majorBidi" w:cstheme="majorBidi"/>
          <w:b/>
          <w:bCs/>
          <w:sz w:val="24"/>
          <w:szCs w:val="24"/>
        </w:rPr>
        <w:t xml:space="preserve">   - Flottation assistée</w:t>
      </w:r>
      <w:r>
        <w:rPr>
          <w:rFonts w:asciiTheme="majorBidi" w:hAnsiTheme="majorBidi" w:cstheme="majorBidi"/>
          <w:b/>
          <w:bCs/>
          <w:sz w:val="24"/>
          <w:szCs w:val="24"/>
        </w:rPr>
        <w:t xml:space="preserve"> : </w:t>
      </w:r>
      <w:r>
        <w:rPr>
          <w:rFonts w:asciiTheme="majorBidi" w:hAnsiTheme="majorBidi" w:cstheme="majorBidi"/>
          <w:sz w:val="24"/>
          <w:szCs w:val="24"/>
        </w:rPr>
        <w:t xml:space="preserve">elle consiste en une insufflation de bulles d’air au sein de la masse liquide pour améliorer la séparation des particules naturellement flottables. </w:t>
      </w:r>
    </w:p>
    <w:p w:rsidR="000C7B1A" w:rsidRDefault="000C7B1A" w:rsidP="000C7B1A">
      <w:pPr>
        <w:rPr>
          <w:rFonts w:asciiTheme="majorBidi" w:hAnsiTheme="majorBidi" w:cstheme="majorBidi"/>
          <w:sz w:val="24"/>
          <w:szCs w:val="24"/>
        </w:rPr>
      </w:pPr>
      <w:r>
        <w:rPr>
          <w:rFonts w:asciiTheme="majorBidi" w:hAnsiTheme="majorBidi" w:cstheme="majorBidi"/>
          <w:b/>
          <w:bCs/>
          <w:sz w:val="24"/>
          <w:szCs w:val="24"/>
        </w:rPr>
        <w:t xml:space="preserve">    -</w:t>
      </w:r>
      <w:r w:rsidRPr="000C7B1A">
        <w:rPr>
          <w:rFonts w:asciiTheme="majorBidi" w:hAnsiTheme="majorBidi" w:cstheme="majorBidi"/>
          <w:b/>
          <w:bCs/>
          <w:sz w:val="24"/>
          <w:szCs w:val="24"/>
        </w:rPr>
        <w:t>Flottation</w:t>
      </w:r>
      <w:r>
        <w:rPr>
          <w:rFonts w:asciiTheme="majorBidi" w:hAnsiTheme="majorBidi" w:cstheme="majorBidi"/>
          <w:b/>
          <w:bCs/>
          <w:sz w:val="24"/>
          <w:szCs w:val="24"/>
        </w:rPr>
        <w:t xml:space="preserve"> provoquée : </w:t>
      </w:r>
      <w:r>
        <w:rPr>
          <w:rFonts w:asciiTheme="majorBidi" w:hAnsiTheme="majorBidi" w:cstheme="majorBidi"/>
          <w:sz w:val="24"/>
          <w:szCs w:val="24"/>
        </w:rPr>
        <w:t>dans ce cas la mase volumique de la particule est, au départ, supérieure à celle du liquide. Elle est artificiellement modifiée (réduite) grâce à des bulles de gaz (l’air en général).En effet certaines particules solides ou liquides peuvent s’unir à des bulles pour former des attelages « particule-bulle » moins dense  que le liquide.</w:t>
      </w:r>
    </w:p>
    <w:p w:rsidR="00DE45F1" w:rsidRDefault="00DE45F1" w:rsidP="000C7B1A">
      <w:pPr>
        <w:rPr>
          <w:rFonts w:asciiTheme="majorBidi" w:hAnsiTheme="majorBidi" w:cstheme="majorBidi"/>
          <w:b/>
          <w:bCs/>
          <w:sz w:val="24"/>
          <w:szCs w:val="24"/>
          <w:u w:val="single"/>
        </w:rPr>
      </w:pPr>
      <w:r>
        <w:rPr>
          <w:rFonts w:asciiTheme="majorBidi" w:hAnsiTheme="majorBidi" w:cstheme="majorBidi"/>
          <w:b/>
          <w:bCs/>
          <w:sz w:val="24"/>
          <w:szCs w:val="24"/>
          <w:u w:val="single"/>
        </w:rPr>
        <w:t xml:space="preserve">  </w:t>
      </w:r>
      <w:proofErr w:type="gramStart"/>
      <w:r>
        <w:rPr>
          <w:rFonts w:asciiTheme="majorBidi" w:hAnsiTheme="majorBidi" w:cstheme="majorBidi"/>
          <w:b/>
          <w:bCs/>
          <w:sz w:val="24"/>
          <w:szCs w:val="24"/>
          <w:u w:val="single"/>
        </w:rPr>
        <w:t>2 )</w:t>
      </w:r>
      <w:proofErr w:type="gramEnd"/>
      <w:r w:rsidRPr="00DE45F1">
        <w:rPr>
          <w:rFonts w:asciiTheme="majorBidi" w:hAnsiTheme="majorBidi" w:cstheme="majorBidi"/>
          <w:b/>
          <w:bCs/>
          <w:sz w:val="24"/>
          <w:szCs w:val="24"/>
          <w:u w:val="single"/>
        </w:rPr>
        <w:t>Décantation</w:t>
      </w:r>
      <w:r>
        <w:rPr>
          <w:rFonts w:asciiTheme="majorBidi" w:hAnsiTheme="majorBidi" w:cstheme="majorBidi"/>
          <w:b/>
          <w:bCs/>
          <w:sz w:val="24"/>
          <w:szCs w:val="24"/>
          <w:u w:val="single"/>
        </w:rPr>
        <w:t xml:space="preserve"> ou sédimentation</w:t>
      </w:r>
    </w:p>
    <w:p w:rsidR="00DE45F1" w:rsidRDefault="00DE45F1" w:rsidP="00EF66D5">
      <w:pPr>
        <w:rPr>
          <w:rFonts w:asciiTheme="majorBidi" w:hAnsiTheme="majorBidi" w:cstheme="majorBidi"/>
          <w:sz w:val="24"/>
          <w:szCs w:val="24"/>
        </w:rPr>
      </w:pPr>
      <w:r>
        <w:rPr>
          <w:rFonts w:asciiTheme="majorBidi" w:hAnsiTheme="majorBidi" w:cstheme="majorBidi"/>
          <w:sz w:val="24"/>
          <w:szCs w:val="24"/>
        </w:rPr>
        <w:t xml:space="preserve">C’est une séparation naturelle, de particules solides en suspension dans un liquide, qui s’effectue sous l’effet de la gravite.  La décantation peut être accélérée par la coagulation des particules avec des </w:t>
      </w:r>
      <w:proofErr w:type="spellStart"/>
      <w:r>
        <w:rPr>
          <w:rFonts w:asciiTheme="majorBidi" w:hAnsiTheme="majorBidi" w:cstheme="majorBidi"/>
          <w:sz w:val="24"/>
          <w:szCs w:val="24"/>
        </w:rPr>
        <w:t>floculants</w:t>
      </w:r>
      <w:proofErr w:type="spellEnd"/>
      <w:r w:rsidR="00EF66D5">
        <w:rPr>
          <w:rFonts w:asciiTheme="majorBidi" w:hAnsiTheme="majorBidi" w:cstheme="majorBidi"/>
          <w:sz w:val="24"/>
          <w:szCs w:val="24"/>
        </w:rPr>
        <w:t xml:space="preserve">. Elle regroupe l’ensemble des phénomènes qui conduisent à la formation et au dépôt  de particules en suspension sous l’action de la pesanteur. </w:t>
      </w:r>
    </w:p>
    <w:p w:rsidR="00EF66D5" w:rsidRDefault="00EF66D5" w:rsidP="000C7B1A">
      <w:pPr>
        <w:rPr>
          <w:rFonts w:asciiTheme="majorBidi" w:hAnsiTheme="majorBidi" w:cstheme="majorBidi"/>
          <w:sz w:val="24"/>
          <w:szCs w:val="24"/>
        </w:rPr>
      </w:pPr>
      <w:r>
        <w:rPr>
          <w:rFonts w:asciiTheme="majorBidi" w:hAnsiTheme="majorBidi" w:cstheme="majorBidi"/>
          <w:sz w:val="24"/>
          <w:szCs w:val="24"/>
        </w:rPr>
        <w:t xml:space="preserve"> La vitesse de sédimentation des solides dans un liquide obéit  à la  loi de  Stokes </w:t>
      </w:r>
    </w:p>
    <w:p w:rsidR="00DE45F1" w:rsidRDefault="00DE45F1" w:rsidP="009D50E5">
      <w:pPr>
        <w:rPr>
          <w:rFonts w:asciiTheme="majorBidi" w:hAnsiTheme="majorBidi" w:cstheme="majorBidi"/>
          <w:sz w:val="24"/>
          <w:szCs w:val="24"/>
          <w:vertAlign w:val="subscript"/>
        </w:rPr>
      </w:pPr>
      <w:r>
        <w:rPr>
          <w:rFonts w:asciiTheme="majorBidi" w:hAnsiTheme="majorBidi" w:cstheme="majorBidi"/>
          <w:sz w:val="24"/>
          <w:szCs w:val="24"/>
        </w:rPr>
        <w:t>.</w:t>
      </w:r>
      <w:r w:rsidR="009D50E5">
        <w:rPr>
          <w:rFonts w:asciiTheme="majorBidi" w:hAnsiTheme="majorBidi" w:cstheme="majorBidi"/>
          <w:sz w:val="24"/>
          <w:szCs w:val="24"/>
        </w:rPr>
        <w:t xml:space="preserve">   V = </w:t>
      </w:r>
      <w:proofErr w:type="gramStart"/>
      <w:r w:rsidR="009D50E5">
        <w:rPr>
          <w:rFonts w:asciiTheme="majorBidi" w:hAnsiTheme="majorBidi" w:cstheme="majorBidi"/>
          <w:sz w:val="24"/>
          <w:szCs w:val="24"/>
        </w:rPr>
        <w:t>( d</w:t>
      </w:r>
      <w:r w:rsidR="009D50E5">
        <w:rPr>
          <w:rFonts w:asciiTheme="majorBidi" w:hAnsiTheme="majorBidi" w:cstheme="majorBidi"/>
          <w:sz w:val="24"/>
          <w:szCs w:val="24"/>
          <w:vertAlign w:val="superscript"/>
        </w:rPr>
        <w:t>2</w:t>
      </w:r>
      <w:proofErr w:type="gramEnd"/>
      <w:r w:rsidR="009D50E5">
        <w:rPr>
          <w:rFonts w:asciiTheme="majorBidi" w:hAnsiTheme="majorBidi" w:cstheme="majorBidi"/>
          <w:sz w:val="24"/>
          <w:szCs w:val="24"/>
          <w:vertAlign w:val="superscript"/>
        </w:rPr>
        <w:t xml:space="preserve"> </w:t>
      </w:r>
      <w:r w:rsidR="009D50E5">
        <w:rPr>
          <w:rFonts w:asciiTheme="majorBidi" w:hAnsiTheme="majorBidi" w:cstheme="majorBidi"/>
          <w:sz w:val="24"/>
          <w:szCs w:val="24"/>
        </w:rPr>
        <w:t>.(</w:t>
      </w:r>
      <w:proofErr w:type="spellStart"/>
      <w:r w:rsidR="009D50E5">
        <w:rPr>
          <w:rFonts w:asciiTheme="majorBidi" w:hAnsiTheme="majorBidi" w:cstheme="majorBidi"/>
          <w:sz w:val="24"/>
          <w:szCs w:val="24"/>
        </w:rPr>
        <w:t>ρ</w:t>
      </w:r>
      <w:r w:rsidR="009D50E5">
        <w:rPr>
          <w:rFonts w:asciiTheme="majorBidi" w:hAnsiTheme="majorBidi" w:cstheme="majorBidi"/>
          <w:sz w:val="24"/>
          <w:szCs w:val="24"/>
          <w:vertAlign w:val="subscript"/>
        </w:rPr>
        <w:t>s</w:t>
      </w:r>
      <w:proofErr w:type="spellEnd"/>
      <w:r w:rsidR="009D50E5">
        <w:rPr>
          <w:rFonts w:asciiTheme="majorBidi" w:hAnsiTheme="majorBidi" w:cstheme="majorBidi"/>
          <w:sz w:val="24"/>
          <w:szCs w:val="24"/>
          <w:vertAlign w:val="subscript"/>
        </w:rPr>
        <w:t xml:space="preserve"> </w:t>
      </w:r>
      <w:r w:rsidR="009D50E5">
        <w:rPr>
          <w:rFonts w:asciiTheme="majorBidi" w:hAnsiTheme="majorBidi" w:cstheme="majorBidi"/>
          <w:sz w:val="24"/>
          <w:szCs w:val="24"/>
        </w:rPr>
        <w:t>-</w:t>
      </w:r>
      <w:r w:rsidR="009D50E5">
        <w:rPr>
          <w:rFonts w:asciiTheme="majorBidi" w:hAnsiTheme="majorBidi" w:cstheme="majorBidi"/>
          <w:sz w:val="24"/>
          <w:szCs w:val="24"/>
          <w:vertAlign w:val="subscript"/>
        </w:rPr>
        <w:t xml:space="preserve">  </w:t>
      </w:r>
      <w:proofErr w:type="spellStart"/>
      <w:r w:rsidR="009D50E5" w:rsidRPr="009D50E5">
        <w:rPr>
          <w:rFonts w:asciiTheme="majorBidi" w:hAnsiTheme="majorBidi" w:cstheme="majorBidi"/>
          <w:sz w:val="24"/>
          <w:szCs w:val="24"/>
        </w:rPr>
        <w:t>ρ</w:t>
      </w:r>
      <w:r w:rsidR="009D50E5">
        <w:rPr>
          <w:rFonts w:asciiTheme="majorBidi" w:hAnsiTheme="majorBidi" w:cstheme="majorBidi"/>
          <w:sz w:val="24"/>
          <w:szCs w:val="24"/>
          <w:vertAlign w:val="subscript"/>
        </w:rPr>
        <w:t>L</w:t>
      </w:r>
      <w:proofErr w:type="spellEnd"/>
      <w:r w:rsidR="009D50E5">
        <w:rPr>
          <w:rFonts w:asciiTheme="majorBidi" w:hAnsiTheme="majorBidi" w:cstheme="majorBidi"/>
          <w:sz w:val="24"/>
          <w:szCs w:val="24"/>
          <w:vertAlign w:val="subscript"/>
        </w:rPr>
        <w:t xml:space="preserve">  </w:t>
      </w:r>
      <w:r w:rsidR="009D50E5">
        <w:rPr>
          <w:rFonts w:asciiTheme="majorBidi" w:hAnsiTheme="majorBidi" w:cstheme="majorBidi"/>
          <w:sz w:val="24"/>
          <w:szCs w:val="24"/>
        </w:rPr>
        <w:t>).g ) / (1,8</w:t>
      </w:r>
      <w:r w:rsidR="009D50E5">
        <w:rPr>
          <w:rFonts w:asciiTheme="majorBidi" w:hAnsiTheme="majorBidi" w:cstheme="majorBidi"/>
          <w:sz w:val="24"/>
          <w:szCs w:val="24"/>
          <w:vertAlign w:val="subscript"/>
        </w:rPr>
        <w:t xml:space="preserve">  </w:t>
      </w:r>
      <w:r w:rsidR="009D50E5">
        <w:rPr>
          <w:rFonts w:asciiTheme="majorBidi" w:hAnsiTheme="majorBidi" w:cstheme="majorBidi"/>
          <w:sz w:val="24"/>
          <w:szCs w:val="24"/>
        </w:rPr>
        <w:t>µ</w:t>
      </w:r>
      <w:r w:rsidR="009D50E5">
        <w:rPr>
          <w:rFonts w:asciiTheme="majorBidi" w:hAnsiTheme="majorBidi" w:cstheme="majorBidi"/>
          <w:sz w:val="24"/>
          <w:szCs w:val="24"/>
          <w:vertAlign w:val="subscript"/>
        </w:rPr>
        <w:t xml:space="preserve"> </w:t>
      </w:r>
      <w:r w:rsidR="009D50E5">
        <w:rPr>
          <w:rFonts w:asciiTheme="majorBidi" w:hAnsiTheme="majorBidi" w:cstheme="majorBidi"/>
          <w:sz w:val="24"/>
          <w:szCs w:val="24"/>
        </w:rPr>
        <w:t>)</w:t>
      </w:r>
      <w:r w:rsidR="009D50E5">
        <w:rPr>
          <w:rFonts w:asciiTheme="majorBidi" w:hAnsiTheme="majorBidi" w:cstheme="majorBidi"/>
          <w:sz w:val="24"/>
          <w:szCs w:val="24"/>
          <w:vertAlign w:val="subscript"/>
        </w:rPr>
        <w:t xml:space="preserve"> </w:t>
      </w:r>
    </w:p>
    <w:p w:rsidR="009D50E5" w:rsidRPr="009D50E5" w:rsidRDefault="00FF78A5" w:rsidP="009D50E5">
      <w:pPr>
        <w:rPr>
          <w:rFonts w:asciiTheme="majorBidi" w:hAnsiTheme="majorBidi" w:cstheme="majorBidi"/>
          <w:sz w:val="24"/>
          <w:szCs w:val="24"/>
        </w:rPr>
      </w:pPr>
      <w:r w:rsidRPr="009D50E5">
        <w:rPr>
          <w:rFonts w:asciiTheme="majorBidi" w:hAnsiTheme="majorBidi" w:cstheme="majorBidi"/>
          <w:sz w:val="24"/>
          <w:szCs w:val="24"/>
        </w:rPr>
        <w:t>O</w:t>
      </w:r>
      <w:r w:rsidR="009D50E5" w:rsidRPr="009D50E5">
        <w:rPr>
          <w:rFonts w:asciiTheme="majorBidi" w:hAnsiTheme="majorBidi" w:cstheme="majorBidi"/>
          <w:sz w:val="24"/>
          <w:szCs w:val="24"/>
        </w:rPr>
        <w:t>ù</w:t>
      </w:r>
      <w:r>
        <w:rPr>
          <w:rFonts w:asciiTheme="majorBidi" w:hAnsiTheme="majorBidi" w:cstheme="majorBidi"/>
          <w:sz w:val="24"/>
          <w:szCs w:val="24"/>
        </w:rPr>
        <w:t xml:space="preserve"> d : diamètre de la particule (m) </w:t>
      </w:r>
    </w:p>
    <w:p w:rsidR="00DE45F1" w:rsidRDefault="00FF78A5" w:rsidP="000C7B1A">
      <w:pPr>
        <w:rPr>
          <w:rFonts w:asciiTheme="majorBidi" w:hAnsiTheme="majorBidi" w:cstheme="majorBidi"/>
          <w:sz w:val="24"/>
          <w:szCs w:val="24"/>
        </w:rPr>
      </w:pP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ρ</w:t>
      </w:r>
      <w:r>
        <w:rPr>
          <w:rFonts w:asciiTheme="majorBidi" w:hAnsiTheme="majorBidi" w:cstheme="majorBidi"/>
          <w:sz w:val="24"/>
          <w:szCs w:val="24"/>
          <w:vertAlign w:val="subscript"/>
        </w:rPr>
        <w:t>s</w:t>
      </w:r>
      <w:proofErr w:type="spellEnd"/>
      <w:proofErr w:type="gramEnd"/>
      <w:r>
        <w:rPr>
          <w:rFonts w:asciiTheme="majorBidi" w:hAnsiTheme="majorBidi" w:cstheme="majorBidi"/>
          <w:sz w:val="24"/>
          <w:szCs w:val="24"/>
          <w:vertAlign w:val="subscript"/>
        </w:rPr>
        <w:t xml:space="preserve"> </w:t>
      </w:r>
      <w:r>
        <w:rPr>
          <w:rFonts w:asciiTheme="majorBidi" w:hAnsiTheme="majorBidi" w:cstheme="majorBidi"/>
          <w:sz w:val="24"/>
          <w:szCs w:val="24"/>
        </w:rPr>
        <w:t>-</w:t>
      </w:r>
      <w:r>
        <w:rPr>
          <w:rFonts w:asciiTheme="majorBidi" w:hAnsiTheme="majorBidi" w:cstheme="majorBidi"/>
          <w:sz w:val="24"/>
          <w:szCs w:val="24"/>
          <w:vertAlign w:val="subscript"/>
        </w:rPr>
        <w:t xml:space="preserve">  </w:t>
      </w:r>
      <w:proofErr w:type="spellStart"/>
      <w:r w:rsidRPr="009D50E5">
        <w:rPr>
          <w:rFonts w:asciiTheme="majorBidi" w:hAnsiTheme="majorBidi" w:cstheme="majorBidi"/>
          <w:sz w:val="24"/>
          <w:szCs w:val="24"/>
        </w:rPr>
        <w:t>ρ</w:t>
      </w:r>
      <w:r>
        <w:rPr>
          <w:rFonts w:asciiTheme="majorBidi" w:hAnsiTheme="majorBidi" w:cstheme="majorBidi"/>
          <w:sz w:val="24"/>
          <w:szCs w:val="24"/>
          <w:vertAlign w:val="subscript"/>
        </w:rPr>
        <w:t>L</w:t>
      </w:r>
      <w:proofErr w:type="spellEnd"/>
      <w:r>
        <w:rPr>
          <w:rFonts w:asciiTheme="majorBidi" w:hAnsiTheme="majorBidi" w:cstheme="majorBidi"/>
          <w:sz w:val="24"/>
          <w:szCs w:val="24"/>
          <w:vertAlign w:val="subscript"/>
        </w:rPr>
        <w:t xml:space="preserve">   </w:t>
      </w:r>
      <w:r>
        <w:rPr>
          <w:rFonts w:asciiTheme="majorBidi" w:hAnsiTheme="majorBidi" w:cstheme="majorBidi"/>
          <w:sz w:val="24"/>
          <w:szCs w:val="24"/>
        </w:rPr>
        <w:t>masses volumiques  du solide et du fluide (kg/m</w:t>
      </w:r>
      <w:r>
        <w:rPr>
          <w:rFonts w:asciiTheme="majorBidi" w:hAnsiTheme="majorBidi" w:cstheme="majorBidi"/>
          <w:sz w:val="24"/>
          <w:szCs w:val="24"/>
          <w:vertAlign w:val="superscript"/>
        </w:rPr>
        <w:t>3</w:t>
      </w:r>
      <w:r>
        <w:rPr>
          <w:rFonts w:asciiTheme="majorBidi" w:hAnsiTheme="majorBidi" w:cstheme="majorBidi"/>
          <w:sz w:val="24"/>
          <w:szCs w:val="24"/>
        </w:rPr>
        <w:t>)</w:t>
      </w:r>
    </w:p>
    <w:p w:rsidR="00FF78A5" w:rsidRDefault="00FF78A5" w:rsidP="000C7B1A">
      <w:pPr>
        <w:rPr>
          <w:rFonts w:asciiTheme="majorBidi" w:hAnsiTheme="majorBidi" w:cstheme="majorBidi"/>
          <w:sz w:val="24"/>
          <w:szCs w:val="24"/>
          <w:vertAlign w:val="superscript"/>
          <w:lang w:val="en-US"/>
        </w:rPr>
      </w:pPr>
      <w:proofErr w:type="gramStart"/>
      <w:r w:rsidRPr="00FF78A5">
        <w:rPr>
          <w:rFonts w:asciiTheme="majorBidi" w:hAnsiTheme="majorBidi" w:cstheme="majorBidi"/>
          <w:sz w:val="24"/>
          <w:szCs w:val="24"/>
          <w:lang w:val="en-US"/>
        </w:rPr>
        <w:t>µ :</w:t>
      </w:r>
      <w:proofErr w:type="gramEnd"/>
      <w:r w:rsidRPr="00FF78A5">
        <w:rPr>
          <w:rFonts w:asciiTheme="majorBidi" w:hAnsiTheme="majorBidi" w:cstheme="majorBidi"/>
          <w:sz w:val="24"/>
          <w:szCs w:val="24"/>
          <w:lang w:val="en-US"/>
        </w:rPr>
        <w:t xml:space="preserve"> viscosité (</w:t>
      </w:r>
      <w:proofErr w:type="spellStart"/>
      <w:r w:rsidRPr="00FF78A5">
        <w:rPr>
          <w:rFonts w:asciiTheme="majorBidi" w:hAnsiTheme="majorBidi" w:cstheme="majorBidi"/>
          <w:sz w:val="24"/>
          <w:szCs w:val="24"/>
          <w:lang w:val="en-US"/>
        </w:rPr>
        <w:t>gr</w:t>
      </w:r>
      <w:proofErr w:type="spellEnd"/>
      <w:r w:rsidRPr="00FF78A5">
        <w:rPr>
          <w:rFonts w:asciiTheme="majorBidi" w:hAnsiTheme="majorBidi" w:cstheme="majorBidi"/>
          <w:sz w:val="24"/>
          <w:szCs w:val="24"/>
          <w:lang w:val="en-US"/>
        </w:rPr>
        <w:t xml:space="preserve"> / s) ; g : gravité 9,8 m/s</w:t>
      </w:r>
      <w:r>
        <w:rPr>
          <w:rFonts w:asciiTheme="majorBidi" w:hAnsiTheme="majorBidi" w:cstheme="majorBidi"/>
          <w:sz w:val="24"/>
          <w:szCs w:val="24"/>
          <w:vertAlign w:val="superscript"/>
          <w:lang w:val="en-US"/>
        </w:rPr>
        <w:t>2</w:t>
      </w:r>
    </w:p>
    <w:p w:rsidR="00A42681" w:rsidRPr="00A42681" w:rsidRDefault="00A42681" w:rsidP="000C7B1A">
      <w:pPr>
        <w:rPr>
          <w:rFonts w:asciiTheme="majorBidi" w:hAnsiTheme="majorBidi" w:cstheme="majorBidi"/>
          <w:sz w:val="24"/>
          <w:szCs w:val="24"/>
        </w:rPr>
      </w:pPr>
      <w:r w:rsidRPr="00A42681">
        <w:rPr>
          <w:rFonts w:asciiTheme="majorBidi" w:hAnsiTheme="majorBidi" w:cstheme="majorBidi"/>
          <w:sz w:val="24"/>
          <w:szCs w:val="24"/>
        </w:rPr>
        <w:lastRenderedPageBreak/>
        <w:t xml:space="preserve"> Cette loi montre que la vitesse de chut</w:t>
      </w:r>
      <w:r>
        <w:rPr>
          <w:rFonts w:asciiTheme="majorBidi" w:hAnsiTheme="majorBidi" w:cstheme="majorBidi"/>
          <w:sz w:val="24"/>
          <w:szCs w:val="24"/>
        </w:rPr>
        <w:t>e  d’une particule est proportionnelle à la différence  de  densité entre la particule et le liquide</w:t>
      </w:r>
    </w:p>
    <w:p w:rsidR="00FF78A5" w:rsidRDefault="00A42681" w:rsidP="000C7B1A">
      <w:pPr>
        <w:rPr>
          <w:rFonts w:asciiTheme="majorBidi" w:hAnsiTheme="majorBidi" w:cstheme="majorBidi"/>
          <w:b/>
          <w:bCs/>
          <w:sz w:val="24"/>
          <w:szCs w:val="24"/>
        </w:rPr>
      </w:pPr>
      <w:r w:rsidRPr="00A42681">
        <w:rPr>
          <w:rFonts w:asciiTheme="majorBidi" w:hAnsiTheme="majorBidi" w:cstheme="majorBidi"/>
          <w:b/>
          <w:bCs/>
          <w:sz w:val="24"/>
          <w:szCs w:val="24"/>
        </w:rPr>
        <w:t>3)</w:t>
      </w:r>
      <w:r>
        <w:rPr>
          <w:rFonts w:asciiTheme="majorBidi" w:hAnsiTheme="majorBidi" w:cstheme="majorBidi"/>
          <w:b/>
          <w:bCs/>
          <w:sz w:val="24"/>
          <w:szCs w:val="24"/>
        </w:rPr>
        <w:t xml:space="preserve"> Centrifugation</w:t>
      </w:r>
    </w:p>
    <w:p w:rsidR="00A42681" w:rsidRDefault="00A42681" w:rsidP="00C22FB0">
      <w:pPr>
        <w:rPr>
          <w:rFonts w:asciiTheme="majorBidi" w:hAnsiTheme="majorBidi" w:cstheme="majorBidi"/>
          <w:sz w:val="24"/>
          <w:szCs w:val="24"/>
        </w:rPr>
      </w:pPr>
      <w:r>
        <w:rPr>
          <w:rFonts w:asciiTheme="majorBidi" w:hAnsiTheme="majorBidi" w:cstheme="majorBidi"/>
          <w:sz w:val="24"/>
          <w:szCs w:val="24"/>
        </w:rPr>
        <w:t>La séparation gaz- liquide s’effectue dans un cycl</w:t>
      </w:r>
      <w:r w:rsidR="00C22FB0">
        <w:rPr>
          <w:rFonts w:asciiTheme="majorBidi" w:hAnsiTheme="majorBidi" w:cstheme="majorBidi"/>
          <w:sz w:val="24"/>
          <w:szCs w:val="24"/>
        </w:rPr>
        <w:t xml:space="preserve">one .Les particules solides, </w:t>
      </w:r>
      <w:r>
        <w:rPr>
          <w:rFonts w:asciiTheme="majorBidi" w:hAnsiTheme="majorBidi" w:cstheme="majorBidi"/>
          <w:sz w:val="24"/>
          <w:szCs w:val="24"/>
        </w:rPr>
        <w:t xml:space="preserve"> </w:t>
      </w:r>
      <w:r w:rsidR="00C22FB0">
        <w:rPr>
          <w:rFonts w:asciiTheme="majorBidi" w:hAnsiTheme="majorBidi" w:cstheme="majorBidi"/>
          <w:sz w:val="24"/>
          <w:szCs w:val="24"/>
        </w:rPr>
        <w:t>entrainées</w:t>
      </w:r>
      <w:r>
        <w:rPr>
          <w:rFonts w:asciiTheme="majorBidi" w:hAnsiTheme="majorBidi" w:cstheme="majorBidi"/>
          <w:sz w:val="24"/>
          <w:szCs w:val="24"/>
        </w:rPr>
        <w:t xml:space="preserve"> par un gaz s’écoulant à grande vitesse</w:t>
      </w:r>
      <w:r w:rsidR="00C22FB0">
        <w:rPr>
          <w:rFonts w:asciiTheme="majorBidi" w:hAnsiTheme="majorBidi" w:cstheme="majorBidi"/>
          <w:sz w:val="24"/>
          <w:szCs w:val="24"/>
        </w:rPr>
        <w:t xml:space="preserve">, sont projetées par l’effet de la force centrifuge sur les paroi </w:t>
      </w:r>
      <w:proofErr w:type="gramStart"/>
      <w:r w:rsidR="00C22FB0">
        <w:rPr>
          <w:rFonts w:asciiTheme="majorBidi" w:hAnsiTheme="majorBidi" w:cstheme="majorBidi"/>
          <w:sz w:val="24"/>
          <w:szCs w:val="24"/>
        </w:rPr>
        <w:t>d’ un</w:t>
      </w:r>
      <w:proofErr w:type="gramEnd"/>
      <w:r w:rsidR="00C22FB0">
        <w:rPr>
          <w:rFonts w:asciiTheme="majorBidi" w:hAnsiTheme="majorBidi" w:cstheme="majorBidi"/>
          <w:sz w:val="24"/>
          <w:szCs w:val="24"/>
        </w:rPr>
        <w:t xml:space="preserve"> cyclone.</w:t>
      </w:r>
    </w:p>
    <w:p w:rsidR="00C22FB0" w:rsidRPr="00A42681" w:rsidRDefault="00C22FB0" w:rsidP="00C22FB0">
      <w:pPr>
        <w:rPr>
          <w:rFonts w:asciiTheme="majorBidi" w:hAnsiTheme="majorBidi" w:cstheme="majorBidi"/>
          <w:sz w:val="24"/>
          <w:szCs w:val="24"/>
        </w:rPr>
      </w:pPr>
      <w:r>
        <w:rPr>
          <w:rFonts w:asciiTheme="majorBidi" w:hAnsiTheme="majorBidi" w:cstheme="majorBidi"/>
          <w:sz w:val="24"/>
          <w:szCs w:val="24"/>
        </w:rPr>
        <w:t>Pour les suspensions  liquide- solide la séparation par centrifugation est obtenue par mise en rotation de la suspension.</w:t>
      </w:r>
    </w:p>
    <w:p w:rsidR="00DE45F1" w:rsidRPr="00A42681" w:rsidRDefault="00DE45F1" w:rsidP="000C7B1A">
      <w:pPr>
        <w:rPr>
          <w:rFonts w:asciiTheme="majorBidi" w:hAnsiTheme="majorBidi" w:cstheme="majorBidi"/>
          <w:sz w:val="24"/>
          <w:szCs w:val="24"/>
        </w:rPr>
      </w:pPr>
    </w:p>
    <w:p w:rsidR="000C7B1A" w:rsidRDefault="00C22FB0" w:rsidP="000C7B1A">
      <w:pPr>
        <w:rPr>
          <w:rFonts w:asciiTheme="majorBidi" w:hAnsiTheme="majorBidi" w:cstheme="majorBidi"/>
          <w:b/>
          <w:bCs/>
          <w:sz w:val="24"/>
          <w:szCs w:val="24"/>
          <w:u w:val="single"/>
        </w:rPr>
      </w:pPr>
      <w:proofErr w:type="gramStart"/>
      <w:r>
        <w:rPr>
          <w:rFonts w:asciiTheme="majorBidi" w:hAnsiTheme="majorBidi" w:cstheme="majorBidi"/>
          <w:b/>
          <w:bCs/>
          <w:sz w:val="24"/>
          <w:szCs w:val="24"/>
        </w:rPr>
        <w:t>4</w:t>
      </w:r>
      <w:r w:rsidR="000C7B1A" w:rsidRPr="000C7B1A">
        <w:rPr>
          <w:rFonts w:asciiTheme="majorBidi" w:hAnsiTheme="majorBidi" w:cstheme="majorBidi"/>
          <w:b/>
          <w:bCs/>
          <w:sz w:val="24"/>
          <w:szCs w:val="24"/>
        </w:rPr>
        <w:t xml:space="preserve"> )</w:t>
      </w:r>
      <w:proofErr w:type="gramEnd"/>
      <w:r w:rsidR="000C7B1A">
        <w:rPr>
          <w:rFonts w:asciiTheme="majorBidi" w:hAnsiTheme="majorBidi" w:cstheme="majorBidi"/>
          <w:sz w:val="24"/>
          <w:szCs w:val="24"/>
        </w:rPr>
        <w:t xml:space="preserve">  </w:t>
      </w:r>
      <w:r w:rsidR="000C7B1A" w:rsidRPr="000C7B1A">
        <w:rPr>
          <w:rFonts w:asciiTheme="majorBidi" w:hAnsiTheme="majorBidi" w:cstheme="majorBidi"/>
          <w:b/>
          <w:bCs/>
          <w:sz w:val="24"/>
          <w:szCs w:val="24"/>
          <w:u w:val="single"/>
        </w:rPr>
        <w:t>La filtration</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La séparation est obtenue en faisant passer la suspension au travers d’un milieu poreux (membrane, toile ou lit de particules). La filtration est surtout utilisée pour la séparation des métaux liquides des différents oxydes.</w:t>
      </w:r>
    </w:p>
    <w:p w:rsidR="000C7B1A" w:rsidRDefault="000C7B1A" w:rsidP="000C7B1A">
      <w:pPr>
        <w:rPr>
          <w:rFonts w:asciiTheme="majorBidi" w:hAnsiTheme="majorBidi" w:cstheme="majorBidi"/>
          <w:sz w:val="24"/>
          <w:szCs w:val="24"/>
          <w:u w:val="single"/>
        </w:rPr>
      </w:pPr>
      <w:r w:rsidRPr="000C7B1A">
        <w:rPr>
          <w:rFonts w:asciiTheme="majorBidi" w:hAnsiTheme="majorBidi" w:cstheme="majorBidi"/>
          <w:sz w:val="24"/>
          <w:szCs w:val="24"/>
          <w:u w:val="single"/>
        </w:rPr>
        <w:t xml:space="preserve">Séparation des constituants de phase fluide  </w:t>
      </w:r>
    </w:p>
    <w:p w:rsidR="000C7B1A" w:rsidRDefault="000C7B1A" w:rsidP="000C7B1A">
      <w:pPr>
        <w:rPr>
          <w:rFonts w:asciiTheme="majorBidi" w:hAnsiTheme="majorBidi" w:cstheme="majorBidi"/>
          <w:sz w:val="24"/>
          <w:szCs w:val="24"/>
        </w:rPr>
      </w:pPr>
      <w:r w:rsidRPr="000C7B1A">
        <w:rPr>
          <w:rFonts w:asciiTheme="majorBidi" w:hAnsiTheme="majorBidi" w:cstheme="majorBidi"/>
          <w:sz w:val="24"/>
          <w:szCs w:val="24"/>
        </w:rPr>
        <w:t xml:space="preserve">1 </w:t>
      </w:r>
      <w:r>
        <w:rPr>
          <w:rFonts w:asciiTheme="majorBidi" w:hAnsiTheme="majorBidi" w:cstheme="majorBidi"/>
          <w:sz w:val="24"/>
          <w:szCs w:val="24"/>
        </w:rPr>
        <w:t>– Condensation</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Elle permet la séparation des constituants d’une phase gazeuse par refroidissement pour séparer par exemple les chlorures gazeux obtenus par carbochloruration des minerais.</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2- Sublimation ou vaporisation</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Le principe repose sur  le chauffage d’un minerai  jusqu’à l’état gazeux</w:t>
      </w:r>
    </w:p>
    <w:p w:rsidR="000C7B1A" w:rsidRDefault="000C7B1A" w:rsidP="000C7B1A">
      <w:pPr>
        <w:rPr>
          <w:rFonts w:asciiTheme="majorBidi" w:hAnsiTheme="majorBidi" w:cstheme="majorBidi"/>
          <w:sz w:val="24"/>
          <w:szCs w:val="24"/>
        </w:rPr>
      </w:pPr>
    </w:p>
    <w:p w:rsidR="000C7B1A" w:rsidRDefault="000C7B1A" w:rsidP="000C7B1A">
      <w:pPr>
        <w:rPr>
          <w:rFonts w:asciiTheme="majorBidi" w:hAnsiTheme="majorBidi" w:cstheme="majorBidi"/>
          <w:sz w:val="24"/>
          <w:szCs w:val="24"/>
        </w:rPr>
      </w:pPr>
      <w:r>
        <w:rPr>
          <w:rFonts w:asciiTheme="majorBidi" w:hAnsiTheme="majorBidi" w:cstheme="majorBidi"/>
          <w:sz w:val="24"/>
          <w:szCs w:val="24"/>
        </w:rPr>
        <w:t xml:space="preserve">     On utilise cette technique par exemple lors de la métallurgie du zirconium qui se trouve allié avec du magnésium : après vaporisation du Mg on obtient une éponge de Zr.</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3- Liquation</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 xml:space="preserve">   C’est une opération de démixtion par refroidissement d’une phase liquide  en deux phases liquides dont l’une est riche en élément A et l’autre enrichie en élément B de métaux dont les températures de fusion sont différentes,  par exemple dans la métallurgie du zinc  pour séparer le plomb du  zinc </w:t>
      </w:r>
      <w:proofErr w:type="gramStart"/>
      <w:r>
        <w:rPr>
          <w:rFonts w:asciiTheme="majorBidi" w:hAnsiTheme="majorBidi" w:cstheme="majorBidi"/>
          <w:sz w:val="24"/>
          <w:szCs w:val="24"/>
        </w:rPr>
        <w:t>( T</w:t>
      </w:r>
      <w:proofErr w:type="gramEnd"/>
      <w:r>
        <w:rPr>
          <w:rFonts w:asciiTheme="majorBidi" w:hAnsiTheme="majorBidi" w:cstheme="majorBidi"/>
          <w:sz w:val="24"/>
          <w:szCs w:val="24"/>
        </w:rPr>
        <w:t xml:space="preserve"> ° de fusion du Pb= 327°C et celle du Zn= 420°C).</w:t>
      </w:r>
    </w:p>
    <w:p w:rsidR="000C7B1A" w:rsidRDefault="000C7B1A" w:rsidP="000C7B1A">
      <w:pPr>
        <w:rPr>
          <w:rFonts w:asciiTheme="majorBidi" w:hAnsiTheme="majorBidi" w:cstheme="majorBidi"/>
          <w:sz w:val="24"/>
          <w:szCs w:val="24"/>
        </w:rPr>
      </w:pPr>
      <w:r>
        <w:rPr>
          <w:rFonts w:asciiTheme="majorBidi" w:hAnsiTheme="majorBidi" w:cstheme="majorBidi"/>
          <w:sz w:val="24"/>
          <w:szCs w:val="24"/>
        </w:rPr>
        <w:t>4- Distillation</w:t>
      </w:r>
    </w:p>
    <w:p w:rsidR="00A76566" w:rsidRPr="00C95BE3" w:rsidRDefault="000C7B1A" w:rsidP="00C22FB0">
      <w:pPr>
        <w:rPr>
          <w:rFonts w:asciiTheme="majorBidi" w:hAnsiTheme="majorBidi" w:cstheme="majorBidi"/>
          <w:sz w:val="24"/>
          <w:szCs w:val="24"/>
        </w:rPr>
      </w:pPr>
      <w:r>
        <w:rPr>
          <w:rFonts w:asciiTheme="majorBidi" w:hAnsiTheme="majorBidi" w:cstheme="majorBidi"/>
          <w:sz w:val="24"/>
          <w:szCs w:val="24"/>
        </w:rPr>
        <w:t xml:space="preserve"> Elle permet la séparation des constituants d’une phase liquide dont les points d’ébullition ne sont pas trop voisins. Elle est effectuée dans des colonnes à plateaux superposés le long de la quelle règne un gradient de température.</w:t>
      </w:r>
      <w:r w:rsidR="00A76566">
        <w:rPr>
          <w:rFonts w:asciiTheme="majorBidi" w:hAnsiTheme="majorBidi" w:cstheme="majorBidi"/>
          <w:sz w:val="24"/>
          <w:szCs w:val="24"/>
        </w:rPr>
        <w:t xml:space="preserve"> </w:t>
      </w:r>
    </w:p>
    <w:sectPr w:rsidR="00A76566" w:rsidRPr="00C95BE3" w:rsidSect="00A851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5BE3"/>
    <w:rsid w:val="000C7B1A"/>
    <w:rsid w:val="003E1282"/>
    <w:rsid w:val="009D50E5"/>
    <w:rsid w:val="00A42681"/>
    <w:rsid w:val="00A76566"/>
    <w:rsid w:val="00A851A7"/>
    <w:rsid w:val="00C22FB0"/>
    <w:rsid w:val="00C95BE3"/>
    <w:rsid w:val="00DE45F1"/>
    <w:rsid w:val="00EF66D5"/>
    <w:rsid w:val="00FF78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669</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3</cp:revision>
  <dcterms:created xsi:type="dcterms:W3CDTF">2020-06-01T17:43:00Z</dcterms:created>
  <dcterms:modified xsi:type="dcterms:W3CDTF">2020-06-01T21:18:00Z</dcterms:modified>
</cp:coreProperties>
</file>