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815" w:rsidRDefault="00587A2D"/>
    <w:p w:rsidR="0084444A" w:rsidRDefault="0084444A" w:rsidP="0084444A">
      <w:pPr>
        <w:jc w:val="center"/>
        <w:rPr>
          <w:sz w:val="56"/>
          <w:szCs w:val="56"/>
        </w:rPr>
      </w:pPr>
    </w:p>
    <w:p w:rsidR="0084444A" w:rsidRDefault="0084444A" w:rsidP="0084444A">
      <w:pPr>
        <w:jc w:val="center"/>
        <w:rPr>
          <w:sz w:val="56"/>
          <w:szCs w:val="56"/>
        </w:rPr>
      </w:pPr>
      <w:r>
        <w:rPr>
          <w:sz w:val="56"/>
          <w:szCs w:val="56"/>
        </w:rPr>
        <w:t xml:space="preserve">Séminaire </w:t>
      </w:r>
    </w:p>
    <w:p w:rsidR="0084444A" w:rsidRDefault="0084444A" w:rsidP="0084444A">
      <w:pPr>
        <w:jc w:val="center"/>
        <w:rPr>
          <w:b/>
          <w:bCs/>
          <w:sz w:val="56"/>
          <w:szCs w:val="56"/>
        </w:rPr>
      </w:pPr>
      <w:r w:rsidRPr="00E57D30">
        <w:rPr>
          <w:b/>
          <w:bCs/>
          <w:sz w:val="56"/>
          <w:szCs w:val="56"/>
        </w:rPr>
        <w:t>HABITAT ET POLITIQUES DE LA VILLE</w:t>
      </w:r>
    </w:p>
    <w:p w:rsidR="0084444A" w:rsidRDefault="0084444A"/>
    <w:p w:rsidR="0084444A" w:rsidRDefault="0084444A"/>
    <w:p w:rsidR="0084444A" w:rsidRDefault="0084444A"/>
    <w:p w:rsidR="0084444A" w:rsidRDefault="0084444A"/>
    <w:p w:rsidR="0084444A" w:rsidRDefault="0084444A"/>
    <w:p w:rsidR="0084444A" w:rsidRDefault="0084444A"/>
    <w:p w:rsidR="0084444A" w:rsidRPr="0084444A" w:rsidRDefault="0084444A" w:rsidP="0084444A">
      <w:pPr>
        <w:jc w:val="center"/>
        <w:rPr>
          <w:rFonts w:asciiTheme="majorBidi" w:hAnsiTheme="majorBidi" w:cstheme="majorBidi"/>
          <w:b/>
          <w:bCs/>
          <w:sz w:val="56"/>
          <w:szCs w:val="56"/>
        </w:rPr>
      </w:pPr>
      <w:r w:rsidRPr="0084444A">
        <w:rPr>
          <w:rFonts w:asciiTheme="majorBidi" w:hAnsiTheme="majorBidi" w:cstheme="majorBidi"/>
          <w:b/>
          <w:bCs/>
          <w:sz w:val="56"/>
          <w:szCs w:val="56"/>
        </w:rPr>
        <w:t>Chap</w:t>
      </w:r>
      <w:r w:rsidR="00AA0B80">
        <w:rPr>
          <w:rFonts w:asciiTheme="majorBidi" w:hAnsiTheme="majorBidi" w:cstheme="majorBidi"/>
          <w:b/>
          <w:bCs/>
          <w:sz w:val="56"/>
          <w:szCs w:val="56"/>
        </w:rPr>
        <w:t xml:space="preserve"> </w:t>
      </w:r>
      <w:r w:rsidRPr="0084444A">
        <w:rPr>
          <w:rFonts w:asciiTheme="majorBidi" w:hAnsiTheme="majorBidi" w:cstheme="majorBidi"/>
          <w:b/>
          <w:bCs/>
          <w:sz w:val="56"/>
          <w:szCs w:val="56"/>
        </w:rPr>
        <w:t>6 :La fragmentation et l’étalement des villes, l’inachèvement</w:t>
      </w:r>
    </w:p>
    <w:p w:rsidR="0084444A" w:rsidRDefault="0084444A"/>
    <w:p w:rsidR="0084444A" w:rsidRDefault="0084444A"/>
    <w:p w:rsidR="0084444A" w:rsidRDefault="0084444A"/>
    <w:p w:rsidR="0084444A" w:rsidRDefault="0084444A"/>
    <w:p w:rsidR="0084444A" w:rsidRDefault="0084444A"/>
    <w:p w:rsidR="0084444A" w:rsidRDefault="0084444A"/>
    <w:p w:rsidR="0084444A" w:rsidRDefault="0084444A"/>
    <w:p w:rsidR="0084444A" w:rsidRDefault="0084444A"/>
    <w:p w:rsidR="0084444A" w:rsidRDefault="0084444A" w:rsidP="0084444A">
      <w:pPr>
        <w:spacing w:after="0" w:line="240" w:lineRule="auto"/>
        <w:jc w:val="center"/>
        <w:rPr>
          <w:sz w:val="24"/>
          <w:szCs w:val="24"/>
        </w:rPr>
      </w:pPr>
      <w:r w:rsidRPr="00E57D30">
        <w:rPr>
          <w:sz w:val="24"/>
          <w:szCs w:val="24"/>
        </w:rPr>
        <w:t>Dr BOUFENARA  Khedidja</w:t>
      </w:r>
    </w:p>
    <w:p w:rsidR="0084444A" w:rsidRPr="00E57D30" w:rsidRDefault="0084444A" w:rsidP="0084444A">
      <w:pPr>
        <w:spacing w:after="0" w:line="240" w:lineRule="auto"/>
        <w:jc w:val="center"/>
        <w:rPr>
          <w:sz w:val="24"/>
          <w:szCs w:val="24"/>
        </w:rPr>
      </w:pPr>
      <w:r>
        <w:rPr>
          <w:sz w:val="24"/>
          <w:szCs w:val="24"/>
        </w:rPr>
        <w:t>Département d’Architecture/ Faculté Des Sciences de la Terre</w:t>
      </w:r>
    </w:p>
    <w:p w:rsidR="0084444A" w:rsidRPr="00E57D30" w:rsidRDefault="0084444A" w:rsidP="0084444A">
      <w:pPr>
        <w:spacing w:after="0" w:line="240" w:lineRule="auto"/>
        <w:jc w:val="center"/>
        <w:rPr>
          <w:sz w:val="24"/>
          <w:szCs w:val="24"/>
        </w:rPr>
      </w:pPr>
      <w:r w:rsidRPr="00E57D30">
        <w:rPr>
          <w:sz w:val="24"/>
          <w:szCs w:val="24"/>
        </w:rPr>
        <w:t>UBMA</w:t>
      </w:r>
    </w:p>
    <w:p w:rsidR="0084444A" w:rsidRDefault="0084444A" w:rsidP="0084444A">
      <w:pPr>
        <w:jc w:val="center"/>
        <w:rPr>
          <w:sz w:val="24"/>
          <w:szCs w:val="24"/>
        </w:rPr>
      </w:pPr>
      <w:r>
        <w:rPr>
          <w:sz w:val="24"/>
          <w:szCs w:val="24"/>
        </w:rPr>
        <w:t>2020</w:t>
      </w:r>
    </w:p>
    <w:p w:rsidR="0084444A" w:rsidRDefault="0084444A" w:rsidP="0084444A">
      <w:pPr>
        <w:pStyle w:val="Paragraphedeliste"/>
        <w:numPr>
          <w:ilvl w:val="0"/>
          <w:numId w:val="1"/>
        </w:numPr>
        <w:jc w:val="both"/>
        <w:rPr>
          <w:rFonts w:asciiTheme="majorBidi" w:hAnsiTheme="majorBidi" w:cstheme="majorBidi"/>
          <w:b/>
          <w:bCs/>
          <w:sz w:val="36"/>
          <w:szCs w:val="36"/>
        </w:rPr>
      </w:pPr>
      <w:r w:rsidRPr="0084444A">
        <w:rPr>
          <w:rFonts w:asciiTheme="majorBidi" w:hAnsiTheme="majorBidi" w:cstheme="majorBidi"/>
          <w:b/>
          <w:bCs/>
          <w:sz w:val="36"/>
          <w:szCs w:val="36"/>
        </w:rPr>
        <w:lastRenderedPageBreak/>
        <w:t>Etalement et fragmentation</w:t>
      </w:r>
      <w:r>
        <w:rPr>
          <w:rFonts w:asciiTheme="majorBidi" w:hAnsiTheme="majorBidi" w:cstheme="majorBidi"/>
          <w:b/>
          <w:bCs/>
          <w:sz w:val="36"/>
          <w:szCs w:val="36"/>
        </w:rPr>
        <w:t>.</w:t>
      </w:r>
    </w:p>
    <w:p w:rsidR="00000000" w:rsidRPr="0084444A" w:rsidRDefault="00587A2D" w:rsidP="0084444A">
      <w:pPr>
        <w:jc w:val="both"/>
        <w:rPr>
          <w:rFonts w:asciiTheme="majorBidi" w:hAnsiTheme="majorBidi" w:cstheme="majorBidi"/>
          <w:sz w:val="32"/>
          <w:szCs w:val="32"/>
        </w:rPr>
      </w:pPr>
      <w:r w:rsidRPr="0084444A">
        <w:rPr>
          <w:rFonts w:asciiTheme="majorBidi" w:hAnsiTheme="majorBidi" w:cstheme="majorBidi"/>
          <w:sz w:val="32"/>
          <w:szCs w:val="32"/>
        </w:rPr>
        <w:t>Le mouvement de la ville vers l’extérieur continue encore aujo</w:t>
      </w:r>
      <w:r w:rsidRPr="0084444A">
        <w:rPr>
          <w:rFonts w:asciiTheme="majorBidi" w:hAnsiTheme="majorBidi" w:cstheme="majorBidi"/>
          <w:sz w:val="32"/>
          <w:szCs w:val="32"/>
        </w:rPr>
        <w:t>urd’hui du fait:</w:t>
      </w:r>
    </w:p>
    <w:p w:rsidR="00000000" w:rsidRPr="0084444A" w:rsidRDefault="00587A2D" w:rsidP="0084444A">
      <w:pPr>
        <w:pStyle w:val="Paragraphedeliste"/>
        <w:numPr>
          <w:ilvl w:val="1"/>
          <w:numId w:val="1"/>
        </w:numPr>
        <w:jc w:val="both"/>
        <w:rPr>
          <w:rFonts w:asciiTheme="majorBidi" w:hAnsiTheme="majorBidi" w:cstheme="majorBidi"/>
          <w:sz w:val="32"/>
          <w:szCs w:val="32"/>
        </w:rPr>
      </w:pPr>
      <w:r w:rsidRPr="0084444A">
        <w:rPr>
          <w:rFonts w:asciiTheme="majorBidi" w:hAnsiTheme="majorBidi" w:cstheme="majorBidi"/>
          <w:sz w:val="32"/>
          <w:szCs w:val="32"/>
        </w:rPr>
        <w:t>Démographique (population en croissance continue : recul de l’espérance de vie, taux de mortalité en baisse; etc.) ;</w:t>
      </w:r>
    </w:p>
    <w:p w:rsidR="00000000" w:rsidRPr="0084444A" w:rsidRDefault="00587A2D" w:rsidP="0084444A">
      <w:pPr>
        <w:pStyle w:val="Paragraphedeliste"/>
        <w:numPr>
          <w:ilvl w:val="1"/>
          <w:numId w:val="1"/>
        </w:numPr>
        <w:jc w:val="both"/>
        <w:rPr>
          <w:rFonts w:asciiTheme="majorBidi" w:hAnsiTheme="majorBidi" w:cstheme="majorBidi"/>
          <w:sz w:val="32"/>
          <w:szCs w:val="32"/>
        </w:rPr>
      </w:pPr>
      <w:r w:rsidRPr="0084444A">
        <w:rPr>
          <w:rFonts w:asciiTheme="majorBidi" w:hAnsiTheme="majorBidi" w:cstheme="majorBidi"/>
          <w:sz w:val="32"/>
          <w:szCs w:val="32"/>
        </w:rPr>
        <w:t>Nouveaux besoins modernes exigences de services donc  de nouveaux bâtiments, etc.;</w:t>
      </w:r>
    </w:p>
    <w:p w:rsidR="00000000" w:rsidRDefault="00587A2D" w:rsidP="0084444A">
      <w:pPr>
        <w:pStyle w:val="Paragraphedeliste"/>
        <w:numPr>
          <w:ilvl w:val="1"/>
          <w:numId w:val="1"/>
        </w:numPr>
        <w:jc w:val="both"/>
        <w:rPr>
          <w:rFonts w:asciiTheme="majorBidi" w:hAnsiTheme="majorBidi" w:cstheme="majorBidi"/>
          <w:sz w:val="32"/>
          <w:szCs w:val="32"/>
        </w:rPr>
      </w:pPr>
      <w:r w:rsidRPr="0084444A">
        <w:rPr>
          <w:rFonts w:asciiTheme="majorBidi" w:hAnsiTheme="majorBidi" w:cstheme="majorBidi"/>
          <w:sz w:val="32"/>
          <w:szCs w:val="32"/>
        </w:rPr>
        <w:t xml:space="preserve">Mobilité </w:t>
      </w:r>
      <w:r w:rsidRPr="0084444A">
        <w:rPr>
          <w:rFonts w:asciiTheme="majorBidi" w:hAnsiTheme="majorBidi" w:cstheme="majorBidi"/>
          <w:sz w:val="32"/>
          <w:szCs w:val="32"/>
        </w:rPr>
        <w:t>des populations accès à la voiture, développement des moyens de transport, etc.</w:t>
      </w:r>
    </w:p>
    <w:p w:rsidR="0084444A" w:rsidRPr="0084444A" w:rsidRDefault="0084444A" w:rsidP="0084444A">
      <w:pPr>
        <w:pStyle w:val="Paragraphedeliste"/>
        <w:ind w:left="1080"/>
        <w:jc w:val="both"/>
        <w:rPr>
          <w:rFonts w:asciiTheme="majorBidi" w:hAnsiTheme="majorBidi" w:cstheme="majorBidi"/>
          <w:sz w:val="32"/>
          <w:szCs w:val="32"/>
        </w:rPr>
      </w:pPr>
    </w:p>
    <w:p w:rsidR="0084444A" w:rsidRDefault="0084444A" w:rsidP="0084444A">
      <w:pPr>
        <w:pStyle w:val="Paragraphedeliste"/>
        <w:ind w:left="360"/>
        <w:jc w:val="center"/>
        <w:rPr>
          <w:rFonts w:asciiTheme="majorBidi" w:hAnsiTheme="majorBidi" w:cstheme="majorBidi"/>
          <w:b/>
          <w:bCs/>
          <w:i/>
          <w:iCs/>
          <w:sz w:val="36"/>
          <w:szCs w:val="36"/>
        </w:rPr>
      </w:pPr>
      <w:r w:rsidRPr="0084444A">
        <w:rPr>
          <w:rFonts w:asciiTheme="majorBidi" w:hAnsiTheme="majorBidi" w:cstheme="majorBidi"/>
          <w:b/>
          <w:bCs/>
          <w:i/>
          <w:iCs/>
          <w:sz w:val="36"/>
          <w:szCs w:val="36"/>
        </w:rPr>
        <w:t>Ce qui mène vers un changement d’échelle de la ville</w:t>
      </w:r>
      <w:r>
        <w:rPr>
          <w:rFonts w:asciiTheme="majorBidi" w:hAnsiTheme="majorBidi" w:cstheme="majorBidi"/>
          <w:b/>
          <w:bCs/>
          <w:i/>
          <w:iCs/>
          <w:sz w:val="36"/>
          <w:szCs w:val="36"/>
        </w:rPr>
        <w:t>.</w:t>
      </w:r>
    </w:p>
    <w:p w:rsidR="0084444A" w:rsidRDefault="0084444A" w:rsidP="0084444A">
      <w:pPr>
        <w:pStyle w:val="Paragraphedeliste"/>
        <w:ind w:left="360"/>
        <w:jc w:val="center"/>
        <w:rPr>
          <w:rFonts w:asciiTheme="majorBidi" w:hAnsiTheme="majorBidi" w:cstheme="majorBidi"/>
          <w:b/>
          <w:bCs/>
          <w:i/>
          <w:iCs/>
          <w:sz w:val="36"/>
          <w:szCs w:val="36"/>
        </w:rPr>
      </w:pPr>
    </w:p>
    <w:p w:rsidR="0084444A" w:rsidRPr="0084444A" w:rsidRDefault="0084444A" w:rsidP="0084444A">
      <w:pPr>
        <w:pStyle w:val="Paragraphedeliste"/>
        <w:ind w:left="360"/>
        <w:jc w:val="both"/>
        <w:rPr>
          <w:rFonts w:asciiTheme="majorBidi" w:hAnsiTheme="majorBidi" w:cstheme="majorBidi"/>
          <w:b/>
          <w:bCs/>
          <w:sz w:val="36"/>
          <w:szCs w:val="36"/>
        </w:rPr>
      </w:pPr>
      <w:r>
        <w:rPr>
          <w:rFonts w:asciiTheme="majorBidi" w:hAnsiTheme="majorBidi" w:cstheme="majorBidi"/>
          <w:b/>
          <w:bCs/>
          <w:sz w:val="36"/>
          <w:szCs w:val="36"/>
        </w:rPr>
        <w:t>2.</w:t>
      </w:r>
      <w:r w:rsidRPr="0084444A">
        <w:rPr>
          <w:rFonts w:ascii="Calibri" w:eastAsia="+mj-ea" w:hAnsi="Calibri" w:cs="+mj-cs"/>
          <w:color w:val="000000"/>
          <w:kern w:val="24"/>
          <w:sz w:val="88"/>
          <w:szCs w:val="88"/>
        </w:rPr>
        <w:t xml:space="preserve"> </w:t>
      </w:r>
      <w:r w:rsidRPr="0084444A">
        <w:rPr>
          <w:rFonts w:asciiTheme="majorBidi" w:hAnsiTheme="majorBidi" w:cstheme="majorBidi"/>
          <w:b/>
          <w:bCs/>
          <w:sz w:val="36"/>
          <w:szCs w:val="36"/>
        </w:rPr>
        <w:t>Définitions</w:t>
      </w:r>
      <w:r>
        <w:rPr>
          <w:rFonts w:asciiTheme="majorBidi" w:hAnsiTheme="majorBidi" w:cstheme="majorBidi"/>
          <w:b/>
          <w:bCs/>
          <w:sz w:val="36"/>
          <w:szCs w:val="36"/>
        </w:rPr>
        <w:t>.</w:t>
      </w:r>
    </w:p>
    <w:p w:rsidR="00000000" w:rsidRPr="0084444A" w:rsidRDefault="00587A2D" w:rsidP="0084444A">
      <w:pPr>
        <w:rPr>
          <w:rFonts w:asciiTheme="majorBidi" w:hAnsiTheme="majorBidi" w:cstheme="majorBidi"/>
          <w:sz w:val="32"/>
          <w:szCs w:val="32"/>
        </w:rPr>
      </w:pPr>
      <w:r w:rsidRPr="0084444A">
        <w:rPr>
          <w:rFonts w:asciiTheme="majorBidi" w:hAnsiTheme="majorBidi" w:cstheme="majorBidi"/>
          <w:sz w:val="32"/>
          <w:szCs w:val="32"/>
        </w:rPr>
        <w:t xml:space="preserve">La fragmentation est un processus d’éclatement d’un objet spatial considéré comme porteur d’une </w:t>
      </w:r>
      <w:r w:rsidRPr="0084444A">
        <w:rPr>
          <w:rFonts w:asciiTheme="majorBidi" w:hAnsiTheme="majorBidi" w:cstheme="majorBidi"/>
          <w:sz w:val="32"/>
          <w:szCs w:val="32"/>
        </w:rPr>
        <w:t>unité sociale.</w:t>
      </w:r>
      <w:r w:rsidRPr="0084444A">
        <w:rPr>
          <w:rFonts w:asciiTheme="majorBidi" w:hAnsiTheme="majorBidi" w:cstheme="majorBidi"/>
          <w:sz w:val="32"/>
          <w:szCs w:val="32"/>
        </w:rPr>
        <w:t xml:space="preserve"> </w:t>
      </w:r>
      <w:r w:rsidRPr="0084444A">
        <w:rPr>
          <w:rFonts w:asciiTheme="majorBidi" w:hAnsiTheme="majorBidi" w:cstheme="majorBidi"/>
          <w:sz w:val="32"/>
          <w:szCs w:val="32"/>
        </w:rPr>
        <w:t>La fragmentation n’est pas le seul terme utilisé pour décrire ce phénomène : dans les années 90, de nombreux termes apparentés ont été utilisés : balkanisation, archipélisation, fracture sociale, sécession, dualisation, ségrégation, segmentation, polarisat</w:t>
      </w:r>
      <w:r w:rsidRPr="0084444A">
        <w:rPr>
          <w:rFonts w:asciiTheme="majorBidi" w:hAnsiTheme="majorBidi" w:cstheme="majorBidi"/>
          <w:sz w:val="32"/>
          <w:szCs w:val="32"/>
        </w:rPr>
        <w:t>ion socio-spatiale</w:t>
      </w:r>
      <w:r w:rsidR="0084444A" w:rsidRPr="0084444A">
        <w:rPr>
          <w:rStyle w:val="Appelnotedebasdep"/>
          <w:rFonts w:asciiTheme="majorBidi" w:hAnsiTheme="majorBidi" w:cstheme="majorBidi"/>
          <w:sz w:val="32"/>
          <w:szCs w:val="32"/>
        </w:rPr>
        <w:footnoteReference w:id="2"/>
      </w:r>
      <w:r w:rsidRPr="0084444A">
        <w:rPr>
          <w:rFonts w:asciiTheme="majorBidi" w:hAnsiTheme="majorBidi" w:cstheme="majorBidi"/>
          <w:sz w:val="32"/>
          <w:szCs w:val="32"/>
        </w:rPr>
        <w:t>.</w:t>
      </w:r>
    </w:p>
    <w:p w:rsidR="00000000" w:rsidRPr="0084444A" w:rsidRDefault="00587A2D" w:rsidP="0084444A">
      <w:pPr>
        <w:rPr>
          <w:rFonts w:asciiTheme="majorBidi" w:hAnsiTheme="majorBidi" w:cstheme="majorBidi"/>
          <w:sz w:val="32"/>
          <w:szCs w:val="32"/>
        </w:rPr>
      </w:pPr>
      <w:r w:rsidRPr="0084444A">
        <w:rPr>
          <w:rFonts w:asciiTheme="majorBidi" w:hAnsiTheme="majorBidi" w:cstheme="majorBidi"/>
          <w:sz w:val="32"/>
          <w:szCs w:val="32"/>
        </w:rPr>
        <w:t>La question de la fragmentation pose la question du lien social et politique dans les sociétés métropolitaines.</w:t>
      </w:r>
    </w:p>
    <w:p w:rsidR="0084444A" w:rsidRDefault="0084444A" w:rsidP="0084444A">
      <w:pPr>
        <w:jc w:val="both"/>
        <w:rPr>
          <w:rFonts w:asciiTheme="majorBidi" w:hAnsiTheme="majorBidi" w:cstheme="majorBidi"/>
          <w:sz w:val="36"/>
          <w:szCs w:val="36"/>
        </w:rPr>
      </w:pPr>
    </w:p>
    <w:p w:rsidR="0084444A" w:rsidRDefault="0084444A" w:rsidP="0084444A">
      <w:pPr>
        <w:jc w:val="both"/>
        <w:rPr>
          <w:rFonts w:asciiTheme="majorBidi" w:hAnsiTheme="majorBidi" w:cstheme="majorBidi"/>
          <w:b/>
          <w:bCs/>
          <w:sz w:val="36"/>
          <w:szCs w:val="36"/>
        </w:rPr>
      </w:pPr>
      <w:r w:rsidRPr="0084444A">
        <w:rPr>
          <w:rFonts w:asciiTheme="majorBidi" w:hAnsiTheme="majorBidi" w:cstheme="majorBidi"/>
          <w:b/>
          <w:bCs/>
          <w:sz w:val="36"/>
          <w:szCs w:val="36"/>
        </w:rPr>
        <w:t>3.</w:t>
      </w:r>
      <w:r w:rsidRPr="0084444A">
        <w:rPr>
          <w:rFonts w:ascii="Calibri" w:eastAsia="+mj-ea" w:hAnsi="Calibri" w:cs="+mj-cs"/>
          <w:b/>
          <w:bCs/>
          <w:color w:val="000000"/>
          <w:kern w:val="24"/>
          <w:sz w:val="88"/>
          <w:szCs w:val="88"/>
        </w:rPr>
        <w:t xml:space="preserve"> </w:t>
      </w:r>
      <w:r w:rsidRPr="0084444A">
        <w:rPr>
          <w:rFonts w:asciiTheme="majorBidi" w:hAnsiTheme="majorBidi" w:cstheme="majorBidi"/>
          <w:b/>
          <w:bCs/>
          <w:sz w:val="36"/>
          <w:szCs w:val="36"/>
        </w:rPr>
        <w:t>La fragmentation sociale</w:t>
      </w:r>
      <w:r>
        <w:rPr>
          <w:rFonts w:asciiTheme="majorBidi" w:hAnsiTheme="majorBidi" w:cstheme="majorBidi"/>
          <w:b/>
          <w:bCs/>
          <w:sz w:val="36"/>
          <w:szCs w:val="36"/>
        </w:rPr>
        <w:t>.</w:t>
      </w:r>
    </w:p>
    <w:p w:rsidR="00000000" w:rsidRPr="0084444A" w:rsidRDefault="00587A2D" w:rsidP="0084444A">
      <w:pPr>
        <w:jc w:val="both"/>
        <w:rPr>
          <w:rFonts w:asciiTheme="majorBidi" w:hAnsiTheme="majorBidi" w:cstheme="majorBidi"/>
          <w:sz w:val="32"/>
          <w:szCs w:val="32"/>
        </w:rPr>
      </w:pPr>
      <w:r w:rsidRPr="0084444A">
        <w:rPr>
          <w:rFonts w:asciiTheme="majorBidi" w:hAnsiTheme="majorBidi" w:cstheme="majorBidi"/>
          <w:sz w:val="32"/>
          <w:szCs w:val="32"/>
        </w:rPr>
        <w:t xml:space="preserve">C’est un «processus de désagrégation ou dés-affiliation collective qui conduirait au regroupement, par assignation ou par action volontaire, d’individus formant des collectivités, de type variable, mais porteuses </w:t>
      </w:r>
      <w:r w:rsidRPr="0084444A">
        <w:rPr>
          <w:rFonts w:asciiTheme="majorBidi" w:hAnsiTheme="majorBidi" w:cstheme="majorBidi"/>
          <w:sz w:val="32"/>
          <w:szCs w:val="32"/>
        </w:rPr>
        <w:lastRenderedPageBreak/>
        <w:t xml:space="preserve">d’une </w:t>
      </w:r>
      <w:r w:rsidRPr="0084444A">
        <w:rPr>
          <w:rFonts w:asciiTheme="majorBidi" w:hAnsiTheme="majorBidi" w:cstheme="majorBidi"/>
          <w:sz w:val="32"/>
          <w:szCs w:val="32"/>
        </w:rPr>
        <w:t>identité commune reconnue, quelle que soit par ailleurs l’origine de cette dernière – sociale, culturelle, ethnique, religieuse… - dans ces espaces appropriés de manière exclusive, espaces où s’exprimerait dès lors l’absence de référence à la société urbai</w:t>
      </w:r>
      <w:r w:rsidRPr="0084444A">
        <w:rPr>
          <w:rFonts w:asciiTheme="majorBidi" w:hAnsiTheme="majorBidi" w:cstheme="majorBidi"/>
          <w:sz w:val="32"/>
          <w:szCs w:val="32"/>
        </w:rPr>
        <w:t>ne comme globalité ».</w:t>
      </w:r>
    </w:p>
    <w:p w:rsidR="0084444A" w:rsidRPr="0084444A" w:rsidRDefault="0084444A" w:rsidP="0084444A">
      <w:pPr>
        <w:jc w:val="both"/>
        <w:rPr>
          <w:rFonts w:asciiTheme="majorBidi" w:hAnsiTheme="majorBidi" w:cstheme="majorBidi"/>
          <w:sz w:val="32"/>
          <w:szCs w:val="32"/>
        </w:rPr>
      </w:pPr>
      <w:r w:rsidRPr="0084444A">
        <w:rPr>
          <w:rFonts w:asciiTheme="majorBidi" w:hAnsiTheme="majorBidi" w:cstheme="majorBidi"/>
          <w:i/>
          <w:iCs/>
          <w:sz w:val="32"/>
          <w:szCs w:val="32"/>
        </w:rPr>
        <w:t>Françoise Navez-Bouchanine</w:t>
      </w:r>
      <w:r w:rsidRPr="0084444A">
        <w:rPr>
          <w:rFonts w:asciiTheme="majorBidi" w:hAnsiTheme="majorBidi" w:cstheme="majorBidi"/>
          <w:sz w:val="32"/>
          <w:szCs w:val="32"/>
        </w:rPr>
        <w:t xml:space="preserve"> distingue deux courants qui abordent la fragmentation sociale : </w:t>
      </w:r>
    </w:p>
    <w:p w:rsidR="0084444A" w:rsidRPr="0084444A" w:rsidRDefault="0084444A" w:rsidP="0084444A">
      <w:pPr>
        <w:pStyle w:val="Paragraphedeliste"/>
        <w:numPr>
          <w:ilvl w:val="0"/>
          <w:numId w:val="5"/>
        </w:numPr>
        <w:jc w:val="both"/>
        <w:rPr>
          <w:rFonts w:asciiTheme="majorBidi" w:hAnsiTheme="majorBidi" w:cstheme="majorBidi"/>
          <w:sz w:val="32"/>
          <w:szCs w:val="32"/>
        </w:rPr>
      </w:pPr>
      <w:r w:rsidRPr="0084444A">
        <w:rPr>
          <w:rFonts w:asciiTheme="majorBidi" w:hAnsiTheme="majorBidi" w:cstheme="majorBidi"/>
          <w:sz w:val="32"/>
          <w:szCs w:val="32"/>
        </w:rPr>
        <w:t xml:space="preserve">le premier est alimenté par un débat philosophique sur l’appréciation des transformations des cultures et des sociétés soit dans la perspective d’une modernité radicalisée soit dans celle du passage de la modernité à la post-modernité. </w:t>
      </w:r>
    </w:p>
    <w:p w:rsidR="0084444A" w:rsidRPr="0084444A" w:rsidRDefault="0084444A" w:rsidP="0084444A">
      <w:pPr>
        <w:pStyle w:val="Paragraphedeliste"/>
        <w:numPr>
          <w:ilvl w:val="0"/>
          <w:numId w:val="5"/>
        </w:numPr>
        <w:jc w:val="both"/>
        <w:rPr>
          <w:rFonts w:asciiTheme="majorBidi" w:hAnsiTheme="majorBidi" w:cstheme="majorBidi"/>
          <w:sz w:val="32"/>
          <w:szCs w:val="32"/>
        </w:rPr>
      </w:pPr>
      <w:r w:rsidRPr="0084444A">
        <w:rPr>
          <w:rFonts w:asciiTheme="majorBidi" w:hAnsiTheme="majorBidi" w:cstheme="majorBidi"/>
          <w:sz w:val="32"/>
          <w:szCs w:val="32"/>
        </w:rPr>
        <w:t>Le second milite en faveur des effets récents des transformations de l’économie notamment de la globalisation.</w:t>
      </w:r>
    </w:p>
    <w:p w:rsidR="0084444A" w:rsidRDefault="0084444A" w:rsidP="0084444A">
      <w:pPr>
        <w:jc w:val="both"/>
        <w:rPr>
          <w:rFonts w:asciiTheme="majorBidi" w:hAnsiTheme="majorBidi" w:cstheme="majorBidi"/>
          <w:b/>
          <w:bCs/>
          <w:sz w:val="36"/>
          <w:szCs w:val="36"/>
        </w:rPr>
      </w:pPr>
      <w:r>
        <w:rPr>
          <w:rFonts w:asciiTheme="majorBidi" w:hAnsiTheme="majorBidi" w:cstheme="majorBidi"/>
          <w:sz w:val="36"/>
          <w:szCs w:val="36"/>
        </w:rPr>
        <w:t>4.</w:t>
      </w:r>
      <w:r w:rsidRPr="0084444A">
        <w:rPr>
          <w:rFonts w:ascii="Calibri" w:eastAsia="+mj-ea" w:hAnsi="Calibri" w:cs="+mj-cs"/>
          <w:b/>
          <w:bCs/>
          <w:color w:val="000000"/>
          <w:kern w:val="24"/>
          <w:sz w:val="80"/>
          <w:szCs w:val="80"/>
        </w:rPr>
        <w:t xml:space="preserve"> </w:t>
      </w:r>
      <w:r w:rsidRPr="0084444A">
        <w:rPr>
          <w:rFonts w:asciiTheme="majorBidi" w:hAnsiTheme="majorBidi" w:cstheme="majorBidi"/>
          <w:b/>
          <w:bCs/>
          <w:sz w:val="36"/>
          <w:szCs w:val="36"/>
        </w:rPr>
        <w:t>La fragmentation de la forme urbaine</w:t>
      </w:r>
      <w:r>
        <w:rPr>
          <w:rFonts w:asciiTheme="majorBidi" w:hAnsiTheme="majorBidi" w:cstheme="majorBidi"/>
          <w:b/>
          <w:bCs/>
          <w:sz w:val="36"/>
          <w:szCs w:val="36"/>
        </w:rPr>
        <w:t>.</w:t>
      </w:r>
    </w:p>
    <w:p w:rsidR="00000000" w:rsidRPr="00AA0B80" w:rsidRDefault="00587A2D" w:rsidP="0084444A">
      <w:pPr>
        <w:jc w:val="both"/>
        <w:rPr>
          <w:rFonts w:asciiTheme="majorBidi" w:hAnsiTheme="majorBidi" w:cstheme="majorBidi"/>
          <w:sz w:val="32"/>
          <w:szCs w:val="32"/>
        </w:rPr>
      </w:pPr>
      <w:r w:rsidRPr="00AA0B80">
        <w:rPr>
          <w:rFonts w:asciiTheme="majorBidi" w:hAnsiTheme="majorBidi" w:cstheme="majorBidi"/>
          <w:i/>
          <w:iCs/>
          <w:sz w:val="32"/>
          <w:szCs w:val="32"/>
        </w:rPr>
        <w:t>Françoise Na</w:t>
      </w:r>
      <w:r w:rsidRPr="00AA0B80">
        <w:rPr>
          <w:rFonts w:asciiTheme="majorBidi" w:hAnsiTheme="majorBidi" w:cstheme="majorBidi"/>
          <w:i/>
          <w:iCs/>
          <w:sz w:val="32"/>
          <w:szCs w:val="32"/>
        </w:rPr>
        <w:t>vez Bouchanine</w:t>
      </w:r>
      <w:r w:rsidRPr="00AA0B80">
        <w:rPr>
          <w:rFonts w:asciiTheme="majorBidi" w:hAnsiTheme="majorBidi" w:cstheme="majorBidi"/>
          <w:sz w:val="32"/>
          <w:szCs w:val="32"/>
        </w:rPr>
        <w:t xml:space="preserve"> distingue </w:t>
      </w:r>
      <w:r w:rsidRPr="00AA0B80">
        <w:rPr>
          <w:rFonts w:asciiTheme="majorBidi" w:hAnsiTheme="majorBidi" w:cstheme="majorBidi"/>
          <w:sz w:val="32"/>
          <w:szCs w:val="32"/>
        </w:rPr>
        <w:t>trois formes</w:t>
      </w:r>
      <w:r w:rsidRPr="00AA0B80">
        <w:rPr>
          <w:rFonts w:asciiTheme="majorBidi" w:hAnsiTheme="majorBidi" w:cstheme="majorBidi"/>
          <w:sz w:val="32"/>
          <w:szCs w:val="32"/>
        </w:rPr>
        <w:t> de fragmentation urbaine :</w:t>
      </w:r>
    </w:p>
    <w:p w:rsidR="00000000" w:rsidRPr="00AA0B80" w:rsidRDefault="00587A2D" w:rsidP="0084444A">
      <w:pPr>
        <w:pStyle w:val="Paragraphedeliste"/>
        <w:numPr>
          <w:ilvl w:val="0"/>
          <w:numId w:val="7"/>
        </w:numPr>
        <w:jc w:val="both"/>
        <w:rPr>
          <w:rFonts w:asciiTheme="majorBidi" w:hAnsiTheme="majorBidi" w:cstheme="majorBidi"/>
          <w:sz w:val="32"/>
          <w:szCs w:val="32"/>
        </w:rPr>
      </w:pPr>
      <w:r w:rsidRPr="00AA0B80">
        <w:rPr>
          <w:rFonts w:asciiTheme="majorBidi" w:hAnsiTheme="majorBidi" w:cstheme="majorBidi"/>
          <w:b/>
          <w:bCs/>
          <w:sz w:val="32"/>
          <w:szCs w:val="32"/>
        </w:rPr>
        <w:t>la fragmentation de la forme urbaine</w:t>
      </w:r>
      <w:r w:rsidRPr="00AA0B80">
        <w:rPr>
          <w:rFonts w:asciiTheme="majorBidi" w:hAnsiTheme="majorBidi" w:cstheme="majorBidi"/>
          <w:sz w:val="32"/>
          <w:szCs w:val="32"/>
        </w:rPr>
        <w:t xml:space="preserve"> comme </w:t>
      </w:r>
      <w:r w:rsidRPr="00AA0B80">
        <w:rPr>
          <w:rFonts w:asciiTheme="majorBidi" w:hAnsiTheme="majorBidi" w:cstheme="majorBidi"/>
          <w:sz w:val="32"/>
          <w:szCs w:val="32"/>
        </w:rPr>
        <w:t>la privatisation des espaces publics et l’étalement urbain</w:t>
      </w:r>
      <w:r w:rsidRPr="00AA0B80">
        <w:rPr>
          <w:rFonts w:asciiTheme="majorBidi" w:hAnsiTheme="majorBidi" w:cstheme="majorBidi"/>
          <w:sz w:val="32"/>
          <w:szCs w:val="32"/>
        </w:rPr>
        <w:t xml:space="preserve">, </w:t>
      </w:r>
    </w:p>
    <w:p w:rsidR="00000000" w:rsidRPr="00AA0B80" w:rsidRDefault="00587A2D" w:rsidP="0084444A">
      <w:pPr>
        <w:pStyle w:val="Paragraphedeliste"/>
        <w:numPr>
          <w:ilvl w:val="0"/>
          <w:numId w:val="7"/>
        </w:numPr>
        <w:jc w:val="both"/>
        <w:rPr>
          <w:rFonts w:asciiTheme="majorBidi" w:hAnsiTheme="majorBidi" w:cstheme="majorBidi"/>
          <w:sz w:val="32"/>
          <w:szCs w:val="32"/>
        </w:rPr>
      </w:pPr>
      <w:r w:rsidRPr="00AA0B80">
        <w:rPr>
          <w:rFonts w:asciiTheme="majorBidi" w:hAnsiTheme="majorBidi" w:cstheme="majorBidi"/>
          <w:b/>
          <w:bCs/>
          <w:sz w:val="32"/>
          <w:szCs w:val="32"/>
        </w:rPr>
        <w:t>la fragmentation </w:t>
      </w:r>
      <w:r w:rsidRPr="00AA0B80">
        <w:rPr>
          <w:rFonts w:asciiTheme="majorBidi" w:hAnsiTheme="majorBidi" w:cstheme="majorBidi"/>
          <w:b/>
          <w:bCs/>
          <w:sz w:val="32"/>
          <w:szCs w:val="32"/>
        </w:rPr>
        <w:t>socio-spatial</w:t>
      </w:r>
      <w:r w:rsidRPr="00AA0B80">
        <w:rPr>
          <w:rFonts w:asciiTheme="majorBidi" w:hAnsiTheme="majorBidi" w:cstheme="majorBidi"/>
          <w:b/>
          <w:bCs/>
          <w:sz w:val="32"/>
          <w:szCs w:val="32"/>
        </w:rPr>
        <w:t>e</w:t>
      </w:r>
      <w:r w:rsidRPr="00AA0B80">
        <w:rPr>
          <w:rFonts w:asciiTheme="majorBidi" w:hAnsiTheme="majorBidi" w:cstheme="majorBidi"/>
          <w:sz w:val="32"/>
          <w:szCs w:val="32"/>
        </w:rPr>
        <w:t xml:space="preserve"> qui concerne plus </w:t>
      </w:r>
      <w:r w:rsidRPr="00AA0B80">
        <w:rPr>
          <w:rFonts w:asciiTheme="majorBidi" w:hAnsiTheme="majorBidi" w:cstheme="majorBidi"/>
          <w:sz w:val="32"/>
          <w:szCs w:val="32"/>
        </w:rPr>
        <w:t>directement les interactions entre le social et le spatial</w:t>
      </w:r>
    </w:p>
    <w:p w:rsidR="00000000" w:rsidRDefault="00587A2D" w:rsidP="0084444A">
      <w:pPr>
        <w:pStyle w:val="Paragraphedeliste"/>
        <w:numPr>
          <w:ilvl w:val="0"/>
          <w:numId w:val="7"/>
        </w:numPr>
        <w:jc w:val="both"/>
        <w:rPr>
          <w:rFonts w:asciiTheme="majorBidi" w:hAnsiTheme="majorBidi" w:cstheme="majorBidi"/>
          <w:sz w:val="32"/>
          <w:szCs w:val="32"/>
        </w:rPr>
      </w:pPr>
      <w:r w:rsidRPr="00AA0B80">
        <w:rPr>
          <w:rFonts w:asciiTheme="majorBidi" w:hAnsiTheme="majorBidi" w:cstheme="majorBidi"/>
          <w:b/>
          <w:bCs/>
          <w:sz w:val="32"/>
          <w:szCs w:val="32"/>
        </w:rPr>
        <w:t>la fragmentation </w:t>
      </w:r>
      <w:r w:rsidRPr="00AA0B80">
        <w:rPr>
          <w:rFonts w:asciiTheme="majorBidi" w:hAnsiTheme="majorBidi" w:cstheme="majorBidi"/>
          <w:b/>
          <w:bCs/>
          <w:sz w:val="32"/>
          <w:szCs w:val="32"/>
        </w:rPr>
        <w:t>politique</w:t>
      </w:r>
      <w:r w:rsidRPr="00AA0B80">
        <w:rPr>
          <w:rFonts w:asciiTheme="majorBidi" w:hAnsiTheme="majorBidi" w:cstheme="majorBidi"/>
          <w:sz w:val="32"/>
          <w:szCs w:val="32"/>
        </w:rPr>
        <w:t xml:space="preserve"> ou gestionnaire</w:t>
      </w:r>
      <w:r w:rsidRPr="00AA0B80">
        <w:rPr>
          <w:rFonts w:asciiTheme="majorBidi" w:hAnsiTheme="majorBidi" w:cstheme="majorBidi"/>
          <w:sz w:val="32"/>
          <w:szCs w:val="32"/>
        </w:rPr>
        <w:t>   (multiplication des échelles politiques et administrative; le désengagement de l’État…)</w:t>
      </w:r>
      <w:r w:rsidR="0084444A" w:rsidRPr="00AA0B80">
        <w:rPr>
          <w:rFonts w:asciiTheme="majorBidi" w:hAnsiTheme="majorBidi" w:cstheme="majorBidi"/>
          <w:sz w:val="32"/>
          <w:szCs w:val="32"/>
        </w:rPr>
        <w:t>.</w:t>
      </w:r>
    </w:p>
    <w:p w:rsidR="00AA0B80" w:rsidRPr="00AA0B80" w:rsidRDefault="00AA0B80" w:rsidP="00AA0B80">
      <w:pPr>
        <w:jc w:val="both"/>
        <w:rPr>
          <w:rFonts w:asciiTheme="majorBidi" w:hAnsiTheme="majorBidi" w:cstheme="majorBidi"/>
          <w:b/>
          <w:bCs/>
          <w:sz w:val="32"/>
          <w:szCs w:val="32"/>
        </w:rPr>
      </w:pPr>
      <w:r w:rsidRPr="00AA0B80">
        <w:rPr>
          <w:rFonts w:asciiTheme="majorBidi" w:hAnsiTheme="majorBidi" w:cstheme="majorBidi"/>
          <w:b/>
          <w:bCs/>
          <w:sz w:val="32"/>
          <w:szCs w:val="32"/>
        </w:rPr>
        <w:t>4.1.</w:t>
      </w:r>
      <w:r w:rsidRPr="00AA0B80">
        <w:rPr>
          <w:rFonts w:ascii="Calibri" w:eastAsia="+mj-ea" w:hAnsi="Calibri" w:cs="+mj-cs"/>
          <w:b/>
          <w:bCs/>
          <w:color w:val="000000"/>
          <w:kern w:val="24"/>
          <w:sz w:val="88"/>
          <w:szCs w:val="88"/>
        </w:rPr>
        <w:t xml:space="preserve"> </w:t>
      </w:r>
      <w:r w:rsidRPr="00AA0B80">
        <w:rPr>
          <w:rFonts w:asciiTheme="majorBidi" w:hAnsiTheme="majorBidi" w:cstheme="majorBidi"/>
          <w:b/>
          <w:bCs/>
          <w:sz w:val="32"/>
          <w:szCs w:val="32"/>
        </w:rPr>
        <w:t>La fragmentation socio-spatiale</w:t>
      </w:r>
      <w:r>
        <w:rPr>
          <w:rFonts w:asciiTheme="majorBidi" w:hAnsiTheme="majorBidi" w:cstheme="majorBidi"/>
          <w:b/>
          <w:bCs/>
          <w:sz w:val="32"/>
          <w:szCs w:val="32"/>
        </w:rPr>
        <w:t>.</w:t>
      </w:r>
    </w:p>
    <w:p w:rsidR="00000000" w:rsidRPr="00AA0B80" w:rsidRDefault="00587A2D" w:rsidP="00AA0B80">
      <w:pPr>
        <w:jc w:val="both"/>
        <w:rPr>
          <w:rFonts w:asciiTheme="majorBidi" w:hAnsiTheme="majorBidi" w:cstheme="majorBidi"/>
          <w:sz w:val="32"/>
          <w:szCs w:val="32"/>
        </w:rPr>
      </w:pPr>
      <w:r w:rsidRPr="00AA0B80">
        <w:rPr>
          <w:rFonts w:asciiTheme="majorBidi" w:hAnsiTheme="majorBidi" w:cstheme="majorBidi"/>
          <w:sz w:val="32"/>
          <w:szCs w:val="32"/>
        </w:rPr>
        <w:t>La notion de fragmentation de</w:t>
      </w:r>
      <w:r w:rsidRPr="00AA0B80">
        <w:rPr>
          <w:rFonts w:asciiTheme="majorBidi" w:hAnsiTheme="majorBidi" w:cstheme="majorBidi"/>
          <w:sz w:val="32"/>
          <w:szCs w:val="32"/>
        </w:rPr>
        <w:t xml:space="preserve"> l’espace urbain est marquée par une </w:t>
      </w:r>
      <w:r w:rsidRPr="00AA0B80">
        <w:rPr>
          <w:rFonts w:asciiTheme="majorBidi" w:hAnsiTheme="majorBidi" w:cstheme="majorBidi"/>
          <w:b/>
          <w:bCs/>
          <w:sz w:val="32"/>
          <w:szCs w:val="32"/>
        </w:rPr>
        <w:t>rupture</w:t>
      </w:r>
      <w:r w:rsidRPr="00AA0B80">
        <w:rPr>
          <w:rFonts w:asciiTheme="majorBidi" w:hAnsiTheme="majorBidi" w:cstheme="majorBidi"/>
          <w:sz w:val="32"/>
          <w:szCs w:val="32"/>
        </w:rPr>
        <w:t xml:space="preserve">, un </w:t>
      </w:r>
      <w:r w:rsidRPr="00AA0B80">
        <w:rPr>
          <w:rFonts w:asciiTheme="majorBidi" w:hAnsiTheme="majorBidi" w:cstheme="majorBidi"/>
          <w:b/>
          <w:bCs/>
          <w:sz w:val="32"/>
          <w:szCs w:val="32"/>
        </w:rPr>
        <w:t>retrait</w:t>
      </w:r>
      <w:r w:rsidRPr="00AA0B80">
        <w:rPr>
          <w:rFonts w:asciiTheme="majorBidi" w:hAnsiTheme="majorBidi" w:cstheme="majorBidi"/>
          <w:sz w:val="32"/>
          <w:szCs w:val="32"/>
        </w:rPr>
        <w:t xml:space="preserve"> de </w:t>
      </w:r>
      <w:r w:rsidRPr="00AA0B80">
        <w:rPr>
          <w:rFonts w:asciiTheme="majorBidi" w:hAnsiTheme="majorBidi" w:cstheme="majorBidi"/>
          <w:sz w:val="32"/>
          <w:szCs w:val="32"/>
        </w:rPr>
        <w:t xml:space="preserve">l’unité préalable </w:t>
      </w:r>
      <w:r w:rsidRPr="00AA0B80">
        <w:rPr>
          <w:rFonts w:asciiTheme="majorBidi" w:hAnsiTheme="majorBidi" w:cstheme="majorBidi"/>
          <w:sz w:val="32"/>
          <w:szCs w:val="32"/>
        </w:rPr>
        <w:t xml:space="preserve">de cet espace; elle traduit des </w:t>
      </w:r>
      <w:r w:rsidRPr="00AA0B80">
        <w:rPr>
          <w:rFonts w:asciiTheme="majorBidi" w:hAnsiTheme="majorBidi" w:cstheme="majorBidi"/>
          <w:b/>
          <w:bCs/>
          <w:sz w:val="32"/>
          <w:szCs w:val="32"/>
        </w:rPr>
        <w:t>partitions</w:t>
      </w:r>
      <w:r w:rsidRPr="00AA0B80">
        <w:rPr>
          <w:rFonts w:asciiTheme="majorBidi" w:hAnsiTheme="majorBidi" w:cstheme="majorBidi"/>
          <w:sz w:val="32"/>
          <w:szCs w:val="32"/>
        </w:rPr>
        <w:t xml:space="preserve"> de la ville sans liaison entre elles.</w:t>
      </w:r>
    </w:p>
    <w:p w:rsidR="00000000" w:rsidRDefault="00587A2D" w:rsidP="00AA0B80">
      <w:pPr>
        <w:jc w:val="both"/>
        <w:rPr>
          <w:rFonts w:asciiTheme="majorBidi" w:hAnsiTheme="majorBidi" w:cstheme="majorBidi"/>
          <w:sz w:val="32"/>
          <w:szCs w:val="32"/>
        </w:rPr>
      </w:pPr>
      <w:r w:rsidRPr="00AA0B80">
        <w:rPr>
          <w:rFonts w:asciiTheme="majorBidi" w:hAnsiTheme="majorBidi" w:cstheme="majorBidi"/>
          <w:sz w:val="32"/>
          <w:szCs w:val="32"/>
        </w:rPr>
        <w:lastRenderedPageBreak/>
        <w:t>La fragmentation de la ville est appréhendée à travers les formes de l’espace physique modelé pa</w:t>
      </w:r>
      <w:r w:rsidRPr="00AA0B80">
        <w:rPr>
          <w:rFonts w:asciiTheme="majorBidi" w:hAnsiTheme="majorBidi" w:cstheme="majorBidi"/>
          <w:sz w:val="32"/>
          <w:szCs w:val="32"/>
        </w:rPr>
        <w:t xml:space="preserve">r l’économie et par le processus d’urbanisation important depuis plusieurs années. Elle renvoie à des « partitions » de la ville sans </w:t>
      </w:r>
      <w:r w:rsidRPr="00AA0B80">
        <w:rPr>
          <w:rFonts w:asciiTheme="majorBidi" w:hAnsiTheme="majorBidi" w:cstheme="majorBidi"/>
          <w:b/>
          <w:bCs/>
          <w:sz w:val="32"/>
          <w:szCs w:val="32"/>
        </w:rPr>
        <w:t>aucune liaison ou articulation entre elles</w:t>
      </w:r>
      <w:r w:rsidRPr="00AA0B80">
        <w:rPr>
          <w:rFonts w:asciiTheme="majorBidi" w:hAnsiTheme="majorBidi" w:cstheme="majorBidi"/>
          <w:sz w:val="32"/>
          <w:szCs w:val="32"/>
        </w:rPr>
        <w:t xml:space="preserve">. </w:t>
      </w:r>
    </w:p>
    <w:p w:rsidR="00000000" w:rsidRPr="00AA0B80" w:rsidRDefault="00AA0B80" w:rsidP="00AA0B80">
      <w:pPr>
        <w:jc w:val="both"/>
        <w:rPr>
          <w:rFonts w:asciiTheme="majorBidi" w:hAnsiTheme="majorBidi" w:cstheme="majorBidi"/>
          <w:sz w:val="32"/>
          <w:szCs w:val="32"/>
        </w:rPr>
      </w:pPr>
      <w:r>
        <w:rPr>
          <w:rFonts w:asciiTheme="majorBidi" w:hAnsiTheme="majorBidi" w:cstheme="majorBidi"/>
          <w:sz w:val="32"/>
          <w:szCs w:val="32"/>
        </w:rPr>
        <w:t>L</w:t>
      </w:r>
      <w:r w:rsidR="00587A2D" w:rsidRPr="00AA0B80">
        <w:rPr>
          <w:rFonts w:asciiTheme="majorBidi" w:hAnsiTheme="majorBidi" w:cstheme="majorBidi"/>
          <w:sz w:val="32"/>
          <w:szCs w:val="32"/>
        </w:rPr>
        <w:t xml:space="preserve">a fragmentation </w:t>
      </w:r>
      <w:r w:rsidR="00587A2D" w:rsidRPr="00AA0B80">
        <w:rPr>
          <w:rFonts w:asciiTheme="majorBidi" w:hAnsiTheme="majorBidi" w:cstheme="majorBidi"/>
          <w:sz w:val="32"/>
          <w:szCs w:val="32"/>
        </w:rPr>
        <w:t xml:space="preserve">socio-spatiale correspond plus à une description des situations urbaines physiques avec des caractéristiques spatiales fortes, comme, par exemple, </w:t>
      </w:r>
      <w:r w:rsidR="00587A2D" w:rsidRPr="00AA0B80">
        <w:rPr>
          <w:rFonts w:asciiTheme="majorBidi" w:hAnsiTheme="majorBidi" w:cstheme="majorBidi"/>
          <w:sz w:val="32"/>
          <w:szCs w:val="32"/>
        </w:rPr>
        <w:t xml:space="preserve">des vides urbains </w:t>
      </w:r>
      <w:r w:rsidR="00587A2D" w:rsidRPr="00AA0B80">
        <w:rPr>
          <w:rFonts w:asciiTheme="majorBidi" w:hAnsiTheme="majorBidi" w:cstheme="majorBidi"/>
          <w:sz w:val="32"/>
          <w:szCs w:val="32"/>
        </w:rPr>
        <w:t xml:space="preserve">ou des </w:t>
      </w:r>
      <w:r w:rsidR="00587A2D" w:rsidRPr="00AA0B80">
        <w:rPr>
          <w:rFonts w:asciiTheme="majorBidi" w:hAnsiTheme="majorBidi" w:cstheme="majorBidi"/>
          <w:sz w:val="32"/>
          <w:szCs w:val="32"/>
        </w:rPr>
        <w:t>morphologies atypiques</w:t>
      </w:r>
      <w:r w:rsidR="00587A2D" w:rsidRPr="00AA0B80">
        <w:rPr>
          <w:rFonts w:asciiTheme="majorBidi" w:hAnsiTheme="majorBidi" w:cstheme="majorBidi"/>
          <w:sz w:val="32"/>
          <w:szCs w:val="32"/>
        </w:rPr>
        <w:t xml:space="preserve">. </w:t>
      </w:r>
    </w:p>
    <w:p w:rsidR="00000000" w:rsidRDefault="00587A2D" w:rsidP="00AA0B80">
      <w:pPr>
        <w:jc w:val="both"/>
        <w:rPr>
          <w:rFonts w:asciiTheme="majorBidi" w:hAnsiTheme="majorBidi" w:cstheme="majorBidi"/>
          <w:sz w:val="32"/>
          <w:szCs w:val="32"/>
        </w:rPr>
      </w:pPr>
      <w:r w:rsidRPr="00AA0B80">
        <w:rPr>
          <w:rFonts w:asciiTheme="majorBidi" w:hAnsiTheme="majorBidi" w:cstheme="majorBidi"/>
          <w:sz w:val="32"/>
          <w:szCs w:val="32"/>
        </w:rPr>
        <w:t>Cela renvoie à des regroupements ou des appropriations exc</w:t>
      </w:r>
      <w:r w:rsidRPr="00AA0B80">
        <w:rPr>
          <w:rFonts w:asciiTheme="majorBidi" w:hAnsiTheme="majorBidi" w:cstheme="majorBidi"/>
          <w:sz w:val="32"/>
          <w:szCs w:val="32"/>
        </w:rPr>
        <w:t xml:space="preserve">lusives des espaces qui se traduisent le plus souvent par l’émergence d’espaces privatifs plus ou moins autarciques. </w:t>
      </w:r>
    </w:p>
    <w:p w:rsidR="00AA0B80" w:rsidRPr="00AA0B80" w:rsidRDefault="00AA0B80" w:rsidP="00AA0B80">
      <w:pPr>
        <w:jc w:val="both"/>
        <w:rPr>
          <w:rFonts w:asciiTheme="majorBidi" w:hAnsiTheme="majorBidi" w:cstheme="majorBidi"/>
          <w:sz w:val="32"/>
          <w:szCs w:val="32"/>
        </w:rPr>
      </w:pPr>
    </w:p>
    <w:p w:rsidR="00AA0B80" w:rsidRPr="00AA0B80" w:rsidRDefault="00AA0B80" w:rsidP="00AA0B80">
      <w:pPr>
        <w:jc w:val="both"/>
        <w:rPr>
          <w:rFonts w:asciiTheme="majorBidi" w:hAnsiTheme="majorBidi" w:cstheme="majorBidi"/>
          <w:b/>
          <w:bCs/>
          <w:sz w:val="32"/>
          <w:szCs w:val="32"/>
        </w:rPr>
      </w:pPr>
      <w:r w:rsidRPr="00AA0B80">
        <w:rPr>
          <w:rFonts w:asciiTheme="majorBidi" w:hAnsiTheme="majorBidi" w:cstheme="majorBidi"/>
          <w:b/>
          <w:bCs/>
          <w:sz w:val="32"/>
          <w:szCs w:val="32"/>
        </w:rPr>
        <w:t>4.2.</w:t>
      </w:r>
      <w:r w:rsidRPr="00AA0B80">
        <w:rPr>
          <w:rFonts w:ascii="Calibri" w:eastAsia="+mj-ea" w:hAnsi="Calibri" w:cs="+mj-cs"/>
          <w:b/>
          <w:bCs/>
          <w:color w:val="000000"/>
          <w:kern w:val="24"/>
          <w:sz w:val="80"/>
          <w:szCs w:val="80"/>
        </w:rPr>
        <w:t xml:space="preserve"> </w:t>
      </w:r>
      <w:r w:rsidRPr="00AA0B80">
        <w:rPr>
          <w:rFonts w:asciiTheme="majorBidi" w:hAnsiTheme="majorBidi" w:cstheme="majorBidi"/>
          <w:b/>
          <w:bCs/>
          <w:sz w:val="32"/>
          <w:szCs w:val="32"/>
        </w:rPr>
        <w:t>La fragmentation urbaine et la fragmentation sociale</w:t>
      </w:r>
      <w:r>
        <w:rPr>
          <w:rFonts w:asciiTheme="majorBidi" w:hAnsiTheme="majorBidi" w:cstheme="majorBidi"/>
          <w:b/>
          <w:bCs/>
          <w:sz w:val="32"/>
          <w:szCs w:val="32"/>
        </w:rPr>
        <w:t>.</w:t>
      </w:r>
    </w:p>
    <w:p w:rsidR="00000000" w:rsidRPr="00AA0B80" w:rsidRDefault="00587A2D" w:rsidP="00AA0B80">
      <w:pPr>
        <w:jc w:val="both"/>
        <w:rPr>
          <w:rFonts w:asciiTheme="majorBidi" w:hAnsiTheme="majorBidi" w:cstheme="majorBidi"/>
          <w:sz w:val="32"/>
          <w:szCs w:val="32"/>
        </w:rPr>
      </w:pPr>
      <w:r w:rsidRPr="00AA0B80">
        <w:rPr>
          <w:rFonts w:asciiTheme="majorBidi" w:hAnsiTheme="majorBidi" w:cstheme="majorBidi"/>
          <w:sz w:val="32"/>
          <w:szCs w:val="32"/>
        </w:rPr>
        <w:t>La fragmentation urbaine serait lisible dans les coupures du tissu urbain</w:t>
      </w:r>
      <w:r w:rsidRPr="00AA0B80">
        <w:rPr>
          <w:rFonts w:asciiTheme="majorBidi" w:hAnsiTheme="majorBidi" w:cstheme="majorBidi"/>
          <w:sz w:val="32"/>
          <w:szCs w:val="32"/>
        </w:rPr>
        <w:t>, coupures</w:t>
      </w:r>
      <w:r w:rsidRPr="00AA0B80">
        <w:rPr>
          <w:rFonts w:asciiTheme="majorBidi" w:hAnsiTheme="majorBidi" w:cstheme="majorBidi"/>
          <w:sz w:val="32"/>
          <w:szCs w:val="32"/>
        </w:rPr>
        <w:t xml:space="preserve"> opérées </w:t>
      </w:r>
      <w:r w:rsidRPr="00AA0B80">
        <w:rPr>
          <w:rFonts w:asciiTheme="majorBidi" w:hAnsiTheme="majorBidi" w:cstheme="majorBidi"/>
          <w:sz w:val="32"/>
          <w:szCs w:val="32"/>
        </w:rPr>
        <w:t>par les autoroutes, voies rapides, voies ferrées et voies d’eau.</w:t>
      </w:r>
    </w:p>
    <w:p w:rsidR="00000000" w:rsidRPr="00AA0B80" w:rsidRDefault="00587A2D" w:rsidP="00AA0B80">
      <w:pPr>
        <w:jc w:val="both"/>
        <w:rPr>
          <w:rFonts w:asciiTheme="majorBidi" w:hAnsiTheme="majorBidi" w:cstheme="majorBidi"/>
          <w:sz w:val="32"/>
          <w:szCs w:val="32"/>
        </w:rPr>
      </w:pPr>
      <w:r w:rsidRPr="00AA0B80">
        <w:rPr>
          <w:rFonts w:asciiTheme="majorBidi" w:hAnsiTheme="majorBidi" w:cstheme="majorBidi"/>
          <w:sz w:val="32"/>
          <w:szCs w:val="32"/>
        </w:rPr>
        <w:t xml:space="preserve">Ces réseaux de communication qui </w:t>
      </w:r>
      <w:r w:rsidRPr="00AA0B80">
        <w:rPr>
          <w:rFonts w:asciiTheme="majorBidi" w:hAnsiTheme="majorBidi" w:cstheme="majorBidi"/>
          <w:sz w:val="32"/>
          <w:szCs w:val="32"/>
        </w:rPr>
        <w:t xml:space="preserve">unissent et lient </w:t>
      </w:r>
      <w:r w:rsidRPr="00AA0B80">
        <w:rPr>
          <w:rFonts w:asciiTheme="majorBidi" w:hAnsiTheme="majorBidi" w:cstheme="majorBidi"/>
          <w:sz w:val="32"/>
          <w:szCs w:val="32"/>
        </w:rPr>
        <w:t xml:space="preserve">les villes et les quartiers mais les </w:t>
      </w:r>
      <w:r w:rsidRPr="00AA0B80">
        <w:rPr>
          <w:rFonts w:asciiTheme="majorBidi" w:hAnsiTheme="majorBidi" w:cstheme="majorBidi"/>
          <w:sz w:val="32"/>
          <w:szCs w:val="32"/>
        </w:rPr>
        <w:t>divisent</w:t>
      </w:r>
      <w:r w:rsidRPr="00AA0B80">
        <w:rPr>
          <w:rFonts w:asciiTheme="majorBidi" w:hAnsiTheme="majorBidi" w:cstheme="majorBidi"/>
          <w:sz w:val="32"/>
          <w:szCs w:val="32"/>
        </w:rPr>
        <w:t xml:space="preserve"> aussi.</w:t>
      </w:r>
    </w:p>
    <w:p w:rsidR="00000000" w:rsidRPr="00AA0B80" w:rsidRDefault="00587A2D" w:rsidP="00AA0B80">
      <w:pPr>
        <w:jc w:val="both"/>
        <w:rPr>
          <w:rFonts w:asciiTheme="majorBidi" w:hAnsiTheme="majorBidi" w:cstheme="majorBidi"/>
          <w:sz w:val="32"/>
          <w:szCs w:val="32"/>
        </w:rPr>
      </w:pPr>
      <w:r w:rsidRPr="00AA0B80">
        <w:rPr>
          <w:rFonts w:asciiTheme="majorBidi" w:hAnsiTheme="majorBidi" w:cstheme="majorBidi"/>
          <w:sz w:val="32"/>
          <w:szCs w:val="32"/>
        </w:rPr>
        <w:t xml:space="preserve">Les coupures </w:t>
      </w:r>
      <w:r w:rsidRPr="00AA0B80">
        <w:rPr>
          <w:rFonts w:asciiTheme="majorBidi" w:hAnsiTheme="majorBidi" w:cstheme="majorBidi"/>
          <w:sz w:val="32"/>
          <w:szCs w:val="32"/>
        </w:rPr>
        <w:t>isolent</w:t>
      </w:r>
      <w:r w:rsidRPr="00AA0B80">
        <w:rPr>
          <w:rFonts w:asciiTheme="majorBidi" w:hAnsiTheme="majorBidi" w:cstheme="majorBidi"/>
          <w:sz w:val="32"/>
          <w:szCs w:val="32"/>
        </w:rPr>
        <w:t xml:space="preserve"> certains quartiers par rapport à d’autres, </w:t>
      </w:r>
      <w:r w:rsidRPr="00AA0B80">
        <w:rPr>
          <w:rFonts w:asciiTheme="majorBidi" w:hAnsiTheme="majorBidi" w:cstheme="majorBidi"/>
          <w:sz w:val="32"/>
          <w:szCs w:val="32"/>
        </w:rPr>
        <w:t>compliquent</w:t>
      </w:r>
      <w:r w:rsidRPr="00AA0B80">
        <w:rPr>
          <w:rFonts w:asciiTheme="majorBidi" w:hAnsiTheme="majorBidi" w:cstheme="majorBidi"/>
          <w:sz w:val="32"/>
          <w:szCs w:val="32"/>
        </w:rPr>
        <w:t xml:space="preserve"> </w:t>
      </w:r>
      <w:r w:rsidRPr="00AA0B80">
        <w:rPr>
          <w:rFonts w:asciiTheme="majorBidi" w:hAnsiTheme="majorBidi" w:cstheme="majorBidi"/>
          <w:sz w:val="32"/>
          <w:szCs w:val="32"/>
        </w:rPr>
        <w:t xml:space="preserve">les itinéraires et </w:t>
      </w:r>
      <w:r w:rsidRPr="00AA0B80">
        <w:rPr>
          <w:rFonts w:asciiTheme="majorBidi" w:hAnsiTheme="majorBidi" w:cstheme="majorBidi"/>
          <w:sz w:val="32"/>
          <w:szCs w:val="32"/>
        </w:rPr>
        <w:t>engendrent</w:t>
      </w:r>
      <w:r w:rsidRPr="00AA0B80">
        <w:rPr>
          <w:rFonts w:asciiTheme="majorBidi" w:hAnsiTheme="majorBidi" w:cstheme="majorBidi"/>
          <w:sz w:val="32"/>
          <w:szCs w:val="32"/>
        </w:rPr>
        <w:t xml:space="preserve"> </w:t>
      </w:r>
      <w:r w:rsidRPr="00AA0B80">
        <w:rPr>
          <w:rFonts w:asciiTheme="majorBidi" w:hAnsiTheme="majorBidi" w:cstheme="majorBidi"/>
          <w:sz w:val="32"/>
          <w:szCs w:val="32"/>
        </w:rPr>
        <w:t xml:space="preserve">un sentiment  </w:t>
      </w:r>
      <w:r w:rsidRPr="00AA0B80">
        <w:rPr>
          <w:rFonts w:asciiTheme="majorBidi" w:hAnsiTheme="majorBidi" w:cstheme="majorBidi"/>
          <w:sz w:val="32"/>
          <w:szCs w:val="32"/>
        </w:rPr>
        <w:t>d’isolement</w:t>
      </w:r>
      <w:r w:rsidRPr="00AA0B80">
        <w:rPr>
          <w:rFonts w:asciiTheme="majorBidi" w:hAnsiTheme="majorBidi" w:cstheme="majorBidi"/>
          <w:sz w:val="32"/>
          <w:szCs w:val="32"/>
        </w:rPr>
        <w:t>, de mise à l’écart chez les résidents: Cas des cités d’habitat social, situées en périphéries.</w:t>
      </w:r>
    </w:p>
    <w:p w:rsidR="00AA0B80" w:rsidRPr="00AA0B80" w:rsidRDefault="00AA0B80" w:rsidP="00AA0B80">
      <w:pPr>
        <w:jc w:val="both"/>
        <w:rPr>
          <w:rFonts w:asciiTheme="majorBidi" w:hAnsiTheme="majorBidi" w:cstheme="majorBidi"/>
          <w:sz w:val="36"/>
          <w:szCs w:val="36"/>
        </w:rPr>
      </w:pPr>
    </w:p>
    <w:p w:rsidR="00AA0B80" w:rsidRPr="00AA0B80" w:rsidRDefault="00AA0B80" w:rsidP="00AA0B80">
      <w:pPr>
        <w:jc w:val="center"/>
        <w:rPr>
          <w:rFonts w:asciiTheme="majorBidi" w:hAnsiTheme="majorBidi" w:cstheme="majorBidi"/>
          <w:b/>
          <w:bCs/>
          <w:sz w:val="36"/>
          <w:szCs w:val="36"/>
        </w:rPr>
      </w:pPr>
      <w:r w:rsidRPr="00AA0B80">
        <w:rPr>
          <w:rFonts w:asciiTheme="majorBidi" w:hAnsiTheme="majorBidi" w:cstheme="majorBidi"/>
          <w:b/>
          <w:bCs/>
          <w:i/>
          <w:iCs/>
          <w:sz w:val="36"/>
          <w:szCs w:val="36"/>
        </w:rPr>
        <w:t>La fragmentation physique contribue à l’accroissement du processus de fragmentation sociale.</w:t>
      </w:r>
    </w:p>
    <w:p w:rsidR="00000000" w:rsidRPr="00AA0B80" w:rsidRDefault="00587A2D" w:rsidP="00AA0B80">
      <w:pPr>
        <w:jc w:val="both"/>
        <w:rPr>
          <w:rFonts w:asciiTheme="majorBidi" w:hAnsiTheme="majorBidi" w:cstheme="majorBidi"/>
          <w:sz w:val="36"/>
          <w:szCs w:val="36"/>
        </w:rPr>
      </w:pPr>
      <w:r w:rsidRPr="00AA0B80">
        <w:rPr>
          <w:rFonts w:asciiTheme="majorBidi" w:hAnsiTheme="majorBidi" w:cstheme="majorBidi"/>
          <w:sz w:val="36"/>
          <w:szCs w:val="36"/>
        </w:rPr>
        <w:lastRenderedPageBreak/>
        <w:t>Comme le processus d’urbanisation est continu et parfois l’étalement inévitable (sans volonté politique), les inégalités sociales continues à être marquées, le processus de fragmentation au niveau des villes est aussi continu d’où ce sentiment d’inachèveme</w:t>
      </w:r>
      <w:r w:rsidR="00AA0B80">
        <w:rPr>
          <w:rFonts w:asciiTheme="majorBidi" w:hAnsiTheme="majorBidi" w:cstheme="majorBidi"/>
          <w:sz w:val="36"/>
          <w:szCs w:val="36"/>
        </w:rPr>
        <w:t>nt.</w:t>
      </w:r>
    </w:p>
    <w:p w:rsidR="0084444A" w:rsidRPr="0084444A" w:rsidRDefault="0084444A" w:rsidP="0084444A">
      <w:pPr>
        <w:jc w:val="both"/>
        <w:rPr>
          <w:rFonts w:asciiTheme="majorBidi" w:hAnsiTheme="majorBidi" w:cstheme="majorBidi"/>
          <w:sz w:val="36"/>
          <w:szCs w:val="36"/>
        </w:rPr>
      </w:pPr>
    </w:p>
    <w:sectPr w:rsidR="0084444A" w:rsidRPr="0084444A" w:rsidSect="00907C9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7A2D" w:rsidRDefault="00587A2D" w:rsidP="0084444A">
      <w:pPr>
        <w:spacing w:after="0" w:line="240" w:lineRule="auto"/>
      </w:pPr>
      <w:r>
        <w:separator/>
      </w:r>
    </w:p>
  </w:endnote>
  <w:endnote w:type="continuationSeparator" w:id="1">
    <w:p w:rsidR="00587A2D" w:rsidRDefault="00587A2D" w:rsidP="008444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j-ea">
    <w:altName w:val="Times New Roman"/>
    <w:panose1 w:val="00000000000000000000"/>
    <w:charset w:val="00"/>
    <w:family w:val="roman"/>
    <w:notTrueType/>
    <w:pitch w:val="default"/>
    <w:sig w:usb0="00000000" w:usb1="00000000" w:usb2="00000000" w:usb3="00000000" w:csb0="00000000" w:csb1="00000000"/>
  </w:font>
  <w:font w:name="+mj-cs">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1723366"/>
      <w:docPartObj>
        <w:docPartGallery w:val="Page Numbers (Bottom of Page)"/>
        <w:docPartUnique/>
      </w:docPartObj>
    </w:sdtPr>
    <w:sdtContent>
      <w:p w:rsidR="0084444A" w:rsidRDefault="0084444A">
        <w:pPr>
          <w:pStyle w:val="Pieddepage"/>
        </w:pPr>
        <w:r>
          <w:rPr>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5"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1025">
                <w:txbxContent>
                  <w:p w:rsidR="0084444A" w:rsidRDefault="0084444A">
                    <w:pPr>
                      <w:jc w:val="center"/>
                    </w:pPr>
                    <w:fldSimple w:instr=" PAGE    \* MERGEFORMAT ">
                      <w:r w:rsidR="00AA0B80" w:rsidRPr="00AA0B80">
                        <w:rPr>
                          <w:sz w:val="16"/>
                          <w:szCs w:val="16"/>
                        </w:rPr>
                        <w:t>1</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7A2D" w:rsidRDefault="00587A2D" w:rsidP="0084444A">
      <w:pPr>
        <w:spacing w:after="0" w:line="240" w:lineRule="auto"/>
      </w:pPr>
      <w:r>
        <w:separator/>
      </w:r>
    </w:p>
  </w:footnote>
  <w:footnote w:type="continuationSeparator" w:id="1">
    <w:p w:rsidR="00587A2D" w:rsidRDefault="00587A2D" w:rsidP="0084444A">
      <w:pPr>
        <w:spacing w:after="0" w:line="240" w:lineRule="auto"/>
      </w:pPr>
      <w:r>
        <w:continuationSeparator/>
      </w:r>
    </w:p>
  </w:footnote>
  <w:footnote w:id="2">
    <w:p w:rsidR="0084444A" w:rsidRPr="0084444A" w:rsidRDefault="0084444A" w:rsidP="0084444A">
      <w:pPr>
        <w:pStyle w:val="Notedebasdepage"/>
        <w:rPr>
          <w:rFonts w:asciiTheme="majorBidi" w:hAnsiTheme="majorBidi" w:cstheme="majorBidi"/>
        </w:rPr>
      </w:pPr>
      <w:r>
        <w:rPr>
          <w:rStyle w:val="Appelnotedebasdep"/>
        </w:rPr>
        <w:footnoteRef/>
      </w:r>
      <w:r>
        <w:t xml:space="preserve"> </w:t>
      </w:r>
      <w:r w:rsidRPr="0084444A">
        <w:rPr>
          <w:rFonts w:asciiTheme="majorBidi" w:hAnsiTheme="majorBidi" w:cstheme="majorBidi"/>
          <w:i/>
          <w:iCs/>
        </w:rPr>
        <w:t>Françoise Navez Bouchanine </w:t>
      </w:r>
      <w:r w:rsidRPr="0084444A">
        <w:rPr>
          <w:rFonts w:asciiTheme="majorBidi" w:hAnsiTheme="majorBidi" w:cstheme="majorBidi"/>
        </w:rPr>
        <w:t xml:space="preserve">propose deux familles de lecture de la fragmentation : sociale et urbaine </w:t>
      </w:r>
    </w:p>
    <w:p w:rsidR="0084444A" w:rsidRPr="0084444A" w:rsidRDefault="0084444A">
      <w:pPr>
        <w:pStyle w:val="Notedebasdepage"/>
        <w:rPr>
          <w:rFonts w:asciiTheme="majorBidi" w:hAnsiTheme="majorBidi" w:cstheme="majorBidi"/>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alibri" w:eastAsia="+mj-ea" w:hAnsi="Calibri" w:cs="+mj-cs"/>
        <w:b/>
        <w:bCs/>
        <w:color w:val="000000"/>
        <w:kern w:val="24"/>
        <w:sz w:val="20"/>
        <w:szCs w:val="20"/>
      </w:rPr>
      <w:alias w:val="Titre"/>
      <w:id w:val="77887899"/>
      <w:placeholder>
        <w:docPart w:val="93A0F099E27E456FB1A6305C1DBC782F"/>
      </w:placeholder>
      <w:dataBinding w:prefixMappings="xmlns:ns0='http://schemas.openxmlformats.org/package/2006/metadata/core-properties' xmlns:ns1='http://purl.org/dc/elements/1.1/'" w:xpath="/ns0:coreProperties[1]/ns1:title[1]" w:storeItemID="{6C3C8BC8-F283-45AE-878A-BAB7291924A1}"/>
      <w:text/>
    </w:sdtPr>
    <w:sdtContent>
      <w:p w:rsidR="0084444A" w:rsidRDefault="0084444A" w:rsidP="0084444A">
        <w:pPr>
          <w:pStyle w:val="En-tte"/>
          <w:tabs>
            <w:tab w:val="left" w:pos="2580"/>
            <w:tab w:val="left" w:pos="2985"/>
          </w:tabs>
          <w:jc w:val="right"/>
          <w:rPr>
            <w:b/>
            <w:bCs/>
            <w:color w:val="1F497D" w:themeColor="text2"/>
            <w:sz w:val="28"/>
            <w:szCs w:val="28"/>
          </w:rPr>
        </w:pPr>
        <w:r w:rsidRPr="0084444A">
          <w:rPr>
            <w:rFonts w:ascii="Calibri" w:eastAsia="+mj-ea" w:hAnsi="Calibri" w:cs="+mj-cs"/>
            <w:b/>
            <w:bCs/>
            <w:color w:val="000000"/>
            <w:kern w:val="24"/>
            <w:sz w:val="20"/>
            <w:szCs w:val="20"/>
          </w:rPr>
          <w:t>HABITAT ET POLITIQUES DE LA VILLE</w:t>
        </w:r>
      </w:p>
    </w:sdtContent>
  </w:sdt>
  <w:sdt>
    <w:sdtPr>
      <w:rPr>
        <w:rFonts w:asciiTheme="majorBidi" w:eastAsia="+mj-ea" w:hAnsiTheme="majorBidi" w:cstheme="majorBidi"/>
        <w:color w:val="000000"/>
        <w:kern w:val="24"/>
        <w:sz w:val="20"/>
        <w:szCs w:val="20"/>
      </w:rPr>
      <w:alias w:val="Sous-titre"/>
      <w:id w:val="77887903"/>
      <w:placeholder>
        <w:docPart w:val="DA0F2525545245FE9AAC4C49686FA322"/>
      </w:placeholder>
      <w:dataBinding w:prefixMappings="xmlns:ns0='http://schemas.openxmlformats.org/package/2006/metadata/core-properties' xmlns:ns1='http://purl.org/dc/elements/1.1/'" w:xpath="/ns0:coreProperties[1]/ns1:subject[1]" w:storeItemID="{6C3C8BC8-F283-45AE-878A-BAB7291924A1}"/>
      <w:text/>
    </w:sdtPr>
    <w:sdtContent>
      <w:p w:rsidR="0084444A" w:rsidRDefault="0084444A" w:rsidP="0084444A">
        <w:pPr>
          <w:pStyle w:val="En-tte"/>
          <w:tabs>
            <w:tab w:val="left" w:pos="2580"/>
            <w:tab w:val="left" w:pos="2985"/>
          </w:tabs>
          <w:jc w:val="right"/>
          <w:rPr>
            <w:color w:val="4F81BD" w:themeColor="accent1"/>
          </w:rPr>
        </w:pPr>
        <w:r w:rsidRPr="0084444A">
          <w:rPr>
            <w:rFonts w:asciiTheme="majorBidi" w:eastAsia="+mj-ea" w:hAnsiTheme="majorBidi" w:cstheme="majorBidi"/>
            <w:color w:val="000000"/>
            <w:kern w:val="24"/>
            <w:sz w:val="20"/>
            <w:szCs w:val="20"/>
          </w:rPr>
          <w:t>Chap6 :La fragmentation et l’étalement des villes, l’inachèvement</w:t>
        </w:r>
      </w:p>
    </w:sdtContent>
  </w:sdt>
  <w:sdt>
    <w:sdtPr>
      <w:rPr>
        <w:color w:val="808080" w:themeColor="text1" w:themeTint="7F"/>
      </w:rPr>
      <w:alias w:val="Auteur"/>
      <w:id w:val="77887908"/>
      <w:placeholder>
        <w:docPart w:val="079FEAB45760416F82ED2A96661BC590"/>
      </w:placeholder>
      <w:dataBinding w:prefixMappings="xmlns:ns0='http://schemas.openxmlformats.org/package/2006/metadata/core-properties' xmlns:ns1='http://purl.org/dc/elements/1.1/'" w:xpath="/ns0:coreProperties[1]/ns1:creator[1]" w:storeItemID="{6C3C8BC8-F283-45AE-878A-BAB7291924A1}"/>
      <w:text/>
    </w:sdtPr>
    <w:sdtContent>
      <w:p w:rsidR="0084444A" w:rsidRDefault="0084444A" w:rsidP="0084444A">
        <w:pPr>
          <w:pStyle w:val="En-tte"/>
          <w:pBdr>
            <w:bottom w:val="single" w:sz="4" w:space="1" w:color="A5A5A5" w:themeColor="background1" w:themeShade="A5"/>
          </w:pBdr>
          <w:tabs>
            <w:tab w:val="left" w:pos="2580"/>
            <w:tab w:val="left" w:pos="2985"/>
          </w:tabs>
          <w:jc w:val="right"/>
          <w:rPr>
            <w:color w:val="808080" w:themeColor="text1" w:themeTint="7F"/>
          </w:rPr>
        </w:pPr>
        <w:r>
          <w:rPr>
            <w:color w:val="808080" w:themeColor="text1" w:themeTint="7F"/>
          </w:rPr>
          <w:t>BOUFENARAK</w:t>
        </w:r>
      </w:p>
    </w:sdtContent>
  </w:sdt>
  <w:p w:rsidR="0084444A" w:rsidRDefault="0084444A">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1575C"/>
    <w:multiLevelType w:val="hybridMultilevel"/>
    <w:tmpl w:val="548E5C90"/>
    <w:lvl w:ilvl="0" w:tplc="954C03A8">
      <w:start w:val="1"/>
      <w:numFmt w:val="bullet"/>
      <w:lvlText w:val="•"/>
      <w:lvlJc w:val="left"/>
      <w:pPr>
        <w:tabs>
          <w:tab w:val="num" w:pos="720"/>
        </w:tabs>
        <w:ind w:left="720" w:hanging="360"/>
      </w:pPr>
      <w:rPr>
        <w:rFonts w:ascii="Arial" w:hAnsi="Arial" w:hint="default"/>
      </w:rPr>
    </w:lvl>
    <w:lvl w:ilvl="1" w:tplc="AAC002F6" w:tentative="1">
      <w:start w:val="1"/>
      <w:numFmt w:val="bullet"/>
      <w:lvlText w:val="•"/>
      <w:lvlJc w:val="left"/>
      <w:pPr>
        <w:tabs>
          <w:tab w:val="num" w:pos="1440"/>
        </w:tabs>
        <w:ind w:left="1440" w:hanging="360"/>
      </w:pPr>
      <w:rPr>
        <w:rFonts w:ascii="Arial" w:hAnsi="Arial" w:hint="default"/>
      </w:rPr>
    </w:lvl>
    <w:lvl w:ilvl="2" w:tplc="0BF070C8" w:tentative="1">
      <w:start w:val="1"/>
      <w:numFmt w:val="bullet"/>
      <w:lvlText w:val="•"/>
      <w:lvlJc w:val="left"/>
      <w:pPr>
        <w:tabs>
          <w:tab w:val="num" w:pos="2160"/>
        </w:tabs>
        <w:ind w:left="2160" w:hanging="360"/>
      </w:pPr>
      <w:rPr>
        <w:rFonts w:ascii="Arial" w:hAnsi="Arial" w:hint="default"/>
      </w:rPr>
    </w:lvl>
    <w:lvl w:ilvl="3" w:tplc="2C82E58A" w:tentative="1">
      <w:start w:val="1"/>
      <w:numFmt w:val="bullet"/>
      <w:lvlText w:val="•"/>
      <w:lvlJc w:val="left"/>
      <w:pPr>
        <w:tabs>
          <w:tab w:val="num" w:pos="2880"/>
        </w:tabs>
        <w:ind w:left="2880" w:hanging="360"/>
      </w:pPr>
      <w:rPr>
        <w:rFonts w:ascii="Arial" w:hAnsi="Arial" w:hint="default"/>
      </w:rPr>
    </w:lvl>
    <w:lvl w:ilvl="4" w:tplc="6B9A633E" w:tentative="1">
      <w:start w:val="1"/>
      <w:numFmt w:val="bullet"/>
      <w:lvlText w:val="•"/>
      <w:lvlJc w:val="left"/>
      <w:pPr>
        <w:tabs>
          <w:tab w:val="num" w:pos="3600"/>
        </w:tabs>
        <w:ind w:left="3600" w:hanging="360"/>
      </w:pPr>
      <w:rPr>
        <w:rFonts w:ascii="Arial" w:hAnsi="Arial" w:hint="default"/>
      </w:rPr>
    </w:lvl>
    <w:lvl w:ilvl="5" w:tplc="D1D2E006" w:tentative="1">
      <w:start w:val="1"/>
      <w:numFmt w:val="bullet"/>
      <w:lvlText w:val="•"/>
      <w:lvlJc w:val="left"/>
      <w:pPr>
        <w:tabs>
          <w:tab w:val="num" w:pos="4320"/>
        </w:tabs>
        <w:ind w:left="4320" w:hanging="360"/>
      </w:pPr>
      <w:rPr>
        <w:rFonts w:ascii="Arial" w:hAnsi="Arial" w:hint="default"/>
      </w:rPr>
    </w:lvl>
    <w:lvl w:ilvl="6" w:tplc="E2267154" w:tentative="1">
      <w:start w:val="1"/>
      <w:numFmt w:val="bullet"/>
      <w:lvlText w:val="•"/>
      <w:lvlJc w:val="left"/>
      <w:pPr>
        <w:tabs>
          <w:tab w:val="num" w:pos="5040"/>
        </w:tabs>
        <w:ind w:left="5040" w:hanging="360"/>
      </w:pPr>
      <w:rPr>
        <w:rFonts w:ascii="Arial" w:hAnsi="Arial" w:hint="default"/>
      </w:rPr>
    </w:lvl>
    <w:lvl w:ilvl="7" w:tplc="FE5C9D14" w:tentative="1">
      <w:start w:val="1"/>
      <w:numFmt w:val="bullet"/>
      <w:lvlText w:val="•"/>
      <w:lvlJc w:val="left"/>
      <w:pPr>
        <w:tabs>
          <w:tab w:val="num" w:pos="5760"/>
        </w:tabs>
        <w:ind w:left="5760" w:hanging="360"/>
      </w:pPr>
      <w:rPr>
        <w:rFonts w:ascii="Arial" w:hAnsi="Arial" w:hint="default"/>
      </w:rPr>
    </w:lvl>
    <w:lvl w:ilvl="8" w:tplc="A11E6E68" w:tentative="1">
      <w:start w:val="1"/>
      <w:numFmt w:val="bullet"/>
      <w:lvlText w:val="•"/>
      <w:lvlJc w:val="left"/>
      <w:pPr>
        <w:tabs>
          <w:tab w:val="num" w:pos="6480"/>
        </w:tabs>
        <w:ind w:left="6480" w:hanging="360"/>
      </w:pPr>
      <w:rPr>
        <w:rFonts w:ascii="Arial" w:hAnsi="Arial" w:hint="default"/>
      </w:rPr>
    </w:lvl>
  </w:abstractNum>
  <w:abstractNum w:abstractNumId="1">
    <w:nsid w:val="0A73151E"/>
    <w:multiLevelType w:val="hybridMultilevel"/>
    <w:tmpl w:val="588ED3E4"/>
    <w:lvl w:ilvl="0" w:tplc="040C000F">
      <w:start w:val="1"/>
      <w:numFmt w:val="decimal"/>
      <w:lvlText w:val="%1."/>
      <w:lvlJc w:val="left"/>
      <w:pPr>
        <w:ind w:left="360" w:hanging="360"/>
      </w:pPr>
      <w:rPr>
        <w:rFonts w:hint="default"/>
      </w:rPr>
    </w:lvl>
    <w:lvl w:ilvl="1" w:tplc="040C0001">
      <w:start w:val="1"/>
      <w:numFmt w:val="bullet"/>
      <w:lvlText w:val=""/>
      <w:lvlJc w:val="left"/>
      <w:pPr>
        <w:ind w:left="1080" w:hanging="360"/>
      </w:pPr>
      <w:rPr>
        <w:rFonts w:ascii="Symbol" w:hAnsi="Symbol"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nsid w:val="1209286E"/>
    <w:multiLevelType w:val="hybridMultilevel"/>
    <w:tmpl w:val="6CB4AB68"/>
    <w:lvl w:ilvl="0" w:tplc="5C441B44">
      <w:start w:val="1"/>
      <w:numFmt w:val="bullet"/>
      <w:lvlText w:val="•"/>
      <w:lvlJc w:val="left"/>
      <w:pPr>
        <w:tabs>
          <w:tab w:val="num" w:pos="720"/>
        </w:tabs>
        <w:ind w:left="720" w:hanging="360"/>
      </w:pPr>
      <w:rPr>
        <w:rFonts w:ascii="Arial" w:hAnsi="Arial" w:hint="default"/>
      </w:rPr>
    </w:lvl>
    <w:lvl w:ilvl="1" w:tplc="5B3802CA">
      <w:start w:val="1977"/>
      <w:numFmt w:val="bullet"/>
      <w:lvlText w:val="–"/>
      <w:lvlJc w:val="left"/>
      <w:pPr>
        <w:tabs>
          <w:tab w:val="num" w:pos="1440"/>
        </w:tabs>
        <w:ind w:left="1440" w:hanging="360"/>
      </w:pPr>
      <w:rPr>
        <w:rFonts w:ascii="Arial" w:hAnsi="Arial" w:hint="default"/>
      </w:rPr>
    </w:lvl>
    <w:lvl w:ilvl="2" w:tplc="56F6A7F2" w:tentative="1">
      <w:start w:val="1"/>
      <w:numFmt w:val="bullet"/>
      <w:lvlText w:val="•"/>
      <w:lvlJc w:val="left"/>
      <w:pPr>
        <w:tabs>
          <w:tab w:val="num" w:pos="2160"/>
        </w:tabs>
        <w:ind w:left="2160" w:hanging="360"/>
      </w:pPr>
      <w:rPr>
        <w:rFonts w:ascii="Arial" w:hAnsi="Arial" w:hint="default"/>
      </w:rPr>
    </w:lvl>
    <w:lvl w:ilvl="3" w:tplc="7D6E717E" w:tentative="1">
      <w:start w:val="1"/>
      <w:numFmt w:val="bullet"/>
      <w:lvlText w:val="•"/>
      <w:lvlJc w:val="left"/>
      <w:pPr>
        <w:tabs>
          <w:tab w:val="num" w:pos="2880"/>
        </w:tabs>
        <w:ind w:left="2880" w:hanging="360"/>
      </w:pPr>
      <w:rPr>
        <w:rFonts w:ascii="Arial" w:hAnsi="Arial" w:hint="default"/>
      </w:rPr>
    </w:lvl>
    <w:lvl w:ilvl="4" w:tplc="72E2CE80" w:tentative="1">
      <w:start w:val="1"/>
      <w:numFmt w:val="bullet"/>
      <w:lvlText w:val="•"/>
      <w:lvlJc w:val="left"/>
      <w:pPr>
        <w:tabs>
          <w:tab w:val="num" w:pos="3600"/>
        </w:tabs>
        <w:ind w:left="3600" w:hanging="360"/>
      </w:pPr>
      <w:rPr>
        <w:rFonts w:ascii="Arial" w:hAnsi="Arial" w:hint="default"/>
      </w:rPr>
    </w:lvl>
    <w:lvl w:ilvl="5" w:tplc="C054FBD4" w:tentative="1">
      <w:start w:val="1"/>
      <w:numFmt w:val="bullet"/>
      <w:lvlText w:val="•"/>
      <w:lvlJc w:val="left"/>
      <w:pPr>
        <w:tabs>
          <w:tab w:val="num" w:pos="4320"/>
        </w:tabs>
        <w:ind w:left="4320" w:hanging="360"/>
      </w:pPr>
      <w:rPr>
        <w:rFonts w:ascii="Arial" w:hAnsi="Arial" w:hint="default"/>
      </w:rPr>
    </w:lvl>
    <w:lvl w:ilvl="6" w:tplc="76C6F744" w:tentative="1">
      <w:start w:val="1"/>
      <w:numFmt w:val="bullet"/>
      <w:lvlText w:val="•"/>
      <w:lvlJc w:val="left"/>
      <w:pPr>
        <w:tabs>
          <w:tab w:val="num" w:pos="5040"/>
        </w:tabs>
        <w:ind w:left="5040" w:hanging="360"/>
      </w:pPr>
      <w:rPr>
        <w:rFonts w:ascii="Arial" w:hAnsi="Arial" w:hint="default"/>
      </w:rPr>
    </w:lvl>
    <w:lvl w:ilvl="7" w:tplc="8D8CD586" w:tentative="1">
      <w:start w:val="1"/>
      <w:numFmt w:val="bullet"/>
      <w:lvlText w:val="•"/>
      <w:lvlJc w:val="left"/>
      <w:pPr>
        <w:tabs>
          <w:tab w:val="num" w:pos="5760"/>
        </w:tabs>
        <w:ind w:left="5760" w:hanging="360"/>
      </w:pPr>
      <w:rPr>
        <w:rFonts w:ascii="Arial" w:hAnsi="Arial" w:hint="default"/>
      </w:rPr>
    </w:lvl>
    <w:lvl w:ilvl="8" w:tplc="27DA4B12" w:tentative="1">
      <w:start w:val="1"/>
      <w:numFmt w:val="bullet"/>
      <w:lvlText w:val="•"/>
      <w:lvlJc w:val="left"/>
      <w:pPr>
        <w:tabs>
          <w:tab w:val="num" w:pos="6480"/>
        </w:tabs>
        <w:ind w:left="6480" w:hanging="360"/>
      </w:pPr>
      <w:rPr>
        <w:rFonts w:ascii="Arial" w:hAnsi="Arial" w:hint="default"/>
      </w:rPr>
    </w:lvl>
  </w:abstractNum>
  <w:abstractNum w:abstractNumId="3">
    <w:nsid w:val="12272723"/>
    <w:multiLevelType w:val="hybridMultilevel"/>
    <w:tmpl w:val="6D5A9F26"/>
    <w:lvl w:ilvl="0" w:tplc="06A2AD48">
      <w:start w:val="1"/>
      <w:numFmt w:val="bullet"/>
      <w:lvlText w:val="•"/>
      <w:lvlJc w:val="left"/>
      <w:pPr>
        <w:tabs>
          <w:tab w:val="num" w:pos="720"/>
        </w:tabs>
        <w:ind w:left="720" w:hanging="360"/>
      </w:pPr>
      <w:rPr>
        <w:rFonts w:ascii="Arial" w:hAnsi="Arial" w:hint="default"/>
      </w:rPr>
    </w:lvl>
    <w:lvl w:ilvl="1" w:tplc="1E422D44" w:tentative="1">
      <w:start w:val="1"/>
      <w:numFmt w:val="bullet"/>
      <w:lvlText w:val="•"/>
      <w:lvlJc w:val="left"/>
      <w:pPr>
        <w:tabs>
          <w:tab w:val="num" w:pos="1440"/>
        </w:tabs>
        <w:ind w:left="1440" w:hanging="360"/>
      </w:pPr>
      <w:rPr>
        <w:rFonts w:ascii="Arial" w:hAnsi="Arial" w:hint="default"/>
      </w:rPr>
    </w:lvl>
    <w:lvl w:ilvl="2" w:tplc="F528A924" w:tentative="1">
      <w:start w:val="1"/>
      <w:numFmt w:val="bullet"/>
      <w:lvlText w:val="•"/>
      <w:lvlJc w:val="left"/>
      <w:pPr>
        <w:tabs>
          <w:tab w:val="num" w:pos="2160"/>
        </w:tabs>
        <w:ind w:left="2160" w:hanging="360"/>
      </w:pPr>
      <w:rPr>
        <w:rFonts w:ascii="Arial" w:hAnsi="Arial" w:hint="default"/>
      </w:rPr>
    </w:lvl>
    <w:lvl w:ilvl="3" w:tplc="5210AD48" w:tentative="1">
      <w:start w:val="1"/>
      <w:numFmt w:val="bullet"/>
      <w:lvlText w:val="•"/>
      <w:lvlJc w:val="left"/>
      <w:pPr>
        <w:tabs>
          <w:tab w:val="num" w:pos="2880"/>
        </w:tabs>
        <w:ind w:left="2880" w:hanging="360"/>
      </w:pPr>
      <w:rPr>
        <w:rFonts w:ascii="Arial" w:hAnsi="Arial" w:hint="default"/>
      </w:rPr>
    </w:lvl>
    <w:lvl w:ilvl="4" w:tplc="40DC8FC8" w:tentative="1">
      <w:start w:val="1"/>
      <w:numFmt w:val="bullet"/>
      <w:lvlText w:val="•"/>
      <w:lvlJc w:val="left"/>
      <w:pPr>
        <w:tabs>
          <w:tab w:val="num" w:pos="3600"/>
        </w:tabs>
        <w:ind w:left="3600" w:hanging="360"/>
      </w:pPr>
      <w:rPr>
        <w:rFonts w:ascii="Arial" w:hAnsi="Arial" w:hint="default"/>
      </w:rPr>
    </w:lvl>
    <w:lvl w:ilvl="5" w:tplc="55E25820" w:tentative="1">
      <w:start w:val="1"/>
      <w:numFmt w:val="bullet"/>
      <w:lvlText w:val="•"/>
      <w:lvlJc w:val="left"/>
      <w:pPr>
        <w:tabs>
          <w:tab w:val="num" w:pos="4320"/>
        </w:tabs>
        <w:ind w:left="4320" w:hanging="360"/>
      </w:pPr>
      <w:rPr>
        <w:rFonts w:ascii="Arial" w:hAnsi="Arial" w:hint="default"/>
      </w:rPr>
    </w:lvl>
    <w:lvl w:ilvl="6" w:tplc="23ACEC78" w:tentative="1">
      <w:start w:val="1"/>
      <w:numFmt w:val="bullet"/>
      <w:lvlText w:val="•"/>
      <w:lvlJc w:val="left"/>
      <w:pPr>
        <w:tabs>
          <w:tab w:val="num" w:pos="5040"/>
        </w:tabs>
        <w:ind w:left="5040" w:hanging="360"/>
      </w:pPr>
      <w:rPr>
        <w:rFonts w:ascii="Arial" w:hAnsi="Arial" w:hint="default"/>
      </w:rPr>
    </w:lvl>
    <w:lvl w:ilvl="7" w:tplc="4ADA09E6" w:tentative="1">
      <w:start w:val="1"/>
      <w:numFmt w:val="bullet"/>
      <w:lvlText w:val="•"/>
      <w:lvlJc w:val="left"/>
      <w:pPr>
        <w:tabs>
          <w:tab w:val="num" w:pos="5760"/>
        </w:tabs>
        <w:ind w:left="5760" w:hanging="360"/>
      </w:pPr>
      <w:rPr>
        <w:rFonts w:ascii="Arial" w:hAnsi="Arial" w:hint="default"/>
      </w:rPr>
    </w:lvl>
    <w:lvl w:ilvl="8" w:tplc="2CB69D96" w:tentative="1">
      <w:start w:val="1"/>
      <w:numFmt w:val="bullet"/>
      <w:lvlText w:val="•"/>
      <w:lvlJc w:val="left"/>
      <w:pPr>
        <w:tabs>
          <w:tab w:val="num" w:pos="6480"/>
        </w:tabs>
        <w:ind w:left="6480" w:hanging="360"/>
      </w:pPr>
      <w:rPr>
        <w:rFonts w:ascii="Arial" w:hAnsi="Arial" w:hint="default"/>
      </w:rPr>
    </w:lvl>
  </w:abstractNum>
  <w:abstractNum w:abstractNumId="4">
    <w:nsid w:val="1EA30D40"/>
    <w:multiLevelType w:val="hybridMultilevel"/>
    <w:tmpl w:val="DEFCFC0A"/>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5">
    <w:nsid w:val="64ED1773"/>
    <w:multiLevelType w:val="hybridMultilevel"/>
    <w:tmpl w:val="740ECE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51B7A6B"/>
    <w:multiLevelType w:val="hybridMultilevel"/>
    <w:tmpl w:val="632892AA"/>
    <w:lvl w:ilvl="0" w:tplc="EB54912A">
      <w:start w:val="1"/>
      <w:numFmt w:val="bullet"/>
      <w:lvlText w:val="•"/>
      <w:lvlJc w:val="left"/>
      <w:pPr>
        <w:tabs>
          <w:tab w:val="num" w:pos="720"/>
        </w:tabs>
        <w:ind w:left="720" w:hanging="360"/>
      </w:pPr>
      <w:rPr>
        <w:rFonts w:ascii="Arial" w:hAnsi="Arial" w:hint="default"/>
      </w:rPr>
    </w:lvl>
    <w:lvl w:ilvl="1" w:tplc="8A80D766" w:tentative="1">
      <w:start w:val="1"/>
      <w:numFmt w:val="bullet"/>
      <w:lvlText w:val="•"/>
      <w:lvlJc w:val="left"/>
      <w:pPr>
        <w:tabs>
          <w:tab w:val="num" w:pos="1440"/>
        </w:tabs>
        <w:ind w:left="1440" w:hanging="360"/>
      </w:pPr>
      <w:rPr>
        <w:rFonts w:ascii="Arial" w:hAnsi="Arial" w:hint="default"/>
      </w:rPr>
    </w:lvl>
    <w:lvl w:ilvl="2" w:tplc="DFB22D1A" w:tentative="1">
      <w:start w:val="1"/>
      <w:numFmt w:val="bullet"/>
      <w:lvlText w:val="•"/>
      <w:lvlJc w:val="left"/>
      <w:pPr>
        <w:tabs>
          <w:tab w:val="num" w:pos="2160"/>
        </w:tabs>
        <w:ind w:left="2160" w:hanging="360"/>
      </w:pPr>
      <w:rPr>
        <w:rFonts w:ascii="Arial" w:hAnsi="Arial" w:hint="default"/>
      </w:rPr>
    </w:lvl>
    <w:lvl w:ilvl="3" w:tplc="CE9CCE7E" w:tentative="1">
      <w:start w:val="1"/>
      <w:numFmt w:val="bullet"/>
      <w:lvlText w:val="•"/>
      <w:lvlJc w:val="left"/>
      <w:pPr>
        <w:tabs>
          <w:tab w:val="num" w:pos="2880"/>
        </w:tabs>
        <w:ind w:left="2880" w:hanging="360"/>
      </w:pPr>
      <w:rPr>
        <w:rFonts w:ascii="Arial" w:hAnsi="Arial" w:hint="default"/>
      </w:rPr>
    </w:lvl>
    <w:lvl w:ilvl="4" w:tplc="588C8FAA" w:tentative="1">
      <w:start w:val="1"/>
      <w:numFmt w:val="bullet"/>
      <w:lvlText w:val="•"/>
      <w:lvlJc w:val="left"/>
      <w:pPr>
        <w:tabs>
          <w:tab w:val="num" w:pos="3600"/>
        </w:tabs>
        <w:ind w:left="3600" w:hanging="360"/>
      </w:pPr>
      <w:rPr>
        <w:rFonts w:ascii="Arial" w:hAnsi="Arial" w:hint="default"/>
      </w:rPr>
    </w:lvl>
    <w:lvl w:ilvl="5" w:tplc="CE00725A" w:tentative="1">
      <w:start w:val="1"/>
      <w:numFmt w:val="bullet"/>
      <w:lvlText w:val="•"/>
      <w:lvlJc w:val="left"/>
      <w:pPr>
        <w:tabs>
          <w:tab w:val="num" w:pos="4320"/>
        </w:tabs>
        <w:ind w:left="4320" w:hanging="360"/>
      </w:pPr>
      <w:rPr>
        <w:rFonts w:ascii="Arial" w:hAnsi="Arial" w:hint="default"/>
      </w:rPr>
    </w:lvl>
    <w:lvl w:ilvl="6" w:tplc="72721436" w:tentative="1">
      <w:start w:val="1"/>
      <w:numFmt w:val="bullet"/>
      <w:lvlText w:val="•"/>
      <w:lvlJc w:val="left"/>
      <w:pPr>
        <w:tabs>
          <w:tab w:val="num" w:pos="5040"/>
        </w:tabs>
        <w:ind w:left="5040" w:hanging="360"/>
      </w:pPr>
      <w:rPr>
        <w:rFonts w:ascii="Arial" w:hAnsi="Arial" w:hint="default"/>
      </w:rPr>
    </w:lvl>
    <w:lvl w:ilvl="7" w:tplc="D672751C" w:tentative="1">
      <w:start w:val="1"/>
      <w:numFmt w:val="bullet"/>
      <w:lvlText w:val="•"/>
      <w:lvlJc w:val="left"/>
      <w:pPr>
        <w:tabs>
          <w:tab w:val="num" w:pos="5760"/>
        </w:tabs>
        <w:ind w:left="5760" w:hanging="360"/>
      </w:pPr>
      <w:rPr>
        <w:rFonts w:ascii="Arial" w:hAnsi="Arial" w:hint="default"/>
      </w:rPr>
    </w:lvl>
    <w:lvl w:ilvl="8" w:tplc="2B60657E" w:tentative="1">
      <w:start w:val="1"/>
      <w:numFmt w:val="bullet"/>
      <w:lvlText w:val="•"/>
      <w:lvlJc w:val="left"/>
      <w:pPr>
        <w:tabs>
          <w:tab w:val="num" w:pos="6480"/>
        </w:tabs>
        <w:ind w:left="6480" w:hanging="360"/>
      </w:pPr>
      <w:rPr>
        <w:rFonts w:ascii="Arial" w:hAnsi="Arial" w:hint="default"/>
      </w:rPr>
    </w:lvl>
  </w:abstractNum>
  <w:abstractNum w:abstractNumId="7">
    <w:nsid w:val="68AF46D6"/>
    <w:multiLevelType w:val="hybridMultilevel"/>
    <w:tmpl w:val="A3DA4A50"/>
    <w:lvl w:ilvl="0" w:tplc="3E92FBD4">
      <w:start w:val="1"/>
      <w:numFmt w:val="bullet"/>
      <w:lvlText w:val="•"/>
      <w:lvlJc w:val="left"/>
      <w:pPr>
        <w:tabs>
          <w:tab w:val="num" w:pos="720"/>
        </w:tabs>
        <w:ind w:left="720" w:hanging="360"/>
      </w:pPr>
      <w:rPr>
        <w:rFonts w:ascii="Arial" w:hAnsi="Arial" w:hint="default"/>
      </w:rPr>
    </w:lvl>
    <w:lvl w:ilvl="1" w:tplc="86C223E2" w:tentative="1">
      <w:start w:val="1"/>
      <w:numFmt w:val="bullet"/>
      <w:lvlText w:val="•"/>
      <w:lvlJc w:val="left"/>
      <w:pPr>
        <w:tabs>
          <w:tab w:val="num" w:pos="1440"/>
        </w:tabs>
        <w:ind w:left="1440" w:hanging="360"/>
      </w:pPr>
      <w:rPr>
        <w:rFonts w:ascii="Arial" w:hAnsi="Arial" w:hint="default"/>
      </w:rPr>
    </w:lvl>
    <w:lvl w:ilvl="2" w:tplc="1744F034" w:tentative="1">
      <w:start w:val="1"/>
      <w:numFmt w:val="bullet"/>
      <w:lvlText w:val="•"/>
      <w:lvlJc w:val="left"/>
      <w:pPr>
        <w:tabs>
          <w:tab w:val="num" w:pos="2160"/>
        </w:tabs>
        <w:ind w:left="2160" w:hanging="360"/>
      </w:pPr>
      <w:rPr>
        <w:rFonts w:ascii="Arial" w:hAnsi="Arial" w:hint="default"/>
      </w:rPr>
    </w:lvl>
    <w:lvl w:ilvl="3" w:tplc="AFD8A03E" w:tentative="1">
      <w:start w:val="1"/>
      <w:numFmt w:val="bullet"/>
      <w:lvlText w:val="•"/>
      <w:lvlJc w:val="left"/>
      <w:pPr>
        <w:tabs>
          <w:tab w:val="num" w:pos="2880"/>
        </w:tabs>
        <w:ind w:left="2880" w:hanging="360"/>
      </w:pPr>
      <w:rPr>
        <w:rFonts w:ascii="Arial" w:hAnsi="Arial" w:hint="default"/>
      </w:rPr>
    </w:lvl>
    <w:lvl w:ilvl="4" w:tplc="F03E04DE" w:tentative="1">
      <w:start w:val="1"/>
      <w:numFmt w:val="bullet"/>
      <w:lvlText w:val="•"/>
      <w:lvlJc w:val="left"/>
      <w:pPr>
        <w:tabs>
          <w:tab w:val="num" w:pos="3600"/>
        </w:tabs>
        <w:ind w:left="3600" w:hanging="360"/>
      </w:pPr>
      <w:rPr>
        <w:rFonts w:ascii="Arial" w:hAnsi="Arial" w:hint="default"/>
      </w:rPr>
    </w:lvl>
    <w:lvl w:ilvl="5" w:tplc="2654D0BA" w:tentative="1">
      <w:start w:val="1"/>
      <w:numFmt w:val="bullet"/>
      <w:lvlText w:val="•"/>
      <w:lvlJc w:val="left"/>
      <w:pPr>
        <w:tabs>
          <w:tab w:val="num" w:pos="4320"/>
        </w:tabs>
        <w:ind w:left="4320" w:hanging="360"/>
      </w:pPr>
      <w:rPr>
        <w:rFonts w:ascii="Arial" w:hAnsi="Arial" w:hint="default"/>
      </w:rPr>
    </w:lvl>
    <w:lvl w:ilvl="6" w:tplc="EBDAC6F4" w:tentative="1">
      <w:start w:val="1"/>
      <w:numFmt w:val="bullet"/>
      <w:lvlText w:val="•"/>
      <w:lvlJc w:val="left"/>
      <w:pPr>
        <w:tabs>
          <w:tab w:val="num" w:pos="5040"/>
        </w:tabs>
        <w:ind w:left="5040" w:hanging="360"/>
      </w:pPr>
      <w:rPr>
        <w:rFonts w:ascii="Arial" w:hAnsi="Arial" w:hint="default"/>
      </w:rPr>
    </w:lvl>
    <w:lvl w:ilvl="7" w:tplc="2EEEB21C" w:tentative="1">
      <w:start w:val="1"/>
      <w:numFmt w:val="bullet"/>
      <w:lvlText w:val="•"/>
      <w:lvlJc w:val="left"/>
      <w:pPr>
        <w:tabs>
          <w:tab w:val="num" w:pos="5760"/>
        </w:tabs>
        <w:ind w:left="5760" w:hanging="360"/>
      </w:pPr>
      <w:rPr>
        <w:rFonts w:ascii="Arial" w:hAnsi="Arial" w:hint="default"/>
      </w:rPr>
    </w:lvl>
    <w:lvl w:ilvl="8" w:tplc="92E009E4" w:tentative="1">
      <w:start w:val="1"/>
      <w:numFmt w:val="bullet"/>
      <w:lvlText w:val="•"/>
      <w:lvlJc w:val="left"/>
      <w:pPr>
        <w:tabs>
          <w:tab w:val="num" w:pos="6480"/>
        </w:tabs>
        <w:ind w:left="6480" w:hanging="360"/>
      </w:pPr>
      <w:rPr>
        <w:rFonts w:ascii="Arial" w:hAnsi="Arial" w:hint="default"/>
      </w:rPr>
    </w:lvl>
  </w:abstractNum>
  <w:abstractNum w:abstractNumId="8">
    <w:nsid w:val="6FCC3474"/>
    <w:multiLevelType w:val="hybridMultilevel"/>
    <w:tmpl w:val="1EA05A68"/>
    <w:lvl w:ilvl="0" w:tplc="CAC6B6DE">
      <w:start w:val="1"/>
      <w:numFmt w:val="bullet"/>
      <w:lvlText w:val="•"/>
      <w:lvlJc w:val="left"/>
      <w:pPr>
        <w:tabs>
          <w:tab w:val="num" w:pos="720"/>
        </w:tabs>
        <w:ind w:left="720" w:hanging="360"/>
      </w:pPr>
      <w:rPr>
        <w:rFonts w:ascii="Arial" w:hAnsi="Arial" w:hint="default"/>
      </w:rPr>
    </w:lvl>
    <w:lvl w:ilvl="1" w:tplc="FB381F2E" w:tentative="1">
      <w:start w:val="1"/>
      <w:numFmt w:val="bullet"/>
      <w:lvlText w:val="•"/>
      <w:lvlJc w:val="left"/>
      <w:pPr>
        <w:tabs>
          <w:tab w:val="num" w:pos="1440"/>
        </w:tabs>
        <w:ind w:left="1440" w:hanging="360"/>
      </w:pPr>
      <w:rPr>
        <w:rFonts w:ascii="Arial" w:hAnsi="Arial" w:hint="default"/>
      </w:rPr>
    </w:lvl>
    <w:lvl w:ilvl="2" w:tplc="835828DE" w:tentative="1">
      <w:start w:val="1"/>
      <w:numFmt w:val="bullet"/>
      <w:lvlText w:val="•"/>
      <w:lvlJc w:val="left"/>
      <w:pPr>
        <w:tabs>
          <w:tab w:val="num" w:pos="2160"/>
        </w:tabs>
        <w:ind w:left="2160" w:hanging="360"/>
      </w:pPr>
      <w:rPr>
        <w:rFonts w:ascii="Arial" w:hAnsi="Arial" w:hint="default"/>
      </w:rPr>
    </w:lvl>
    <w:lvl w:ilvl="3" w:tplc="4B543F6E" w:tentative="1">
      <w:start w:val="1"/>
      <w:numFmt w:val="bullet"/>
      <w:lvlText w:val="•"/>
      <w:lvlJc w:val="left"/>
      <w:pPr>
        <w:tabs>
          <w:tab w:val="num" w:pos="2880"/>
        </w:tabs>
        <w:ind w:left="2880" w:hanging="360"/>
      </w:pPr>
      <w:rPr>
        <w:rFonts w:ascii="Arial" w:hAnsi="Arial" w:hint="default"/>
      </w:rPr>
    </w:lvl>
    <w:lvl w:ilvl="4" w:tplc="CAD25B62" w:tentative="1">
      <w:start w:val="1"/>
      <w:numFmt w:val="bullet"/>
      <w:lvlText w:val="•"/>
      <w:lvlJc w:val="left"/>
      <w:pPr>
        <w:tabs>
          <w:tab w:val="num" w:pos="3600"/>
        </w:tabs>
        <w:ind w:left="3600" w:hanging="360"/>
      </w:pPr>
      <w:rPr>
        <w:rFonts w:ascii="Arial" w:hAnsi="Arial" w:hint="default"/>
      </w:rPr>
    </w:lvl>
    <w:lvl w:ilvl="5" w:tplc="3612A844" w:tentative="1">
      <w:start w:val="1"/>
      <w:numFmt w:val="bullet"/>
      <w:lvlText w:val="•"/>
      <w:lvlJc w:val="left"/>
      <w:pPr>
        <w:tabs>
          <w:tab w:val="num" w:pos="4320"/>
        </w:tabs>
        <w:ind w:left="4320" w:hanging="360"/>
      </w:pPr>
      <w:rPr>
        <w:rFonts w:ascii="Arial" w:hAnsi="Arial" w:hint="default"/>
      </w:rPr>
    </w:lvl>
    <w:lvl w:ilvl="6" w:tplc="A4C6EFFE" w:tentative="1">
      <w:start w:val="1"/>
      <w:numFmt w:val="bullet"/>
      <w:lvlText w:val="•"/>
      <w:lvlJc w:val="left"/>
      <w:pPr>
        <w:tabs>
          <w:tab w:val="num" w:pos="5040"/>
        </w:tabs>
        <w:ind w:left="5040" w:hanging="360"/>
      </w:pPr>
      <w:rPr>
        <w:rFonts w:ascii="Arial" w:hAnsi="Arial" w:hint="default"/>
      </w:rPr>
    </w:lvl>
    <w:lvl w:ilvl="7" w:tplc="9B4C2642" w:tentative="1">
      <w:start w:val="1"/>
      <w:numFmt w:val="bullet"/>
      <w:lvlText w:val="•"/>
      <w:lvlJc w:val="left"/>
      <w:pPr>
        <w:tabs>
          <w:tab w:val="num" w:pos="5760"/>
        </w:tabs>
        <w:ind w:left="5760" w:hanging="360"/>
      </w:pPr>
      <w:rPr>
        <w:rFonts w:ascii="Arial" w:hAnsi="Arial" w:hint="default"/>
      </w:rPr>
    </w:lvl>
    <w:lvl w:ilvl="8" w:tplc="1BFA9342" w:tentative="1">
      <w:start w:val="1"/>
      <w:numFmt w:val="bullet"/>
      <w:lvlText w:val="•"/>
      <w:lvlJc w:val="left"/>
      <w:pPr>
        <w:tabs>
          <w:tab w:val="num" w:pos="6480"/>
        </w:tabs>
        <w:ind w:left="6480" w:hanging="360"/>
      </w:pPr>
      <w:rPr>
        <w:rFonts w:ascii="Arial" w:hAnsi="Arial" w:hint="default"/>
      </w:rPr>
    </w:lvl>
  </w:abstractNum>
  <w:abstractNum w:abstractNumId="9">
    <w:nsid w:val="735F51EB"/>
    <w:multiLevelType w:val="hybridMultilevel"/>
    <w:tmpl w:val="FCA28576"/>
    <w:lvl w:ilvl="0" w:tplc="6108F908">
      <w:start w:val="1"/>
      <w:numFmt w:val="bullet"/>
      <w:lvlText w:val="•"/>
      <w:lvlJc w:val="left"/>
      <w:pPr>
        <w:tabs>
          <w:tab w:val="num" w:pos="720"/>
        </w:tabs>
        <w:ind w:left="720" w:hanging="360"/>
      </w:pPr>
      <w:rPr>
        <w:rFonts w:ascii="Arial" w:hAnsi="Arial" w:hint="default"/>
      </w:rPr>
    </w:lvl>
    <w:lvl w:ilvl="1" w:tplc="559A6FBA">
      <w:start w:val="1977"/>
      <w:numFmt w:val="bullet"/>
      <w:lvlText w:val="–"/>
      <w:lvlJc w:val="left"/>
      <w:pPr>
        <w:tabs>
          <w:tab w:val="num" w:pos="1440"/>
        </w:tabs>
        <w:ind w:left="1440" w:hanging="360"/>
      </w:pPr>
      <w:rPr>
        <w:rFonts w:ascii="Arial" w:hAnsi="Arial" w:hint="default"/>
      </w:rPr>
    </w:lvl>
    <w:lvl w:ilvl="2" w:tplc="A4A6E6EA" w:tentative="1">
      <w:start w:val="1"/>
      <w:numFmt w:val="bullet"/>
      <w:lvlText w:val="•"/>
      <w:lvlJc w:val="left"/>
      <w:pPr>
        <w:tabs>
          <w:tab w:val="num" w:pos="2160"/>
        </w:tabs>
        <w:ind w:left="2160" w:hanging="360"/>
      </w:pPr>
      <w:rPr>
        <w:rFonts w:ascii="Arial" w:hAnsi="Arial" w:hint="default"/>
      </w:rPr>
    </w:lvl>
    <w:lvl w:ilvl="3" w:tplc="2E26B316" w:tentative="1">
      <w:start w:val="1"/>
      <w:numFmt w:val="bullet"/>
      <w:lvlText w:val="•"/>
      <w:lvlJc w:val="left"/>
      <w:pPr>
        <w:tabs>
          <w:tab w:val="num" w:pos="2880"/>
        </w:tabs>
        <w:ind w:left="2880" w:hanging="360"/>
      </w:pPr>
      <w:rPr>
        <w:rFonts w:ascii="Arial" w:hAnsi="Arial" w:hint="default"/>
      </w:rPr>
    </w:lvl>
    <w:lvl w:ilvl="4" w:tplc="DCF67698" w:tentative="1">
      <w:start w:val="1"/>
      <w:numFmt w:val="bullet"/>
      <w:lvlText w:val="•"/>
      <w:lvlJc w:val="left"/>
      <w:pPr>
        <w:tabs>
          <w:tab w:val="num" w:pos="3600"/>
        </w:tabs>
        <w:ind w:left="3600" w:hanging="360"/>
      </w:pPr>
      <w:rPr>
        <w:rFonts w:ascii="Arial" w:hAnsi="Arial" w:hint="default"/>
      </w:rPr>
    </w:lvl>
    <w:lvl w:ilvl="5" w:tplc="27E8584C" w:tentative="1">
      <w:start w:val="1"/>
      <w:numFmt w:val="bullet"/>
      <w:lvlText w:val="•"/>
      <w:lvlJc w:val="left"/>
      <w:pPr>
        <w:tabs>
          <w:tab w:val="num" w:pos="4320"/>
        </w:tabs>
        <w:ind w:left="4320" w:hanging="360"/>
      </w:pPr>
      <w:rPr>
        <w:rFonts w:ascii="Arial" w:hAnsi="Arial" w:hint="default"/>
      </w:rPr>
    </w:lvl>
    <w:lvl w:ilvl="6" w:tplc="CDF6CB72" w:tentative="1">
      <w:start w:val="1"/>
      <w:numFmt w:val="bullet"/>
      <w:lvlText w:val="•"/>
      <w:lvlJc w:val="left"/>
      <w:pPr>
        <w:tabs>
          <w:tab w:val="num" w:pos="5040"/>
        </w:tabs>
        <w:ind w:left="5040" w:hanging="360"/>
      </w:pPr>
      <w:rPr>
        <w:rFonts w:ascii="Arial" w:hAnsi="Arial" w:hint="default"/>
      </w:rPr>
    </w:lvl>
    <w:lvl w:ilvl="7" w:tplc="6FCC51C6" w:tentative="1">
      <w:start w:val="1"/>
      <w:numFmt w:val="bullet"/>
      <w:lvlText w:val="•"/>
      <w:lvlJc w:val="left"/>
      <w:pPr>
        <w:tabs>
          <w:tab w:val="num" w:pos="5760"/>
        </w:tabs>
        <w:ind w:left="5760" w:hanging="360"/>
      </w:pPr>
      <w:rPr>
        <w:rFonts w:ascii="Arial" w:hAnsi="Arial" w:hint="default"/>
      </w:rPr>
    </w:lvl>
    <w:lvl w:ilvl="8" w:tplc="6882CAE8" w:tentative="1">
      <w:start w:val="1"/>
      <w:numFmt w:val="bullet"/>
      <w:lvlText w:val="•"/>
      <w:lvlJc w:val="left"/>
      <w:pPr>
        <w:tabs>
          <w:tab w:val="num" w:pos="6480"/>
        </w:tabs>
        <w:ind w:left="6480" w:hanging="360"/>
      </w:pPr>
      <w:rPr>
        <w:rFonts w:ascii="Arial" w:hAnsi="Arial" w:hint="default"/>
      </w:rPr>
    </w:lvl>
  </w:abstractNum>
  <w:abstractNum w:abstractNumId="10">
    <w:nsid w:val="7B9B3231"/>
    <w:multiLevelType w:val="hybridMultilevel"/>
    <w:tmpl w:val="5F048F9E"/>
    <w:lvl w:ilvl="0" w:tplc="1A708A1C">
      <w:start w:val="1"/>
      <w:numFmt w:val="bullet"/>
      <w:lvlText w:val="•"/>
      <w:lvlJc w:val="left"/>
      <w:pPr>
        <w:tabs>
          <w:tab w:val="num" w:pos="720"/>
        </w:tabs>
        <w:ind w:left="720" w:hanging="360"/>
      </w:pPr>
      <w:rPr>
        <w:rFonts w:ascii="Arial" w:hAnsi="Arial" w:hint="default"/>
      </w:rPr>
    </w:lvl>
    <w:lvl w:ilvl="1" w:tplc="00423774" w:tentative="1">
      <w:start w:val="1"/>
      <w:numFmt w:val="bullet"/>
      <w:lvlText w:val="•"/>
      <w:lvlJc w:val="left"/>
      <w:pPr>
        <w:tabs>
          <w:tab w:val="num" w:pos="1440"/>
        </w:tabs>
        <w:ind w:left="1440" w:hanging="360"/>
      </w:pPr>
      <w:rPr>
        <w:rFonts w:ascii="Arial" w:hAnsi="Arial" w:hint="default"/>
      </w:rPr>
    </w:lvl>
    <w:lvl w:ilvl="2" w:tplc="B75A888E" w:tentative="1">
      <w:start w:val="1"/>
      <w:numFmt w:val="bullet"/>
      <w:lvlText w:val="•"/>
      <w:lvlJc w:val="left"/>
      <w:pPr>
        <w:tabs>
          <w:tab w:val="num" w:pos="2160"/>
        </w:tabs>
        <w:ind w:left="2160" w:hanging="360"/>
      </w:pPr>
      <w:rPr>
        <w:rFonts w:ascii="Arial" w:hAnsi="Arial" w:hint="default"/>
      </w:rPr>
    </w:lvl>
    <w:lvl w:ilvl="3" w:tplc="4B7E6EAA" w:tentative="1">
      <w:start w:val="1"/>
      <w:numFmt w:val="bullet"/>
      <w:lvlText w:val="•"/>
      <w:lvlJc w:val="left"/>
      <w:pPr>
        <w:tabs>
          <w:tab w:val="num" w:pos="2880"/>
        </w:tabs>
        <w:ind w:left="2880" w:hanging="360"/>
      </w:pPr>
      <w:rPr>
        <w:rFonts w:ascii="Arial" w:hAnsi="Arial" w:hint="default"/>
      </w:rPr>
    </w:lvl>
    <w:lvl w:ilvl="4" w:tplc="D66462C2" w:tentative="1">
      <w:start w:val="1"/>
      <w:numFmt w:val="bullet"/>
      <w:lvlText w:val="•"/>
      <w:lvlJc w:val="left"/>
      <w:pPr>
        <w:tabs>
          <w:tab w:val="num" w:pos="3600"/>
        </w:tabs>
        <w:ind w:left="3600" w:hanging="360"/>
      </w:pPr>
      <w:rPr>
        <w:rFonts w:ascii="Arial" w:hAnsi="Arial" w:hint="default"/>
      </w:rPr>
    </w:lvl>
    <w:lvl w:ilvl="5" w:tplc="283E185E" w:tentative="1">
      <w:start w:val="1"/>
      <w:numFmt w:val="bullet"/>
      <w:lvlText w:val="•"/>
      <w:lvlJc w:val="left"/>
      <w:pPr>
        <w:tabs>
          <w:tab w:val="num" w:pos="4320"/>
        </w:tabs>
        <w:ind w:left="4320" w:hanging="360"/>
      </w:pPr>
      <w:rPr>
        <w:rFonts w:ascii="Arial" w:hAnsi="Arial" w:hint="default"/>
      </w:rPr>
    </w:lvl>
    <w:lvl w:ilvl="6" w:tplc="55727B96" w:tentative="1">
      <w:start w:val="1"/>
      <w:numFmt w:val="bullet"/>
      <w:lvlText w:val="•"/>
      <w:lvlJc w:val="left"/>
      <w:pPr>
        <w:tabs>
          <w:tab w:val="num" w:pos="5040"/>
        </w:tabs>
        <w:ind w:left="5040" w:hanging="360"/>
      </w:pPr>
      <w:rPr>
        <w:rFonts w:ascii="Arial" w:hAnsi="Arial" w:hint="default"/>
      </w:rPr>
    </w:lvl>
    <w:lvl w:ilvl="7" w:tplc="9E189742" w:tentative="1">
      <w:start w:val="1"/>
      <w:numFmt w:val="bullet"/>
      <w:lvlText w:val="•"/>
      <w:lvlJc w:val="left"/>
      <w:pPr>
        <w:tabs>
          <w:tab w:val="num" w:pos="5760"/>
        </w:tabs>
        <w:ind w:left="5760" w:hanging="360"/>
      </w:pPr>
      <w:rPr>
        <w:rFonts w:ascii="Arial" w:hAnsi="Arial" w:hint="default"/>
      </w:rPr>
    </w:lvl>
    <w:lvl w:ilvl="8" w:tplc="633A3BB0"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0"/>
  </w:num>
  <w:num w:numId="4">
    <w:abstractNumId w:val="10"/>
  </w:num>
  <w:num w:numId="5">
    <w:abstractNumId w:val="5"/>
  </w:num>
  <w:num w:numId="6">
    <w:abstractNumId w:val="9"/>
  </w:num>
  <w:num w:numId="7">
    <w:abstractNumId w:val="4"/>
  </w:num>
  <w:num w:numId="8">
    <w:abstractNumId w:val="8"/>
  </w:num>
  <w:num w:numId="9">
    <w:abstractNumId w:val="7"/>
  </w:num>
  <w:num w:numId="10">
    <w:abstractNumId w:val="3"/>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hyphenationZone w:val="425"/>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rsids>
    <w:rsidRoot w:val="0084444A"/>
    <w:rsid w:val="00587A2D"/>
    <w:rsid w:val="0084444A"/>
    <w:rsid w:val="00907C90"/>
    <w:rsid w:val="009F5FAC"/>
    <w:rsid w:val="00A13F5F"/>
    <w:rsid w:val="00AA0B80"/>
    <w:rsid w:val="00C11D8E"/>
    <w:rsid w:val="00F7351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44A"/>
    <w:rPr>
      <w:noProof/>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4444A"/>
    <w:pPr>
      <w:tabs>
        <w:tab w:val="center" w:pos="4536"/>
        <w:tab w:val="right" w:pos="9072"/>
      </w:tabs>
      <w:spacing w:after="0" w:line="240" w:lineRule="auto"/>
    </w:pPr>
  </w:style>
  <w:style w:type="character" w:customStyle="1" w:styleId="En-tteCar">
    <w:name w:val="En-tête Car"/>
    <w:basedOn w:val="Policepardfaut"/>
    <w:link w:val="En-tte"/>
    <w:uiPriority w:val="99"/>
    <w:rsid w:val="0084444A"/>
    <w:rPr>
      <w:noProof/>
    </w:rPr>
  </w:style>
  <w:style w:type="paragraph" w:styleId="Pieddepage">
    <w:name w:val="footer"/>
    <w:basedOn w:val="Normal"/>
    <w:link w:val="PieddepageCar"/>
    <w:uiPriority w:val="99"/>
    <w:semiHidden/>
    <w:unhideWhenUsed/>
    <w:rsid w:val="0084444A"/>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84444A"/>
    <w:rPr>
      <w:noProof/>
    </w:rPr>
  </w:style>
  <w:style w:type="paragraph" w:styleId="Textedebulles">
    <w:name w:val="Balloon Text"/>
    <w:basedOn w:val="Normal"/>
    <w:link w:val="TextedebullesCar"/>
    <w:uiPriority w:val="99"/>
    <w:semiHidden/>
    <w:unhideWhenUsed/>
    <w:rsid w:val="0084444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4444A"/>
    <w:rPr>
      <w:rFonts w:ascii="Tahoma" w:hAnsi="Tahoma" w:cs="Tahoma"/>
      <w:noProof/>
      <w:sz w:val="16"/>
      <w:szCs w:val="16"/>
    </w:rPr>
  </w:style>
  <w:style w:type="paragraph" w:styleId="Paragraphedeliste">
    <w:name w:val="List Paragraph"/>
    <w:basedOn w:val="Normal"/>
    <w:uiPriority w:val="34"/>
    <w:qFormat/>
    <w:rsid w:val="0084444A"/>
    <w:pPr>
      <w:ind w:left="720"/>
      <w:contextualSpacing/>
    </w:pPr>
  </w:style>
  <w:style w:type="paragraph" w:styleId="Notedebasdepage">
    <w:name w:val="footnote text"/>
    <w:basedOn w:val="Normal"/>
    <w:link w:val="NotedebasdepageCar"/>
    <w:uiPriority w:val="99"/>
    <w:semiHidden/>
    <w:unhideWhenUsed/>
    <w:rsid w:val="0084444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4444A"/>
    <w:rPr>
      <w:noProof/>
      <w:sz w:val="20"/>
      <w:szCs w:val="20"/>
    </w:rPr>
  </w:style>
  <w:style w:type="character" w:styleId="Appelnotedebasdep">
    <w:name w:val="footnote reference"/>
    <w:basedOn w:val="Policepardfaut"/>
    <w:uiPriority w:val="99"/>
    <w:semiHidden/>
    <w:unhideWhenUsed/>
    <w:rsid w:val="0084444A"/>
    <w:rPr>
      <w:vertAlign w:val="superscript"/>
    </w:rPr>
  </w:style>
  <w:style w:type="paragraph" w:styleId="NormalWeb">
    <w:name w:val="Normal (Web)"/>
    <w:basedOn w:val="Normal"/>
    <w:uiPriority w:val="99"/>
    <w:semiHidden/>
    <w:unhideWhenUsed/>
    <w:rsid w:val="0084444A"/>
    <w:pPr>
      <w:spacing w:before="100" w:beforeAutospacing="1" w:after="100" w:afterAutospacing="1" w:line="240" w:lineRule="auto"/>
    </w:pPr>
    <w:rPr>
      <w:rFonts w:ascii="Times New Roman" w:eastAsia="Times New Roman" w:hAnsi="Times New Roman" w:cs="Times New Roman"/>
      <w:noProof w:val="0"/>
      <w:sz w:val="24"/>
      <w:szCs w:val="24"/>
      <w:lang w:eastAsia="fr-FR"/>
    </w:rPr>
  </w:style>
</w:styles>
</file>

<file path=word/webSettings.xml><?xml version="1.0" encoding="utf-8"?>
<w:webSettings xmlns:r="http://schemas.openxmlformats.org/officeDocument/2006/relationships" xmlns:w="http://schemas.openxmlformats.org/wordprocessingml/2006/main">
  <w:divs>
    <w:div w:id="21170094">
      <w:bodyDiv w:val="1"/>
      <w:marLeft w:val="0"/>
      <w:marRight w:val="0"/>
      <w:marTop w:val="0"/>
      <w:marBottom w:val="0"/>
      <w:divBdr>
        <w:top w:val="none" w:sz="0" w:space="0" w:color="auto"/>
        <w:left w:val="none" w:sz="0" w:space="0" w:color="auto"/>
        <w:bottom w:val="none" w:sz="0" w:space="0" w:color="auto"/>
        <w:right w:val="none" w:sz="0" w:space="0" w:color="auto"/>
      </w:divBdr>
      <w:divsChild>
        <w:div w:id="332613837">
          <w:marLeft w:val="547"/>
          <w:marRight w:val="0"/>
          <w:marTop w:val="144"/>
          <w:marBottom w:val="0"/>
          <w:divBdr>
            <w:top w:val="none" w:sz="0" w:space="0" w:color="auto"/>
            <w:left w:val="none" w:sz="0" w:space="0" w:color="auto"/>
            <w:bottom w:val="none" w:sz="0" w:space="0" w:color="auto"/>
            <w:right w:val="none" w:sz="0" w:space="0" w:color="auto"/>
          </w:divBdr>
        </w:div>
      </w:divsChild>
    </w:div>
    <w:div w:id="50731457">
      <w:bodyDiv w:val="1"/>
      <w:marLeft w:val="0"/>
      <w:marRight w:val="0"/>
      <w:marTop w:val="0"/>
      <w:marBottom w:val="0"/>
      <w:divBdr>
        <w:top w:val="none" w:sz="0" w:space="0" w:color="auto"/>
        <w:left w:val="none" w:sz="0" w:space="0" w:color="auto"/>
        <w:bottom w:val="none" w:sz="0" w:space="0" w:color="auto"/>
        <w:right w:val="none" w:sz="0" w:space="0" w:color="auto"/>
      </w:divBdr>
      <w:divsChild>
        <w:div w:id="1294217921">
          <w:marLeft w:val="547"/>
          <w:marRight w:val="0"/>
          <w:marTop w:val="154"/>
          <w:marBottom w:val="0"/>
          <w:divBdr>
            <w:top w:val="none" w:sz="0" w:space="0" w:color="auto"/>
            <w:left w:val="none" w:sz="0" w:space="0" w:color="auto"/>
            <w:bottom w:val="none" w:sz="0" w:space="0" w:color="auto"/>
            <w:right w:val="none" w:sz="0" w:space="0" w:color="auto"/>
          </w:divBdr>
        </w:div>
        <w:div w:id="959534991">
          <w:marLeft w:val="1166"/>
          <w:marRight w:val="0"/>
          <w:marTop w:val="134"/>
          <w:marBottom w:val="0"/>
          <w:divBdr>
            <w:top w:val="none" w:sz="0" w:space="0" w:color="auto"/>
            <w:left w:val="none" w:sz="0" w:space="0" w:color="auto"/>
            <w:bottom w:val="none" w:sz="0" w:space="0" w:color="auto"/>
            <w:right w:val="none" w:sz="0" w:space="0" w:color="auto"/>
          </w:divBdr>
        </w:div>
        <w:div w:id="955404897">
          <w:marLeft w:val="1166"/>
          <w:marRight w:val="0"/>
          <w:marTop w:val="134"/>
          <w:marBottom w:val="0"/>
          <w:divBdr>
            <w:top w:val="none" w:sz="0" w:space="0" w:color="auto"/>
            <w:left w:val="none" w:sz="0" w:space="0" w:color="auto"/>
            <w:bottom w:val="none" w:sz="0" w:space="0" w:color="auto"/>
            <w:right w:val="none" w:sz="0" w:space="0" w:color="auto"/>
          </w:divBdr>
        </w:div>
        <w:div w:id="2070762465">
          <w:marLeft w:val="1166"/>
          <w:marRight w:val="0"/>
          <w:marTop w:val="134"/>
          <w:marBottom w:val="0"/>
          <w:divBdr>
            <w:top w:val="none" w:sz="0" w:space="0" w:color="auto"/>
            <w:left w:val="none" w:sz="0" w:space="0" w:color="auto"/>
            <w:bottom w:val="none" w:sz="0" w:space="0" w:color="auto"/>
            <w:right w:val="none" w:sz="0" w:space="0" w:color="auto"/>
          </w:divBdr>
        </w:div>
      </w:divsChild>
    </w:div>
    <w:div w:id="473374762">
      <w:bodyDiv w:val="1"/>
      <w:marLeft w:val="0"/>
      <w:marRight w:val="0"/>
      <w:marTop w:val="0"/>
      <w:marBottom w:val="0"/>
      <w:divBdr>
        <w:top w:val="none" w:sz="0" w:space="0" w:color="auto"/>
        <w:left w:val="none" w:sz="0" w:space="0" w:color="auto"/>
        <w:bottom w:val="none" w:sz="0" w:space="0" w:color="auto"/>
        <w:right w:val="none" w:sz="0" w:space="0" w:color="auto"/>
      </w:divBdr>
    </w:div>
    <w:div w:id="531114622">
      <w:bodyDiv w:val="1"/>
      <w:marLeft w:val="0"/>
      <w:marRight w:val="0"/>
      <w:marTop w:val="0"/>
      <w:marBottom w:val="0"/>
      <w:divBdr>
        <w:top w:val="none" w:sz="0" w:space="0" w:color="auto"/>
        <w:left w:val="none" w:sz="0" w:space="0" w:color="auto"/>
        <w:bottom w:val="none" w:sz="0" w:space="0" w:color="auto"/>
        <w:right w:val="none" w:sz="0" w:space="0" w:color="auto"/>
      </w:divBdr>
      <w:divsChild>
        <w:div w:id="144132309">
          <w:marLeft w:val="547"/>
          <w:marRight w:val="0"/>
          <w:marTop w:val="154"/>
          <w:marBottom w:val="0"/>
          <w:divBdr>
            <w:top w:val="none" w:sz="0" w:space="0" w:color="auto"/>
            <w:left w:val="none" w:sz="0" w:space="0" w:color="auto"/>
            <w:bottom w:val="none" w:sz="0" w:space="0" w:color="auto"/>
            <w:right w:val="none" w:sz="0" w:space="0" w:color="auto"/>
          </w:divBdr>
        </w:div>
      </w:divsChild>
    </w:div>
    <w:div w:id="678581209">
      <w:bodyDiv w:val="1"/>
      <w:marLeft w:val="0"/>
      <w:marRight w:val="0"/>
      <w:marTop w:val="0"/>
      <w:marBottom w:val="0"/>
      <w:divBdr>
        <w:top w:val="none" w:sz="0" w:space="0" w:color="auto"/>
        <w:left w:val="none" w:sz="0" w:space="0" w:color="auto"/>
        <w:bottom w:val="none" w:sz="0" w:space="0" w:color="auto"/>
        <w:right w:val="none" w:sz="0" w:space="0" w:color="auto"/>
      </w:divBdr>
      <w:divsChild>
        <w:div w:id="843518928">
          <w:marLeft w:val="547"/>
          <w:marRight w:val="0"/>
          <w:marTop w:val="134"/>
          <w:marBottom w:val="0"/>
          <w:divBdr>
            <w:top w:val="none" w:sz="0" w:space="0" w:color="auto"/>
            <w:left w:val="none" w:sz="0" w:space="0" w:color="auto"/>
            <w:bottom w:val="none" w:sz="0" w:space="0" w:color="auto"/>
            <w:right w:val="none" w:sz="0" w:space="0" w:color="auto"/>
          </w:divBdr>
        </w:div>
        <w:div w:id="745418378">
          <w:marLeft w:val="1166"/>
          <w:marRight w:val="0"/>
          <w:marTop w:val="115"/>
          <w:marBottom w:val="0"/>
          <w:divBdr>
            <w:top w:val="none" w:sz="0" w:space="0" w:color="auto"/>
            <w:left w:val="none" w:sz="0" w:space="0" w:color="auto"/>
            <w:bottom w:val="none" w:sz="0" w:space="0" w:color="auto"/>
            <w:right w:val="none" w:sz="0" w:space="0" w:color="auto"/>
          </w:divBdr>
        </w:div>
        <w:div w:id="2118285180">
          <w:marLeft w:val="1166"/>
          <w:marRight w:val="0"/>
          <w:marTop w:val="115"/>
          <w:marBottom w:val="0"/>
          <w:divBdr>
            <w:top w:val="none" w:sz="0" w:space="0" w:color="auto"/>
            <w:left w:val="none" w:sz="0" w:space="0" w:color="auto"/>
            <w:bottom w:val="none" w:sz="0" w:space="0" w:color="auto"/>
            <w:right w:val="none" w:sz="0" w:space="0" w:color="auto"/>
          </w:divBdr>
        </w:div>
        <w:div w:id="150407720">
          <w:marLeft w:val="1166"/>
          <w:marRight w:val="0"/>
          <w:marTop w:val="115"/>
          <w:marBottom w:val="0"/>
          <w:divBdr>
            <w:top w:val="none" w:sz="0" w:space="0" w:color="auto"/>
            <w:left w:val="none" w:sz="0" w:space="0" w:color="auto"/>
            <w:bottom w:val="none" w:sz="0" w:space="0" w:color="auto"/>
            <w:right w:val="none" w:sz="0" w:space="0" w:color="auto"/>
          </w:divBdr>
        </w:div>
      </w:divsChild>
    </w:div>
    <w:div w:id="1373068236">
      <w:bodyDiv w:val="1"/>
      <w:marLeft w:val="0"/>
      <w:marRight w:val="0"/>
      <w:marTop w:val="0"/>
      <w:marBottom w:val="0"/>
      <w:divBdr>
        <w:top w:val="none" w:sz="0" w:space="0" w:color="auto"/>
        <w:left w:val="none" w:sz="0" w:space="0" w:color="auto"/>
        <w:bottom w:val="none" w:sz="0" w:space="0" w:color="auto"/>
        <w:right w:val="none" w:sz="0" w:space="0" w:color="auto"/>
      </w:divBdr>
      <w:divsChild>
        <w:div w:id="391462450">
          <w:marLeft w:val="547"/>
          <w:marRight w:val="0"/>
          <w:marTop w:val="120"/>
          <w:marBottom w:val="0"/>
          <w:divBdr>
            <w:top w:val="none" w:sz="0" w:space="0" w:color="auto"/>
            <w:left w:val="none" w:sz="0" w:space="0" w:color="auto"/>
            <w:bottom w:val="none" w:sz="0" w:space="0" w:color="auto"/>
            <w:right w:val="none" w:sz="0" w:space="0" w:color="auto"/>
          </w:divBdr>
        </w:div>
        <w:div w:id="807624717">
          <w:marLeft w:val="547"/>
          <w:marRight w:val="0"/>
          <w:marTop w:val="120"/>
          <w:marBottom w:val="0"/>
          <w:divBdr>
            <w:top w:val="none" w:sz="0" w:space="0" w:color="auto"/>
            <w:left w:val="none" w:sz="0" w:space="0" w:color="auto"/>
            <w:bottom w:val="none" w:sz="0" w:space="0" w:color="auto"/>
            <w:right w:val="none" w:sz="0" w:space="0" w:color="auto"/>
          </w:divBdr>
        </w:div>
        <w:div w:id="159781848">
          <w:marLeft w:val="547"/>
          <w:marRight w:val="0"/>
          <w:marTop w:val="120"/>
          <w:marBottom w:val="0"/>
          <w:divBdr>
            <w:top w:val="none" w:sz="0" w:space="0" w:color="auto"/>
            <w:left w:val="none" w:sz="0" w:space="0" w:color="auto"/>
            <w:bottom w:val="none" w:sz="0" w:space="0" w:color="auto"/>
            <w:right w:val="none" w:sz="0" w:space="0" w:color="auto"/>
          </w:divBdr>
        </w:div>
      </w:divsChild>
    </w:div>
    <w:div w:id="1684091408">
      <w:bodyDiv w:val="1"/>
      <w:marLeft w:val="0"/>
      <w:marRight w:val="0"/>
      <w:marTop w:val="0"/>
      <w:marBottom w:val="0"/>
      <w:divBdr>
        <w:top w:val="none" w:sz="0" w:space="0" w:color="auto"/>
        <w:left w:val="none" w:sz="0" w:space="0" w:color="auto"/>
        <w:bottom w:val="none" w:sz="0" w:space="0" w:color="auto"/>
        <w:right w:val="none" w:sz="0" w:space="0" w:color="auto"/>
      </w:divBdr>
      <w:divsChild>
        <w:div w:id="1864784794">
          <w:marLeft w:val="547"/>
          <w:marRight w:val="0"/>
          <w:marTop w:val="154"/>
          <w:marBottom w:val="0"/>
          <w:divBdr>
            <w:top w:val="none" w:sz="0" w:space="0" w:color="auto"/>
            <w:left w:val="none" w:sz="0" w:space="0" w:color="auto"/>
            <w:bottom w:val="none" w:sz="0" w:space="0" w:color="auto"/>
            <w:right w:val="none" w:sz="0" w:space="0" w:color="auto"/>
          </w:divBdr>
        </w:div>
        <w:div w:id="1438209226">
          <w:marLeft w:val="547"/>
          <w:marRight w:val="0"/>
          <w:marTop w:val="154"/>
          <w:marBottom w:val="0"/>
          <w:divBdr>
            <w:top w:val="none" w:sz="0" w:space="0" w:color="auto"/>
            <w:left w:val="none" w:sz="0" w:space="0" w:color="auto"/>
            <w:bottom w:val="none" w:sz="0" w:space="0" w:color="auto"/>
            <w:right w:val="none" w:sz="0" w:space="0" w:color="auto"/>
          </w:divBdr>
        </w:div>
      </w:divsChild>
    </w:div>
    <w:div w:id="2081294425">
      <w:bodyDiv w:val="1"/>
      <w:marLeft w:val="0"/>
      <w:marRight w:val="0"/>
      <w:marTop w:val="0"/>
      <w:marBottom w:val="0"/>
      <w:divBdr>
        <w:top w:val="none" w:sz="0" w:space="0" w:color="auto"/>
        <w:left w:val="none" w:sz="0" w:space="0" w:color="auto"/>
        <w:bottom w:val="none" w:sz="0" w:space="0" w:color="auto"/>
        <w:right w:val="none" w:sz="0" w:space="0" w:color="auto"/>
      </w:divBdr>
      <w:divsChild>
        <w:div w:id="233930183">
          <w:marLeft w:val="547"/>
          <w:marRight w:val="0"/>
          <w:marTop w:val="130"/>
          <w:marBottom w:val="0"/>
          <w:divBdr>
            <w:top w:val="none" w:sz="0" w:space="0" w:color="auto"/>
            <w:left w:val="none" w:sz="0" w:space="0" w:color="auto"/>
            <w:bottom w:val="none" w:sz="0" w:space="0" w:color="auto"/>
            <w:right w:val="none" w:sz="0" w:space="0" w:color="auto"/>
          </w:divBdr>
        </w:div>
        <w:div w:id="1994942298">
          <w:marLeft w:val="547"/>
          <w:marRight w:val="0"/>
          <w:marTop w:val="130"/>
          <w:marBottom w:val="0"/>
          <w:divBdr>
            <w:top w:val="none" w:sz="0" w:space="0" w:color="auto"/>
            <w:left w:val="none" w:sz="0" w:space="0" w:color="auto"/>
            <w:bottom w:val="none" w:sz="0" w:space="0" w:color="auto"/>
            <w:right w:val="none" w:sz="0" w:space="0" w:color="auto"/>
          </w:divBdr>
        </w:div>
      </w:divsChild>
    </w:div>
    <w:div w:id="2123458333">
      <w:bodyDiv w:val="1"/>
      <w:marLeft w:val="0"/>
      <w:marRight w:val="0"/>
      <w:marTop w:val="0"/>
      <w:marBottom w:val="0"/>
      <w:divBdr>
        <w:top w:val="none" w:sz="0" w:space="0" w:color="auto"/>
        <w:left w:val="none" w:sz="0" w:space="0" w:color="auto"/>
        <w:bottom w:val="none" w:sz="0" w:space="0" w:color="auto"/>
        <w:right w:val="none" w:sz="0" w:space="0" w:color="auto"/>
      </w:divBdr>
      <w:divsChild>
        <w:div w:id="1839535543">
          <w:marLeft w:val="547"/>
          <w:marRight w:val="0"/>
          <w:marTop w:val="144"/>
          <w:marBottom w:val="0"/>
          <w:divBdr>
            <w:top w:val="none" w:sz="0" w:space="0" w:color="auto"/>
            <w:left w:val="none" w:sz="0" w:space="0" w:color="auto"/>
            <w:bottom w:val="none" w:sz="0" w:space="0" w:color="auto"/>
            <w:right w:val="none" w:sz="0" w:space="0" w:color="auto"/>
          </w:divBdr>
        </w:div>
        <w:div w:id="282811035">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3A0F099E27E456FB1A6305C1DBC782F"/>
        <w:category>
          <w:name w:val="Général"/>
          <w:gallery w:val="placeholder"/>
        </w:category>
        <w:types>
          <w:type w:val="bbPlcHdr"/>
        </w:types>
        <w:behaviors>
          <w:behavior w:val="content"/>
        </w:behaviors>
        <w:guid w:val="{C161B098-11DB-4B6C-B966-0B86A8E2103C}"/>
      </w:docPartPr>
      <w:docPartBody>
        <w:p w:rsidR="00000000" w:rsidRDefault="00E15A97" w:rsidP="00E15A97">
          <w:pPr>
            <w:pStyle w:val="93A0F099E27E456FB1A6305C1DBC782F"/>
          </w:pPr>
          <w:r>
            <w:rPr>
              <w:b/>
              <w:bCs/>
              <w:color w:val="1F497D" w:themeColor="text2"/>
              <w:sz w:val="28"/>
              <w:szCs w:val="28"/>
            </w:rPr>
            <w:t>[Tapez le titre du document]</w:t>
          </w:r>
        </w:p>
      </w:docPartBody>
    </w:docPart>
    <w:docPart>
      <w:docPartPr>
        <w:name w:val="DA0F2525545245FE9AAC4C49686FA322"/>
        <w:category>
          <w:name w:val="Général"/>
          <w:gallery w:val="placeholder"/>
        </w:category>
        <w:types>
          <w:type w:val="bbPlcHdr"/>
        </w:types>
        <w:behaviors>
          <w:behavior w:val="content"/>
        </w:behaviors>
        <w:guid w:val="{32CBA04D-AB5B-4FEE-8083-4E91E8F568CE}"/>
      </w:docPartPr>
      <w:docPartBody>
        <w:p w:rsidR="00000000" w:rsidRDefault="00E15A97" w:rsidP="00E15A97">
          <w:pPr>
            <w:pStyle w:val="DA0F2525545245FE9AAC4C49686FA322"/>
          </w:pPr>
          <w:r>
            <w:rPr>
              <w:color w:val="4F81BD" w:themeColor="accent1"/>
            </w:rPr>
            <w:t>[Tapez le sous-titre du document]</w:t>
          </w:r>
        </w:p>
      </w:docPartBody>
    </w:docPart>
    <w:docPart>
      <w:docPartPr>
        <w:name w:val="079FEAB45760416F82ED2A96661BC590"/>
        <w:category>
          <w:name w:val="Général"/>
          <w:gallery w:val="placeholder"/>
        </w:category>
        <w:types>
          <w:type w:val="bbPlcHdr"/>
        </w:types>
        <w:behaviors>
          <w:behavior w:val="content"/>
        </w:behaviors>
        <w:guid w:val="{8E01D04C-0ECA-4F9A-A43D-8EC8529542C9}"/>
      </w:docPartPr>
      <w:docPartBody>
        <w:p w:rsidR="00000000" w:rsidRDefault="00E15A97" w:rsidP="00E15A97">
          <w:pPr>
            <w:pStyle w:val="079FEAB45760416F82ED2A96661BC590"/>
          </w:pPr>
          <w:r>
            <w:rPr>
              <w:color w:val="808080" w:themeColor="text1" w:themeTint="7F"/>
            </w:rPr>
            <w:t>[Tapez le nom de l'auteur]</w:t>
          </w:r>
        </w:p>
      </w:docPartBody>
    </w:docPart>
  </w:docParts>
</w:glossaryDocument>
</file>

<file path=word/glossary/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j-ea">
    <w:altName w:val="Times New Roman"/>
    <w:panose1 w:val="00000000000000000000"/>
    <w:charset w:val="00"/>
    <w:family w:val="roman"/>
    <w:notTrueType/>
    <w:pitch w:val="default"/>
    <w:sig w:usb0="00000000" w:usb1="00000000" w:usb2="00000000" w:usb3="00000000" w:csb0="00000000" w:csb1="00000000"/>
  </w:font>
  <w:font w:name="+mj-cs">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E15A97"/>
    <w:rsid w:val="00961228"/>
    <w:rsid w:val="00E15A9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BD204B0EF73467BB4A485064E6E7002">
    <w:name w:val="0BD204B0EF73467BB4A485064E6E7002"/>
    <w:rsid w:val="00E15A97"/>
  </w:style>
  <w:style w:type="paragraph" w:customStyle="1" w:styleId="93A0F099E27E456FB1A6305C1DBC782F">
    <w:name w:val="93A0F099E27E456FB1A6305C1DBC782F"/>
    <w:rsid w:val="00E15A97"/>
  </w:style>
  <w:style w:type="paragraph" w:customStyle="1" w:styleId="DA0F2525545245FE9AAC4C49686FA322">
    <w:name w:val="DA0F2525545245FE9AAC4C49686FA322"/>
    <w:rsid w:val="00E15A97"/>
  </w:style>
  <w:style w:type="paragraph" w:customStyle="1" w:styleId="079FEAB45760416F82ED2A96661BC590">
    <w:name w:val="079FEAB45760416F82ED2A96661BC590"/>
    <w:rsid w:val="00E15A9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E3FDD-79BC-44DF-8A50-779525091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679</Words>
  <Characters>3737</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HABITAT ET POLITIQUES DE LA VILLE</dc:title>
  <dc:subject>Chap6 :La fragmentation et l’étalement des villes, l’inachèvement</dc:subject>
  <dc:creator>BOUFENARAK</dc:creator>
  <cp:lastModifiedBy>boufenara</cp:lastModifiedBy>
  <cp:revision>1</cp:revision>
  <dcterms:created xsi:type="dcterms:W3CDTF">2020-05-30T14:07:00Z</dcterms:created>
  <dcterms:modified xsi:type="dcterms:W3CDTF">2020-05-30T14:22:00Z</dcterms:modified>
</cp:coreProperties>
</file>