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4480" w:rsidRDefault="00E64480" w:rsidP="00573D94">
      <w:pPr>
        <w:rPr>
          <w:b/>
          <w:bCs/>
          <w:sz w:val="28"/>
          <w:szCs w:val="28"/>
        </w:rPr>
      </w:pPr>
      <w:r>
        <w:rPr>
          <w:b/>
          <w:bCs/>
          <w:sz w:val="28"/>
          <w:szCs w:val="28"/>
        </w:rPr>
        <w:t>VII Matières utilisées pour la fabrication des membranes</w:t>
      </w:r>
    </w:p>
    <w:p w:rsidR="00573D94" w:rsidRPr="00F327D0" w:rsidRDefault="00573D94" w:rsidP="00573D94">
      <w:pPr>
        <w:rPr>
          <w:b/>
          <w:bCs/>
          <w:sz w:val="28"/>
          <w:szCs w:val="28"/>
        </w:rPr>
      </w:pPr>
      <w:r w:rsidRPr="00F327D0">
        <w:rPr>
          <w:b/>
          <w:bCs/>
          <w:sz w:val="28"/>
          <w:szCs w:val="28"/>
        </w:rPr>
        <w:t>Tableau I-1: Nom, abréviations et formule chimique de différents polymères constitutifs de</w:t>
      </w:r>
      <w:r w:rsidR="0048515F" w:rsidRPr="00F327D0">
        <w:rPr>
          <w:b/>
          <w:bCs/>
          <w:sz w:val="28"/>
          <w:szCs w:val="28"/>
        </w:rPr>
        <w:t xml:space="preserve"> </w:t>
      </w:r>
      <w:r w:rsidRPr="00F327D0">
        <w:rPr>
          <w:b/>
          <w:bCs/>
          <w:sz w:val="28"/>
          <w:szCs w:val="28"/>
        </w:rPr>
        <w:t>membranes organiques.</w:t>
      </w:r>
    </w:p>
    <w:p w:rsidR="00573D94" w:rsidRPr="0048515F" w:rsidRDefault="00573D94" w:rsidP="00573D94">
      <w:pPr>
        <w:rPr>
          <w:b/>
          <w:bCs/>
          <w:sz w:val="24"/>
          <w:szCs w:val="24"/>
        </w:rPr>
      </w:pPr>
    </w:p>
    <w:tbl>
      <w:tblPr>
        <w:tblStyle w:val="Grilledutableau"/>
        <w:tblW w:w="0" w:type="auto"/>
        <w:tblLayout w:type="fixed"/>
        <w:tblLook w:val="04A0" w:firstRow="1" w:lastRow="0" w:firstColumn="1" w:lastColumn="0" w:noHBand="0" w:noVBand="1"/>
      </w:tblPr>
      <w:tblGrid>
        <w:gridCol w:w="1927"/>
        <w:gridCol w:w="1583"/>
        <w:gridCol w:w="5778"/>
      </w:tblGrid>
      <w:tr w:rsidR="00573D94" w:rsidRPr="00573D94" w:rsidTr="006424F0">
        <w:tc>
          <w:tcPr>
            <w:tcW w:w="1927" w:type="dxa"/>
          </w:tcPr>
          <w:p w:rsidR="00573D94" w:rsidRPr="00573D94" w:rsidRDefault="00573D94" w:rsidP="00573D94">
            <w:pPr>
              <w:spacing w:after="200" w:line="276" w:lineRule="auto"/>
              <w:rPr>
                <w:b/>
                <w:bCs/>
              </w:rPr>
            </w:pPr>
          </w:p>
          <w:p w:rsidR="00573D94" w:rsidRPr="00573D94" w:rsidRDefault="00573D94" w:rsidP="00573D94">
            <w:pPr>
              <w:spacing w:after="200" w:line="276" w:lineRule="auto"/>
              <w:rPr>
                <w:b/>
                <w:bCs/>
              </w:rPr>
            </w:pPr>
            <w:r w:rsidRPr="00573D94">
              <w:rPr>
                <w:b/>
                <w:bCs/>
              </w:rPr>
              <w:t>Nom</w:t>
            </w:r>
          </w:p>
        </w:tc>
        <w:tc>
          <w:tcPr>
            <w:tcW w:w="1583" w:type="dxa"/>
          </w:tcPr>
          <w:p w:rsidR="00573D94" w:rsidRPr="00573D94" w:rsidRDefault="00573D94" w:rsidP="00573D94">
            <w:pPr>
              <w:spacing w:after="200" w:line="276" w:lineRule="auto"/>
              <w:rPr>
                <w:b/>
                <w:bCs/>
              </w:rPr>
            </w:pPr>
          </w:p>
          <w:p w:rsidR="00573D94" w:rsidRPr="00573D94" w:rsidRDefault="00573D94" w:rsidP="00573D94">
            <w:pPr>
              <w:spacing w:after="200" w:line="276" w:lineRule="auto"/>
              <w:rPr>
                <w:b/>
                <w:bCs/>
              </w:rPr>
            </w:pPr>
            <w:r w:rsidRPr="00573D94">
              <w:rPr>
                <w:b/>
                <w:bCs/>
              </w:rPr>
              <w:t>Abréviations</w:t>
            </w:r>
          </w:p>
        </w:tc>
        <w:tc>
          <w:tcPr>
            <w:tcW w:w="5778" w:type="dxa"/>
          </w:tcPr>
          <w:p w:rsidR="00573D94" w:rsidRPr="00573D94" w:rsidRDefault="00573D94" w:rsidP="00573D94">
            <w:pPr>
              <w:spacing w:after="200" w:line="276" w:lineRule="auto"/>
              <w:rPr>
                <w:b/>
                <w:bCs/>
              </w:rPr>
            </w:pPr>
          </w:p>
          <w:p w:rsidR="00573D94" w:rsidRPr="00573D94" w:rsidRDefault="00573D94" w:rsidP="00573D94">
            <w:pPr>
              <w:spacing w:after="200" w:line="276" w:lineRule="auto"/>
              <w:rPr>
                <w:b/>
                <w:bCs/>
              </w:rPr>
            </w:pPr>
            <w:r w:rsidRPr="00573D94">
              <w:rPr>
                <w:b/>
                <w:bCs/>
              </w:rPr>
              <w:t>Formule chimique</w:t>
            </w:r>
          </w:p>
        </w:tc>
      </w:tr>
      <w:tr w:rsidR="00573D94" w:rsidRPr="00573D94" w:rsidTr="006424F0">
        <w:tc>
          <w:tcPr>
            <w:tcW w:w="1927" w:type="dxa"/>
          </w:tcPr>
          <w:p w:rsidR="00573D94" w:rsidRPr="00573D94" w:rsidRDefault="00573D94" w:rsidP="00573D94">
            <w:pPr>
              <w:spacing w:after="200" w:line="276" w:lineRule="auto"/>
              <w:rPr>
                <w:b/>
                <w:bCs/>
              </w:rPr>
            </w:pPr>
          </w:p>
          <w:p w:rsidR="00573D94" w:rsidRPr="00573D94" w:rsidRDefault="00573D94" w:rsidP="00573D94">
            <w:pPr>
              <w:spacing w:after="200" w:line="276" w:lineRule="auto"/>
              <w:rPr>
                <w:b/>
                <w:bCs/>
              </w:rPr>
            </w:pPr>
          </w:p>
          <w:p w:rsidR="00573D94" w:rsidRPr="00573D94" w:rsidRDefault="00573D94" w:rsidP="00573D94">
            <w:pPr>
              <w:spacing w:after="200" w:line="276" w:lineRule="auto"/>
              <w:rPr>
                <w:b/>
                <w:bCs/>
              </w:rPr>
            </w:pPr>
            <w:r w:rsidRPr="00573D94">
              <w:rPr>
                <w:b/>
                <w:bCs/>
              </w:rPr>
              <w:t>Polyethersulfone</w:t>
            </w:r>
          </w:p>
        </w:tc>
        <w:tc>
          <w:tcPr>
            <w:tcW w:w="1583" w:type="dxa"/>
          </w:tcPr>
          <w:p w:rsidR="00573D94" w:rsidRPr="00573D94" w:rsidRDefault="00573D94" w:rsidP="00573D94">
            <w:pPr>
              <w:spacing w:after="200" w:line="276" w:lineRule="auto"/>
              <w:rPr>
                <w:b/>
                <w:bCs/>
              </w:rPr>
            </w:pPr>
          </w:p>
          <w:p w:rsidR="00573D94" w:rsidRPr="00573D94" w:rsidRDefault="00573D94" w:rsidP="00573D94">
            <w:pPr>
              <w:spacing w:after="200" w:line="276" w:lineRule="auto"/>
              <w:rPr>
                <w:b/>
                <w:bCs/>
              </w:rPr>
            </w:pPr>
          </w:p>
          <w:p w:rsidR="00573D94" w:rsidRPr="00573D94" w:rsidRDefault="00573D94" w:rsidP="00573D94">
            <w:pPr>
              <w:spacing w:after="200" w:line="276" w:lineRule="auto"/>
              <w:rPr>
                <w:b/>
                <w:bCs/>
              </w:rPr>
            </w:pPr>
            <w:r w:rsidRPr="00573D94">
              <w:rPr>
                <w:b/>
                <w:bCs/>
              </w:rPr>
              <w:t xml:space="preserve">       PES</w:t>
            </w:r>
          </w:p>
        </w:tc>
        <w:tc>
          <w:tcPr>
            <w:tcW w:w="5778" w:type="dxa"/>
          </w:tcPr>
          <w:p w:rsidR="00573D94" w:rsidRPr="00573D94" w:rsidRDefault="00573D94" w:rsidP="00573D94">
            <w:pPr>
              <w:spacing w:after="200" w:line="276" w:lineRule="auto"/>
              <w:rPr>
                <w:b/>
                <w:bCs/>
              </w:rPr>
            </w:pPr>
            <w:r w:rsidRPr="00573D94">
              <w:rPr>
                <w:b/>
                <w:bCs/>
                <w:noProof/>
                <w:lang w:eastAsia="fr-FR"/>
              </w:rPr>
              <w:drawing>
                <wp:inline distT="0" distB="0" distL="0" distR="0" wp14:anchorId="2966C284" wp14:editId="6641059D">
                  <wp:extent cx="3105150" cy="79057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5150" cy="790575"/>
                          </a:xfrm>
                          <a:prstGeom prst="rect">
                            <a:avLst/>
                          </a:prstGeom>
                          <a:noFill/>
                          <a:ln>
                            <a:noFill/>
                          </a:ln>
                        </pic:spPr>
                      </pic:pic>
                    </a:graphicData>
                  </a:graphic>
                </wp:inline>
              </w:drawing>
            </w:r>
          </w:p>
        </w:tc>
      </w:tr>
      <w:tr w:rsidR="00573D94" w:rsidRPr="00573D94" w:rsidTr="006424F0">
        <w:tc>
          <w:tcPr>
            <w:tcW w:w="1927" w:type="dxa"/>
          </w:tcPr>
          <w:p w:rsidR="00573D94" w:rsidRPr="00573D94" w:rsidRDefault="00573D94" w:rsidP="00573D94">
            <w:pPr>
              <w:spacing w:after="200" w:line="276" w:lineRule="auto"/>
              <w:rPr>
                <w:b/>
                <w:bCs/>
              </w:rPr>
            </w:pPr>
          </w:p>
          <w:p w:rsidR="00573D94" w:rsidRPr="00573D94" w:rsidRDefault="00573D94" w:rsidP="00573D94">
            <w:pPr>
              <w:spacing w:after="200" w:line="276" w:lineRule="auto"/>
              <w:rPr>
                <w:b/>
                <w:bCs/>
              </w:rPr>
            </w:pPr>
          </w:p>
          <w:p w:rsidR="00573D94" w:rsidRPr="00573D94" w:rsidRDefault="00573D94" w:rsidP="00573D94">
            <w:pPr>
              <w:spacing w:after="200" w:line="276" w:lineRule="auto"/>
              <w:rPr>
                <w:b/>
                <w:bCs/>
              </w:rPr>
            </w:pPr>
            <w:r w:rsidRPr="00573D94">
              <w:rPr>
                <w:b/>
                <w:bCs/>
              </w:rPr>
              <w:t>Polysulfone</w:t>
            </w:r>
          </w:p>
        </w:tc>
        <w:tc>
          <w:tcPr>
            <w:tcW w:w="1583" w:type="dxa"/>
          </w:tcPr>
          <w:p w:rsidR="00573D94" w:rsidRPr="00573D94" w:rsidRDefault="00573D94" w:rsidP="00573D94">
            <w:pPr>
              <w:spacing w:after="200" w:line="276" w:lineRule="auto"/>
              <w:rPr>
                <w:b/>
                <w:bCs/>
              </w:rPr>
            </w:pPr>
          </w:p>
          <w:p w:rsidR="00573D94" w:rsidRPr="00573D94" w:rsidRDefault="00573D94" w:rsidP="00573D94">
            <w:pPr>
              <w:spacing w:after="200" w:line="276" w:lineRule="auto"/>
              <w:rPr>
                <w:b/>
                <w:bCs/>
              </w:rPr>
            </w:pPr>
          </w:p>
          <w:p w:rsidR="00573D94" w:rsidRPr="00573D94" w:rsidRDefault="00573D94" w:rsidP="00573D94">
            <w:pPr>
              <w:spacing w:after="200" w:line="276" w:lineRule="auto"/>
              <w:rPr>
                <w:b/>
                <w:bCs/>
              </w:rPr>
            </w:pPr>
            <w:r w:rsidRPr="00573D94">
              <w:rPr>
                <w:b/>
                <w:bCs/>
              </w:rPr>
              <w:t>PSU</w:t>
            </w:r>
          </w:p>
        </w:tc>
        <w:tc>
          <w:tcPr>
            <w:tcW w:w="5778" w:type="dxa"/>
          </w:tcPr>
          <w:p w:rsidR="00573D94" w:rsidRPr="00573D94" w:rsidRDefault="00573D94" w:rsidP="00573D94">
            <w:pPr>
              <w:spacing w:after="200" w:line="276" w:lineRule="auto"/>
              <w:rPr>
                <w:b/>
                <w:bCs/>
              </w:rPr>
            </w:pPr>
            <w:r w:rsidRPr="00573D94">
              <w:rPr>
                <w:b/>
                <w:bCs/>
                <w:noProof/>
                <w:lang w:eastAsia="fr-FR"/>
              </w:rPr>
              <w:drawing>
                <wp:inline distT="0" distB="0" distL="0" distR="0" wp14:anchorId="678132B2" wp14:editId="6282CE9F">
                  <wp:extent cx="3114675" cy="109537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4675" cy="1095375"/>
                          </a:xfrm>
                          <a:prstGeom prst="rect">
                            <a:avLst/>
                          </a:prstGeom>
                          <a:noFill/>
                          <a:ln>
                            <a:noFill/>
                          </a:ln>
                        </pic:spPr>
                      </pic:pic>
                    </a:graphicData>
                  </a:graphic>
                </wp:inline>
              </w:drawing>
            </w:r>
          </w:p>
        </w:tc>
      </w:tr>
      <w:tr w:rsidR="00573D94" w:rsidRPr="00573D94" w:rsidTr="006424F0">
        <w:tc>
          <w:tcPr>
            <w:tcW w:w="1927" w:type="dxa"/>
          </w:tcPr>
          <w:p w:rsidR="00573D94" w:rsidRPr="00573D94" w:rsidRDefault="00573D94" w:rsidP="00573D94">
            <w:pPr>
              <w:spacing w:after="200" w:line="276" w:lineRule="auto"/>
              <w:rPr>
                <w:b/>
                <w:bCs/>
              </w:rPr>
            </w:pPr>
          </w:p>
          <w:p w:rsidR="00573D94" w:rsidRPr="00573D94" w:rsidRDefault="00573D94" w:rsidP="00573D94">
            <w:pPr>
              <w:spacing w:after="200" w:line="276" w:lineRule="auto"/>
              <w:rPr>
                <w:b/>
                <w:bCs/>
              </w:rPr>
            </w:pPr>
          </w:p>
          <w:p w:rsidR="00573D94" w:rsidRPr="00573D94" w:rsidRDefault="00573D94" w:rsidP="00573D94">
            <w:pPr>
              <w:spacing w:after="200" w:line="276" w:lineRule="auto"/>
              <w:rPr>
                <w:b/>
                <w:bCs/>
              </w:rPr>
            </w:pPr>
            <w:r w:rsidRPr="00573D94">
              <w:rPr>
                <w:b/>
                <w:bCs/>
              </w:rPr>
              <w:t>Polyvinylpyrolidone</w:t>
            </w:r>
          </w:p>
        </w:tc>
        <w:tc>
          <w:tcPr>
            <w:tcW w:w="1583" w:type="dxa"/>
          </w:tcPr>
          <w:p w:rsidR="00573D94" w:rsidRPr="00573D94" w:rsidRDefault="00573D94" w:rsidP="00573D94">
            <w:pPr>
              <w:spacing w:after="200" w:line="276" w:lineRule="auto"/>
              <w:rPr>
                <w:b/>
                <w:bCs/>
              </w:rPr>
            </w:pPr>
          </w:p>
          <w:p w:rsidR="00573D94" w:rsidRPr="00573D94" w:rsidRDefault="00573D94" w:rsidP="00573D94">
            <w:pPr>
              <w:spacing w:after="200" w:line="276" w:lineRule="auto"/>
              <w:rPr>
                <w:b/>
                <w:bCs/>
              </w:rPr>
            </w:pPr>
          </w:p>
          <w:p w:rsidR="00573D94" w:rsidRPr="00573D94" w:rsidRDefault="00573D94" w:rsidP="00573D94">
            <w:pPr>
              <w:spacing w:after="200" w:line="276" w:lineRule="auto"/>
              <w:rPr>
                <w:b/>
                <w:bCs/>
              </w:rPr>
            </w:pPr>
            <w:r w:rsidRPr="00573D94">
              <w:rPr>
                <w:b/>
                <w:bCs/>
              </w:rPr>
              <w:t>PVP</w:t>
            </w:r>
          </w:p>
        </w:tc>
        <w:tc>
          <w:tcPr>
            <w:tcW w:w="5778" w:type="dxa"/>
          </w:tcPr>
          <w:p w:rsidR="00573D94" w:rsidRPr="00573D94" w:rsidRDefault="00573D94" w:rsidP="00573D94">
            <w:pPr>
              <w:spacing w:after="200" w:line="276" w:lineRule="auto"/>
              <w:rPr>
                <w:b/>
                <w:bCs/>
              </w:rPr>
            </w:pPr>
            <w:r w:rsidRPr="00573D94">
              <w:rPr>
                <w:b/>
                <w:bCs/>
                <w:noProof/>
                <w:lang w:eastAsia="fr-FR"/>
              </w:rPr>
              <w:drawing>
                <wp:inline distT="0" distB="0" distL="0" distR="0" wp14:anchorId="4F3DA28C" wp14:editId="0A91A736">
                  <wp:extent cx="1704975" cy="119062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1190625"/>
                          </a:xfrm>
                          <a:prstGeom prst="rect">
                            <a:avLst/>
                          </a:prstGeom>
                          <a:noFill/>
                          <a:ln>
                            <a:noFill/>
                          </a:ln>
                        </pic:spPr>
                      </pic:pic>
                    </a:graphicData>
                  </a:graphic>
                </wp:inline>
              </w:drawing>
            </w:r>
          </w:p>
        </w:tc>
      </w:tr>
      <w:tr w:rsidR="00573D94" w:rsidRPr="00573D94" w:rsidTr="006424F0">
        <w:tc>
          <w:tcPr>
            <w:tcW w:w="1927" w:type="dxa"/>
          </w:tcPr>
          <w:p w:rsidR="00573D94" w:rsidRPr="00573D94" w:rsidRDefault="00573D94" w:rsidP="00573D94">
            <w:pPr>
              <w:spacing w:after="200" w:line="276" w:lineRule="auto"/>
              <w:rPr>
                <w:b/>
                <w:bCs/>
              </w:rPr>
            </w:pPr>
          </w:p>
          <w:p w:rsidR="00573D94" w:rsidRPr="00573D94" w:rsidRDefault="00573D94" w:rsidP="00573D94">
            <w:pPr>
              <w:spacing w:after="200" w:line="276" w:lineRule="auto"/>
              <w:rPr>
                <w:b/>
                <w:bCs/>
              </w:rPr>
            </w:pPr>
          </w:p>
          <w:p w:rsidR="00573D94" w:rsidRPr="00573D94" w:rsidRDefault="00573D94" w:rsidP="00573D94">
            <w:pPr>
              <w:spacing w:after="200" w:line="276" w:lineRule="auto"/>
              <w:rPr>
                <w:b/>
                <w:bCs/>
              </w:rPr>
            </w:pPr>
            <w:r w:rsidRPr="00573D94">
              <w:rPr>
                <w:b/>
                <w:bCs/>
              </w:rPr>
              <w:t>Polystyrène</w:t>
            </w:r>
          </w:p>
        </w:tc>
        <w:tc>
          <w:tcPr>
            <w:tcW w:w="1583" w:type="dxa"/>
          </w:tcPr>
          <w:p w:rsidR="00573D94" w:rsidRPr="00573D94" w:rsidRDefault="00573D94" w:rsidP="00573D94">
            <w:pPr>
              <w:spacing w:after="200" w:line="276" w:lineRule="auto"/>
              <w:rPr>
                <w:b/>
                <w:bCs/>
              </w:rPr>
            </w:pPr>
          </w:p>
          <w:p w:rsidR="00573D94" w:rsidRPr="00573D94" w:rsidRDefault="00573D94" w:rsidP="00573D94">
            <w:pPr>
              <w:spacing w:after="200" w:line="276" w:lineRule="auto"/>
              <w:rPr>
                <w:b/>
                <w:bCs/>
              </w:rPr>
            </w:pPr>
          </w:p>
          <w:p w:rsidR="00573D94" w:rsidRPr="00573D94" w:rsidRDefault="00573D94" w:rsidP="00573D94">
            <w:pPr>
              <w:spacing w:after="200" w:line="276" w:lineRule="auto"/>
              <w:rPr>
                <w:b/>
                <w:bCs/>
              </w:rPr>
            </w:pPr>
            <w:r w:rsidRPr="00573D94">
              <w:rPr>
                <w:b/>
                <w:bCs/>
              </w:rPr>
              <w:t>PS</w:t>
            </w:r>
          </w:p>
        </w:tc>
        <w:tc>
          <w:tcPr>
            <w:tcW w:w="5778" w:type="dxa"/>
          </w:tcPr>
          <w:p w:rsidR="00573D94" w:rsidRPr="00573D94" w:rsidRDefault="00573D94" w:rsidP="00573D94">
            <w:pPr>
              <w:spacing w:after="200" w:line="276" w:lineRule="auto"/>
              <w:rPr>
                <w:b/>
                <w:bCs/>
              </w:rPr>
            </w:pPr>
            <w:r w:rsidRPr="00573D94">
              <w:rPr>
                <w:b/>
                <w:bCs/>
                <w:noProof/>
                <w:lang w:eastAsia="fr-FR"/>
              </w:rPr>
              <w:drawing>
                <wp:inline distT="0" distB="0" distL="0" distR="0" wp14:anchorId="10C867A3" wp14:editId="733C8159">
                  <wp:extent cx="1666875" cy="114300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6875" cy="1143000"/>
                          </a:xfrm>
                          <a:prstGeom prst="rect">
                            <a:avLst/>
                          </a:prstGeom>
                          <a:noFill/>
                          <a:ln>
                            <a:noFill/>
                          </a:ln>
                        </pic:spPr>
                      </pic:pic>
                    </a:graphicData>
                  </a:graphic>
                </wp:inline>
              </w:drawing>
            </w:r>
          </w:p>
        </w:tc>
      </w:tr>
      <w:tr w:rsidR="00573D94" w:rsidRPr="00573D94" w:rsidTr="006424F0">
        <w:tc>
          <w:tcPr>
            <w:tcW w:w="1927" w:type="dxa"/>
          </w:tcPr>
          <w:p w:rsidR="00573D94" w:rsidRPr="00573D94" w:rsidRDefault="00573D94" w:rsidP="00573D94">
            <w:pPr>
              <w:spacing w:after="200" w:line="276" w:lineRule="auto"/>
              <w:rPr>
                <w:b/>
                <w:bCs/>
              </w:rPr>
            </w:pPr>
          </w:p>
          <w:p w:rsidR="00573D94" w:rsidRPr="00573D94" w:rsidRDefault="00573D94" w:rsidP="00573D94">
            <w:pPr>
              <w:spacing w:after="200" w:line="276" w:lineRule="auto"/>
              <w:rPr>
                <w:b/>
                <w:bCs/>
              </w:rPr>
            </w:pPr>
            <w:r w:rsidRPr="00573D94">
              <w:rPr>
                <w:b/>
                <w:bCs/>
              </w:rPr>
              <w:t>Polyethyleneglycol</w:t>
            </w:r>
          </w:p>
        </w:tc>
        <w:tc>
          <w:tcPr>
            <w:tcW w:w="1583" w:type="dxa"/>
          </w:tcPr>
          <w:p w:rsidR="00573D94" w:rsidRPr="00573D94" w:rsidRDefault="00573D94" w:rsidP="00573D94">
            <w:pPr>
              <w:spacing w:after="200" w:line="276" w:lineRule="auto"/>
              <w:rPr>
                <w:b/>
                <w:bCs/>
              </w:rPr>
            </w:pPr>
          </w:p>
          <w:p w:rsidR="00573D94" w:rsidRPr="00573D94" w:rsidRDefault="00573D94" w:rsidP="00573D94">
            <w:pPr>
              <w:spacing w:after="200" w:line="276" w:lineRule="auto"/>
              <w:rPr>
                <w:b/>
                <w:bCs/>
              </w:rPr>
            </w:pPr>
            <w:r w:rsidRPr="00573D94">
              <w:rPr>
                <w:b/>
                <w:bCs/>
              </w:rPr>
              <w:t>PEG</w:t>
            </w:r>
          </w:p>
        </w:tc>
        <w:tc>
          <w:tcPr>
            <w:tcW w:w="5778" w:type="dxa"/>
          </w:tcPr>
          <w:p w:rsidR="00573D94" w:rsidRPr="00573D94" w:rsidRDefault="00573D94" w:rsidP="00573D94">
            <w:pPr>
              <w:spacing w:after="200" w:line="276" w:lineRule="auto"/>
              <w:rPr>
                <w:b/>
                <w:bCs/>
              </w:rPr>
            </w:pPr>
            <w:r w:rsidRPr="00573D94">
              <w:rPr>
                <w:b/>
                <w:bCs/>
                <w:noProof/>
                <w:lang w:eastAsia="fr-FR"/>
              </w:rPr>
              <w:drawing>
                <wp:inline distT="0" distB="0" distL="0" distR="0" wp14:anchorId="733B28D1" wp14:editId="3F99D2EF">
                  <wp:extent cx="2505075" cy="523875"/>
                  <wp:effectExtent l="0" t="0" r="9525"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5075" cy="523875"/>
                          </a:xfrm>
                          <a:prstGeom prst="rect">
                            <a:avLst/>
                          </a:prstGeom>
                          <a:noFill/>
                          <a:ln>
                            <a:noFill/>
                          </a:ln>
                        </pic:spPr>
                      </pic:pic>
                    </a:graphicData>
                  </a:graphic>
                </wp:inline>
              </w:drawing>
            </w:r>
          </w:p>
        </w:tc>
      </w:tr>
      <w:tr w:rsidR="00573D94" w:rsidRPr="00573D94" w:rsidTr="006424F0">
        <w:tc>
          <w:tcPr>
            <w:tcW w:w="1927" w:type="dxa"/>
          </w:tcPr>
          <w:p w:rsidR="00573D94" w:rsidRPr="00573D94" w:rsidRDefault="00573D94" w:rsidP="00573D94">
            <w:pPr>
              <w:spacing w:after="200" w:line="276" w:lineRule="auto"/>
              <w:rPr>
                <w:b/>
                <w:bCs/>
              </w:rPr>
            </w:pPr>
          </w:p>
          <w:p w:rsidR="00573D94" w:rsidRPr="00573D94" w:rsidRDefault="00573D94" w:rsidP="00573D94">
            <w:pPr>
              <w:spacing w:after="200" w:line="276" w:lineRule="auto"/>
              <w:rPr>
                <w:b/>
                <w:bCs/>
              </w:rPr>
            </w:pPr>
          </w:p>
          <w:p w:rsidR="00573D94" w:rsidRPr="00573D94" w:rsidRDefault="00573D94" w:rsidP="00573D94">
            <w:pPr>
              <w:spacing w:after="200" w:line="276" w:lineRule="auto"/>
              <w:rPr>
                <w:b/>
                <w:bCs/>
              </w:rPr>
            </w:pPr>
            <w:r w:rsidRPr="00573D94">
              <w:rPr>
                <w:b/>
                <w:bCs/>
              </w:rPr>
              <w:t>Polyamide</w:t>
            </w:r>
          </w:p>
          <w:p w:rsidR="00573D94" w:rsidRPr="00573D94" w:rsidRDefault="00573D94" w:rsidP="00573D94">
            <w:pPr>
              <w:spacing w:after="200" w:line="276" w:lineRule="auto"/>
              <w:rPr>
                <w:b/>
                <w:bCs/>
              </w:rPr>
            </w:pPr>
            <w:r w:rsidRPr="00573D94">
              <w:rPr>
                <w:b/>
                <w:bCs/>
              </w:rPr>
              <w:t>aromatique</w:t>
            </w:r>
          </w:p>
        </w:tc>
        <w:tc>
          <w:tcPr>
            <w:tcW w:w="1583" w:type="dxa"/>
          </w:tcPr>
          <w:p w:rsidR="00573D94" w:rsidRPr="00573D94" w:rsidRDefault="00573D94" w:rsidP="00573D94">
            <w:pPr>
              <w:spacing w:after="200" w:line="276" w:lineRule="auto"/>
              <w:rPr>
                <w:b/>
                <w:bCs/>
              </w:rPr>
            </w:pPr>
          </w:p>
          <w:p w:rsidR="00573D94" w:rsidRPr="00573D94" w:rsidRDefault="00573D94" w:rsidP="00573D94">
            <w:pPr>
              <w:spacing w:after="200" w:line="276" w:lineRule="auto"/>
              <w:rPr>
                <w:b/>
                <w:bCs/>
              </w:rPr>
            </w:pPr>
          </w:p>
          <w:p w:rsidR="00573D94" w:rsidRPr="00573D94" w:rsidRDefault="00573D94" w:rsidP="00573D94">
            <w:pPr>
              <w:spacing w:after="200" w:line="276" w:lineRule="auto"/>
              <w:rPr>
                <w:b/>
                <w:bCs/>
              </w:rPr>
            </w:pPr>
            <w:r w:rsidRPr="00573D94">
              <w:rPr>
                <w:b/>
                <w:bCs/>
              </w:rPr>
              <w:t>PA</w:t>
            </w:r>
          </w:p>
        </w:tc>
        <w:tc>
          <w:tcPr>
            <w:tcW w:w="5778" w:type="dxa"/>
          </w:tcPr>
          <w:p w:rsidR="00573D94" w:rsidRPr="00573D94" w:rsidRDefault="00573D94" w:rsidP="00573D94">
            <w:pPr>
              <w:spacing w:after="200" w:line="276" w:lineRule="auto"/>
              <w:rPr>
                <w:b/>
                <w:bCs/>
              </w:rPr>
            </w:pPr>
            <w:r w:rsidRPr="00573D94">
              <w:rPr>
                <w:b/>
                <w:bCs/>
                <w:noProof/>
                <w:lang w:eastAsia="fr-FR"/>
              </w:rPr>
              <w:drawing>
                <wp:inline distT="0" distB="0" distL="0" distR="0" wp14:anchorId="0B3E0227" wp14:editId="64E55826">
                  <wp:extent cx="3324225" cy="1238250"/>
                  <wp:effectExtent l="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4225" cy="1238250"/>
                          </a:xfrm>
                          <a:prstGeom prst="rect">
                            <a:avLst/>
                          </a:prstGeom>
                          <a:noFill/>
                          <a:ln>
                            <a:noFill/>
                          </a:ln>
                        </pic:spPr>
                      </pic:pic>
                    </a:graphicData>
                  </a:graphic>
                </wp:inline>
              </w:drawing>
            </w:r>
          </w:p>
        </w:tc>
      </w:tr>
      <w:tr w:rsidR="00573D94" w:rsidRPr="00573D94" w:rsidTr="006424F0">
        <w:tc>
          <w:tcPr>
            <w:tcW w:w="1927" w:type="dxa"/>
          </w:tcPr>
          <w:p w:rsidR="00573D94" w:rsidRPr="00573D94" w:rsidRDefault="00573D94" w:rsidP="00573D94">
            <w:pPr>
              <w:spacing w:after="200" w:line="276" w:lineRule="auto"/>
              <w:rPr>
                <w:b/>
                <w:bCs/>
              </w:rPr>
            </w:pPr>
          </w:p>
          <w:p w:rsidR="00573D94" w:rsidRPr="00573D94" w:rsidRDefault="00573D94" w:rsidP="00573D94">
            <w:pPr>
              <w:spacing w:after="200" w:line="276" w:lineRule="auto"/>
              <w:rPr>
                <w:b/>
                <w:bCs/>
              </w:rPr>
            </w:pPr>
            <w:r w:rsidRPr="00573D94">
              <w:rPr>
                <w:b/>
                <w:bCs/>
              </w:rPr>
              <w:t>Acétate de</w:t>
            </w:r>
          </w:p>
          <w:p w:rsidR="00573D94" w:rsidRPr="00573D94" w:rsidRDefault="0048515F" w:rsidP="00573D94">
            <w:pPr>
              <w:spacing w:after="200" w:line="276" w:lineRule="auto"/>
              <w:rPr>
                <w:b/>
                <w:bCs/>
              </w:rPr>
            </w:pPr>
            <w:r w:rsidRPr="00573D94">
              <w:rPr>
                <w:b/>
                <w:bCs/>
              </w:rPr>
              <w:t>C</w:t>
            </w:r>
            <w:r w:rsidR="00573D94" w:rsidRPr="00573D94">
              <w:rPr>
                <w:b/>
                <w:bCs/>
              </w:rPr>
              <w:t>ellulose</w:t>
            </w:r>
          </w:p>
        </w:tc>
        <w:tc>
          <w:tcPr>
            <w:tcW w:w="1583" w:type="dxa"/>
          </w:tcPr>
          <w:p w:rsidR="00573D94" w:rsidRPr="00573D94" w:rsidRDefault="00573D94" w:rsidP="00573D94">
            <w:pPr>
              <w:spacing w:after="200" w:line="276" w:lineRule="auto"/>
              <w:rPr>
                <w:b/>
                <w:bCs/>
              </w:rPr>
            </w:pPr>
          </w:p>
          <w:p w:rsidR="00573D94" w:rsidRPr="00573D94" w:rsidRDefault="00573D94" w:rsidP="00573D94">
            <w:pPr>
              <w:spacing w:after="200" w:line="276" w:lineRule="auto"/>
              <w:rPr>
                <w:b/>
                <w:bCs/>
              </w:rPr>
            </w:pPr>
            <w:r w:rsidRPr="00573D94">
              <w:rPr>
                <w:b/>
                <w:bCs/>
              </w:rPr>
              <w:t>CA</w:t>
            </w:r>
          </w:p>
        </w:tc>
        <w:tc>
          <w:tcPr>
            <w:tcW w:w="5778" w:type="dxa"/>
          </w:tcPr>
          <w:p w:rsidR="00573D94" w:rsidRPr="00573D94" w:rsidRDefault="00573D94" w:rsidP="00573D94">
            <w:pPr>
              <w:spacing w:after="200" w:line="276" w:lineRule="auto"/>
              <w:rPr>
                <w:b/>
                <w:bCs/>
              </w:rPr>
            </w:pPr>
            <w:r w:rsidRPr="00573D94">
              <w:rPr>
                <w:b/>
                <w:bCs/>
                <w:noProof/>
                <w:lang w:eastAsia="fr-FR"/>
              </w:rPr>
              <w:drawing>
                <wp:inline distT="0" distB="0" distL="0" distR="0" wp14:anchorId="4D739CAB" wp14:editId="674E376B">
                  <wp:extent cx="2657475" cy="762000"/>
                  <wp:effectExtent l="0" t="0" r="952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7475" cy="762000"/>
                          </a:xfrm>
                          <a:prstGeom prst="rect">
                            <a:avLst/>
                          </a:prstGeom>
                          <a:noFill/>
                          <a:ln>
                            <a:noFill/>
                          </a:ln>
                        </pic:spPr>
                      </pic:pic>
                    </a:graphicData>
                  </a:graphic>
                </wp:inline>
              </w:drawing>
            </w:r>
          </w:p>
        </w:tc>
      </w:tr>
    </w:tbl>
    <w:p w:rsidR="00573D94" w:rsidRDefault="00573D94" w:rsidP="008A6962">
      <w:pPr>
        <w:rPr>
          <w:b/>
          <w:bCs/>
        </w:rPr>
      </w:pPr>
    </w:p>
    <w:p w:rsidR="00573D94" w:rsidRPr="00F327D0" w:rsidRDefault="0048515F" w:rsidP="00DE6C0E">
      <w:pPr>
        <w:jc w:val="center"/>
        <w:rPr>
          <w:b/>
          <w:bCs/>
          <w:sz w:val="28"/>
          <w:szCs w:val="28"/>
        </w:rPr>
      </w:pPr>
      <w:r w:rsidRPr="00F327D0">
        <w:rPr>
          <w:b/>
          <w:bCs/>
          <w:sz w:val="28"/>
          <w:szCs w:val="28"/>
        </w:rPr>
        <w:t xml:space="preserve">Tableau I.2 </w:t>
      </w:r>
      <w:r w:rsidR="00DE6C0E" w:rsidRPr="00F327D0">
        <w:rPr>
          <w:b/>
          <w:bCs/>
          <w:sz w:val="28"/>
          <w:szCs w:val="28"/>
        </w:rPr>
        <w:t>avantages et inconvénients des membranes organiques suivant leur composition</w:t>
      </w:r>
    </w:p>
    <w:tbl>
      <w:tblPr>
        <w:tblStyle w:val="Grilledutableau"/>
        <w:tblW w:w="0" w:type="auto"/>
        <w:tblLook w:val="04A0" w:firstRow="1" w:lastRow="0" w:firstColumn="1" w:lastColumn="0" w:noHBand="0" w:noVBand="1"/>
      </w:tblPr>
      <w:tblGrid>
        <w:gridCol w:w="3070"/>
        <w:gridCol w:w="3071"/>
        <w:gridCol w:w="3071"/>
      </w:tblGrid>
      <w:tr w:rsidR="00DE6C0E" w:rsidTr="00DE6C0E">
        <w:tc>
          <w:tcPr>
            <w:tcW w:w="3070" w:type="dxa"/>
          </w:tcPr>
          <w:p w:rsidR="00DE6C0E" w:rsidRDefault="00DE6C0E" w:rsidP="00DE6C0E">
            <w:pPr>
              <w:jc w:val="center"/>
              <w:rPr>
                <w:b/>
                <w:bCs/>
              </w:rPr>
            </w:pPr>
          </w:p>
        </w:tc>
        <w:tc>
          <w:tcPr>
            <w:tcW w:w="3071" w:type="dxa"/>
          </w:tcPr>
          <w:p w:rsidR="00DE6C0E" w:rsidRDefault="00DE6C0E" w:rsidP="00DE6C0E">
            <w:pPr>
              <w:jc w:val="center"/>
              <w:rPr>
                <w:b/>
                <w:bCs/>
              </w:rPr>
            </w:pPr>
            <w:r w:rsidRPr="00DE6C0E">
              <w:rPr>
                <w:b/>
                <w:bCs/>
              </w:rPr>
              <w:t>Avantages</w:t>
            </w:r>
          </w:p>
        </w:tc>
        <w:tc>
          <w:tcPr>
            <w:tcW w:w="3071" w:type="dxa"/>
          </w:tcPr>
          <w:p w:rsidR="00DE6C0E" w:rsidRDefault="00DE6C0E" w:rsidP="00DE6C0E">
            <w:pPr>
              <w:jc w:val="center"/>
              <w:rPr>
                <w:b/>
                <w:bCs/>
              </w:rPr>
            </w:pPr>
            <w:r w:rsidRPr="00DE6C0E">
              <w:rPr>
                <w:b/>
                <w:bCs/>
              </w:rPr>
              <w:t>Inconvénients</w:t>
            </w:r>
          </w:p>
        </w:tc>
      </w:tr>
      <w:tr w:rsidR="00DE6C0E" w:rsidTr="00DE6C0E">
        <w:tc>
          <w:tcPr>
            <w:tcW w:w="3070" w:type="dxa"/>
          </w:tcPr>
          <w:p w:rsidR="00DE6C0E" w:rsidRDefault="00DE6C0E" w:rsidP="00DE6C0E">
            <w:pPr>
              <w:jc w:val="center"/>
              <w:rPr>
                <w:b/>
                <w:bCs/>
              </w:rPr>
            </w:pPr>
          </w:p>
          <w:p w:rsidR="00DE6C0E" w:rsidRDefault="00DE6C0E" w:rsidP="00DE6C0E">
            <w:pPr>
              <w:jc w:val="center"/>
              <w:rPr>
                <w:b/>
                <w:bCs/>
              </w:rPr>
            </w:pPr>
            <w:r w:rsidRPr="00DE6C0E">
              <w:rPr>
                <w:b/>
                <w:bCs/>
              </w:rPr>
              <w:t>Acétate de cellulose</w:t>
            </w:r>
          </w:p>
        </w:tc>
        <w:tc>
          <w:tcPr>
            <w:tcW w:w="3071" w:type="dxa"/>
          </w:tcPr>
          <w:p w:rsidR="00DE6C0E" w:rsidRDefault="00DE6C0E" w:rsidP="00DE6C0E">
            <w:pPr>
              <w:jc w:val="center"/>
              <w:rPr>
                <w:b/>
                <w:bCs/>
              </w:rPr>
            </w:pPr>
            <w:r w:rsidRPr="00DE6C0E">
              <w:rPr>
                <w:b/>
                <w:bCs/>
              </w:rPr>
              <w:t>Perméabilité élevée Sélectivité élevée Mise en œuvre assez aisée Adsorption des protéines faible =&gt; colmatage moindre</w:t>
            </w:r>
          </w:p>
        </w:tc>
        <w:tc>
          <w:tcPr>
            <w:tcW w:w="3071" w:type="dxa"/>
          </w:tcPr>
          <w:p w:rsidR="00DE6C0E" w:rsidRDefault="00DE6C0E" w:rsidP="00DE6C0E">
            <w:pPr>
              <w:jc w:val="center"/>
              <w:rPr>
                <w:b/>
                <w:bCs/>
              </w:rPr>
            </w:pPr>
            <w:r w:rsidRPr="00DE6C0E">
              <w:rPr>
                <w:b/>
                <w:bCs/>
              </w:rPr>
              <w:t>Sensible à la température Sensible au pH Sensible au chlore Sensible au compactage Sensible aux microorganismes</w:t>
            </w:r>
          </w:p>
        </w:tc>
      </w:tr>
      <w:tr w:rsidR="00DE6C0E" w:rsidTr="00DE6C0E">
        <w:tc>
          <w:tcPr>
            <w:tcW w:w="3070" w:type="dxa"/>
          </w:tcPr>
          <w:p w:rsidR="00DE6C0E" w:rsidRDefault="00DE6C0E" w:rsidP="00DE6C0E">
            <w:pPr>
              <w:jc w:val="center"/>
              <w:rPr>
                <w:b/>
                <w:bCs/>
              </w:rPr>
            </w:pPr>
          </w:p>
          <w:p w:rsidR="00DE6C0E" w:rsidRDefault="00DE6C0E" w:rsidP="00DE6C0E">
            <w:pPr>
              <w:jc w:val="center"/>
              <w:rPr>
                <w:b/>
                <w:bCs/>
              </w:rPr>
            </w:pPr>
            <w:r w:rsidRPr="00DE6C0E">
              <w:rPr>
                <w:b/>
                <w:bCs/>
              </w:rPr>
              <w:t>Type polyamide</w:t>
            </w:r>
          </w:p>
        </w:tc>
        <w:tc>
          <w:tcPr>
            <w:tcW w:w="3071" w:type="dxa"/>
          </w:tcPr>
          <w:p w:rsidR="00DE6C0E" w:rsidRDefault="00DE6C0E" w:rsidP="00DE6C0E">
            <w:pPr>
              <w:jc w:val="center"/>
              <w:rPr>
                <w:b/>
                <w:bCs/>
              </w:rPr>
            </w:pPr>
            <w:r w:rsidRPr="00DE6C0E">
              <w:rPr>
                <w:b/>
                <w:bCs/>
              </w:rPr>
              <w:t>Bonne stabilité chimique, thermique et mécanique.</w:t>
            </w:r>
          </w:p>
        </w:tc>
        <w:tc>
          <w:tcPr>
            <w:tcW w:w="3071" w:type="dxa"/>
          </w:tcPr>
          <w:p w:rsidR="00DE6C0E" w:rsidRDefault="00DE6C0E" w:rsidP="00DE6C0E">
            <w:pPr>
              <w:jc w:val="center"/>
              <w:rPr>
                <w:b/>
                <w:bCs/>
              </w:rPr>
            </w:pPr>
            <w:r w:rsidRPr="00DE6C0E">
              <w:rPr>
                <w:b/>
                <w:bCs/>
              </w:rPr>
              <w:t>Grande sensibilité au chlore Faible perméabilité Phénomènes d’adsorption</w:t>
            </w:r>
          </w:p>
        </w:tc>
      </w:tr>
      <w:tr w:rsidR="00DE6C0E" w:rsidTr="00DE6C0E">
        <w:tc>
          <w:tcPr>
            <w:tcW w:w="3070" w:type="dxa"/>
          </w:tcPr>
          <w:p w:rsidR="00DE6C0E" w:rsidRDefault="00DE6C0E" w:rsidP="00DE6C0E">
            <w:pPr>
              <w:jc w:val="center"/>
              <w:rPr>
                <w:b/>
                <w:bCs/>
              </w:rPr>
            </w:pPr>
          </w:p>
          <w:p w:rsidR="00DE6C0E" w:rsidRDefault="00DE6C0E" w:rsidP="00DE6C0E">
            <w:pPr>
              <w:jc w:val="center"/>
              <w:rPr>
                <w:b/>
                <w:bCs/>
              </w:rPr>
            </w:pPr>
          </w:p>
          <w:p w:rsidR="00DE6C0E" w:rsidRDefault="00DE6C0E" w:rsidP="00DE6C0E">
            <w:pPr>
              <w:jc w:val="center"/>
              <w:rPr>
                <w:b/>
                <w:bCs/>
              </w:rPr>
            </w:pPr>
            <w:r w:rsidRPr="00DE6C0E">
              <w:rPr>
                <w:b/>
                <w:bCs/>
              </w:rPr>
              <w:t>Type polysulfone</w:t>
            </w:r>
          </w:p>
        </w:tc>
        <w:tc>
          <w:tcPr>
            <w:tcW w:w="3071" w:type="dxa"/>
          </w:tcPr>
          <w:p w:rsidR="00DE6C0E" w:rsidRDefault="00DE6C0E" w:rsidP="00DE6C0E">
            <w:pPr>
              <w:jc w:val="center"/>
              <w:rPr>
                <w:b/>
                <w:bCs/>
              </w:rPr>
            </w:pPr>
            <w:r w:rsidRPr="00DE6C0E">
              <w:rPr>
                <w:b/>
                <w:bCs/>
              </w:rPr>
              <w:t>Bonne stabilité thermique et au pH Résistance au chlore 5 mg/l fonctionnement normal 50 mg/l stockage 200 mg/l traitement de choc</w:t>
            </w:r>
          </w:p>
        </w:tc>
        <w:tc>
          <w:tcPr>
            <w:tcW w:w="3071" w:type="dxa"/>
          </w:tcPr>
          <w:p w:rsidR="00DE6C0E" w:rsidRDefault="00DE6C0E" w:rsidP="00DE6C0E">
            <w:pPr>
              <w:jc w:val="center"/>
              <w:rPr>
                <w:b/>
                <w:bCs/>
              </w:rPr>
            </w:pPr>
            <w:r w:rsidRPr="00DE6C0E">
              <w:rPr>
                <w:b/>
                <w:bCs/>
              </w:rPr>
              <w:t>Sensible au compactage Adsorptions</w:t>
            </w:r>
          </w:p>
        </w:tc>
      </w:tr>
      <w:tr w:rsidR="00DE6C0E" w:rsidTr="00DE6C0E">
        <w:tc>
          <w:tcPr>
            <w:tcW w:w="3070" w:type="dxa"/>
          </w:tcPr>
          <w:p w:rsidR="00DE6C0E" w:rsidRDefault="00DE6C0E" w:rsidP="00DE6C0E">
            <w:pPr>
              <w:jc w:val="center"/>
              <w:rPr>
                <w:b/>
                <w:bCs/>
              </w:rPr>
            </w:pPr>
          </w:p>
          <w:p w:rsidR="00DE6C0E" w:rsidRDefault="00DE6C0E" w:rsidP="00DE6C0E">
            <w:pPr>
              <w:jc w:val="center"/>
              <w:rPr>
                <w:b/>
                <w:bCs/>
              </w:rPr>
            </w:pPr>
            <w:r w:rsidRPr="00DE6C0E">
              <w:rPr>
                <w:b/>
                <w:bCs/>
              </w:rPr>
              <w:t>Matériaux acryliques</w:t>
            </w:r>
          </w:p>
        </w:tc>
        <w:tc>
          <w:tcPr>
            <w:tcW w:w="3071" w:type="dxa"/>
          </w:tcPr>
          <w:p w:rsidR="00DE6C0E" w:rsidRDefault="00DE6C0E" w:rsidP="00DE6C0E">
            <w:pPr>
              <w:jc w:val="center"/>
              <w:rPr>
                <w:b/>
                <w:bCs/>
              </w:rPr>
            </w:pPr>
            <w:r w:rsidRPr="00DE6C0E">
              <w:rPr>
                <w:b/>
                <w:bCs/>
              </w:rPr>
              <w:t>Bonne stabilité thermique et chimique Stockage à sec possible</w:t>
            </w:r>
          </w:p>
        </w:tc>
        <w:tc>
          <w:tcPr>
            <w:tcW w:w="3071" w:type="dxa"/>
          </w:tcPr>
          <w:p w:rsidR="00DE6C0E" w:rsidRDefault="00DE6C0E" w:rsidP="00DE6C0E">
            <w:pPr>
              <w:jc w:val="center"/>
              <w:rPr>
                <w:b/>
                <w:bCs/>
              </w:rPr>
            </w:pPr>
            <w:r w:rsidRPr="00DE6C0E">
              <w:rPr>
                <w:b/>
                <w:bCs/>
              </w:rPr>
              <w:t>Faible résistance mécanique Pores de diamètres assez élevés</w:t>
            </w:r>
          </w:p>
        </w:tc>
      </w:tr>
      <w:tr w:rsidR="00DE6C0E" w:rsidTr="00DE6C0E">
        <w:tc>
          <w:tcPr>
            <w:tcW w:w="3070" w:type="dxa"/>
          </w:tcPr>
          <w:p w:rsidR="00DE6C0E" w:rsidRDefault="00DE6C0E" w:rsidP="00DE6C0E">
            <w:pPr>
              <w:jc w:val="center"/>
              <w:rPr>
                <w:b/>
                <w:bCs/>
              </w:rPr>
            </w:pPr>
          </w:p>
          <w:p w:rsidR="00DE6C0E" w:rsidRDefault="00DE6C0E" w:rsidP="00DE6C0E">
            <w:pPr>
              <w:jc w:val="center"/>
              <w:rPr>
                <w:b/>
                <w:bCs/>
              </w:rPr>
            </w:pPr>
            <w:r w:rsidRPr="00DE6C0E">
              <w:rPr>
                <w:b/>
                <w:bCs/>
              </w:rPr>
              <w:t>Matériaux fluorés</w:t>
            </w:r>
          </w:p>
        </w:tc>
        <w:tc>
          <w:tcPr>
            <w:tcW w:w="3071" w:type="dxa"/>
          </w:tcPr>
          <w:p w:rsidR="00DE6C0E" w:rsidRDefault="00DE6C0E" w:rsidP="00DE6C0E">
            <w:pPr>
              <w:jc w:val="center"/>
              <w:rPr>
                <w:b/>
                <w:bCs/>
              </w:rPr>
            </w:pPr>
            <w:r w:rsidRPr="00DE6C0E">
              <w:rPr>
                <w:b/>
                <w:bCs/>
              </w:rPr>
              <w:t>Bonne stabilité thermique et chimique</w:t>
            </w:r>
          </w:p>
        </w:tc>
        <w:tc>
          <w:tcPr>
            <w:tcW w:w="3071" w:type="dxa"/>
          </w:tcPr>
          <w:p w:rsidR="00DE6C0E" w:rsidRDefault="00DE6C0E" w:rsidP="00DE6C0E">
            <w:pPr>
              <w:jc w:val="center"/>
              <w:rPr>
                <w:b/>
                <w:bCs/>
              </w:rPr>
            </w:pPr>
            <w:r w:rsidRPr="00DE6C0E">
              <w:rPr>
                <w:b/>
                <w:bCs/>
              </w:rPr>
              <w:t>Faible perméabilité Microfiltration uniquement</w:t>
            </w:r>
          </w:p>
        </w:tc>
      </w:tr>
      <w:tr w:rsidR="00DE6C0E" w:rsidTr="00DE6C0E">
        <w:tc>
          <w:tcPr>
            <w:tcW w:w="3070" w:type="dxa"/>
          </w:tcPr>
          <w:p w:rsidR="00DE6C0E" w:rsidRDefault="00DE6C0E" w:rsidP="00DE6C0E">
            <w:pPr>
              <w:jc w:val="center"/>
              <w:rPr>
                <w:b/>
                <w:bCs/>
              </w:rPr>
            </w:pPr>
          </w:p>
          <w:p w:rsidR="00DE6C0E" w:rsidRDefault="00DE6C0E" w:rsidP="00DE6C0E">
            <w:pPr>
              <w:jc w:val="center"/>
              <w:rPr>
                <w:b/>
                <w:bCs/>
              </w:rPr>
            </w:pPr>
          </w:p>
          <w:p w:rsidR="00DE6C0E" w:rsidRDefault="00DE6C0E" w:rsidP="00DE6C0E">
            <w:pPr>
              <w:jc w:val="center"/>
              <w:rPr>
                <w:b/>
                <w:bCs/>
              </w:rPr>
            </w:pPr>
            <w:r w:rsidRPr="00DE6C0E">
              <w:rPr>
                <w:b/>
                <w:bCs/>
              </w:rPr>
              <w:t>Membranes composites</w:t>
            </w:r>
          </w:p>
        </w:tc>
        <w:tc>
          <w:tcPr>
            <w:tcW w:w="3071" w:type="dxa"/>
          </w:tcPr>
          <w:p w:rsidR="00DE6C0E" w:rsidRDefault="00DE6C0E" w:rsidP="00DE6C0E">
            <w:pPr>
              <w:jc w:val="center"/>
              <w:rPr>
                <w:b/>
                <w:bCs/>
              </w:rPr>
            </w:pPr>
            <w:r w:rsidRPr="00DE6C0E">
              <w:rPr>
                <w:b/>
                <w:bCs/>
              </w:rPr>
              <w:t>Bonnes caractéristiques : perméabilité et sélectivité Stabilité de pH 2 à 11 Bonne tenue en température</w:t>
            </w:r>
          </w:p>
        </w:tc>
        <w:tc>
          <w:tcPr>
            <w:tcW w:w="3071" w:type="dxa"/>
          </w:tcPr>
          <w:p w:rsidR="00DE6C0E" w:rsidRDefault="00DE6C0E" w:rsidP="00DE6C0E">
            <w:pPr>
              <w:jc w:val="center"/>
              <w:rPr>
                <w:b/>
                <w:bCs/>
              </w:rPr>
            </w:pPr>
          </w:p>
        </w:tc>
      </w:tr>
    </w:tbl>
    <w:p w:rsidR="00573D94" w:rsidRDefault="00573D94" w:rsidP="00DE6C0E">
      <w:pPr>
        <w:rPr>
          <w:b/>
          <w:bCs/>
        </w:rPr>
      </w:pPr>
    </w:p>
    <w:p w:rsidR="008A6962" w:rsidRPr="00F327D0" w:rsidRDefault="00E64480" w:rsidP="008A6962">
      <w:pPr>
        <w:rPr>
          <w:b/>
          <w:bCs/>
          <w:sz w:val="28"/>
          <w:szCs w:val="28"/>
        </w:rPr>
      </w:pPr>
      <w:r>
        <w:rPr>
          <w:b/>
          <w:bCs/>
          <w:sz w:val="28"/>
          <w:szCs w:val="28"/>
        </w:rPr>
        <w:t xml:space="preserve">VII.2 </w:t>
      </w:r>
      <w:r w:rsidR="008A6962" w:rsidRPr="00F327D0">
        <w:rPr>
          <w:b/>
          <w:bCs/>
          <w:sz w:val="28"/>
          <w:szCs w:val="28"/>
        </w:rPr>
        <w:t>Configuration des modules et mise en forme des membranes.</w:t>
      </w:r>
    </w:p>
    <w:p w:rsidR="008A6962" w:rsidRPr="00F327D0" w:rsidRDefault="008A6962" w:rsidP="008A6962">
      <w:pPr>
        <w:rPr>
          <w:sz w:val="28"/>
          <w:szCs w:val="28"/>
        </w:rPr>
      </w:pPr>
      <w:r w:rsidRPr="00F327D0">
        <w:rPr>
          <w:sz w:val="28"/>
          <w:szCs w:val="28"/>
        </w:rPr>
        <w:t>Afin d’être utilisées à l’échelle industrielle ou au laboratoire, les membranes doivent être</w:t>
      </w:r>
      <w:r w:rsidR="00F327D0">
        <w:rPr>
          <w:sz w:val="28"/>
          <w:szCs w:val="28"/>
        </w:rPr>
        <w:t xml:space="preserve"> </w:t>
      </w:r>
      <w:r w:rsidRPr="00F327D0">
        <w:rPr>
          <w:sz w:val="28"/>
          <w:szCs w:val="28"/>
        </w:rPr>
        <w:t>montées dans des supports appelés modules. Différentes géométries de modules ont été</w:t>
      </w:r>
      <w:r w:rsidR="00F327D0">
        <w:rPr>
          <w:sz w:val="28"/>
          <w:szCs w:val="28"/>
        </w:rPr>
        <w:t xml:space="preserve"> </w:t>
      </w:r>
      <w:r w:rsidRPr="00F327D0">
        <w:rPr>
          <w:sz w:val="28"/>
          <w:szCs w:val="28"/>
        </w:rPr>
        <w:t>commercialisées</w:t>
      </w:r>
      <w:r w:rsidR="0048515F" w:rsidRPr="00F327D0">
        <w:rPr>
          <w:sz w:val="28"/>
          <w:szCs w:val="28"/>
        </w:rPr>
        <w:t xml:space="preserve"> </w:t>
      </w:r>
      <w:r w:rsidRPr="00F327D0">
        <w:rPr>
          <w:sz w:val="28"/>
          <w:szCs w:val="28"/>
        </w:rPr>
        <w:t xml:space="preserve">: modules </w:t>
      </w:r>
      <w:r w:rsidR="00291780" w:rsidRPr="00F327D0">
        <w:rPr>
          <w:sz w:val="28"/>
          <w:szCs w:val="28"/>
        </w:rPr>
        <w:t xml:space="preserve">plans,  </w:t>
      </w:r>
      <w:r w:rsidR="00F327D0" w:rsidRPr="00F327D0">
        <w:rPr>
          <w:sz w:val="28"/>
          <w:szCs w:val="28"/>
        </w:rPr>
        <w:t>spirales</w:t>
      </w:r>
      <w:r w:rsidRPr="00F327D0">
        <w:rPr>
          <w:sz w:val="28"/>
          <w:szCs w:val="28"/>
        </w:rPr>
        <w:t>, plans, fibres creuses, tubulaires, (</w:t>
      </w:r>
      <w:r w:rsidRPr="00F327D0">
        <w:rPr>
          <w:b/>
          <w:bCs/>
          <w:i/>
          <w:iCs/>
          <w:sz w:val="28"/>
          <w:szCs w:val="28"/>
        </w:rPr>
        <w:t>Figures I-7, I-8, I-9, I-10</w:t>
      </w:r>
      <w:r w:rsidR="0048515F" w:rsidRPr="00F327D0">
        <w:rPr>
          <w:b/>
          <w:bCs/>
          <w:i/>
          <w:iCs/>
          <w:sz w:val="28"/>
          <w:szCs w:val="28"/>
        </w:rPr>
        <w:t xml:space="preserve"> </w:t>
      </w:r>
      <w:r w:rsidRPr="00F327D0">
        <w:rPr>
          <w:sz w:val="28"/>
          <w:szCs w:val="28"/>
        </w:rPr>
        <w:t xml:space="preserve">respectivement). Leur </w:t>
      </w:r>
      <w:r w:rsidRPr="00F327D0">
        <w:rPr>
          <w:sz w:val="28"/>
          <w:szCs w:val="28"/>
        </w:rPr>
        <w:lastRenderedPageBreak/>
        <w:t>utilisation est fonction de leur application, de leur facilité de montage et</w:t>
      </w:r>
      <w:r w:rsidR="0048515F" w:rsidRPr="00F327D0">
        <w:rPr>
          <w:sz w:val="28"/>
          <w:szCs w:val="28"/>
        </w:rPr>
        <w:t xml:space="preserve"> </w:t>
      </w:r>
      <w:r w:rsidRPr="00F327D0">
        <w:rPr>
          <w:sz w:val="28"/>
          <w:szCs w:val="28"/>
        </w:rPr>
        <w:t>de nettoyage, de la maintenance.</w:t>
      </w:r>
    </w:p>
    <w:p w:rsidR="00F327D0" w:rsidRDefault="00F327D0" w:rsidP="008A6962">
      <w:pPr>
        <w:rPr>
          <w:b/>
          <w:bCs/>
          <w:sz w:val="28"/>
          <w:szCs w:val="28"/>
        </w:rPr>
      </w:pPr>
    </w:p>
    <w:p w:rsidR="00F327D0" w:rsidRDefault="00F327D0" w:rsidP="008A6962">
      <w:pPr>
        <w:rPr>
          <w:b/>
          <w:bCs/>
          <w:sz w:val="28"/>
          <w:szCs w:val="28"/>
        </w:rPr>
      </w:pPr>
    </w:p>
    <w:p w:rsidR="008A6962" w:rsidRPr="00F327D0" w:rsidRDefault="008A6962" w:rsidP="008A6962">
      <w:pPr>
        <w:rPr>
          <w:b/>
          <w:bCs/>
          <w:sz w:val="28"/>
          <w:szCs w:val="28"/>
        </w:rPr>
      </w:pPr>
      <w:r w:rsidRPr="00F327D0">
        <w:rPr>
          <w:b/>
          <w:bCs/>
          <w:sz w:val="28"/>
          <w:szCs w:val="28"/>
        </w:rPr>
        <w:t xml:space="preserve"> </w:t>
      </w:r>
      <w:r w:rsidR="00E64480">
        <w:rPr>
          <w:b/>
          <w:bCs/>
          <w:sz w:val="28"/>
          <w:szCs w:val="28"/>
        </w:rPr>
        <w:t xml:space="preserve">VII. 3 </w:t>
      </w:r>
      <w:r w:rsidRPr="00F327D0">
        <w:rPr>
          <w:b/>
          <w:bCs/>
          <w:sz w:val="28"/>
          <w:szCs w:val="28"/>
        </w:rPr>
        <w:t>Module plan.</w:t>
      </w:r>
    </w:p>
    <w:p w:rsidR="001A192C" w:rsidRPr="00F327D0" w:rsidRDefault="008A6962" w:rsidP="008A6962">
      <w:pPr>
        <w:rPr>
          <w:sz w:val="28"/>
          <w:szCs w:val="28"/>
        </w:rPr>
      </w:pPr>
      <w:r w:rsidRPr="00F327D0">
        <w:rPr>
          <w:sz w:val="28"/>
          <w:szCs w:val="28"/>
        </w:rPr>
        <w:t>Cette configuration dérivée des filtres</w:t>
      </w:r>
      <w:r w:rsidR="0048515F" w:rsidRPr="00F327D0">
        <w:rPr>
          <w:sz w:val="28"/>
          <w:szCs w:val="28"/>
        </w:rPr>
        <w:t xml:space="preserve"> </w:t>
      </w:r>
      <w:r w:rsidRPr="00F327D0">
        <w:rPr>
          <w:sz w:val="28"/>
          <w:szCs w:val="28"/>
        </w:rPr>
        <w:t>presses est constituée d’un empilement de membranes</w:t>
      </w:r>
      <w:r w:rsidR="0048515F" w:rsidRPr="00F327D0">
        <w:rPr>
          <w:sz w:val="28"/>
          <w:szCs w:val="28"/>
        </w:rPr>
        <w:t xml:space="preserve"> </w:t>
      </w:r>
      <w:r w:rsidRPr="00F327D0">
        <w:rPr>
          <w:sz w:val="28"/>
          <w:szCs w:val="28"/>
        </w:rPr>
        <w:t>sous forme de feuilles. Les membranes sont disposées parallèlement les unes aux autres et</w:t>
      </w:r>
      <w:r w:rsidR="0048515F" w:rsidRPr="00F327D0">
        <w:rPr>
          <w:sz w:val="28"/>
          <w:szCs w:val="28"/>
        </w:rPr>
        <w:t xml:space="preserve"> </w:t>
      </w:r>
      <w:r w:rsidRPr="00F327D0">
        <w:rPr>
          <w:sz w:val="28"/>
          <w:szCs w:val="28"/>
        </w:rPr>
        <w:t xml:space="preserve">sont séparées par des grilles ou support .Le module plan est un assemblage </w:t>
      </w:r>
      <w:r w:rsidR="00291780" w:rsidRPr="00F327D0">
        <w:rPr>
          <w:sz w:val="28"/>
          <w:szCs w:val="28"/>
        </w:rPr>
        <w:t xml:space="preserve"> </w:t>
      </w:r>
      <w:r w:rsidRPr="00F327D0">
        <w:rPr>
          <w:sz w:val="28"/>
          <w:szCs w:val="28"/>
        </w:rPr>
        <w:t xml:space="preserve"> type filtre</w:t>
      </w:r>
      <w:r w:rsidR="0048515F" w:rsidRPr="00F327D0">
        <w:rPr>
          <w:sz w:val="28"/>
          <w:szCs w:val="28"/>
        </w:rPr>
        <w:t xml:space="preserve"> </w:t>
      </w:r>
      <w:r w:rsidRPr="00F327D0">
        <w:rPr>
          <w:sz w:val="28"/>
          <w:szCs w:val="28"/>
        </w:rPr>
        <w:t>presse.</w:t>
      </w:r>
      <w:r w:rsidR="0048515F" w:rsidRPr="00F327D0">
        <w:rPr>
          <w:sz w:val="28"/>
          <w:szCs w:val="28"/>
        </w:rPr>
        <w:t xml:space="preserve"> </w:t>
      </w:r>
      <w:r w:rsidRPr="00F327D0">
        <w:rPr>
          <w:sz w:val="28"/>
          <w:szCs w:val="28"/>
        </w:rPr>
        <w:t>Dans le cas du module Ray-Flow la membrane est disposée à plat sur un support</w:t>
      </w:r>
      <w:r w:rsidR="0048515F" w:rsidRPr="00F327D0">
        <w:rPr>
          <w:sz w:val="28"/>
          <w:szCs w:val="28"/>
        </w:rPr>
        <w:t xml:space="preserve"> </w:t>
      </w:r>
      <w:r w:rsidRPr="00F327D0">
        <w:rPr>
          <w:sz w:val="28"/>
          <w:szCs w:val="28"/>
        </w:rPr>
        <w:t>permettant l’écoulement et la collecte du perméat. L’écoulement de l’alimentation est</w:t>
      </w:r>
      <w:r w:rsidR="0048515F" w:rsidRPr="00F327D0">
        <w:rPr>
          <w:sz w:val="28"/>
          <w:szCs w:val="28"/>
        </w:rPr>
        <w:t xml:space="preserve"> </w:t>
      </w:r>
      <w:r w:rsidRPr="00F327D0">
        <w:rPr>
          <w:sz w:val="28"/>
          <w:szCs w:val="28"/>
        </w:rPr>
        <w:t>tangentiel à la membrane et l’épaisseur de la veine liquide est assurée par l’épaisseur du joint</w:t>
      </w:r>
      <w:r w:rsidR="0048515F" w:rsidRPr="00F327D0">
        <w:rPr>
          <w:sz w:val="28"/>
          <w:szCs w:val="28"/>
        </w:rPr>
        <w:t xml:space="preserve"> </w:t>
      </w:r>
      <w:r w:rsidRPr="00F327D0">
        <w:rPr>
          <w:sz w:val="28"/>
          <w:szCs w:val="28"/>
        </w:rPr>
        <w:t>qui rend étanche le montage (</w:t>
      </w:r>
      <w:r w:rsidRPr="00F327D0">
        <w:rPr>
          <w:b/>
          <w:bCs/>
          <w:i/>
          <w:iCs/>
          <w:sz w:val="28"/>
          <w:szCs w:val="28"/>
        </w:rPr>
        <w:t>Figure I-7</w:t>
      </w:r>
      <w:r w:rsidRPr="00F327D0">
        <w:rPr>
          <w:sz w:val="28"/>
          <w:szCs w:val="28"/>
        </w:rPr>
        <w:t xml:space="preserve">). Ce type de module est peu compact, </w:t>
      </w:r>
      <w:r w:rsidR="0048515F" w:rsidRPr="00F327D0">
        <w:rPr>
          <w:sz w:val="28"/>
          <w:szCs w:val="28"/>
        </w:rPr>
        <w:t>m</w:t>
      </w:r>
      <w:r w:rsidRPr="00F327D0">
        <w:rPr>
          <w:sz w:val="28"/>
          <w:szCs w:val="28"/>
        </w:rPr>
        <w:t>ais</w:t>
      </w:r>
      <w:r w:rsidR="0048515F" w:rsidRPr="00F327D0">
        <w:rPr>
          <w:sz w:val="28"/>
          <w:szCs w:val="28"/>
        </w:rPr>
        <w:t xml:space="preserve"> </w:t>
      </w:r>
      <w:r w:rsidRPr="00F327D0">
        <w:rPr>
          <w:sz w:val="28"/>
          <w:szCs w:val="28"/>
        </w:rPr>
        <w:t>facilement démontable pour le changement d’une ou plusieurs membranes.</w:t>
      </w:r>
    </w:p>
    <w:p w:rsidR="008A6962" w:rsidRPr="0048515F" w:rsidRDefault="008A6962" w:rsidP="008A6962">
      <w:pPr>
        <w:rPr>
          <w:sz w:val="24"/>
          <w:szCs w:val="24"/>
        </w:rPr>
      </w:pPr>
      <w:r w:rsidRPr="0048515F">
        <w:rPr>
          <w:noProof/>
          <w:sz w:val="24"/>
          <w:szCs w:val="24"/>
          <w:lang w:eastAsia="fr-FR"/>
        </w:rPr>
        <w:lastRenderedPageBreak/>
        <w:drawing>
          <wp:inline distT="0" distB="0" distL="0" distR="0" wp14:anchorId="55668BC6" wp14:editId="5A0D049E">
            <wp:extent cx="5760720" cy="5307296"/>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5307296"/>
                    </a:xfrm>
                    <a:prstGeom prst="rect">
                      <a:avLst/>
                    </a:prstGeom>
                    <a:noFill/>
                    <a:ln>
                      <a:noFill/>
                    </a:ln>
                  </pic:spPr>
                </pic:pic>
              </a:graphicData>
            </a:graphic>
          </wp:inline>
        </w:drawing>
      </w:r>
    </w:p>
    <w:p w:rsidR="008A6962" w:rsidRPr="0048515F" w:rsidRDefault="008A6962" w:rsidP="008A6962">
      <w:pPr>
        <w:jc w:val="center"/>
        <w:rPr>
          <w:b/>
          <w:sz w:val="24"/>
          <w:szCs w:val="24"/>
        </w:rPr>
      </w:pPr>
      <w:r w:rsidRPr="0048515F">
        <w:rPr>
          <w:b/>
          <w:bCs/>
          <w:i/>
          <w:iCs/>
          <w:sz w:val="24"/>
          <w:szCs w:val="24"/>
        </w:rPr>
        <w:t xml:space="preserve">Figure </w:t>
      </w:r>
      <w:r w:rsidR="00291780">
        <w:rPr>
          <w:b/>
          <w:bCs/>
          <w:i/>
          <w:iCs/>
          <w:sz w:val="24"/>
          <w:szCs w:val="24"/>
        </w:rPr>
        <w:t>I-7</w:t>
      </w:r>
      <w:r w:rsidRPr="0048515F">
        <w:rPr>
          <w:b/>
          <w:bCs/>
          <w:i/>
          <w:iCs/>
          <w:sz w:val="24"/>
          <w:szCs w:val="24"/>
        </w:rPr>
        <w:t xml:space="preserve"> : Schéma du module plan Ray-Flow X 100 (</w:t>
      </w:r>
      <w:proofErr w:type="spellStart"/>
      <w:r w:rsidRPr="0048515F">
        <w:rPr>
          <w:b/>
          <w:bCs/>
          <w:i/>
          <w:iCs/>
          <w:sz w:val="24"/>
          <w:szCs w:val="24"/>
        </w:rPr>
        <w:t>Orelis</w:t>
      </w:r>
      <w:proofErr w:type="spellEnd"/>
      <w:r w:rsidRPr="0048515F">
        <w:rPr>
          <w:b/>
          <w:bCs/>
          <w:i/>
          <w:iCs/>
          <w:sz w:val="24"/>
          <w:szCs w:val="24"/>
        </w:rPr>
        <w:t>).</w:t>
      </w:r>
    </w:p>
    <w:p w:rsidR="00341CC0" w:rsidRDefault="00341CC0" w:rsidP="008A6962">
      <w:pPr>
        <w:rPr>
          <w:b/>
          <w:bCs/>
          <w:sz w:val="28"/>
          <w:szCs w:val="28"/>
        </w:rPr>
      </w:pPr>
      <w:r>
        <w:rPr>
          <w:b/>
          <w:bCs/>
          <w:sz w:val="28"/>
          <w:szCs w:val="28"/>
        </w:rPr>
        <w:t xml:space="preserve">Avantages </w:t>
      </w:r>
    </w:p>
    <w:p w:rsidR="00341CC0" w:rsidRDefault="00341CC0" w:rsidP="008A6962">
      <w:pPr>
        <w:rPr>
          <w:bCs/>
          <w:sz w:val="28"/>
          <w:szCs w:val="28"/>
        </w:rPr>
      </w:pPr>
      <w:r>
        <w:rPr>
          <w:bCs/>
          <w:sz w:val="28"/>
          <w:szCs w:val="28"/>
        </w:rPr>
        <w:t>*Système modulaire pouvant être modifié relativement aisément par l’utilisateur (augmentation ou diminution du nombre d’éléments).</w:t>
      </w:r>
    </w:p>
    <w:p w:rsidR="00341CC0" w:rsidRPr="00341CC0" w:rsidRDefault="00341CC0" w:rsidP="008A6962">
      <w:pPr>
        <w:rPr>
          <w:bCs/>
          <w:sz w:val="28"/>
          <w:szCs w:val="28"/>
        </w:rPr>
      </w:pPr>
      <w:r>
        <w:rPr>
          <w:bCs/>
          <w:sz w:val="28"/>
          <w:szCs w:val="28"/>
        </w:rPr>
        <w:t>*Possibilités pour l’utilisateur de changer lui-même les membranes, soit après usage, soit pour tester de nouveaux types de membranes.</w:t>
      </w:r>
    </w:p>
    <w:p w:rsidR="00341CC0" w:rsidRDefault="00341CC0" w:rsidP="008A6962">
      <w:pPr>
        <w:rPr>
          <w:bCs/>
          <w:sz w:val="28"/>
          <w:szCs w:val="28"/>
        </w:rPr>
      </w:pPr>
      <w:r>
        <w:rPr>
          <w:b/>
          <w:bCs/>
          <w:sz w:val="28"/>
          <w:szCs w:val="28"/>
        </w:rPr>
        <w:t>*</w:t>
      </w:r>
      <w:r w:rsidRPr="00341CC0">
        <w:rPr>
          <w:bCs/>
          <w:sz w:val="28"/>
          <w:szCs w:val="28"/>
        </w:rPr>
        <w:t>Prétraitements simplifié</w:t>
      </w:r>
      <w:r>
        <w:rPr>
          <w:bCs/>
          <w:sz w:val="28"/>
          <w:szCs w:val="28"/>
        </w:rPr>
        <w:t>s résultant de distance entre membranes en général de l’ordre du millimètre.</w:t>
      </w:r>
    </w:p>
    <w:p w:rsidR="009D03FA" w:rsidRDefault="009D03FA" w:rsidP="008A6962">
      <w:pPr>
        <w:rPr>
          <w:bCs/>
          <w:sz w:val="28"/>
          <w:szCs w:val="28"/>
        </w:rPr>
      </w:pPr>
      <w:r>
        <w:rPr>
          <w:bCs/>
          <w:sz w:val="28"/>
          <w:szCs w:val="28"/>
        </w:rPr>
        <w:t>*Visualisation du perméat produit par chaque élément, ceci peut permettre de détecter rapidement la détérioration d’une membrane.</w:t>
      </w:r>
    </w:p>
    <w:p w:rsidR="009D03FA" w:rsidRDefault="009D03FA" w:rsidP="008A6962">
      <w:pPr>
        <w:rPr>
          <w:bCs/>
          <w:sz w:val="28"/>
          <w:szCs w:val="28"/>
        </w:rPr>
      </w:pPr>
      <w:r>
        <w:rPr>
          <w:bCs/>
          <w:sz w:val="28"/>
          <w:szCs w:val="28"/>
        </w:rPr>
        <w:lastRenderedPageBreak/>
        <w:t>Inconvénients</w:t>
      </w:r>
    </w:p>
    <w:p w:rsidR="009D03FA" w:rsidRDefault="009D03FA" w:rsidP="008A6962">
      <w:pPr>
        <w:rPr>
          <w:bCs/>
          <w:sz w:val="28"/>
          <w:szCs w:val="28"/>
        </w:rPr>
      </w:pPr>
      <w:r>
        <w:rPr>
          <w:bCs/>
          <w:sz w:val="28"/>
          <w:szCs w:val="28"/>
        </w:rPr>
        <w:t>*Système peu compact : 100 à 400 m</w:t>
      </w:r>
      <w:r w:rsidR="00F327D0" w:rsidRPr="00F327D0">
        <w:rPr>
          <w:bCs/>
          <w:sz w:val="28"/>
          <w:szCs w:val="28"/>
          <w:vertAlign w:val="superscript"/>
        </w:rPr>
        <w:t>2</w:t>
      </w:r>
      <w:r>
        <w:rPr>
          <w:bCs/>
          <w:sz w:val="28"/>
          <w:szCs w:val="28"/>
        </w:rPr>
        <w:t>/m</w:t>
      </w:r>
      <w:r w:rsidRPr="00F327D0">
        <w:rPr>
          <w:bCs/>
          <w:sz w:val="28"/>
          <w:szCs w:val="28"/>
          <w:vertAlign w:val="superscript"/>
        </w:rPr>
        <w:t>3</w:t>
      </w:r>
    </w:p>
    <w:p w:rsidR="009D03FA" w:rsidRDefault="009D03FA" w:rsidP="008A6962">
      <w:pPr>
        <w:rPr>
          <w:bCs/>
          <w:sz w:val="28"/>
          <w:szCs w:val="28"/>
        </w:rPr>
      </w:pPr>
      <w:r>
        <w:rPr>
          <w:bCs/>
          <w:sz w:val="28"/>
          <w:szCs w:val="28"/>
        </w:rPr>
        <w:t>*Investissement relativement élevé</w:t>
      </w:r>
    </w:p>
    <w:p w:rsidR="00341CC0" w:rsidRDefault="009D03FA" w:rsidP="008A6962">
      <w:pPr>
        <w:rPr>
          <w:b/>
          <w:bCs/>
          <w:sz w:val="28"/>
          <w:szCs w:val="28"/>
        </w:rPr>
      </w:pPr>
      <w:r>
        <w:rPr>
          <w:bCs/>
          <w:sz w:val="28"/>
          <w:szCs w:val="28"/>
        </w:rPr>
        <w:t xml:space="preserve">*Ce type de module est assez peu utilisé en traitement d’eau compte tenu de son coût élevé. Il est en revanche utilisé en agroalimentaire, ainsi que pour le traitement des lixiviats de décharge.  </w:t>
      </w:r>
      <w:r w:rsidR="00341CC0">
        <w:rPr>
          <w:bCs/>
          <w:sz w:val="28"/>
          <w:szCs w:val="28"/>
        </w:rPr>
        <w:t xml:space="preserve"> </w:t>
      </w:r>
    </w:p>
    <w:p w:rsidR="008A6962" w:rsidRPr="00F327D0" w:rsidRDefault="00E64480" w:rsidP="008A6962">
      <w:pPr>
        <w:rPr>
          <w:b/>
          <w:bCs/>
          <w:sz w:val="28"/>
          <w:szCs w:val="28"/>
        </w:rPr>
      </w:pPr>
      <w:r>
        <w:rPr>
          <w:b/>
          <w:bCs/>
          <w:sz w:val="28"/>
          <w:szCs w:val="28"/>
        </w:rPr>
        <w:t xml:space="preserve">VII.4 </w:t>
      </w:r>
      <w:r w:rsidR="008A6962" w:rsidRPr="00F327D0">
        <w:rPr>
          <w:b/>
          <w:bCs/>
          <w:sz w:val="28"/>
          <w:szCs w:val="28"/>
        </w:rPr>
        <w:t>Module spiral.</w:t>
      </w:r>
    </w:p>
    <w:p w:rsidR="008A6962" w:rsidRPr="00F327D0" w:rsidRDefault="008A6962" w:rsidP="008A6962">
      <w:pPr>
        <w:rPr>
          <w:sz w:val="28"/>
          <w:szCs w:val="28"/>
        </w:rPr>
      </w:pPr>
      <w:r w:rsidRPr="00F327D0">
        <w:rPr>
          <w:sz w:val="28"/>
          <w:szCs w:val="28"/>
        </w:rPr>
        <w:t>C’est un module particulier de membranes planes qui sont enroulées autour d’un axe creux</w:t>
      </w:r>
      <w:r w:rsidR="00F327D0">
        <w:rPr>
          <w:sz w:val="28"/>
          <w:szCs w:val="28"/>
        </w:rPr>
        <w:t xml:space="preserve"> </w:t>
      </w:r>
      <w:r w:rsidRPr="00F327D0">
        <w:rPr>
          <w:sz w:val="28"/>
          <w:szCs w:val="28"/>
        </w:rPr>
        <w:t>collecteur de perméat. L’ensemble est introduit dans une enveloppe cylindrique dont les</w:t>
      </w:r>
      <w:r w:rsidR="00F327D0">
        <w:rPr>
          <w:sz w:val="28"/>
          <w:szCs w:val="28"/>
        </w:rPr>
        <w:t xml:space="preserve"> </w:t>
      </w:r>
      <w:r w:rsidR="00291780" w:rsidRPr="00F327D0">
        <w:rPr>
          <w:sz w:val="28"/>
          <w:szCs w:val="28"/>
        </w:rPr>
        <w:t>Sections</w:t>
      </w:r>
      <w:r w:rsidRPr="00F327D0">
        <w:rPr>
          <w:sz w:val="28"/>
          <w:szCs w:val="28"/>
        </w:rPr>
        <w:t xml:space="preserve"> donnent accès à l’entrée de l’alimentation et à la sortie du rétentat. Le module spiral</w:t>
      </w:r>
      <w:r w:rsidR="00291780" w:rsidRPr="00F327D0">
        <w:rPr>
          <w:sz w:val="28"/>
          <w:szCs w:val="28"/>
        </w:rPr>
        <w:t xml:space="preserve"> </w:t>
      </w:r>
      <w:r w:rsidRPr="00F327D0">
        <w:rPr>
          <w:sz w:val="28"/>
          <w:szCs w:val="28"/>
        </w:rPr>
        <w:t>est composé de membranes planes collées dos à dos renfermant un espaceur perméat assurant</w:t>
      </w:r>
      <w:r w:rsidR="00291780" w:rsidRPr="00F327D0">
        <w:rPr>
          <w:sz w:val="28"/>
          <w:szCs w:val="28"/>
        </w:rPr>
        <w:t xml:space="preserve"> </w:t>
      </w:r>
      <w:r w:rsidRPr="00F327D0">
        <w:rPr>
          <w:sz w:val="28"/>
          <w:szCs w:val="28"/>
        </w:rPr>
        <w:t>l’écoulement du perméat dans le tube collecteur qui constitue l’axe central de la membrane.</w:t>
      </w:r>
      <w:r w:rsidR="00291780" w:rsidRPr="00F327D0">
        <w:rPr>
          <w:sz w:val="28"/>
          <w:szCs w:val="28"/>
        </w:rPr>
        <w:t xml:space="preserve"> </w:t>
      </w:r>
      <w:r w:rsidRPr="00F327D0">
        <w:rPr>
          <w:sz w:val="28"/>
          <w:szCs w:val="28"/>
        </w:rPr>
        <w:t>Du côté rétentat, les membranes sont séparées par des espaceurs qui jouent le rôle de</w:t>
      </w:r>
      <w:r w:rsidR="00291780" w:rsidRPr="00F327D0">
        <w:rPr>
          <w:sz w:val="28"/>
          <w:szCs w:val="28"/>
        </w:rPr>
        <w:t xml:space="preserve"> </w:t>
      </w:r>
      <w:r w:rsidRPr="00F327D0">
        <w:rPr>
          <w:sz w:val="28"/>
          <w:szCs w:val="28"/>
        </w:rPr>
        <w:t>promoteur de turbulence et sont enroulées autour du tube collecteur (</w:t>
      </w:r>
      <w:r w:rsidRPr="00F327D0">
        <w:rPr>
          <w:b/>
          <w:bCs/>
          <w:i/>
          <w:iCs/>
          <w:sz w:val="28"/>
          <w:szCs w:val="28"/>
        </w:rPr>
        <w:t>Figure I-8</w:t>
      </w:r>
      <w:r w:rsidRPr="00F327D0">
        <w:rPr>
          <w:sz w:val="28"/>
          <w:szCs w:val="28"/>
        </w:rPr>
        <w:t>). Un</w:t>
      </w:r>
      <w:r w:rsidR="00291780" w:rsidRPr="00F327D0">
        <w:rPr>
          <w:sz w:val="28"/>
          <w:szCs w:val="28"/>
        </w:rPr>
        <w:t xml:space="preserve"> </w:t>
      </w:r>
      <w:r w:rsidRPr="00F327D0">
        <w:rPr>
          <w:sz w:val="28"/>
          <w:szCs w:val="28"/>
        </w:rPr>
        <w:t>grillage extérieur maintient l’ensemble enroulé. Le nombre de membranes collées dos à dos</w:t>
      </w:r>
      <w:r w:rsidR="00291780" w:rsidRPr="00F327D0">
        <w:rPr>
          <w:sz w:val="28"/>
          <w:szCs w:val="28"/>
        </w:rPr>
        <w:t xml:space="preserve"> </w:t>
      </w:r>
      <w:r w:rsidRPr="00F327D0">
        <w:rPr>
          <w:sz w:val="28"/>
          <w:szCs w:val="28"/>
        </w:rPr>
        <w:t>varie suivant les tailles des modules et des fabricants. Un module spiral est beaucoup plus</w:t>
      </w:r>
      <w:r w:rsidR="00291780" w:rsidRPr="00F327D0">
        <w:rPr>
          <w:sz w:val="28"/>
          <w:szCs w:val="28"/>
        </w:rPr>
        <w:t xml:space="preserve"> </w:t>
      </w:r>
      <w:r w:rsidRPr="00F327D0">
        <w:rPr>
          <w:sz w:val="28"/>
          <w:szCs w:val="28"/>
        </w:rPr>
        <w:t xml:space="preserve">compact qu’un module plan. </w:t>
      </w:r>
    </w:p>
    <w:p w:rsidR="008A6962" w:rsidRPr="00291780" w:rsidRDefault="008A6962" w:rsidP="008A6962">
      <w:pPr>
        <w:rPr>
          <w:sz w:val="24"/>
          <w:szCs w:val="24"/>
        </w:rPr>
      </w:pPr>
    </w:p>
    <w:p w:rsidR="008A6962" w:rsidRDefault="008A6962" w:rsidP="008A6962">
      <w:r>
        <w:rPr>
          <w:noProof/>
          <w:lang w:eastAsia="fr-FR"/>
        </w:rPr>
        <w:drawing>
          <wp:inline distT="0" distB="0" distL="0" distR="0">
            <wp:extent cx="5760720" cy="38503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85035"/>
                    </a:xfrm>
                    <a:prstGeom prst="rect">
                      <a:avLst/>
                    </a:prstGeom>
                    <a:noFill/>
                    <a:ln>
                      <a:noFill/>
                    </a:ln>
                  </pic:spPr>
                </pic:pic>
              </a:graphicData>
            </a:graphic>
          </wp:inline>
        </w:drawing>
      </w:r>
      <w:r>
        <w:rPr>
          <w:noProof/>
          <w:lang w:eastAsia="fr-FR"/>
        </w:rPr>
        <w:drawing>
          <wp:inline distT="0" distB="0" distL="0" distR="0">
            <wp:extent cx="5760720" cy="38503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85035"/>
                    </a:xfrm>
                    <a:prstGeom prst="rect">
                      <a:avLst/>
                    </a:prstGeom>
                    <a:noFill/>
                    <a:ln>
                      <a:noFill/>
                    </a:ln>
                  </pic:spPr>
                </pic:pic>
              </a:graphicData>
            </a:graphic>
          </wp:inline>
        </w:drawing>
      </w:r>
      <w:r>
        <w:rPr>
          <w:noProof/>
          <w:lang w:eastAsia="fr-FR"/>
        </w:rPr>
        <w:drawing>
          <wp:inline distT="0" distB="0" distL="0" distR="0">
            <wp:extent cx="5760720" cy="38503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85035"/>
                    </a:xfrm>
                    <a:prstGeom prst="rect">
                      <a:avLst/>
                    </a:prstGeom>
                    <a:noFill/>
                    <a:ln>
                      <a:noFill/>
                    </a:ln>
                  </pic:spPr>
                </pic:pic>
              </a:graphicData>
            </a:graphic>
          </wp:inline>
        </w:drawing>
      </w:r>
      <w:r>
        <w:rPr>
          <w:noProof/>
          <w:lang w:eastAsia="fr-FR"/>
        </w:rPr>
        <w:drawing>
          <wp:inline distT="0" distB="0" distL="0" distR="0">
            <wp:extent cx="5760720" cy="38503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85035"/>
                    </a:xfrm>
                    <a:prstGeom prst="rect">
                      <a:avLst/>
                    </a:prstGeom>
                    <a:noFill/>
                    <a:ln>
                      <a:noFill/>
                    </a:ln>
                  </pic:spPr>
                </pic:pic>
              </a:graphicData>
            </a:graphic>
          </wp:inline>
        </w:drawing>
      </w:r>
      <w:r>
        <w:rPr>
          <w:noProof/>
          <w:lang w:eastAsia="fr-FR"/>
        </w:rPr>
        <w:drawing>
          <wp:inline distT="0" distB="0" distL="0" distR="0">
            <wp:extent cx="5760720" cy="38503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85035"/>
                    </a:xfrm>
                    <a:prstGeom prst="rect">
                      <a:avLst/>
                    </a:prstGeom>
                    <a:noFill/>
                    <a:ln>
                      <a:noFill/>
                    </a:ln>
                  </pic:spPr>
                </pic:pic>
              </a:graphicData>
            </a:graphic>
          </wp:inline>
        </w:drawing>
      </w:r>
      <w:r>
        <w:rPr>
          <w:noProof/>
          <w:lang w:eastAsia="fr-FR"/>
        </w:rPr>
        <w:drawing>
          <wp:inline distT="0" distB="0" distL="0" distR="0">
            <wp:extent cx="5760720" cy="38503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85035"/>
                    </a:xfrm>
                    <a:prstGeom prst="rect">
                      <a:avLst/>
                    </a:prstGeom>
                    <a:noFill/>
                    <a:ln>
                      <a:noFill/>
                    </a:ln>
                  </pic:spPr>
                </pic:pic>
              </a:graphicData>
            </a:graphic>
          </wp:inline>
        </w:drawing>
      </w:r>
      <w:r>
        <w:rPr>
          <w:noProof/>
          <w:lang w:eastAsia="fr-FR"/>
        </w:rPr>
        <w:drawing>
          <wp:inline distT="0" distB="0" distL="0" distR="0">
            <wp:extent cx="5760720" cy="382073"/>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82073"/>
                    </a:xfrm>
                    <a:prstGeom prst="rect">
                      <a:avLst/>
                    </a:prstGeom>
                    <a:noFill/>
                    <a:ln>
                      <a:noFill/>
                    </a:ln>
                  </pic:spPr>
                </pic:pic>
              </a:graphicData>
            </a:graphic>
          </wp:inline>
        </w:drawing>
      </w:r>
    </w:p>
    <w:p w:rsidR="008A6962" w:rsidRPr="00CA3272" w:rsidRDefault="008A6962" w:rsidP="008A6962">
      <w:pPr>
        <w:jc w:val="center"/>
        <w:rPr>
          <w:b/>
          <w:bCs/>
          <w:i/>
          <w:iCs/>
          <w:sz w:val="24"/>
          <w:szCs w:val="24"/>
        </w:rPr>
      </w:pPr>
      <w:r w:rsidRPr="00CA3272">
        <w:rPr>
          <w:b/>
          <w:bCs/>
          <w:i/>
          <w:iCs/>
          <w:sz w:val="24"/>
          <w:szCs w:val="24"/>
        </w:rPr>
        <w:t xml:space="preserve">Figure </w:t>
      </w:r>
      <w:r w:rsidR="00CA3272" w:rsidRPr="00CA3272">
        <w:rPr>
          <w:b/>
          <w:bCs/>
          <w:i/>
          <w:iCs/>
          <w:sz w:val="24"/>
          <w:szCs w:val="24"/>
        </w:rPr>
        <w:t>I.8</w:t>
      </w:r>
      <w:r w:rsidRPr="00CA3272">
        <w:rPr>
          <w:b/>
          <w:bCs/>
          <w:i/>
          <w:iCs/>
          <w:sz w:val="24"/>
          <w:szCs w:val="24"/>
        </w:rPr>
        <w:t xml:space="preserve"> : Schéma du module spiral.</w:t>
      </w:r>
    </w:p>
    <w:p w:rsidR="008A6962" w:rsidRDefault="008A6962" w:rsidP="008A6962">
      <w:pPr>
        <w:rPr>
          <w:b/>
          <w:bCs/>
          <w:i/>
          <w:iCs/>
        </w:rPr>
      </w:pPr>
    </w:p>
    <w:p w:rsidR="008A6962" w:rsidRDefault="008A6962" w:rsidP="008A6962">
      <w:pPr>
        <w:rPr>
          <w:b/>
          <w:bCs/>
          <w:i/>
          <w:iCs/>
        </w:rPr>
      </w:pPr>
    </w:p>
    <w:p w:rsidR="009D03FA" w:rsidRDefault="009D03FA" w:rsidP="008A6962">
      <w:pPr>
        <w:rPr>
          <w:b/>
          <w:bCs/>
          <w:sz w:val="28"/>
          <w:szCs w:val="28"/>
        </w:rPr>
      </w:pPr>
      <w:r>
        <w:rPr>
          <w:b/>
          <w:bCs/>
          <w:sz w:val="28"/>
          <w:szCs w:val="28"/>
        </w:rPr>
        <w:t>Avantages</w:t>
      </w:r>
    </w:p>
    <w:p w:rsidR="009D03FA" w:rsidRDefault="009D03FA" w:rsidP="008A6962">
      <w:pPr>
        <w:rPr>
          <w:bCs/>
          <w:sz w:val="28"/>
          <w:szCs w:val="28"/>
        </w:rPr>
      </w:pPr>
      <w:r>
        <w:rPr>
          <w:bCs/>
          <w:sz w:val="28"/>
          <w:szCs w:val="28"/>
        </w:rPr>
        <w:t>*Compacité élevée : 300 à 1000m</w:t>
      </w:r>
      <w:r w:rsidRPr="00F327D0">
        <w:rPr>
          <w:bCs/>
          <w:sz w:val="28"/>
          <w:szCs w:val="28"/>
          <w:vertAlign w:val="superscript"/>
        </w:rPr>
        <w:t>2</w:t>
      </w:r>
      <w:r>
        <w:rPr>
          <w:bCs/>
          <w:sz w:val="28"/>
          <w:szCs w:val="28"/>
        </w:rPr>
        <w:t>/m </w:t>
      </w:r>
      <w:r w:rsidRPr="00F327D0">
        <w:rPr>
          <w:bCs/>
          <w:sz w:val="28"/>
          <w:szCs w:val="28"/>
          <w:vertAlign w:val="superscript"/>
        </w:rPr>
        <w:t>3</w:t>
      </w:r>
    </w:p>
    <w:p w:rsidR="009D03FA" w:rsidRDefault="009D03FA" w:rsidP="008A6962">
      <w:pPr>
        <w:rPr>
          <w:bCs/>
          <w:sz w:val="28"/>
          <w:szCs w:val="28"/>
        </w:rPr>
      </w:pPr>
      <w:r>
        <w:rPr>
          <w:bCs/>
          <w:sz w:val="28"/>
          <w:szCs w:val="28"/>
        </w:rPr>
        <w:t>*Faible volume mort</w:t>
      </w:r>
    </w:p>
    <w:p w:rsidR="009D03FA" w:rsidRDefault="009D03FA" w:rsidP="008A6962">
      <w:pPr>
        <w:rPr>
          <w:bCs/>
          <w:sz w:val="28"/>
          <w:szCs w:val="28"/>
        </w:rPr>
      </w:pPr>
      <w:r>
        <w:rPr>
          <w:bCs/>
          <w:sz w:val="28"/>
          <w:szCs w:val="28"/>
        </w:rPr>
        <w:t>*Coût d’investissement relativement faible</w:t>
      </w:r>
    </w:p>
    <w:p w:rsidR="009D03FA" w:rsidRDefault="009D03FA" w:rsidP="008A6962">
      <w:pPr>
        <w:rPr>
          <w:bCs/>
          <w:sz w:val="28"/>
          <w:szCs w:val="28"/>
        </w:rPr>
      </w:pPr>
      <w:r>
        <w:rPr>
          <w:bCs/>
          <w:sz w:val="28"/>
          <w:szCs w:val="28"/>
        </w:rPr>
        <w:t>*Possibilité de changer les membranes par l’utilisateur</w:t>
      </w:r>
    </w:p>
    <w:p w:rsidR="009D03FA" w:rsidRPr="00F327D0" w:rsidRDefault="00810BD6" w:rsidP="008A6962">
      <w:pPr>
        <w:rPr>
          <w:b/>
          <w:bCs/>
          <w:sz w:val="28"/>
          <w:szCs w:val="28"/>
        </w:rPr>
      </w:pPr>
      <w:r w:rsidRPr="00F327D0">
        <w:rPr>
          <w:b/>
          <w:bCs/>
          <w:sz w:val="28"/>
          <w:szCs w:val="28"/>
        </w:rPr>
        <w:t>Inconvénients</w:t>
      </w:r>
    </w:p>
    <w:p w:rsidR="00810BD6" w:rsidRDefault="00810BD6" w:rsidP="008A6962">
      <w:pPr>
        <w:rPr>
          <w:bCs/>
          <w:sz w:val="28"/>
          <w:szCs w:val="28"/>
        </w:rPr>
      </w:pPr>
      <w:r>
        <w:rPr>
          <w:bCs/>
          <w:sz w:val="28"/>
          <w:szCs w:val="28"/>
        </w:rPr>
        <w:t>*Sensibilité relativement élevée au colmatage par suite de la faible distance entre membrane et surtout de la présence d’un espaceur.</w:t>
      </w:r>
    </w:p>
    <w:p w:rsidR="00810BD6" w:rsidRDefault="00810BD6" w:rsidP="008A6962">
      <w:pPr>
        <w:rPr>
          <w:bCs/>
          <w:sz w:val="28"/>
          <w:szCs w:val="28"/>
        </w:rPr>
      </w:pPr>
      <w:r>
        <w:rPr>
          <w:bCs/>
          <w:sz w:val="28"/>
          <w:szCs w:val="28"/>
        </w:rPr>
        <w:t>*Difficulté de nettoyage</w:t>
      </w:r>
    </w:p>
    <w:p w:rsidR="00810BD6" w:rsidRDefault="00810BD6" w:rsidP="008A6962">
      <w:pPr>
        <w:rPr>
          <w:bCs/>
          <w:sz w:val="28"/>
          <w:szCs w:val="28"/>
        </w:rPr>
      </w:pPr>
      <w:r>
        <w:rPr>
          <w:bCs/>
          <w:sz w:val="28"/>
          <w:szCs w:val="28"/>
        </w:rPr>
        <w:t xml:space="preserve">Ce type de module s’est imposé en dessalement (95% du marché). En 2005 les principaux  fournisseurs de modules </w:t>
      </w:r>
      <w:r w:rsidR="00F327D0">
        <w:rPr>
          <w:bCs/>
          <w:sz w:val="28"/>
          <w:szCs w:val="28"/>
        </w:rPr>
        <w:t>spiraux</w:t>
      </w:r>
      <w:r>
        <w:rPr>
          <w:bCs/>
          <w:sz w:val="28"/>
          <w:szCs w:val="28"/>
        </w:rPr>
        <w:t xml:space="preserve"> sont :</w:t>
      </w:r>
    </w:p>
    <w:p w:rsidR="00810BD6" w:rsidRPr="00F327D0" w:rsidRDefault="00810BD6" w:rsidP="00810BD6">
      <w:pPr>
        <w:pStyle w:val="Paragraphedeliste"/>
        <w:numPr>
          <w:ilvl w:val="0"/>
          <w:numId w:val="1"/>
        </w:numPr>
        <w:rPr>
          <w:b/>
          <w:bCs/>
          <w:sz w:val="28"/>
          <w:szCs w:val="28"/>
          <w:lang w:val="en-US"/>
        </w:rPr>
      </w:pPr>
      <w:r w:rsidRPr="00F327D0">
        <w:rPr>
          <w:b/>
          <w:bCs/>
          <w:sz w:val="28"/>
          <w:szCs w:val="28"/>
          <w:lang w:val="en-US"/>
        </w:rPr>
        <w:t xml:space="preserve">Dw – Filmtec, Hydranautics, Toray, koch Fluids, CSM  </w:t>
      </w:r>
    </w:p>
    <w:p w:rsidR="009D03FA" w:rsidRPr="00F327D0" w:rsidRDefault="009D03FA" w:rsidP="008A6962">
      <w:pPr>
        <w:rPr>
          <w:b/>
          <w:bCs/>
          <w:sz w:val="28"/>
          <w:szCs w:val="28"/>
          <w:lang w:val="en-US"/>
        </w:rPr>
      </w:pPr>
    </w:p>
    <w:p w:rsidR="009D03FA" w:rsidRPr="00810BD6" w:rsidRDefault="009D03FA" w:rsidP="008A6962">
      <w:pPr>
        <w:rPr>
          <w:b/>
          <w:bCs/>
          <w:sz w:val="28"/>
          <w:szCs w:val="28"/>
          <w:lang w:val="en-US"/>
        </w:rPr>
      </w:pPr>
    </w:p>
    <w:p w:rsidR="008A6962" w:rsidRPr="00F327D0" w:rsidRDefault="00E64480" w:rsidP="008A6962">
      <w:pPr>
        <w:rPr>
          <w:b/>
          <w:bCs/>
          <w:sz w:val="28"/>
          <w:szCs w:val="28"/>
        </w:rPr>
      </w:pPr>
      <w:r>
        <w:rPr>
          <w:b/>
          <w:bCs/>
          <w:sz w:val="28"/>
          <w:szCs w:val="28"/>
        </w:rPr>
        <w:t xml:space="preserve">VII.5 </w:t>
      </w:r>
      <w:r w:rsidR="008A6962" w:rsidRPr="00F327D0">
        <w:rPr>
          <w:b/>
          <w:bCs/>
          <w:sz w:val="28"/>
          <w:szCs w:val="28"/>
        </w:rPr>
        <w:t>Modules tubulaires.</w:t>
      </w:r>
    </w:p>
    <w:p w:rsidR="008A6962" w:rsidRPr="00F327D0" w:rsidRDefault="008A6962" w:rsidP="008A6962">
      <w:pPr>
        <w:rPr>
          <w:sz w:val="28"/>
          <w:szCs w:val="28"/>
        </w:rPr>
      </w:pPr>
      <w:r w:rsidRPr="00F327D0">
        <w:rPr>
          <w:sz w:val="28"/>
          <w:szCs w:val="28"/>
        </w:rPr>
        <w:t>Ils sont constitués d’une ou plusieurs membranes inorganiques ou organiques de forme</w:t>
      </w:r>
      <w:r w:rsidR="00F327D0">
        <w:rPr>
          <w:sz w:val="28"/>
          <w:szCs w:val="28"/>
        </w:rPr>
        <w:t xml:space="preserve"> </w:t>
      </w:r>
      <w:r w:rsidRPr="00F327D0">
        <w:rPr>
          <w:sz w:val="28"/>
          <w:szCs w:val="28"/>
        </w:rPr>
        <w:t>tubulaire, ayant des diamètres internes entre 4 et 25 mm. Plusieurs tubes individuels peuvent</w:t>
      </w:r>
      <w:r w:rsidR="00CA3272" w:rsidRPr="00F327D0">
        <w:rPr>
          <w:sz w:val="28"/>
          <w:szCs w:val="28"/>
        </w:rPr>
        <w:t xml:space="preserve">  </w:t>
      </w:r>
      <w:r w:rsidRPr="00F327D0">
        <w:rPr>
          <w:sz w:val="28"/>
          <w:szCs w:val="28"/>
        </w:rPr>
        <w:t>être placés dans un module. Le module multicanaux fait d’assemblage de tubes parallèles</w:t>
      </w:r>
      <w:r w:rsidR="00CA3272" w:rsidRPr="00F327D0">
        <w:rPr>
          <w:sz w:val="28"/>
          <w:szCs w:val="28"/>
        </w:rPr>
        <w:t xml:space="preserve"> </w:t>
      </w:r>
      <w:r w:rsidRPr="00F327D0">
        <w:rPr>
          <w:sz w:val="28"/>
          <w:szCs w:val="28"/>
        </w:rPr>
        <w:t>dans une même matrice représente la forme optimisée actuelle</w:t>
      </w:r>
      <w:r w:rsidR="00F327D0">
        <w:rPr>
          <w:sz w:val="28"/>
          <w:szCs w:val="28"/>
        </w:rPr>
        <w:t>.</w:t>
      </w:r>
    </w:p>
    <w:p w:rsidR="008A6962" w:rsidRPr="00CA3272" w:rsidRDefault="008A6962" w:rsidP="00CA3272">
      <w:pPr>
        <w:jc w:val="center"/>
        <w:rPr>
          <w:sz w:val="24"/>
          <w:szCs w:val="24"/>
        </w:rPr>
      </w:pPr>
    </w:p>
    <w:p w:rsidR="008A6962" w:rsidRDefault="00050D3B" w:rsidP="008A6962">
      <w:r>
        <w:rPr>
          <w:noProof/>
          <w:lang w:eastAsia="fr-FR"/>
        </w:rPr>
        <w:lastRenderedPageBreak/>
        <mc:AlternateContent>
          <mc:Choice Requires="wps">
            <w:drawing>
              <wp:anchor distT="0" distB="0" distL="114300" distR="114300" simplePos="0" relativeHeight="251662336" behindDoc="0" locked="0" layoutInCell="1" allowOverlap="1">
                <wp:simplePos x="0" y="0"/>
                <wp:positionH relativeFrom="column">
                  <wp:posOffset>881380</wp:posOffset>
                </wp:positionH>
                <wp:positionV relativeFrom="paragraph">
                  <wp:posOffset>2681605</wp:posOffset>
                </wp:positionV>
                <wp:extent cx="1123950" cy="381000"/>
                <wp:effectExtent l="0" t="0" r="19050" b="19050"/>
                <wp:wrapNone/>
                <wp:docPr id="20" name="Zone de texte 20"/>
                <wp:cNvGraphicFramePr/>
                <a:graphic xmlns:a="http://schemas.openxmlformats.org/drawingml/2006/main">
                  <a:graphicData uri="http://schemas.microsoft.com/office/word/2010/wordprocessingShape">
                    <wps:wsp>
                      <wps:cNvSpPr txBox="1"/>
                      <wps:spPr>
                        <a:xfrm>
                          <a:off x="0" y="0"/>
                          <a:ext cx="1123950"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0D3B" w:rsidRDefault="00050D3B">
                            <w:r>
                              <w:t>Rétentat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20" o:spid="_x0000_s1026" type="#_x0000_t202" style="position:absolute;margin-left:69.4pt;margin-top:211.15pt;width:88.5pt;height:30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" fillcolor="white [3201]" strokeweight=".5pt">
                <v:textbox>
                  <w:txbxContent>
                    <w:p w:rsidR="00050D3B" w:rsidRDefault="00050D3B">
                      <w:proofErr w:type="spellStart"/>
                      <w:r>
                        <w:t>Rétentat</w:t>
                      </w:r>
                      <w:proofErr w:type="spellEnd"/>
                    </w:p>
                  </w:txbxContent>
                </v:textbox>
              </v:shape>
            </w:pict>
          </mc:Fallback>
        </mc:AlternateContent>
      </w:r>
      <w:r>
        <w:rPr>
          <w:noProof/>
          <w:lang w:eastAsia="fr-FR"/>
        </w:rPr>
        <mc:AlternateContent>
          <mc:Choice Requires="wps">
            <w:drawing>
              <wp:anchor distT="0" distB="0" distL="114300" distR="114300" simplePos="0" relativeHeight="251661312" behindDoc="0" locked="0" layoutInCell="1" allowOverlap="1">
                <wp:simplePos x="0" y="0"/>
                <wp:positionH relativeFrom="column">
                  <wp:posOffset>-823595</wp:posOffset>
                </wp:positionH>
                <wp:positionV relativeFrom="paragraph">
                  <wp:posOffset>1843405</wp:posOffset>
                </wp:positionV>
                <wp:extent cx="1028700" cy="295275"/>
                <wp:effectExtent l="0" t="0" r="19050" b="28575"/>
                <wp:wrapNone/>
                <wp:docPr id="19" name="Zone de texte 19"/>
                <wp:cNvGraphicFramePr/>
                <a:graphic xmlns:a="http://schemas.openxmlformats.org/drawingml/2006/main">
                  <a:graphicData uri="http://schemas.microsoft.com/office/word/2010/wordprocessingShape">
                    <wps:wsp>
                      <wps:cNvSpPr txBox="1"/>
                      <wps:spPr>
                        <a:xfrm>
                          <a:off x="0" y="0"/>
                          <a:ext cx="102870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0D3B" w:rsidRDefault="00050D3B">
                            <w:r>
                              <w:t>Perméat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9" o:spid="_x0000_s1027" type="#_x0000_t202" style="position:absolute;margin-left:-64.85pt;margin-top:145.15pt;width:81pt;height:23.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" fillcolor="white [3201]" strokeweight=".5pt">
                <v:textbox>
                  <w:txbxContent>
                    <w:p w:rsidR="00050D3B" w:rsidRDefault="00050D3B">
                      <w:proofErr w:type="spellStart"/>
                      <w:r>
                        <w:t>Perméat</w:t>
                      </w:r>
                      <w:proofErr w:type="spellEnd"/>
                    </w:p>
                  </w:txbxContent>
                </v:textbox>
              </v:shape>
            </w:pict>
          </mc:Fallback>
        </mc:AlternateContent>
      </w:r>
      <w:r>
        <w:rPr>
          <w:noProof/>
          <w:lang w:eastAsia="fr-FR"/>
        </w:rPr>
        <mc:AlternateContent>
          <mc:Choice Requires="wps">
            <w:drawing>
              <wp:anchor distT="0" distB="0" distL="114300" distR="114300" simplePos="0" relativeHeight="251660288" behindDoc="0" locked="0" layoutInCell="1" allowOverlap="1">
                <wp:simplePos x="0" y="0"/>
                <wp:positionH relativeFrom="column">
                  <wp:posOffset>-823595</wp:posOffset>
                </wp:positionH>
                <wp:positionV relativeFrom="paragraph">
                  <wp:posOffset>814705</wp:posOffset>
                </wp:positionV>
                <wp:extent cx="1028700" cy="409575"/>
                <wp:effectExtent l="0" t="0" r="19050" b="28575"/>
                <wp:wrapNone/>
                <wp:docPr id="18" name="Zone de texte 18"/>
                <wp:cNvGraphicFramePr/>
                <a:graphic xmlns:a="http://schemas.openxmlformats.org/drawingml/2006/main">
                  <a:graphicData uri="http://schemas.microsoft.com/office/word/2010/wordprocessingShape">
                    <wps:wsp>
                      <wps:cNvSpPr txBox="1"/>
                      <wps:spPr>
                        <a:xfrm>
                          <a:off x="0" y="0"/>
                          <a:ext cx="1028700"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0D3B" w:rsidRDefault="00050D3B">
                            <w:r>
                              <w:t>Alimentaion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8" o:spid="_x0000_s1028" type="#_x0000_t202" style="position:absolute;margin-left:-64.85pt;margin-top:64.15pt;width:81pt;height:32.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" fillcolor="white [3201]" strokeweight=".5pt">
                <v:textbox>
                  <w:txbxContent>
                    <w:p w:rsidR="00050D3B" w:rsidRDefault="00050D3B">
                      <w:proofErr w:type="spellStart"/>
                      <w:r>
                        <w:t>Alimentaion</w:t>
                      </w:r>
                      <w:proofErr w:type="spellEnd"/>
                    </w:p>
                  </w:txbxContent>
                </v:textbox>
              </v:shape>
            </w:pict>
          </mc:Fallback>
        </mc:AlternateContent>
      </w:r>
      <w:r>
        <w:rPr>
          <w:noProof/>
          <w:lang w:eastAsia="fr-FR"/>
        </w:rPr>
        <w:drawing>
          <wp:inline distT="0" distB="0" distL="0" distR="0" wp14:anchorId="36AB1F1F" wp14:editId="5DD5BCA1">
            <wp:extent cx="5210175" cy="2886075"/>
            <wp:effectExtent l="0" t="0" r="9525"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0175" cy="2886075"/>
                    </a:xfrm>
                    <a:prstGeom prst="rect">
                      <a:avLst/>
                    </a:prstGeom>
                    <a:noFill/>
                    <a:ln>
                      <a:noFill/>
                    </a:ln>
                  </pic:spPr>
                </pic:pic>
              </a:graphicData>
            </a:graphic>
          </wp:inline>
        </w:drawing>
      </w:r>
      <w:r>
        <w:rPr>
          <w:noProof/>
          <w:lang w:eastAsia="fr-FR"/>
        </w:rPr>
        <mc:AlternateContent>
          <mc:Choice Requires="wps">
            <w:drawing>
              <wp:anchor distT="0" distB="0" distL="114300" distR="114300" simplePos="0" relativeHeight="251659264" behindDoc="0" locked="0" layoutInCell="1" allowOverlap="1" wp14:anchorId="676D23C2" wp14:editId="6101A676">
                <wp:simplePos x="0" y="0"/>
                <wp:positionH relativeFrom="column">
                  <wp:posOffset>2481580</wp:posOffset>
                </wp:positionH>
                <wp:positionV relativeFrom="paragraph">
                  <wp:posOffset>462280</wp:posOffset>
                </wp:positionV>
                <wp:extent cx="1333500" cy="352425"/>
                <wp:effectExtent l="0" t="0" r="19050" b="28575"/>
                <wp:wrapNone/>
                <wp:docPr id="17" name="Zone de texte 17"/>
                <wp:cNvGraphicFramePr/>
                <a:graphic xmlns:a="http://schemas.openxmlformats.org/drawingml/2006/main">
                  <a:graphicData uri="http://schemas.microsoft.com/office/word/2010/wordprocessingShape">
                    <wps:wsp>
                      <wps:cNvSpPr txBox="1"/>
                      <wps:spPr>
                        <a:xfrm>
                          <a:off x="0" y="0"/>
                          <a:ext cx="133350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0D3B" w:rsidRDefault="00050D3B">
                            <w:r>
                              <w:t>Membrane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7" o:spid="_x0000_s1029" type="#_x0000_t202" style="position:absolute;margin-left:195.4pt;margin-top:36.4pt;width:105pt;height:27.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" fillcolor="white [3201]" strokeweight=".5pt">
                <v:textbox>
                  <w:txbxContent>
                    <w:p w:rsidR="00050D3B" w:rsidRDefault="00050D3B">
                      <w:r>
                        <w:t>Membrane</w:t>
                      </w:r>
                    </w:p>
                  </w:txbxContent>
                </v:textbox>
              </v:shape>
            </w:pict>
          </mc:Fallback>
        </mc:AlternateContent>
      </w:r>
    </w:p>
    <w:p w:rsidR="00B019B4" w:rsidRDefault="00B019B4" w:rsidP="008A6962"/>
    <w:p w:rsidR="008A6962" w:rsidRPr="00CA3272" w:rsidRDefault="00CA3272" w:rsidP="00B019B4">
      <w:pPr>
        <w:jc w:val="center"/>
        <w:rPr>
          <w:b/>
          <w:bCs/>
          <w:i/>
          <w:iCs/>
          <w:sz w:val="24"/>
          <w:szCs w:val="24"/>
        </w:rPr>
      </w:pPr>
      <w:r w:rsidRPr="00CA3272">
        <w:rPr>
          <w:b/>
          <w:bCs/>
          <w:i/>
          <w:iCs/>
          <w:sz w:val="24"/>
          <w:szCs w:val="24"/>
        </w:rPr>
        <w:t xml:space="preserve">Figure I.9 </w:t>
      </w:r>
      <w:r w:rsidR="00B019B4" w:rsidRPr="00CA3272">
        <w:rPr>
          <w:b/>
          <w:bCs/>
          <w:i/>
          <w:iCs/>
          <w:sz w:val="24"/>
          <w:szCs w:val="24"/>
        </w:rPr>
        <w:t>Module tubulaire</w:t>
      </w:r>
    </w:p>
    <w:p w:rsidR="00B019B4" w:rsidRDefault="00B019B4" w:rsidP="00B019B4">
      <w:pPr>
        <w:rPr>
          <w:b/>
          <w:bCs/>
        </w:rPr>
      </w:pPr>
    </w:p>
    <w:p w:rsidR="00810BD6" w:rsidRPr="005F6CD6" w:rsidRDefault="00810BD6" w:rsidP="00B019B4">
      <w:pPr>
        <w:rPr>
          <w:b/>
          <w:bCs/>
          <w:sz w:val="28"/>
          <w:szCs w:val="28"/>
        </w:rPr>
      </w:pPr>
      <w:r w:rsidRPr="005F6CD6">
        <w:rPr>
          <w:b/>
          <w:bCs/>
          <w:sz w:val="28"/>
          <w:szCs w:val="28"/>
        </w:rPr>
        <w:t>Avantages</w:t>
      </w:r>
    </w:p>
    <w:p w:rsidR="00AA3285" w:rsidRDefault="00810BD6" w:rsidP="00B019B4">
      <w:pPr>
        <w:rPr>
          <w:bCs/>
          <w:sz w:val="28"/>
          <w:szCs w:val="28"/>
        </w:rPr>
      </w:pPr>
      <w:r w:rsidRPr="005F6CD6">
        <w:rPr>
          <w:bCs/>
          <w:sz w:val="28"/>
          <w:szCs w:val="28"/>
        </w:rPr>
        <w:t>*Prétraitement simp</w:t>
      </w:r>
      <w:r>
        <w:rPr>
          <w:bCs/>
          <w:sz w:val="28"/>
          <w:szCs w:val="28"/>
        </w:rPr>
        <w:t xml:space="preserve">lifié, compte tenu des diamètres relativement importants utilisés, les modules tubulaires peuvent accepter des </w:t>
      </w:r>
      <w:r w:rsidR="00AA3285">
        <w:rPr>
          <w:bCs/>
          <w:sz w:val="28"/>
          <w:szCs w:val="28"/>
        </w:rPr>
        <w:t>fluides chargés en particules.  Comme ordre de grandeur on considère qu’un module tubulaire peut tolérer des particules ayant un diamètre inférieur ou égal à 1/10</w:t>
      </w:r>
      <w:r w:rsidR="00AA3285" w:rsidRPr="00AA3285">
        <w:rPr>
          <w:bCs/>
          <w:sz w:val="28"/>
          <w:szCs w:val="28"/>
          <w:vertAlign w:val="superscript"/>
        </w:rPr>
        <w:t>ème</w:t>
      </w:r>
      <w:r w:rsidR="00AA3285">
        <w:rPr>
          <w:bCs/>
          <w:sz w:val="28"/>
          <w:szCs w:val="28"/>
        </w:rPr>
        <w:t xml:space="preserve"> du diamètre du tube.</w:t>
      </w:r>
    </w:p>
    <w:p w:rsidR="00AA3285" w:rsidRDefault="00AA3285" w:rsidP="00B019B4">
      <w:pPr>
        <w:rPr>
          <w:bCs/>
          <w:sz w:val="28"/>
          <w:szCs w:val="28"/>
        </w:rPr>
      </w:pPr>
      <w:r>
        <w:rPr>
          <w:bCs/>
          <w:sz w:val="28"/>
          <w:szCs w:val="28"/>
        </w:rPr>
        <w:t>*Facilité de nettoyage : soit par circulation à débits élevés de solutions adéquates, soit par la mise en place de systèmes mécaniques (boules de Tapproge)</w:t>
      </w:r>
      <w:r w:rsidR="005F6CD6">
        <w:rPr>
          <w:bCs/>
          <w:sz w:val="28"/>
          <w:szCs w:val="28"/>
        </w:rPr>
        <w:t>.</w:t>
      </w:r>
    </w:p>
    <w:p w:rsidR="00810BD6" w:rsidRDefault="00AA3285" w:rsidP="00B019B4">
      <w:pPr>
        <w:rPr>
          <w:bCs/>
          <w:sz w:val="28"/>
          <w:szCs w:val="28"/>
        </w:rPr>
      </w:pPr>
      <w:r>
        <w:rPr>
          <w:bCs/>
          <w:sz w:val="28"/>
          <w:szCs w:val="28"/>
        </w:rPr>
        <w:t>*Technologie simple :       dans certain cas, l’utilisateur peut lui-même r</w:t>
      </w:r>
      <w:r w:rsidR="00663845">
        <w:rPr>
          <w:bCs/>
          <w:sz w:val="28"/>
          <w:szCs w:val="28"/>
        </w:rPr>
        <w:t>emplacer une membrane sans difficulté.</w:t>
      </w:r>
    </w:p>
    <w:p w:rsidR="00663845" w:rsidRPr="005F6CD6" w:rsidRDefault="00663845" w:rsidP="00B019B4">
      <w:pPr>
        <w:rPr>
          <w:b/>
          <w:bCs/>
          <w:sz w:val="28"/>
          <w:szCs w:val="28"/>
        </w:rPr>
      </w:pPr>
      <w:r w:rsidRPr="005F6CD6">
        <w:rPr>
          <w:b/>
          <w:bCs/>
          <w:sz w:val="28"/>
          <w:szCs w:val="28"/>
        </w:rPr>
        <w:t>Inconvénients</w:t>
      </w:r>
    </w:p>
    <w:p w:rsidR="00663845" w:rsidRDefault="00663845" w:rsidP="00B019B4">
      <w:pPr>
        <w:rPr>
          <w:bCs/>
          <w:sz w:val="28"/>
          <w:szCs w:val="28"/>
        </w:rPr>
      </w:pPr>
      <w:r>
        <w:rPr>
          <w:bCs/>
          <w:sz w:val="28"/>
          <w:szCs w:val="28"/>
        </w:rPr>
        <w:t>*Consommation d’énergie élevée : afin de diminuer les risques de dépôts, les vitesses de circulation recommandées sont comprises entre 2 et 6 m/s</w:t>
      </w:r>
    </w:p>
    <w:p w:rsidR="00663845" w:rsidRPr="00810BD6" w:rsidRDefault="00663845" w:rsidP="00B019B4">
      <w:pPr>
        <w:rPr>
          <w:bCs/>
          <w:sz w:val="28"/>
          <w:szCs w:val="28"/>
        </w:rPr>
      </w:pPr>
      <w:r>
        <w:rPr>
          <w:bCs/>
          <w:sz w:val="28"/>
          <w:szCs w:val="28"/>
        </w:rPr>
        <w:lastRenderedPageBreak/>
        <w:t>*Faible compacité : les modules tubulaires ont la surface de transfert par unité de volume la plus faible de tous les systèmes existants soit entre 10 et 300m</w:t>
      </w:r>
      <w:r w:rsidRPr="005F6CD6">
        <w:rPr>
          <w:bCs/>
          <w:sz w:val="28"/>
          <w:szCs w:val="28"/>
          <w:vertAlign w:val="superscript"/>
        </w:rPr>
        <w:t>2</w:t>
      </w:r>
      <w:r>
        <w:rPr>
          <w:bCs/>
          <w:sz w:val="28"/>
          <w:szCs w:val="28"/>
        </w:rPr>
        <w:t>/m</w:t>
      </w:r>
      <w:r w:rsidRPr="005F6CD6">
        <w:rPr>
          <w:bCs/>
          <w:sz w:val="28"/>
          <w:szCs w:val="28"/>
          <w:vertAlign w:val="superscript"/>
        </w:rPr>
        <w:t>3</w:t>
      </w:r>
      <w:r>
        <w:rPr>
          <w:bCs/>
          <w:sz w:val="28"/>
          <w:szCs w:val="28"/>
        </w:rPr>
        <w:t xml:space="preserve"> </w:t>
      </w:r>
    </w:p>
    <w:p w:rsidR="00B019B4" w:rsidRPr="005F6CD6" w:rsidRDefault="00E64480" w:rsidP="00B019B4">
      <w:pPr>
        <w:rPr>
          <w:b/>
          <w:bCs/>
          <w:sz w:val="28"/>
          <w:szCs w:val="28"/>
        </w:rPr>
      </w:pPr>
      <w:r>
        <w:rPr>
          <w:b/>
          <w:bCs/>
          <w:sz w:val="28"/>
          <w:szCs w:val="28"/>
        </w:rPr>
        <w:t xml:space="preserve">VII.6 </w:t>
      </w:r>
      <w:r w:rsidR="00B019B4" w:rsidRPr="005F6CD6">
        <w:rPr>
          <w:b/>
          <w:bCs/>
          <w:sz w:val="28"/>
          <w:szCs w:val="28"/>
        </w:rPr>
        <w:t>Modules fibres creuses.</w:t>
      </w:r>
    </w:p>
    <w:p w:rsidR="00B019B4" w:rsidRPr="005F6CD6" w:rsidRDefault="00B019B4" w:rsidP="00B019B4">
      <w:pPr>
        <w:rPr>
          <w:sz w:val="28"/>
          <w:szCs w:val="28"/>
        </w:rPr>
      </w:pPr>
      <w:r w:rsidRPr="005F6CD6">
        <w:rPr>
          <w:sz w:val="28"/>
          <w:szCs w:val="28"/>
        </w:rPr>
        <w:t>Ils contiennent plusieurs milliers de fibres dont le diamètre est de l’ordre de 1 mm. Les</w:t>
      </w:r>
      <w:r w:rsidR="005F6CD6">
        <w:rPr>
          <w:sz w:val="28"/>
          <w:szCs w:val="28"/>
        </w:rPr>
        <w:t xml:space="preserve"> </w:t>
      </w:r>
      <w:r w:rsidRPr="005F6CD6">
        <w:rPr>
          <w:sz w:val="28"/>
          <w:szCs w:val="28"/>
        </w:rPr>
        <w:t>faisceaux a</w:t>
      </w:r>
      <w:r w:rsidR="00CA3272" w:rsidRPr="005F6CD6">
        <w:rPr>
          <w:sz w:val="28"/>
          <w:szCs w:val="28"/>
        </w:rPr>
        <w:t>i</w:t>
      </w:r>
      <w:r w:rsidRPr="005F6CD6">
        <w:rPr>
          <w:sz w:val="28"/>
          <w:szCs w:val="28"/>
        </w:rPr>
        <w:t>nsi obtenus sont encollés aux extrémités de façon à assurer l’étanchéité entre le</w:t>
      </w:r>
      <w:r w:rsidR="005F6CD6">
        <w:rPr>
          <w:sz w:val="28"/>
          <w:szCs w:val="28"/>
        </w:rPr>
        <w:t xml:space="preserve"> </w:t>
      </w:r>
      <w:r w:rsidRPr="005F6CD6">
        <w:rPr>
          <w:sz w:val="28"/>
          <w:szCs w:val="28"/>
        </w:rPr>
        <w:t>compartiment (perméat) et l’alimentation. L’alimentation peut se faire à l’intérieur (interne</w:t>
      </w:r>
      <w:r w:rsidR="00CA3272" w:rsidRPr="005F6CD6">
        <w:rPr>
          <w:sz w:val="28"/>
          <w:szCs w:val="28"/>
        </w:rPr>
        <w:t xml:space="preserve"> </w:t>
      </w:r>
      <w:r w:rsidRPr="005F6CD6">
        <w:rPr>
          <w:sz w:val="28"/>
          <w:szCs w:val="28"/>
        </w:rPr>
        <w:t>externe)</w:t>
      </w:r>
      <w:r w:rsidR="00CA3272" w:rsidRPr="005F6CD6">
        <w:rPr>
          <w:sz w:val="28"/>
          <w:szCs w:val="28"/>
        </w:rPr>
        <w:t xml:space="preserve"> </w:t>
      </w:r>
      <w:r w:rsidRPr="005F6CD6">
        <w:rPr>
          <w:sz w:val="28"/>
          <w:szCs w:val="28"/>
        </w:rPr>
        <w:t>ou à l’extérieur (externe-interne) des fibres creuses, selon que la peau active est à</w:t>
      </w:r>
      <w:r w:rsidR="005F6CD6">
        <w:rPr>
          <w:sz w:val="28"/>
          <w:szCs w:val="28"/>
        </w:rPr>
        <w:t xml:space="preserve"> </w:t>
      </w:r>
      <w:r w:rsidRPr="005F6CD6">
        <w:rPr>
          <w:sz w:val="28"/>
          <w:szCs w:val="28"/>
        </w:rPr>
        <w:t>l’intérieur ou à l’extérieur de la fibre creuse. Les membranes sont composées de différentes</w:t>
      </w:r>
    </w:p>
    <w:p w:rsidR="00B019B4" w:rsidRPr="005F6CD6" w:rsidRDefault="00B019B4" w:rsidP="00B019B4">
      <w:pPr>
        <w:rPr>
          <w:sz w:val="28"/>
          <w:szCs w:val="28"/>
        </w:rPr>
      </w:pPr>
      <w:r w:rsidRPr="005F6CD6">
        <w:rPr>
          <w:sz w:val="28"/>
          <w:szCs w:val="28"/>
        </w:rPr>
        <w:t>couches : un support et une sous-couche poreuse qui assurent la résistance mécanique de la</w:t>
      </w:r>
      <w:r w:rsidR="005F6CD6">
        <w:rPr>
          <w:sz w:val="28"/>
          <w:szCs w:val="28"/>
        </w:rPr>
        <w:t xml:space="preserve"> </w:t>
      </w:r>
      <w:r w:rsidRPr="005F6CD6">
        <w:rPr>
          <w:sz w:val="28"/>
          <w:szCs w:val="28"/>
        </w:rPr>
        <w:t>membrane, et à la surface une peau active qui détermine les propriétés de la membrane (flux,</w:t>
      </w:r>
      <w:r w:rsidR="00CA3272" w:rsidRPr="005F6CD6">
        <w:rPr>
          <w:sz w:val="28"/>
          <w:szCs w:val="28"/>
        </w:rPr>
        <w:t xml:space="preserve"> </w:t>
      </w:r>
      <w:r w:rsidRPr="005F6CD6">
        <w:rPr>
          <w:sz w:val="28"/>
          <w:szCs w:val="28"/>
        </w:rPr>
        <w:t>sélectivité). La composition de la sous-couche et la composition de la peau active peuvent</w:t>
      </w:r>
      <w:r w:rsidR="00CA3272" w:rsidRPr="005F6CD6">
        <w:rPr>
          <w:sz w:val="28"/>
          <w:szCs w:val="28"/>
        </w:rPr>
        <w:t xml:space="preserve"> </w:t>
      </w:r>
      <w:r w:rsidRPr="005F6CD6">
        <w:rPr>
          <w:sz w:val="28"/>
          <w:szCs w:val="28"/>
        </w:rPr>
        <w:t>être différentes</w:t>
      </w:r>
    </w:p>
    <w:p w:rsidR="00B019B4" w:rsidRPr="005F6CD6" w:rsidRDefault="00B019B4" w:rsidP="00B019B4">
      <w:pPr>
        <w:rPr>
          <w:sz w:val="28"/>
          <w:szCs w:val="28"/>
        </w:rPr>
      </w:pPr>
    </w:p>
    <w:p w:rsidR="00B019B4" w:rsidRPr="005F6CD6" w:rsidRDefault="005F6CD6" w:rsidP="005F6CD6">
      <w:pPr>
        <w:tabs>
          <w:tab w:val="left" w:pos="4230"/>
          <w:tab w:val="center" w:pos="4536"/>
        </w:tabs>
        <w:rPr>
          <w:sz w:val="28"/>
          <w:szCs w:val="28"/>
        </w:rPr>
      </w:pPr>
      <w:r>
        <w:rPr>
          <w:sz w:val="28"/>
          <w:szCs w:val="28"/>
        </w:rPr>
        <w:tab/>
      </w:r>
    </w:p>
    <w:p w:rsidR="00B019B4" w:rsidRDefault="00B019B4" w:rsidP="00B019B4"/>
    <w:p w:rsidR="00B019B4" w:rsidRDefault="00050D3B" w:rsidP="00B019B4">
      <w:r>
        <w:rPr>
          <w:noProof/>
          <w:lang w:eastAsia="fr-FR"/>
        </w:rPr>
        <w:lastRenderedPageBreak/>
        <mc:AlternateContent>
          <mc:Choice Requires="wps">
            <w:drawing>
              <wp:anchor distT="0" distB="0" distL="114300" distR="114300" simplePos="0" relativeHeight="251667456" behindDoc="0" locked="0" layoutInCell="1" allowOverlap="1">
                <wp:simplePos x="0" y="0"/>
                <wp:positionH relativeFrom="column">
                  <wp:posOffset>-823595</wp:posOffset>
                </wp:positionH>
                <wp:positionV relativeFrom="paragraph">
                  <wp:posOffset>1081405</wp:posOffset>
                </wp:positionV>
                <wp:extent cx="904875" cy="581025"/>
                <wp:effectExtent l="0" t="0" r="28575" b="28575"/>
                <wp:wrapNone/>
                <wp:docPr id="25" name="Zone de texte 25"/>
                <wp:cNvGraphicFramePr/>
                <a:graphic xmlns:a="http://schemas.openxmlformats.org/drawingml/2006/main">
                  <a:graphicData uri="http://schemas.microsoft.com/office/word/2010/wordprocessingShape">
                    <wps:wsp>
                      <wps:cNvSpPr txBox="1"/>
                      <wps:spPr>
                        <a:xfrm>
                          <a:off x="0" y="0"/>
                          <a:ext cx="904875" cy="581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0D3B" w:rsidRDefault="00050D3B">
                            <w:r>
                              <w:t>Rétentat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5" o:spid="_x0000_s1030" type="#_x0000_t202" style="position:absolute;margin-left:-64.85pt;margin-top:85.15pt;width:71.25pt;height:45.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" fillcolor="white [3201]" strokeweight=".5pt">
                <v:textbox>
                  <w:txbxContent>
                    <w:p w:rsidR="00050D3B" w:rsidRDefault="00050D3B">
                      <w:proofErr w:type="spellStart"/>
                      <w:r>
                        <w:t>Rétentat</w:t>
                      </w:r>
                      <w:proofErr w:type="spellEnd"/>
                    </w:p>
                  </w:txbxContent>
                </v:textbox>
              </v:shape>
            </w:pict>
          </mc:Fallback>
        </mc:AlternateContent>
      </w:r>
      <w:r>
        <w:rPr>
          <w:noProof/>
          <w:lang w:eastAsia="fr-FR"/>
        </w:rPr>
        <mc:AlternateContent>
          <mc:Choice Requires="wps">
            <w:drawing>
              <wp:anchor distT="0" distB="0" distL="114300" distR="114300" simplePos="0" relativeHeight="251666432" behindDoc="0" locked="0" layoutInCell="1" allowOverlap="1">
                <wp:simplePos x="0" y="0"/>
                <wp:positionH relativeFrom="column">
                  <wp:posOffset>-375920</wp:posOffset>
                </wp:positionH>
                <wp:positionV relativeFrom="paragraph">
                  <wp:posOffset>2776855</wp:posOffset>
                </wp:positionV>
                <wp:extent cx="1228725" cy="485775"/>
                <wp:effectExtent l="0" t="0" r="28575" b="28575"/>
                <wp:wrapNone/>
                <wp:docPr id="24" name="Zone de texte 24"/>
                <wp:cNvGraphicFramePr/>
                <a:graphic xmlns:a="http://schemas.openxmlformats.org/drawingml/2006/main">
                  <a:graphicData uri="http://schemas.microsoft.com/office/word/2010/wordprocessingShape">
                    <wps:wsp>
                      <wps:cNvSpPr txBox="1"/>
                      <wps:spPr>
                        <a:xfrm>
                          <a:off x="0" y="0"/>
                          <a:ext cx="1228725"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0D3B" w:rsidRDefault="00050D3B">
                            <w:r>
                              <w:t>Tube de pr</w:t>
                            </w:r>
                            <w:r w:rsidR="00CA3272">
                              <w:t>e</w:t>
                            </w:r>
                            <w:r>
                              <w:t>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24" o:spid="_x0000_s1031" type="#_x0000_t202" style="position:absolute;margin-left:-29.6pt;margin-top:218.65pt;width:96.75pt;height:38.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" fillcolor="white [3201]" strokeweight=".5pt">
                <v:textbox>
                  <w:txbxContent>
                    <w:p w:rsidR="00050D3B" w:rsidRDefault="00050D3B">
                      <w:r>
                        <w:t>Tube de pr</w:t>
                      </w:r>
                      <w:r w:rsidR="00CA3272">
                        <w:t>e</w:t>
                      </w:r>
                      <w:r>
                        <w:t>ssion</w:t>
                      </w:r>
                    </w:p>
                  </w:txbxContent>
                </v:textbox>
              </v:shape>
            </w:pict>
          </mc:Fallback>
        </mc:AlternateContent>
      </w:r>
      <w:r>
        <w:rPr>
          <w:noProof/>
          <w:lang w:eastAsia="fr-FR"/>
        </w:rPr>
        <mc:AlternateContent>
          <mc:Choice Requires="wps">
            <w:drawing>
              <wp:anchor distT="0" distB="0" distL="114300" distR="114300" simplePos="0" relativeHeight="251665408" behindDoc="0" locked="0" layoutInCell="1" allowOverlap="1">
                <wp:simplePos x="0" y="0"/>
                <wp:positionH relativeFrom="column">
                  <wp:posOffset>1157605</wp:posOffset>
                </wp:positionH>
                <wp:positionV relativeFrom="paragraph">
                  <wp:posOffset>3910330</wp:posOffset>
                </wp:positionV>
                <wp:extent cx="1209675" cy="590550"/>
                <wp:effectExtent l="0" t="0" r="28575" b="19050"/>
                <wp:wrapNone/>
                <wp:docPr id="23" name="Zone de texte 23"/>
                <wp:cNvGraphicFramePr/>
                <a:graphic xmlns:a="http://schemas.openxmlformats.org/drawingml/2006/main">
                  <a:graphicData uri="http://schemas.microsoft.com/office/word/2010/wordprocessingShape">
                    <wps:wsp>
                      <wps:cNvSpPr txBox="1"/>
                      <wps:spPr>
                        <a:xfrm>
                          <a:off x="0" y="0"/>
                          <a:ext cx="1209675"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0D3B" w:rsidRDefault="00050D3B">
                            <w:r>
                              <w:t>Alimentation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3" o:spid="_x0000_s1032" type="#_x0000_t202" style="position:absolute;margin-left:91.15pt;margin-top:307.9pt;width:95.25pt;height:46.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" fillcolor="white [3201]" strokeweight=".5pt">
                <v:textbox>
                  <w:txbxContent>
                    <w:p w:rsidR="00050D3B" w:rsidRDefault="00050D3B">
                      <w:r>
                        <w:t>Alimentation</w:t>
                      </w:r>
                    </w:p>
                  </w:txbxContent>
                </v:textbox>
              </v:shape>
            </w:pict>
          </mc:Fallback>
        </mc:AlternateContent>
      </w:r>
      <w:r>
        <w:rPr>
          <w:noProof/>
          <w:lang w:eastAsia="fr-FR"/>
        </w:rPr>
        <mc:AlternateContent>
          <mc:Choice Requires="wps">
            <w:drawing>
              <wp:anchor distT="0" distB="0" distL="114300" distR="114300" simplePos="0" relativeHeight="251664384" behindDoc="0" locked="0" layoutInCell="1" allowOverlap="1">
                <wp:simplePos x="0" y="0"/>
                <wp:positionH relativeFrom="column">
                  <wp:posOffset>4986655</wp:posOffset>
                </wp:positionH>
                <wp:positionV relativeFrom="paragraph">
                  <wp:posOffset>4500880</wp:posOffset>
                </wp:positionV>
                <wp:extent cx="771525" cy="371475"/>
                <wp:effectExtent l="0" t="0" r="28575" b="28575"/>
                <wp:wrapNone/>
                <wp:docPr id="22" name="Zone de texte 22"/>
                <wp:cNvGraphicFramePr/>
                <a:graphic xmlns:a="http://schemas.openxmlformats.org/drawingml/2006/main">
                  <a:graphicData uri="http://schemas.microsoft.com/office/word/2010/wordprocessingShape">
                    <wps:wsp>
                      <wps:cNvSpPr txBox="1"/>
                      <wps:spPr>
                        <a:xfrm>
                          <a:off x="0" y="0"/>
                          <a:ext cx="77152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0D3B" w:rsidRDefault="00050D3B">
                            <w:r>
                              <w:t>Perméat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2" o:spid="_x0000_s1033" type="#_x0000_t202" style="position:absolute;margin-left:392.65pt;margin-top:354.4pt;width:60.75pt;height:29.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" fillcolor="white [3201]" strokeweight=".5pt">
                <v:textbox>
                  <w:txbxContent>
                    <w:p w:rsidR="00050D3B" w:rsidRDefault="00050D3B">
                      <w:proofErr w:type="spellStart"/>
                      <w:r>
                        <w:t>Perméat</w:t>
                      </w:r>
                      <w:proofErr w:type="spellEnd"/>
                    </w:p>
                  </w:txbxContent>
                </v:textbox>
              </v:shape>
            </w:pict>
          </mc:Fallback>
        </mc:AlternateContent>
      </w:r>
      <w:r>
        <w:rPr>
          <w:noProof/>
          <w:lang w:eastAsia="fr-FR"/>
        </w:rPr>
        <mc:AlternateContent>
          <mc:Choice Requires="wps">
            <w:drawing>
              <wp:anchor distT="0" distB="0" distL="114300" distR="114300" simplePos="0" relativeHeight="251663360" behindDoc="0" locked="0" layoutInCell="1" allowOverlap="1">
                <wp:simplePos x="0" y="0"/>
                <wp:positionH relativeFrom="column">
                  <wp:posOffset>5358130</wp:posOffset>
                </wp:positionH>
                <wp:positionV relativeFrom="paragraph">
                  <wp:posOffset>281305</wp:posOffset>
                </wp:positionV>
                <wp:extent cx="1028700" cy="466725"/>
                <wp:effectExtent l="0" t="0" r="19050" b="28575"/>
                <wp:wrapNone/>
                <wp:docPr id="21" name="Zone de texte 21"/>
                <wp:cNvGraphicFramePr/>
                <a:graphic xmlns:a="http://schemas.openxmlformats.org/drawingml/2006/main">
                  <a:graphicData uri="http://schemas.microsoft.com/office/word/2010/wordprocessingShape">
                    <wps:wsp>
                      <wps:cNvSpPr txBox="1"/>
                      <wps:spPr>
                        <a:xfrm>
                          <a:off x="0" y="0"/>
                          <a:ext cx="102870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0D3B" w:rsidRDefault="00050D3B">
                            <w:r>
                              <w:t>Fibres creuses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1" o:spid="_x0000_s1034" type="#_x0000_t202" style="position:absolute;margin-left:421.9pt;margin-top:22.15pt;width:81pt;height:36.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" fillcolor="white [3201]" strokeweight=".5pt">
                <v:textbox>
                  <w:txbxContent>
                    <w:p w:rsidR="00050D3B" w:rsidRDefault="00050D3B">
                      <w:r>
                        <w:t>Fibres creuses</w:t>
                      </w:r>
                    </w:p>
                  </w:txbxContent>
                </v:textbox>
              </v:shape>
            </w:pict>
          </mc:Fallback>
        </mc:AlternateContent>
      </w:r>
      <w:r w:rsidR="00B019B4">
        <w:rPr>
          <w:noProof/>
          <w:lang w:eastAsia="fr-FR"/>
        </w:rPr>
        <w:drawing>
          <wp:inline distT="0" distB="0" distL="0" distR="0">
            <wp:extent cx="5760720" cy="5115328"/>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5115328"/>
                    </a:xfrm>
                    <a:prstGeom prst="rect">
                      <a:avLst/>
                    </a:prstGeom>
                    <a:noFill/>
                    <a:ln>
                      <a:noFill/>
                    </a:ln>
                  </pic:spPr>
                </pic:pic>
              </a:graphicData>
            </a:graphic>
          </wp:inline>
        </w:drawing>
      </w:r>
    </w:p>
    <w:p w:rsidR="008A6962" w:rsidRDefault="008A6962" w:rsidP="008A6962"/>
    <w:p w:rsidR="008A6962" w:rsidRPr="00CA3272" w:rsidRDefault="00CA3272" w:rsidP="00B46101">
      <w:pPr>
        <w:jc w:val="center"/>
        <w:rPr>
          <w:b/>
          <w:sz w:val="24"/>
          <w:szCs w:val="24"/>
        </w:rPr>
      </w:pPr>
      <w:r w:rsidRPr="00CA3272">
        <w:rPr>
          <w:b/>
          <w:bCs/>
          <w:i/>
          <w:iCs/>
          <w:sz w:val="24"/>
          <w:szCs w:val="24"/>
        </w:rPr>
        <w:t xml:space="preserve">Figure I-10 </w:t>
      </w:r>
      <w:r w:rsidR="00B46101" w:rsidRPr="00CA3272">
        <w:rPr>
          <w:b/>
          <w:bCs/>
          <w:i/>
          <w:iCs/>
          <w:sz w:val="24"/>
          <w:szCs w:val="24"/>
        </w:rPr>
        <w:t>Module fibres creuses</w:t>
      </w:r>
    </w:p>
    <w:p w:rsidR="008A6962" w:rsidRDefault="008A6962" w:rsidP="008A6962"/>
    <w:p w:rsidR="008A6962" w:rsidRDefault="008A6962" w:rsidP="008A6962"/>
    <w:p w:rsidR="00663845" w:rsidRPr="005F6CD6" w:rsidRDefault="00663845" w:rsidP="008A6962">
      <w:pPr>
        <w:rPr>
          <w:b/>
          <w:sz w:val="28"/>
          <w:szCs w:val="28"/>
        </w:rPr>
      </w:pPr>
      <w:r w:rsidRPr="005F6CD6">
        <w:rPr>
          <w:b/>
          <w:sz w:val="28"/>
          <w:szCs w:val="28"/>
        </w:rPr>
        <w:t>Avantages</w:t>
      </w:r>
    </w:p>
    <w:p w:rsidR="00663845" w:rsidRDefault="00663845" w:rsidP="008A6962">
      <w:pPr>
        <w:rPr>
          <w:sz w:val="28"/>
          <w:szCs w:val="28"/>
        </w:rPr>
      </w:pPr>
      <w:r>
        <w:rPr>
          <w:sz w:val="28"/>
          <w:szCs w:val="28"/>
        </w:rPr>
        <w:t>*Compacité élevée : les modules fibres creuses ont la surface d’échange par unité de volume la plus élevée de tous les systèmes existants (15000m2/m3) pour les fibres d’osmose inverse Dupont de Nemours.</w:t>
      </w:r>
    </w:p>
    <w:p w:rsidR="00663845" w:rsidRDefault="00663845" w:rsidP="008A6962">
      <w:pPr>
        <w:rPr>
          <w:sz w:val="28"/>
          <w:szCs w:val="28"/>
        </w:rPr>
      </w:pPr>
      <w:r>
        <w:rPr>
          <w:sz w:val="28"/>
          <w:szCs w:val="28"/>
        </w:rPr>
        <w:t>*Faibles volume mort</w:t>
      </w:r>
    </w:p>
    <w:p w:rsidR="00663845" w:rsidRDefault="00663845" w:rsidP="008A6962">
      <w:pPr>
        <w:rPr>
          <w:sz w:val="28"/>
          <w:szCs w:val="28"/>
        </w:rPr>
      </w:pPr>
      <w:r>
        <w:rPr>
          <w:sz w:val="28"/>
          <w:szCs w:val="28"/>
        </w:rPr>
        <w:t>*Faible consommation énérgétique  résultant d’une faible vitesse et d’régime laminaire</w:t>
      </w:r>
      <w:r w:rsidR="005F6CD6">
        <w:rPr>
          <w:sz w:val="28"/>
          <w:szCs w:val="28"/>
        </w:rPr>
        <w:t>.</w:t>
      </w:r>
    </w:p>
    <w:p w:rsidR="00663845" w:rsidRDefault="00663845" w:rsidP="008A6962">
      <w:pPr>
        <w:rPr>
          <w:sz w:val="28"/>
          <w:szCs w:val="28"/>
        </w:rPr>
      </w:pPr>
      <w:r>
        <w:rPr>
          <w:sz w:val="28"/>
          <w:szCs w:val="28"/>
        </w:rPr>
        <w:lastRenderedPageBreak/>
        <w:t xml:space="preserve">*Possibilité de nettoyage à </w:t>
      </w:r>
      <w:r w:rsidR="005F6CD6">
        <w:rPr>
          <w:sz w:val="28"/>
          <w:szCs w:val="28"/>
        </w:rPr>
        <w:t>contre-courant</w:t>
      </w:r>
    </w:p>
    <w:p w:rsidR="00663845" w:rsidRPr="005F6CD6" w:rsidRDefault="00F327D0" w:rsidP="008A6962">
      <w:pPr>
        <w:rPr>
          <w:b/>
          <w:sz w:val="28"/>
          <w:szCs w:val="28"/>
        </w:rPr>
      </w:pPr>
      <w:r w:rsidRPr="005F6CD6">
        <w:rPr>
          <w:b/>
          <w:sz w:val="28"/>
          <w:szCs w:val="28"/>
        </w:rPr>
        <w:t>Inconvénients</w:t>
      </w:r>
    </w:p>
    <w:p w:rsidR="00F327D0" w:rsidRPr="00663845" w:rsidRDefault="00F327D0" w:rsidP="008A6962">
      <w:pPr>
        <w:rPr>
          <w:sz w:val="28"/>
          <w:szCs w:val="28"/>
        </w:rPr>
      </w:pPr>
      <w:r>
        <w:rPr>
          <w:sz w:val="28"/>
          <w:szCs w:val="28"/>
        </w:rPr>
        <w:t>*Sensibilité au colmatage à cause du faible diamètre des fibres</w:t>
      </w:r>
    </w:p>
    <w:p w:rsidR="008A6962" w:rsidRDefault="008A6962" w:rsidP="008A6962"/>
    <w:p w:rsidR="008A6962" w:rsidRDefault="008A6962" w:rsidP="008A6962"/>
    <w:p w:rsidR="008A6962" w:rsidRDefault="008A6962" w:rsidP="008A6962"/>
    <w:p w:rsidR="008A6962" w:rsidRDefault="008A6962" w:rsidP="008A6962"/>
    <w:p w:rsidR="008A6962" w:rsidRDefault="008A6962" w:rsidP="008A6962"/>
    <w:p w:rsidR="008A6962" w:rsidRDefault="008A6962" w:rsidP="00CA3272">
      <w:pPr>
        <w:jc w:val="center"/>
      </w:pPr>
    </w:p>
    <w:p w:rsidR="008A6962" w:rsidRDefault="008A6962" w:rsidP="008A6962"/>
    <w:p w:rsidR="008A6962" w:rsidRDefault="008A6962" w:rsidP="008A6962">
      <w:pPr>
        <w:jc w:val="center"/>
      </w:pPr>
    </w:p>
    <w:p w:rsidR="008A6962" w:rsidRDefault="008A6962" w:rsidP="008A6962">
      <w:bookmarkStart w:id="0" w:name="_GoBack"/>
      <w:bookmarkEnd w:id="0"/>
    </w:p>
    <w:sectPr w:rsidR="008A696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0E59" w:rsidRDefault="00240E59" w:rsidP="00B019B4">
      <w:pPr>
        <w:spacing w:after="0" w:line="240" w:lineRule="auto"/>
      </w:pPr>
      <w:r>
        <w:separator/>
      </w:r>
    </w:p>
  </w:endnote>
  <w:endnote w:type="continuationSeparator" w:id="0">
    <w:p w:rsidR="00240E59" w:rsidRDefault="00240E59" w:rsidP="00B019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0E59" w:rsidRDefault="00240E59" w:rsidP="00B019B4">
      <w:pPr>
        <w:spacing w:after="0" w:line="240" w:lineRule="auto"/>
      </w:pPr>
      <w:r>
        <w:separator/>
      </w:r>
    </w:p>
  </w:footnote>
  <w:footnote w:type="continuationSeparator" w:id="0">
    <w:p w:rsidR="00240E59" w:rsidRDefault="00240E59" w:rsidP="00B019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3636C"/>
    <w:multiLevelType w:val="hybridMultilevel"/>
    <w:tmpl w:val="B9F0AFA0"/>
    <w:lvl w:ilvl="0" w:tplc="A648B5D8">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758"/>
    <w:rsid w:val="00050D3B"/>
    <w:rsid w:val="001A192C"/>
    <w:rsid w:val="00240E59"/>
    <w:rsid w:val="00291780"/>
    <w:rsid w:val="002C0EA8"/>
    <w:rsid w:val="00341CC0"/>
    <w:rsid w:val="004342D6"/>
    <w:rsid w:val="0048515F"/>
    <w:rsid w:val="00506D52"/>
    <w:rsid w:val="00573D94"/>
    <w:rsid w:val="005F6CD6"/>
    <w:rsid w:val="00663845"/>
    <w:rsid w:val="00671199"/>
    <w:rsid w:val="00674CDC"/>
    <w:rsid w:val="0071220B"/>
    <w:rsid w:val="00810BD6"/>
    <w:rsid w:val="008A6962"/>
    <w:rsid w:val="00916ACC"/>
    <w:rsid w:val="009D03FA"/>
    <w:rsid w:val="00A50D59"/>
    <w:rsid w:val="00AA3285"/>
    <w:rsid w:val="00AE774D"/>
    <w:rsid w:val="00B019B4"/>
    <w:rsid w:val="00B46101"/>
    <w:rsid w:val="00BC4758"/>
    <w:rsid w:val="00CA3272"/>
    <w:rsid w:val="00DE6C0E"/>
    <w:rsid w:val="00E64480"/>
    <w:rsid w:val="00F327D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A696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A6962"/>
    <w:rPr>
      <w:rFonts w:ascii="Tahoma" w:hAnsi="Tahoma" w:cs="Tahoma"/>
      <w:sz w:val="16"/>
      <w:szCs w:val="16"/>
    </w:rPr>
  </w:style>
  <w:style w:type="paragraph" w:styleId="En-tte">
    <w:name w:val="header"/>
    <w:basedOn w:val="Normal"/>
    <w:link w:val="En-tteCar"/>
    <w:uiPriority w:val="99"/>
    <w:unhideWhenUsed/>
    <w:rsid w:val="00B019B4"/>
    <w:pPr>
      <w:tabs>
        <w:tab w:val="center" w:pos="4536"/>
        <w:tab w:val="right" w:pos="9072"/>
      </w:tabs>
      <w:spacing w:after="0" w:line="240" w:lineRule="auto"/>
    </w:pPr>
  </w:style>
  <w:style w:type="character" w:customStyle="1" w:styleId="En-tteCar">
    <w:name w:val="En-tête Car"/>
    <w:basedOn w:val="Policepardfaut"/>
    <w:link w:val="En-tte"/>
    <w:uiPriority w:val="99"/>
    <w:rsid w:val="00B019B4"/>
  </w:style>
  <w:style w:type="paragraph" w:styleId="Pieddepage">
    <w:name w:val="footer"/>
    <w:basedOn w:val="Normal"/>
    <w:link w:val="PieddepageCar"/>
    <w:uiPriority w:val="99"/>
    <w:unhideWhenUsed/>
    <w:rsid w:val="00B019B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019B4"/>
  </w:style>
  <w:style w:type="table" w:styleId="Grilledutableau">
    <w:name w:val="Table Grid"/>
    <w:basedOn w:val="TableauNormal"/>
    <w:uiPriority w:val="59"/>
    <w:rsid w:val="00573D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810BD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A696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A6962"/>
    <w:rPr>
      <w:rFonts w:ascii="Tahoma" w:hAnsi="Tahoma" w:cs="Tahoma"/>
      <w:sz w:val="16"/>
      <w:szCs w:val="16"/>
    </w:rPr>
  </w:style>
  <w:style w:type="paragraph" w:styleId="En-tte">
    <w:name w:val="header"/>
    <w:basedOn w:val="Normal"/>
    <w:link w:val="En-tteCar"/>
    <w:uiPriority w:val="99"/>
    <w:unhideWhenUsed/>
    <w:rsid w:val="00B019B4"/>
    <w:pPr>
      <w:tabs>
        <w:tab w:val="center" w:pos="4536"/>
        <w:tab w:val="right" w:pos="9072"/>
      </w:tabs>
      <w:spacing w:after="0" w:line="240" w:lineRule="auto"/>
    </w:pPr>
  </w:style>
  <w:style w:type="character" w:customStyle="1" w:styleId="En-tteCar">
    <w:name w:val="En-tête Car"/>
    <w:basedOn w:val="Policepardfaut"/>
    <w:link w:val="En-tte"/>
    <w:uiPriority w:val="99"/>
    <w:rsid w:val="00B019B4"/>
  </w:style>
  <w:style w:type="paragraph" w:styleId="Pieddepage">
    <w:name w:val="footer"/>
    <w:basedOn w:val="Normal"/>
    <w:link w:val="PieddepageCar"/>
    <w:uiPriority w:val="99"/>
    <w:unhideWhenUsed/>
    <w:rsid w:val="00B019B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019B4"/>
  </w:style>
  <w:style w:type="table" w:styleId="Grilledutableau">
    <w:name w:val="Table Grid"/>
    <w:basedOn w:val="TableauNormal"/>
    <w:uiPriority w:val="59"/>
    <w:rsid w:val="00573D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810B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10</Pages>
  <Words>1164</Words>
  <Characters>6404</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SAMAR</dc:creator>
  <cp:keywords/>
  <dc:description/>
  <cp:lastModifiedBy>SAMAR</cp:lastModifiedBy>
  <cp:revision>16</cp:revision>
  <dcterms:created xsi:type="dcterms:W3CDTF">2020-04-19T12:23:00Z</dcterms:created>
  <dcterms:modified xsi:type="dcterms:W3CDTF">2020-04-24T09:13:00Z</dcterms:modified>
</cp:coreProperties>
</file>