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E68" w:rsidRPr="007F7E68" w:rsidRDefault="007F7E68" w:rsidP="00890246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F7E68">
        <w:rPr>
          <w:rFonts w:asciiTheme="majorBidi" w:hAnsiTheme="majorBidi" w:cstheme="majorBidi"/>
          <w:b/>
          <w:bCs/>
          <w:sz w:val="28"/>
          <w:szCs w:val="28"/>
        </w:rPr>
        <w:t>Université Badji-Mokhtar Annaba</w:t>
      </w:r>
    </w:p>
    <w:p w:rsidR="00890246" w:rsidRPr="007F7E68" w:rsidRDefault="00890246" w:rsidP="00890246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F7E68">
        <w:rPr>
          <w:rFonts w:asciiTheme="majorBidi" w:hAnsiTheme="majorBidi" w:cstheme="majorBidi"/>
          <w:b/>
          <w:bCs/>
          <w:sz w:val="28"/>
          <w:szCs w:val="28"/>
        </w:rPr>
        <w:t>Faculté des sciences de l’ingéniorat</w:t>
      </w:r>
    </w:p>
    <w:p w:rsidR="00890246" w:rsidRPr="007F7E68" w:rsidRDefault="00890246" w:rsidP="00890246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F7E68">
        <w:rPr>
          <w:rFonts w:asciiTheme="majorBidi" w:hAnsiTheme="majorBidi" w:cstheme="majorBidi"/>
          <w:b/>
          <w:bCs/>
          <w:sz w:val="28"/>
          <w:szCs w:val="28"/>
        </w:rPr>
        <w:t>Département de métallurgie et génie des matériaux</w:t>
      </w:r>
    </w:p>
    <w:p w:rsidR="00890246" w:rsidRPr="000421FC" w:rsidRDefault="00890246" w:rsidP="0089024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890246" w:rsidRPr="000421FC" w:rsidRDefault="00890246" w:rsidP="00890246">
      <w:pPr>
        <w:spacing w:after="0"/>
        <w:rPr>
          <w:rFonts w:asciiTheme="majorBidi" w:hAnsiTheme="majorBidi" w:cstheme="majorBidi"/>
          <w:sz w:val="24"/>
          <w:szCs w:val="24"/>
        </w:rPr>
      </w:pPr>
      <w:r w:rsidRPr="000421FC">
        <w:rPr>
          <w:rFonts w:asciiTheme="majorBidi" w:hAnsiTheme="majorBidi" w:cstheme="majorBidi"/>
          <w:sz w:val="24"/>
          <w:szCs w:val="24"/>
        </w:rPr>
        <w:t>Groupe : Licence métallurgie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</w:t>
      </w:r>
    </w:p>
    <w:p w:rsidR="00890246" w:rsidRPr="000421FC" w:rsidRDefault="00890246" w:rsidP="00890246">
      <w:pPr>
        <w:spacing w:after="0"/>
        <w:rPr>
          <w:rFonts w:asciiTheme="majorBidi" w:hAnsiTheme="majorBidi" w:cstheme="majorBidi"/>
          <w:sz w:val="24"/>
          <w:szCs w:val="24"/>
        </w:rPr>
      </w:pPr>
      <w:r w:rsidRPr="000421FC">
        <w:rPr>
          <w:rFonts w:asciiTheme="majorBidi" w:hAnsiTheme="majorBidi" w:cstheme="majorBidi"/>
          <w:sz w:val="24"/>
          <w:szCs w:val="24"/>
        </w:rPr>
        <w:t xml:space="preserve">Matière : </w:t>
      </w:r>
      <w:r w:rsidR="00224725">
        <w:rPr>
          <w:rFonts w:asciiTheme="majorBidi" w:hAnsiTheme="majorBidi" w:cstheme="majorBidi"/>
          <w:sz w:val="24"/>
          <w:szCs w:val="24"/>
        </w:rPr>
        <w:t xml:space="preserve">TP </w:t>
      </w:r>
      <w:r>
        <w:rPr>
          <w:rFonts w:asciiTheme="majorBidi" w:hAnsiTheme="majorBidi" w:cstheme="majorBidi"/>
          <w:sz w:val="24"/>
          <w:szCs w:val="24"/>
        </w:rPr>
        <w:t>Traitement thermique et thermochimique</w:t>
      </w:r>
    </w:p>
    <w:p w:rsidR="00890246" w:rsidRDefault="00890246" w:rsidP="00890246">
      <w:pPr>
        <w:spacing w:after="0"/>
        <w:rPr>
          <w:rFonts w:asciiTheme="majorBidi" w:hAnsiTheme="majorBidi" w:cstheme="majorBidi"/>
          <w:sz w:val="24"/>
          <w:szCs w:val="24"/>
        </w:rPr>
      </w:pPr>
      <w:r w:rsidRPr="000421FC">
        <w:rPr>
          <w:rFonts w:asciiTheme="majorBidi" w:hAnsiTheme="majorBidi" w:cstheme="majorBidi"/>
          <w:sz w:val="24"/>
          <w:szCs w:val="24"/>
        </w:rPr>
        <w:t>Chargé de T</w:t>
      </w:r>
      <w:r>
        <w:rPr>
          <w:rFonts w:asciiTheme="majorBidi" w:hAnsiTheme="majorBidi" w:cstheme="majorBidi"/>
          <w:sz w:val="24"/>
          <w:szCs w:val="24"/>
        </w:rPr>
        <w:t>P</w:t>
      </w:r>
      <w:r w:rsidRPr="000421FC">
        <w:rPr>
          <w:rFonts w:asciiTheme="majorBidi" w:hAnsiTheme="majorBidi" w:cstheme="majorBidi"/>
          <w:sz w:val="24"/>
          <w:szCs w:val="24"/>
        </w:rPr>
        <w:t> : Dr K.BOUZID</w:t>
      </w:r>
    </w:p>
    <w:p w:rsidR="00890246" w:rsidRDefault="00890246" w:rsidP="0089024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90246" w:rsidRDefault="00890246" w:rsidP="0089024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890246" w:rsidRDefault="00890246" w:rsidP="00890246">
      <w:pPr>
        <w:rPr>
          <w:rFonts w:asciiTheme="majorBidi" w:hAnsiTheme="majorBidi" w:cstheme="majorBidi"/>
          <w:b/>
          <w:bCs/>
          <w:sz w:val="30"/>
          <w:szCs w:val="30"/>
        </w:rPr>
      </w:pPr>
    </w:p>
    <w:p w:rsidR="00890246" w:rsidRDefault="00890246" w:rsidP="008F15C4">
      <w:pPr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CE2501">
        <w:rPr>
          <w:rFonts w:asciiTheme="majorBidi" w:hAnsiTheme="majorBidi" w:cstheme="majorBidi"/>
          <w:b/>
          <w:bCs/>
          <w:sz w:val="30"/>
          <w:szCs w:val="30"/>
        </w:rPr>
        <w:t>TP N°</w:t>
      </w:r>
      <w:r w:rsidR="008F15C4">
        <w:rPr>
          <w:rFonts w:asciiTheme="majorBidi" w:hAnsiTheme="majorBidi" w:cstheme="majorBidi"/>
          <w:b/>
          <w:bCs/>
          <w:sz w:val="30"/>
          <w:szCs w:val="30"/>
        </w:rPr>
        <w:t>5</w:t>
      </w:r>
      <w:r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="002F50D3">
        <w:rPr>
          <w:rFonts w:asciiTheme="majorBidi" w:hAnsiTheme="majorBidi" w:cstheme="majorBidi"/>
          <w:b/>
          <w:bCs/>
          <w:sz w:val="30"/>
          <w:szCs w:val="30"/>
        </w:rPr>
        <w:t>ESSAI DE JOMINY</w:t>
      </w:r>
    </w:p>
    <w:p w:rsidR="00890246" w:rsidRDefault="00890246" w:rsidP="00890246">
      <w:pPr>
        <w:jc w:val="center"/>
        <w:rPr>
          <w:rFonts w:asciiTheme="majorBidi" w:hAnsiTheme="majorBidi" w:cstheme="majorBidi"/>
          <w:b/>
          <w:bCs/>
          <w:sz w:val="30"/>
          <w:szCs w:val="30"/>
          <w:u w:val="single"/>
        </w:rPr>
      </w:pPr>
    </w:p>
    <w:p w:rsidR="00890246" w:rsidRPr="00CE2501" w:rsidRDefault="00890246" w:rsidP="00890246">
      <w:pPr>
        <w:jc w:val="center"/>
        <w:rPr>
          <w:rFonts w:asciiTheme="majorBidi" w:hAnsiTheme="majorBidi" w:cstheme="majorBidi"/>
          <w:sz w:val="30"/>
          <w:szCs w:val="30"/>
        </w:rPr>
      </w:pPr>
    </w:p>
    <w:p w:rsidR="00890246" w:rsidRPr="00CE2501" w:rsidRDefault="00890246" w:rsidP="00890246">
      <w:pPr>
        <w:tabs>
          <w:tab w:val="left" w:pos="2505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Sommaire :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F32177" w:rsidRPr="003A7ECD" w:rsidRDefault="00890246" w:rsidP="003A7EC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890246">
        <w:rPr>
          <w:rFonts w:ascii="Times New Roman" w:hAnsi="Times New Roman" w:cs="Times New Roman"/>
          <w:b/>
          <w:sz w:val="28"/>
          <w:szCs w:val="28"/>
        </w:rPr>
        <w:t>1-</w:t>
      </w:r>
      <w:r w:rsidR="00D96E91">
        <w:rPr>
          <w:rFonts w:ascii="Times New Roman" w:hAnsi="Times New Roman" w:cs="Times New Roman"/>
          <w:b/>
          <w:sz w:val="28"/>
          <w:szCs w:val="28"/>
        </w:rPr>
        <w:t>Principe de l’essai.</w:t>
      </w:r>
    </w:p>
    <w:p w:rsidR="00F32177" w:rsidRDefault="00D96E91" w:rsidP="003A7ECD">
      <w:pPr>
        <w:tabs>
          <w:tab w:val="left" w:pos="142"/>
        </w:tabs>
        <w:spacing w:after="0"/>
        <w:ind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90246" w:rsidRPr="00890246">
        <w:rPr>
          <w:rFonts w:ascii="Times New Roman" w:hAnsi="Times New Roman" w:cs="Times New Roman"/>
          <w:b/>
          <w:sz w:val="28"/>
          <w:szCs w:val="28"/>
        </w:rPr>
        <w:t>-</w:t>
      </w:r>
      <w:r w:rsidR="003A7ECD" w:rsidRPr="003A7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A7ECD" w:rsidRPr="0078767D">
        <w:rPr>
          <w:rFonts w:asciiTheme="majorBidi" w:hAnsiTheme="majorBidi" w:cstheme="majorBidi"/>
          <w:b/>
          <w:bCs/>
          <w:sz w:val="28"/>
          <w:szCs w:val="28"/>
        </w:rPr>
        <w:t>Dimensions et préparation de l'éprouvette</w:t>
      </w:r>
      <w:r w:rsidR="003A7ECD">
        <w:rPr>
          <w:rFonts w:asciiTheme="majorBidi" w:hAnsiTheme="majorBidi" w:cstheme="majorBidi"/>
          <w:b/>
          <w:bCs/>
          <w:sz w:val="28"/>
          <w:szCs w:val="28"/>
        </w:rPr>
        <w:t> </w:t>
      </w:r>
    </w:p>
    <w:p w:rsidR="00F32177" w:rsidRDefault="003A7ECD" w:rsidP="00890246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  <w:t>3-</w:t>
      </w:r>
      <w:r w:rsidRPr="003A7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22BCF">
        <w:rPr>
          <w:rFonts w:asciiTheme="majorBidi" w:hAnsiTheme="majorBidi" w:cstheme="majorBidi"/>
          <w:b/>
          <w:bCs/>
          <w:sz w:val="28"/>
          <w:szCs w:val="28"/>
        </w:rPr>
        <w:t>Appareillage utilisé</w:t>
      </w:r>
      <w:r>
        <w:rPr>
          <w:rFonts w:asciiTheme="majorBidi" w:hAnsiTheme="majorBidi" w:cstheme="majorBidi"/>
          <w:b/>
          <w:bCs/>
          <w:sz w:val="28"/>
          <w:szCs w:val="28"/>
        </w:rPr>
        <w:t> </w:t>
      </w:r>
    </w:p>
    <w:p w:rsidR="003A7ECD" w:rsidRDefault="003A7ECD" w:rsidP="00890246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  <w:t>4-</w:t>
      </w:r>
      <w:r w:rsidRPr="003A7ECD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Pr="00222BC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Manipulation</w:t>
      </w:r>
    </w:p>
    <w:p w:rsidR="003A7ECD" w:rsidRDefault="003A7ECD" w:rsidP="003A7ECD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  <w:t>5-</w:t>
      </w:r>
      <w:r w:rsidRPr="003A7EC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La courbe HRC=f(x) </w:t>
      </w:r>
    </w:p>
    <w:p w:rsidR="000B15E1" w:rsidRDefault="000B15E1" w:rsidP="000B15E1">
      <w:pPr>
        <w:spacing w:after="0"/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fr-FR"/>
        </w:rPr>
        <w:t>6-Trvail personnel.</w:t>
      </w:r>
    </w:p>
    <w:p w:rsidR="00890246" w:rsidRDefault="00890246" w:rsidP="00890246"/>
    <w:p w:rsidR="00890246" w:rsidRDefault="00890246" w:rsidP="00890246"/>
    <w:p w:rsidR="00890246" w:rsidRDefault="00890246" w:rsidP="00890246"/>
    <w:p w:rsidR="00A830DC" w:rsidRDefault="00A830DC">
      <w:r>
        <w:br w:type="page"/>
      </w:r>
    </w:p>
    <w:p w:rsidR="00890246" w:rsidRPr="00D96E91" w:rsidRDefault="00A830DC" w:rsidP="0089024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D96E91">
        <w:rPr>
          <w:rFonts w:asciiTheme="majorBidi" w:hAnsiTheme="majorBidi" w:cstheme="majorBidi"/>
          <w:b/>
          <w:bCs/>
          <w:sz w:val="28"/>
          <w:szCs w:val="28"/>
        </w:rPr>
        <w:lastRenderedPageBreak/>
        <w:t>1- Principe de l’essai :</w:t>
      </w:r>
    </w:p>
    <w:p w:rsidR="00D96E91" w:rsidRDefault="00D96E91" w:rsidP="00222BC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96E91">
        <w:rPr>
          <w:rFonts w:asciiTheme="majorBidi" w:hAnsiTheme="majorBidi" w:cstheme="majorBidi"/>
          <w:sz w:val="24"/>
          <w:szCs w:val="24"/>
        </w:rPr>
        <w:t>L’</w:t>
      </w:r>
      <w:r>
        <w:rPr>
          <w:rFonts w:asciiTheme="majorBidi" w:hAnsiTheme="majorBidi" w:cstheme="majorBidi"/>
          <w:sz w:val="24"/>
          <w:szCs w:val="24"/>
        </w:rPr>
        <w:t>essai Jominy se passe en deux é</w:t>
      </w:r>
      <w:r w:rsidRPr="00D96E91">
        <w:rPr>
          <w:rFonts w:asciiTheme="majorBidi" w:hAnsiTheme="majorBidi" w:cstheme="majorBidi"/>
          <w:sz w:val="24"/>
          <w:szCs w:val="24"/>
        </w:rPr>
        <w:t>tapes ; la trempe en bo</w:t>
      </w:r>
      <w:r>
        <w:rPr>
          <w:rFonts w:asciiTheme="majorBidi" w:hAnsiTheme="majorBidi" w:cstheme="majorBidi"/>
          <w:sz w:val="24"/>
          <w:szCs w:val="24"/>
        </w:rPr>
        <w:t>ut ; puis la mesure de la dureté</w:t>
      </w:r>
      <w:r w:rsidRPr="00D96E91">
        <w:rPr>
          <w:rFonts w:asciiTheme="majorBidi" w:hAnsiTheme="majorBidi" w:cstheme="majorBidi"/>
          <w:sz w:val="24"/>
          <w:szCs w:val="24"/>
        </w:rPr>
        <w:t xml:space="preserve"> le long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>l’</w:t>
      </w:r>
      <w:r>
        <w:rPr>
          <w:rFonts w:asciiTheme="majorBidi" w:hAnsiTheme="majorBidi" w:cstheme="majorBidi"/>
          <w:sz w:val="24"/>
          <w:szCs w:val="24"/>
        </w:rPr>
        <w:t>é</w:t>
      </w:r>
      <w:r w:rsidRPr="00D96E91">
        <w:rPr>
          <w:rFonts w:asciiTheme="majorBidi" w:hAnsiTheme="majorBidi" w:cstheme="majorBidi"/>
          <w:sz w:val="24"/>
          <w:szCs w:val="24"/>
        </w:rPr>
        <w:t>prouvet</w:t>
      </w:r>
      <w:r>
        <w:rPr>
          <w:rFonts w:asciiTheme="majorBidi" w:hAnsiTheme="majorBidi" w:cstheme="majorBidi"/>
          <w:sz w:val="24"/>
          <w:szCs w:val="24"/>
        </w:rPr>
        <w:t>te, et à pour but de mettre en évidence la trempabilité</w:t>
      </w:r>
      <w:r w:rsidRPr="00D96E91">
        <w:rPr>
          <w:rFonts w:asciiTheme="majorBidi" w:hAnsiTheme="majorBidi" w:cstheme="majorBidi"/>
          <w:sz w:val="24"/>
          <w:szCs w:val="24"/>
        </w:rPr>
        <w:t xml:space="preserve"> d’un acier. Apr</w:t>
      </w:r>
      <w:r>
        <w:rPr>
          <w:rFonts w:asciiTheme="majorBidi" w:hAnsiTheme="majorBidi" w:cstheme="majorBidi"/>
          <w:sz w:val="24"/>
          <w:szCs w:val="24"/>
        </w:rPr>
        <w:t>è</w:t>
      </w:r>
      <w:r w:rsidRPr="00D96E91">
        <w:rPr>
          <w:rFonts w:asciiTheme="majorBidi" w:hAnsiTheme="majorBidi" w:cstheme="majorBidi"/>
          <w:sz w:val="24"/>
          <w:szCs w:val="24"/>
        </w:rPr>
        <w:t>s l’</w:t>
      </w:r>
      <w:r>
        <w:rPr>
          <w:rFonts w:asciiTheme="majorBidi" w:hAnsiTheme="majorBidi" w:cstheme="majorBidi"/>
          <w:sz w:val="24"/>
          <w:szCs w:val="24"/>
        </w:rPr>
        <w:t>austé</w:t>
      </w:r>
      <w:r w:rsidRPr="00D96E91">
        <w:rPr>
          <w:rFonts w:asciiTheme="majorBidi" w:hAnsiTheme="majorBidi" w:cstheme="majorBidi"/>
          <w:sz w:val="24"/>
          <w:szCs w:val="24"/>
        </w:rPr>
        <w:t>nitisation,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>l’</w:t>
      </w:r>
      <w:r>
        <w:rPr>
          <w:rFonts w:asciiTheme="majorBidi" w:hAnsiTheme="majorBidi" w:cstheme="majorBidi"/>
          <w:sz w:val="24"/>
          <w:szCs w:val="24"/>
        </w:rPr>
        <w:t>éprouvette est rapidement porté</w:t>
      </w:r>
      <w:r w:rsidRPr="00D96E91">
        <w:rPr>
          <w:rFonts w:asciiTheme="majorBidi" w:hAnsiTheme="majorBidi" w:cstheme="majorBidi"/>
          <w:sz w:val="24"/>
          <w:szCs w:val="24"/>
        </w:rPr>
        <w:t>e sur le dispositif de trempe ou elle est suspendue verticalement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>au-dessus d’</w:t>
      </w:r>
      <w:r>
        <w:rPr>
          <w:rFonts w:asciiTheme="majorBidi" w:hAnsiTheme="majorBidi" w:cstheme="majorBidi"/>
          <w:sz w:val="24"/>
          <w:szCs w:val="24"/>
        </w:rPr>
        <w:t>une buse dé</w:t>
      </w:r>
      <w:r w:rsidRPr="00D96E91">
        <w:rPr>
          <w:rFonts w:asciiTheme="majorBidi" w:hAnsiTheme="majorBidi" w:cstheme="majorBidi"/>
          <w:sz w:val="24"/>
          <w:szCs w:val="24"/>
        </w:rPr>
        <w:t xml:space="preserve">bitant de l’eau froide </w:t>
      </w:r>
      <w:r>
        <w:rPr>
          <w:rFonts w:asciiTheme="majorBidi" w:hAnsiTheme="majorBidi" w:cstheme="majorBidi"/>
          <w:sz w:val="24"/>
          <w:szCs w:val="24"/>
        </w:rPr>
        <w:t>à</w:t>
      </w:r>
      <w:r w:rsidRPr="00D96E91">
        <w:rPr>
          <w:rFonts w:asciiTheme="majorBidi" w:hAnsiTheme="majorBidi" w:cstheme="majorBidi"/>
          <w:sz w:val="24"/>
          <w:szCs w:val="24"/>
        </w:rPr>
        <w:t xml:space="preserve"> pression constante. Apr</w:t>
      </w:r>
      <w:r>
        <w:rPr>
          <w:rFonts w:asciiTheme="majorBidi" w:hAnsiTheme="majorBidi" w:cstheme="majorBidi"/>
          <w:sz w:val="24"/>
          <w:szCs w:val="24"/>
        </w:rPr>
        <w:t>è</w:t>
      </w:r>
      <w:r w:rsidRPr="00D96E91">
        <w:rPr>
          <w:rFonts w:asciiTheme="majorBidi" w:hAnsiTheme="majorBidi" w:cstheme="majorBidi"/>
          <w:sz w:val="24"/>
          <w:szCs w:val="24"/>
        </w:rPr>
        <w:t>s le refroidissement qui doit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>durer au minimum 10min, l’</w:t>
      </w:r>
      <w:r>
        <w:rPr>
          <w:rFonts w:asciiTheme="majorBidi" w:hAnsiTheme="majorBidi" w:cstheme="majorBidi"/>
          <w:sz w:val="24"/>
          <w:szCs w:val="24"/>
        </w:rPr>
        <w:t>éprouvette peut être retiré</w:t>
      </w:r>
      <w:r w:rsidRPr="00D96E91">
        <w:rPr>
          <w:rFonts w:asciiTheme="majorBidi" w:hAnsiTheme="majorBidi" w:cstheme="majorBidi"/>
          <w:sz w:val="24"/>
          <w:szCs w:val="24"/>
        </w:rPr>
        <w:t>e po</w:t>
      </w:r>
      <w:r>
        <w:rPr>
          <w:rFonts w:asciiTheme="majorBidi" w:hAnsiTheme="majorBidi" w:cstheme="majorBidi"/>
          <w:sz w:val="24"/>
          <w:szCs w:val="24"/>
        </w:rPr>
        <w:t>ur la refroidir complè</w:t>
      </w:r>
      <w:r w:rsidRPr="00D96E91">
        <w:rPr>
          <w:rFonts w:asciiTheme="majorBidi" w:hAnsiTheme="majorBidi" w:cstheme="majorBidi"/>
          <w:sz w:val="24"/>
          <w:szCs w:val="24"/>
        </w:rPr>
        <w:t>tement dans l’eau.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 xml:space="preserve">Une filiation de dureté effectuée sur </w:t>
      </w:r>
      <w:r>
        <w:rPr>
          <w:rFonts w:asciiTheme="majorBidi" w:hAnsiTheme="majorBidi" w:cstheme="majorBidi"/>
          <w:sz w:val="24"/>
          <w:szCs w:val="24"/>
        </w:rPr>
        <w:t>un</w:t>
      </w:r>
      <w:r w:rsidRPr="00D96E91">
        <w:rPr>
          <w:rFonts w:asciiTheme="majorBidi" w:hAnsiTheme="majorBidi" w:cstheme="majorBidi"/>
          <w:sz w:val="24"/>
          <w:szCs w:val="24"/>
        </w:rPr>
        <w:t xml:space="preserve"> méplat permet de juger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96E91">
        <w:rPr>
          <w:rFonts w:asciiTheme="majorBidi" w:hAnsiTheme="majorBidi" w:cstheme="majorBidi"/>
          <w:sz w:val="24"/>
          <w:szCs w:val="24"/>
        </w:rPr>
        <w:t>de la trempabilité de l’acier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3A7ECD" w:rsidRDefault="003A7ECD" w:rsidP="0078767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78767D" w:rsidRPr="0078767D" w:rsidRDefault="0078767D" w:rsidP="0078767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8767D">
        <w:rPr>
          <w:rFonts w:asciiTheme="majorBidi" w:hAnsiTheme="majorBidi" w:cstheme="majorBidi"/>
          <w:b/>
          <w:bCs/>
          <w:sz w:val="28"/>
          <w:szCs w:val="28"/>
        </w:rPr>
        <w:t>2- Dimensions et préparation de l'éprouvette</w:t>
      </w:r>
      <w:r w:rsidR="000A56C1"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:rsidR="00D96E91" w:rsidRDefault="00222BCF" w:rsidP="000A56C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-</w:t>
      </w:r>
      <w:r w:rsidR="0078767D">
        <w:rPr>
          <w:rFonts w:asciiTheme="majorBidi" w:hAnsiTheme="majorBidi" w:cstheme="majorBidi"/>
          <w:sz w:val="24"/>
          <w:szCs w:val="24"/>
        </w:rPr>
        <w:t>L'é</w:t>
      </w:r>
      <w:r w:rsidR="0078767D" w:rsidRPr="0078767D">
        <w:rPr>
          <w:rFonts w:asciiTheme="majorBidi" w:hAnsiTheme="majorBidi" w:cstheme="majorBidi"/>
          <w:sz w:val="24"/>
          <w:szCs w:val="24"/>
        </w:rPr>
        <w:t xml:space="preserve">prouvette est constituée par un barreau cylindrique usiné </w:t>
      </w:r>
      <w:r w:rsidR="0078767D" w:rsidRPr="000A56C1">
        <w:rPr>
          <w:rFonts w:asciiTheme="majorBidi" w:hAnsiTheme="majorBidi" w:cstheme="majorBidi"/>
          <w:sz w:val="24"/>
          <w:szCs w:val="24"/>
        </w:rPr>
        <w:t>de 25 mm de diamètre et de 100</w:t>
      </w:r>
      <w:r w:rsidR="0078767D" w:rsidRPr="0078767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8767D" w:rsidRPr="0078767D">
        <w:rPr>
          <w:rFonts w:asciiTheme="majorBidi" w:hAnsiTheme="majorBidi" w:cstheme="majorBidi"/>
          <w:sz w:val="24"/>
          <w:szCs w:val="24"/>
        </w:rPr>
        <w:t xml:space="preserve">mm de longueur. </w:t>
      </w:r>
    </w:p>
    <w:p w:rsidR="000A56C1" w:rsidRDefault="00222BCF" w:rsidP="0061217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2BCF">
        <w:rPr>
          <w:rFonts w:asciiTheme="majorBidi" w:hAnsiTheme="majorBidi" w:cstheme="majorBidi"/>
          <w:sz w:val="24"/>
          <w:szCs w:val="24"/>
        </w:rPr>
        <w:t xml:space="preserve">-L'extrémité </w:t>
      </w:r>
      <w:r>
        <w:rPr>
          <w:rFonts w:asciiTheme="majorBidi" w:hAnsiTheme="majorBidi" w:cstheme="majorBidi"/>
          <w:sz w:val="24"/>
          <w:szCs w:val="24"/>
        </w:rPr>
        <w:t>non usinée de cette éprouvette</w:t>
      </w:r>
      <w:r w:rsidRPr="00222BCF">
        <w:rPr>
          <w:rFonts w:asciiTheme="majorBidi" w:hAnsiTheme="majorBidi" w:cstheme="majorBidi"/>
          <w:sz w:val="24"/>
          <w:szCs w:val="24"/>
        </w:rPr>
        <w:t xml:space="preserve">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22BCF">
        <w:rPr>
          <w:rFonts w:asciiTheme="majorBidi" w:hAnsiTheme="majorBidi" w:cstheme="majorBidi"/>
          <w:sz w:val="24"/>
          <w:szCs w:val="24"/>
        </w:rPr>
        <w:t>un diamètre de</w:t>
      </w:r>
      <w:r>
        <w:rPr>
          <w:rFonts w:asciiTheme="majorBidi" w:hAnsiTheme="majorBidi" w:cstheme="majorBidi"/>
          <w:sz w:val="24"/>
          <w:szCs w:val="24"/>
        </w:rPr>
        <w:t xml:space="preserve"> 32 ou de 25 mm permet</w:t>
      </w:r>
      <w:r w:rsidRPr="00222BCF">
        <w:rPr>
          <w:rFonts w:asciiTheme="majorBidi" w:hAnsiTheme="majorBidi" w:cstheme="majorBidi"/>
          <w:sz w:val="24"/>
          <w:szCs w:val="24"/>
        </w:rPr>
        <w:t xml:space="preserve"> un centrage et une mise en place rapides, au moment de la trempe, par le moyen d'un support approprié (voir fig</w:t>
      </w:r>
      <w:r w:rsidR="009F293A">
        <w:rPr>
          <w:rFonts w:asciiTheme="majorBidi" w:hAnsiTheme="majorBidi" w:cstheme="majorBidi"/>
          <w:sz w:val="24"/>
          <w:szCs w:val="24"/>
        </w:rPr>
        <w:t>ure</w:t>
      </w:r>
      <w:r w:rsidRPr="00222BCF">
        <w:rPr>
          <w:rFonts w:asciiTheme="majorBidi" w:hAnsiTheme="majorBidi" w:cstheme="majorBidi"/>
          <w:sz w:val="24"/>
          <w:szCs w:val="24"/>
        </w:rPr>
        <w:t xml:space="preserve"> </w:t>
      </w:r>
      <w:r w:rsidR="00612171">
        <w:rPr>
          <w:rFonts w:asciiTheme="majorBidi" w:hAnsiTheme="majorBidi" w:cstheme="majorBidi"/>
          <w:sz w:val="24"/>
          <w:szCs w:val="24"/>
        </w:rPr>
        <w:t>1</w:t>
      </w:r>
      <w:r w:rsidRPr="00222BCF">
        <w:rPr>
          <w:rFonts w:asciiTheme="majorBidi" w:hAnsiTheme="majorBidi" w:cstheme="majorBidi"/>
          <w:sz w:val="24"/>
          <w:szCs w:val="24"/>
        </w:rPr>
        <w:t>).</w:t>
      </w:r>
    </w:p>
    <w:p w:rsidR="003A7ECD" w:rsidRDefault="003A7ECD" w:rsidP="00222BC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22BCF" w:rsidRDefault="00222BCF" w:rsidP="00222BC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3-</w:t>
      </w:r>
      <w:r w:rsidRPr="00222BCF">
        <w:rPr>
          <w:rFonts w:asciiTheme="majorBidi" w:hAnsiTheme="majorBidi" w:cstheme="majorBidi"/>
          <w:b/>
          <w:bCs/>
          <w:sz w:val="28"/>
          <w:szCs w:val="28"/>
        </w:rPr>
        <w:t>Appareillage utilisé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:rsidR="00222BCF" w:rsidRPr="00222BCF" w:rsidRDefault="00222BCF" w:rsidP="003A7EC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22BCF">
        <w:rPr>
          <w:rFonts w:asciiTheme="majorBidi" w:hAnsiTheme="majorBidi" w:cstheme="majorBidi"/>
          <w:sz w:val="24"/>
          <w:szCs w:val="24"/>
        </w:rPr>
        <w:t>L'appareillage est constitué par un dispositif de trempe</w:t>
      </w:r>
      <w:r w:rsidRPr="00222B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de l'é</w:t>
      </w:r>
      <w:r w:rsidRPr="00222BCF">
        <w:rPr>
          <w:rFonts w:asciiTheme="majorBidi" w:hAnsiTheme="majorBidi" w:cstheme="majorBidi"/>
          <w:sz w:val="24"/>
          <w:szCs w:val="24"/>
        </w:rPr>
        <w:t>prouvette.</w:t>
      </w:r>
      <w:r w:rsidRPr="00222B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22BCF">
        <w:rPr>
          <w:rFonts w:asciiTheme="majorBidi" w:hAnsiTheme="majorBidi" w:cstheme="majorBidi"/>
          <w:sz w:val="24"/>
          <w:szCs w:val="24"/>
        </w:rPr>
        <w:t>Le dispositif de</w:t>
      </w:r>
      <w:r w:rsidR="009F293A">
        <w:rPr>
          <w:rFonts w:asciiTheme="majorBidi" w:hAnsiTheme="majorBidi" w:cstheme="majorBidi"/>
          <w:sz w:val="24"/>
          <w:szCs w:val="24"/>
        </w:rPr>
        <w:t xml:space="preserve"> trempe, schématisé sur la figure</w:t>
      </w:r>
      <w:r w:rsidR="003A7ECD">
        <w:rPr>
          <w:rFonts w:asciiTheme="majorBidi" w:hAnsiTheme="majorBidi" w:cstheme="majorBidi"/>
          <w:sz w:val="24"/>
          <w:szCs w:val="24"/>
        </w:rPr>
        <w:t>1</w:t>
      </w:r>
      <w:r w:rsidRPr="00222BCF">
        <w:rPr>
          <w:rFonts w:asciiTheme="majorBidi" w:hAnsiTheme="majorBidi" w:cstheme="majorBidi"/>
          <w:sz w:val="24"/>
          <w:szCs w:val="24"/>
        </w:rPr>
        <w:t>, comporte</w:t>
      </w:r>
      <w:r w:rsidRPr="00222B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22BCF">
        <w:rPr>
          <w:rFonts w:asciiTheme="majorBidi" w:hAnsiTheme="majorBidi" w:cstheme="majorBidi"/>
          <w:sz w:val="24"/>
          <w:szCs w:val="24"/>
        </w:rPr>
        <w:t>essentiellement un dispositif de fixation et de centrage de</w:t>
      </w:r>
      <w:r w:rsidRPr="00222B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l'é</w:t>
      </w:r>
      <w:r w:rsidRPr="00222BCF">
        <w:rPr>
          <w:rFonts w:asciiTheme="majorBidi" w:hAnsiTheme="majorBidi" w:cstheme="majorBidi"/>
          <w:sz w:val="24"/>
          <w:szCs w:val="24"/>
        </w:rPr>
        <w:t>prouvette, situé à la verticale de la buse de projection</w:t>
      </w:r>
      <w:r w:rsidRPr="00222B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22BCF">
        <w:rPr>
          <w:rFonts w:asciiTheme="majorBidi" w:hAnsiTheme="majorBidi" w:cstheme="majorBidi"/>
          <w:sz w:val="24"/>
          <w:szCs w:val="24"/>
        </w:rPr>
        <w:t xml:space="preserve">d'eau. </w:t>
      </w:r>
    </w:p>
    <w:p w:rsidR="00D96E91" w:rsidRDefault="000A56C1" w:rsidP="00222BCF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A56C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729591" cy="3774559"/>
            <wp:effectExtent l="19050" t="0" r="4209" b="0"/>
            <wp:docPr id="7" name="Image 7" descr="http://www.zpag.net/Tecnologies_Indistrielles/Images11/Metaux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pag.net/Tecnologies_Indistrielles/Images11/Metaux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94" cy="378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91" w:rsidRDefault="00D96E91" w:rsidP="00D96E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96E91" w:rsidRDefault="00222BCF" w:rsidP="00222BCF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3A7EC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3A7ECD" w:rsidRPr="003A7ECD">
        <w:rPr>
          <w:rFonts w:asciiTheme="majorBidi" w:hAnsiTheme="majorBidi" w:cstheme="majorBidi"/>
          <w:b/>
          <w:bCs/>
          <w:sz w:val="24"/>
          <w:szCs w:val="24"/>
        </w:rPr>
        <w:t xml:space="preserve"> -1-</w:t>
      </w:r>
      <w:r>
        <w:rPr>
          <w:rFonts w:asciiTheme="majorBidi" w:hAnsiTheme="majorBidi" w:cstheme="majorBidi"/>
          <w:sz w:val="24"/>
          <w:szCs w:val="24"/>
        </w:rPr>
        <w:t xml:space="preserve"> Dispositif de l’essai de jominy.</w:t>
      </w:r>
    </w:p>
    <w:p w:rsidR="00D96E91" w:rsidRDefault="00B027DF" w:rsidP="00D96E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122555</wp:posOffset>
            </wp:positionV>
            <wp:extent cx="2596515" cy="3556000"/>
            <wp:effectExtent l="19050" t="0" r="0" b="0"/>
            <wp:wrapTight wrapText="bothSides">
              <wp:wrapPolygon edited="0">
                <wp:start x="-158" y="0"/>
                <wp:lineTo x="-158" y="21523"/>
                <wp:lineTo x="21552" y="21523"/>
                <wp:lineTo x="21552" y="0"/>
                <wp:lineTo x="-158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459" w:rsidRDefault="003A7ECD" w:rsidP="00222BCF">
      <w:pPr>
        <w:rPr>
          <w:rFonts w:asciiTheme="minorBidi" w:hAnsiTheme="minorBidi"/>
          <w:color w:val="222222"/>
          <w:sz w:val="20"/>
          <w:szCs w:val="20"/>
        </w:rPr>
      </w:pPr>
      <w: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4-</w:t>
      </w:r>
      <w:r w:rsidR="00222BCF" w:rsidRPr="00222BC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Manipulation :</w:t>
      </w:r>
      <w:r w:rsidR="00222BCF" w:rsidRPr="009B6BF1">
        <w:rPr>
          <w:rFonts w:asciiTheme="minorBidi" w:hAnsiTheme="minorBidi"/>
          <w:color w:val="222222"/>
          <w:sz w:val="20"/>
          <w:szCs w:val="20"/>
        </w:rPr>
        <w:t> </w:t>
      </w:r>
    </w:p>
    <w:p w:rsidR="00222BCF" w:rsidRDefault="00222BCF" w:rsidP="00B852DC">
      <w:pPr>
        <w:spacing w:line="360" w:lineRule="auto"/>
        <w:rPr>
          <w:rFonts w:asciiTheme="minorBidi" w:hAnsiTheme="minorBidi"/>
          <w:color w:val="222222"/>
          <w:sz w:val="20"/>
          <w:szCs w:val="20"/>
          <w:shd w:val="clear" w:color="auto" w:fill="FFFFFF"/>
        </w:rPr>
      </w:pP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1- Faire chauffer les pièces dans le four à 850 </w:t>
      </w:r>
      <w:r w:rsidR="003A7EC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C°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pendant 30 minutes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A43459">
        <w:rPr>
          <w:rFonts w:asciiTheme="majorBidi" w:hAnsiTheme="majorBidi" w:cstheme="majorBidi"/>
          <w:color w:val="222222"/>
          <w:sz w:val="24"/>
          <w:szCs w:val="24"/>
        </w:rPr>
        <w:br/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2- Tremper la pièce avec le jet d’eau dirigé sur le bout de la pièce :</w:t>
      </w:r>
      <w:r w:rsidRPr="00A4345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on projette de l'eau sur une des extrémités de l'éprouvette, on a donc une vitesse de refroidissement </w:t>
      </w:r>
      <w:r w:rsid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plus rapide de ce côté-là 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que de l'autre</w:t>
      </w:r>
      <w:r w:rsidR="00A43459">
        <w:rPr>
          <w:rFonts w:asciiTheme="minorBidi" w:hAnsiTheme="minorBidi"/>
          <w:color w:val="222222"/>
          <w:sz w:val="20"/>
          <w:szCs w:val="20"/>
          <w:shd w:val="clear" w:color="auto" w:fill="FFFFFF"/>
        </w:rPr>
        <w:t>.</w:t>
      </w:r>
      <w:r w:rsidRPr="00083E2C">
        <w:rPr>
          <w:rFonts w:asciiTheme="minorBidi" w:hAnsiTheme="minorBidi"/>
          <w:color w:val="222222"/>
          <w:sz w:val="20"/>
          <w:szCs w:val="20"/>
        </w:rPr>
        <w:br/>
      </w:r>
      <w:r w:rsid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3- 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aire un  méplat sur le cylindre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 </w:t>
      </w:r>
      <w:r w:rsidRPr="00A43459">
        <w:rPr>
          <w:rFonts w:asciiTheme="majorBidi" w:hAnsiTheme="majorBidi" w:cstheme="majorBidi"/>
          <w:color w:val="222222"/>
          <w:sz w:val="24"/>
          <w:szCs w:val="24"/>
        </w:rPr>
        <w:br/>
      </w:r>
      <w:r w:rsid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4- 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ffectue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des mesures de dureté Rockwell en fonction de la distance à l'extrémité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trempée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A43459"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esure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de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la dureté à 1.5, 3, 5, 10, 15, 20, 25, 30, 35, 40, 45, 50, 55 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mm</w:t>
      </w:r>
      <w:r w:rsidR="00A43459" w:rsidRPr="00A43459">
        <w:rPr>
          <w:rFonts w:asciiTheme="majorBidi" w:hAnsiTheme="majorBidi" w:cstheme="majorBidi"/>
          <w:color w:val="222222"/>
          <w:sz w:val="24"/>
          <w:szCs w:val="24"/>
        </w:rPr>
        <w:t>),</w:t>
      </w:r>
      <w:r w:rsidRPr="00A43459">
        <w:rPr>
          <w:rFonts w:asciiTheme="majorBidi" w:hAnsiTheme="majorBidi" w:cstheme="majorBidi"/>
          <w:color w:val="222222"/>
          <w:sz w:val="24"/>
          <w:szCs w:val="24"/>
        </w:rPr>
        <w:t xml:space="preserve">  ce qui permet d'estimer l'épaisseur prenant la trempe.</w:t>
      </w:r>
      <w:r w:rsidRPr="00A43459">
        <w:rPr>
          <w:rFonts w:asciiTheme="majorBidi" w:hAnsiTheme="majorBidi" w:cstheme="majorBidi"/>
          <w:color w:val="222222"/>
          <w:sz w:val="24"/>
          <w:szCs w:val="24"/>
        </w:rPr>
        <w:br/>
      </w:r>
      <w:r w:rsid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r w:rsidRP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5- 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</w:t>
      </w:r>
      <w:r w:rsidR="00A4345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racer la courbe HRC= f(x)</w:t>
      </w:r>
      <w:r w:rsidR="00B852D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</w:p>
    <w:p w:rsidR="00D96E91" w:rsidRDefault="00D96E91" w:rsidP="00D96E9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96E91" w:rsidRPr="003A7ECD" w:rsidRDefault="003A7ECD" w:rsidP="003A7EC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5- la courbe HRC=f(x) :</w:t>
      </w:r>
    </w:p>
    <w:p w:rsidR="00D96E91" w:rsidRDefault="000B15E1" w:rsidP="00B027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>La</w:t>
      </w:r>
      <w:r w:rsidR="008C595B">
        <w:rPr>
          <w:rFonts w:asciiTheme="majorBidi" w:hAnsiTheme="majorBidi" w:cstheme="majorBidi"/>
          <w:sz w:val="24"/>
          <w:szCs w:val="24"/>
        </w:rPr>
        <w:t xml:space="preserve"> figure ci-dessous montre des courbes </w:t>
      </w:r>
      <w:r w:rsidRPr="00D96E9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jominy de quelques types d'aciers</w:t>
      </w:r>
      <w:r w:rsidRPr="00D96E91">
        <w:rPr>
          <w:rFonts w:ascii="Times New Roman" w:hAnsi="Times New Roman"/>
          <w:b/>
          <w:noProof/>
          <w:sz w:val="28"/>
          <w:szCs w:val="28"/>
          <w:lang w:eastAsia="fr-FR"/>
        </w:rPr>
        <w:t xml:space="preserve"> </w:t>
      </w:r>
    </w:p>
    <w:p w:rsidR="00D96E91" w:rsidRDefault="004955EB" w:rsidP="00D96E91">
      <w:pPr>
        <w:jc w:val="center"/>
        <w:rPr>
          <w:rFonts w:asciiTheme="majorBidi" w:hAnsiTheme="majorBidi" w:cstheme="majorBidi"/>
          <w:color w:val="365F91" w:themeColor="accent1" w:themeShade="BF"/>
          <w:sz w:val="24"/>
          <w:szCs w:val="24"/>
          <w:shd w:val="clear" w:color="auto" w:fill="FFFFFF"/>
        </w:rPr>
      </w:pPr>
      <w:r w:rsidRPr="004955EB">
        <w:rPr>
          <w:rFonts w:asciiTheme="majorBidi" w:hAnsiTheme="majorBidi" w:cstheme="majorBidi"/>
          <w:noProof/>
          <w:color w:val="365F91" w:themeColor="accent1" w:themeShade="BF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5760720" cy="3490697"/>
            <wp:effectExtent l="19050" t="0" r="0" b="0"/>
            <wp:docPr id="6" name="Image 13" descr="http://www.zpag.net/Tecnologies_Indistrielles/Images11/Metaux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pag.net/Tecnologies_Indistrielles/Images11/Metaux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E1" w:rsidRPr="00CD47B9" w:rsidRDefault="00D96E91" w:rsidP="00CD47B9">
      <w:pPr>
        <w:jc w:val="center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3A7EC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Figure </w:t>
      </w:r>
      <w:r w:rsidR="003A7ECD" w:rsidRPr="003A7EC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-2</w:t>
      </w:r>
      <w:r w:rsidRPr="00D96E91">
        <w:rPr>
          <w:rFonts w:asciiTheme="majorBidi" w:hAnsiTheme="majorBidi" w:cstheme="majorBidi"/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D96E9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Exemple des courbes jominy de quelques types d'aciers.</w:t>
      </w:r>
    </w:p>
    <w:p w:rsidR="000B15E1" w:rsidRDefault="000B15E1" w:rsidP="000B15E1">
      <w:pPr>
        <w:rPr>
          <w:rFonts w:ascii="Times New Roman" w:hAnsi="Times New Roman"/>
          <w:b/>
          <w:bCs/>
          <w:sz w:val="28"/>
          <w:szCs w:val="28"/>
        </w:rPr>
      </w:pPr>
      <w:r w:rsidRPr="000B15E1">
        <w:rPr>
          <w:rFonts w:ascii="Times New Roman" w:hAnsi="Times New Roman"/>
          <w:b/>
          <w:bCs/>
          <w:sz w:val="28"/>
          <w:szCs w:val="28"/>
        </w:rPr>
        <w:t xml:space="preserve">6- </w:t>
      </w:r>
      <w:r>
        <w:rPr>
          <w:rFonts w:ascii="Times New Roman" w:hAnsi="Times New Roman"/>
          <w:b/>
          <w:bCs/>
          <w:sz w:val="28"/>
          <w:szCs w:val="28"/>
        </w:rPr>
        <w:t>T</w:t>
      </w:r>
      <w:r w:rsidRPr="000B15E1">
        <w:rPr>
          <w:rFonts w:ascii="Times New Roman" w:hAnsi="Times New Roman"/>
          <w:b/>
          <w:bCs/>
          <w:sz w:val="28"/>
          <w:szCs w:val="28"/>
        </w:rPr>
        <w:t>ravail personnel :</w:t>
      </w:r>
    </w:p>
    <w:p w:rsidR="00286E04" w:rsidRPr="00E513E8" w:rsidRDefault="000D4C2F" w:rsidP="003A08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 figure</w:t>
      </w:r>
      <w:r w:rsidR="00E513E8"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suivante montre les courbes de trempabilité Jominy </w:t>
      </w:r>
      <w:r w:rsidR="003A08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des quelques types d’aciers </w:t>
      </w:r>
    </w:p>
    <w:p w:rsidR="0021467E" w:rsidRDefault="00E513E8" w:rsidP="009C04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>a)</w:t>
      </w:r>
      <w:r w:rsidR="002146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Classez les</w:t>
      </w: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acier</w:t>
      </w:r>
      <w:r w:rsidR="0021467E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1467E">
        <w:rPr>
          <w:rFonts w:ascii="Times New Roman" w:eastAsia="Times New Roman" w:hAnsi="Times New Roman" w:cs="Times New Roman"/>
          <w:sz w:val="24"/>
          <w:szCs w:val="24"/>
          <w:lang w:eastAsia="fr-FR"/>
        </w:rPr>
        <w:t>selon leur</w:t>
      </w:r>
      <w:r w:rsidR="00870602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2146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trempabilité</w:t>
      </w:r>
      <w:r w:rsidR="00870602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21467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(excellente trempabilité, bonne trempabilité et mauvaise trempabilité).</w:t>
      </w:r>
    </w:p>
    <w:p w:rsidR="00E513E8" w:rsidRDefault="00E513E8" w:rsidP="00214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>b)</w:t>
      </w:r>
      <w:r w:rsid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>Pour quelle raison la courb</w:t>
      </w:r>
      <w:r w:rsidR="00424AEB"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 de l’acier C diminue plus </w:t>
      </w: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rapidement que celles des deux </w:t>
      </w:r>
      <w:r w:rsidR="00424AEB"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</w:t>
      </w:r>
      <w:r w:rsidRPr="00E513E8">
        <w:rPr>
          <w:rFonts w:ascii="Times New Roman" w:eastAsia="Times New Roman" w:hAnsi="Times New Roman" w:cs="Times New Roman"/>
          <w:sz w:val="24"/>
          <w:szCs w:val="24"/>
          <w:lang w:eastAsia="fr-FR"/>
        </w:rPr>
        <w:t>utres</w:t>
      </w:r>
      <w:r w:rsidR="00424AEB"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</w:p>
    <w:p w:rsidR="00424AEB" w:rsidRDefault="00424AEB" w:rsidP="00424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>c) Pour quelle raison l’acier B a t-il une dureté plus élevée que celle de l’acier C à proximité de la face trempée ?</w:t>
      </w:r>
    </w:p>
    <w:p w:rsidR="00424AEB" w:rsidRDefault="00424AEB" w:rsidP="00424A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>d) Pour quelle raison l’acier A a t-il une dureté plus faible que celle de l’acier C à proximité de la face trempée?</w:t>
      </w:r>
    </w:p>
    <w:p w:rsidR="00424AEB" w:rsidRPr="00424AEB" w:rsidRDefault="00424AEB" w:rsidP="009C044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>e)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24AEB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chacun des trois aciers, indiquez dans le tableau la microstructure et la dureté au cœur de pièces.</w:t>
      </w:r>
    </w:p>
    <w:p w:rsidR="00424AEB" w:rsidRPr="00424AEB" w:rsidRDefault="009C0442" w:rsidP="00424A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59179" cy="2840476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28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EB" w:rsidRPr="00424AEB" w:rsidRDefault="00424AEB" w:rsidP="004955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4AEB" w:rsidRPr="00E513E8" w:rsidRDefault="00424AEB" w:rsidP="00424AEB">
      <w:pPr>
        <w:spacing w:after="0" w:line="360" w:lineRule="auto"/>
        <w:jc w:val="both"/>
        <w:rPr>
          <w:rFonts w:ascii="Times New Roman" w:eastAsia="Times New Roman" w:hAnsi="Times New Roman" w:cs="Times New Roman"/>
          <w:sz w:val="34"/>
          <w:szCs w:val="34"/>
          <w:lang w:eastAsia="fr-FR"/>
        </w:rPr>
      </w:pPr>
    </w:p>
    <w:p w:rsidR="000B15E1" w:rsidRDefault="000B15E1" w:rsidP="00D96E91">
      <w:pPr>
        <w:jc w:val="center"/>
        <w:rPr>
          <w:rFonts w:ascii="Times New Roman" w:hAnsi="Times New Roman"/>
          <w:sz w:val="28"/>
          <w:szCs w:val="28"/>
        </w:rPr>
      </w:pPr>
    </w:p>
    <w:p w:rsidR="000B15E1" w:rsidRDefault="000B15E1" w:rsidP="00D96E91">
      <w:pPr>
        <w:jc w:val="center"/>
        <w:rPr>
          <w:rFonts w:ascii="Times New Roman" w:hAnsi="Times New Roman"/>
          <w:sz w:val="28"/>
          <w:szCs w:val="28"/>
        </w:rPr>
      </w:pPr>
    </w:p>
    <w:p w:rsidR="000B15E1" w:rsidRDefault="000B15E1" w:rsidP="00D96E91">
      <w:pPr>
        <w:jc w:val="center"/>
        <w:rPr>
          <w:rFonts w:ascii="Times New Roman" w:hAnsi="Times New Roman"/>
          <w:sz w:val="28"/>
          <w:szCs w:val="28"/>
        </w:rPr>
      </w:pPr>
    </w:p>
    <w:p w:rsidR="00570A94" w:rsidRPr="003A7ECD" w:rsidRDefault="00570A94" w:rsidP="003A7ECD">
      <w:pPr>
        <w:rPr>
          <w:rFonts w:ascii="Times New Roman" w:hAnsi="Times New Roman"/>
          <w:b/>
          <w:bCs/>
          <w:sz w:val="28"/>
          <w:szCs w:val="28"/>
        </w:rPr>
      </w:pPr>
    </w:p>
    <w:sectPr w:rsidR="00570A94" w:rsidRPr="003A7ECD" w:rsidSect="00431CE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4D7" w:rsidRDefault="00B654D7" w:rsidP="00890246">
      <w:pPr>
        <w:spacing w:after="0" w:line="240" w:lineRule="auto"/>
      </w:pPr>
      <w:r>
        <w:separator/>
      </w:r>
    </w:p>
  </w:endnote>
  <w:endnote w:type="continuationSeparator" w:id="1">
    <w:p w:rsidR="00B654D7" w:rsidRDefault="00B654D7" w:rsidP="0089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5767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:rsidR="003A7ECD" w:rsidRPr="003A7ECD" w:rsidRDefault="00106AFE">
        <w:pPr>
          <w:pStyle w:val="Pieddepage"/>
          <w:jc w:val="center"/>
          <w:rPr>
            <w:color w:val="000000" w:themeColor="text1"/>
          </w:rPr>
        </w:pPr>
        <w:r w:rsidRPr="003A7ECD">
          <w:rPr>
            <w:b/>
            <w:bCs/>
            <w:color w:val="000000" w:themeColor="text1"/>
            <w:sz w:val="28"/>
            <w:szCs w:val="28"/>
          </w:rPr>
          <w:fldChar w:fldCharType="begin"/>
        </w:r>
        <w:r w:rsidR="003A7ECD" w:rsidRPr="003A7ECD">
          <w:rPr>
            <w:b/>
            <w:bCs/>
            <w:color w:val="000000" w:themeColor="text1"/>
            <w:sz w:val="28"/>
            <w:szCs w:val="28"/>
          </w:rPr>
          <w:instrText xml:space="preserve"> PAGE   \* MERGEFORMAT </w:instrText>
        </w:r>
        <w:r w:rsidRPr="003A7ECD">
          <w:rPr>
            <w:b/>
            <w:bCs/>
            <w:color w:val="000000" w:themeColor="text1"/>
            <w:sz w:val="28"/>
            <w:szCs w:val="28"/>
          </w:rPr>
          <w:fldChar w:fldCharType="separate"/>
        </w:r>
        <w:r w:rsidR="00B654D7">
          <w:rPr>
            <w:b/>
            <w:bCs/>
            <w:noProof/>
            <w:color w:val="000000" w:themeColor="text1"/>
            <w:sz w:val="28"/>
            <w:szCs w:val="28"/>
          </w:rPr>
          <w:t>1</w:t>
        </w:r>
        <w:r w:rsidRPr="003A7ECD">
          <w:rPr>
            <w:b/>
            <w:bCs/>
            <w:color w:val="000000" w:themeColor="text1"/>
            <w:sz w:val="28"/>
            <w:szCs w:val="28"/>
          </w:rPr>
          <w:fldChar w:fldCharType="end"/>
        </w:r>
      </w:p>
    </w:sdtContent>
  </w:sdt>
  <w:p w:rsidR="003A7ECD" w:rsidRDefault="003A7EC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4D7" w:rsidRDefault="00B654D7" w:rsidP="00890246">
      <w:pPr>
        <w:spacing w:after="0" w:line="240" w:lineRule="auto"/>
      </w:pPr>
      <w:r>
        <w:separator/>
      </w:r>
    </w:p>
  </w:footnote>
  <w:footnote w:type="continuationSeparator" w:id="1">
    <w:p w:rsidR="00B654D7" w:rsidRDefault="00B654D7" w:rsidP="00890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3AC"/>
    <w:multiLevelType w:val="hybridMultilevel"/>
    <w:tmpl w:val="17F80EE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C6CF8"/>
    <w:multiLevelType w:val="hybridMultilevel"/>
    <w:tmpl w:val="17F80EE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8162E"/>
    <w:multiLevelType w:val="hybridMultilevel"/>
    <w:tmpl w:val="12C8DEB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E1A5743"/>
    <w:multiLevelType w:val="hybridMultilevel"/>
    <w:tmpl w:val="00C2757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941869"/>
    <w:multiLevelType w:val="hybridMultilevel"/>
    <w:tmpl w:val="5346238E"/>
    <w:lvl w:ilvl="0" w:tplc="708AECB2">
      <w:start w:val="52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NewRoman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EF23DFC"/>
    <w:multiLevelType w:val="hybridMultilevel"/>
    <w:tmpl w:val="38BE53F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353FA"/>
    <w:multiLevelType w:val="hybridMultilevel"/>
    <w:tmpl w:val="871815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E8C934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24A2E"/>
    <w:multiLevelType w:val="hybridMultilevel"/>
    <w:tmpl w:val="17F80EE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C0C3F"/>
    <w:rsid w:val="000A56C1"/>
    <w:rsid w:val="000B15E1"/>
    <w:rsid w:val="000D4C2F"/>
    <w:rsid w:val="00106AFE"/>
    <w:rsid w:val="00190231"/>
    <w:rsid w:val="0021467E"/>
    <w:rsid w:val="00222BCF"/>
    <w:rsid w:val="00224725"/>
    <w:rsid w:val="00286E04"/>
    <w:rsid w:val="002F50D3"/>
    <w:rsid w:val="00342685"/>
    <w:rsid w:val="00373B1E"/>
    <w:rsid w:val="003A08B0"/>
    <w:rsid w:val="003A7ECD"/>
    <w:rsid w:val="003B421D"/>
    <w:rsid w:val="00424AEB"/>
    <w:rsid w:val="00426458"/>
    <w:rsid w:val="00431CEB"/>
    <w:rsid w:val="004955EB"/>
    <w:rsid w:val="004959BE"/>
    <w:rsid w:val="00524EB2"/>
    <w:rsid w:val="00570A94"/>
    <w:rsid w:val="00582B9B"/>
    <w:rsid w:val="00612171"/>
    <w:rsid w:val="0078767D"/>
    <w:rsid w:val="007F7E68"/>
    <w:rsid w:val="00870602"/>
    <w:rsid w:val="00890246"/>
    <w:rsid w:val="008967CD"/>
    <w:rsid w:val="008C595B"/>
    <w:rsid w:val="008F15C4"/>
    <w:rsid w:val="009024A5"/>
    <w:rsid w:val="00935716"/>
    <w:rsid w:val="009C0442"/>
    <w:rsid w:val="009F293A"/>
    <w:rsid w:val="00A43459"/>
    <w:rsid w:val="00A66498"/>
    <w:rsid w:val="00A830DC"/>
    <w:rsid w:val="00B027DF"/>
    <w:rsid w:val="00B127D1"/>
    <w:rsid w:val="00B654D7"/>
    <w:rsid w:val="00B67F64"/>
    <w:rsid w:val="00B852DC"/>
    <w:rsid w:val="00BA7C45"/>
    <w:rsid w:val="00BD27E0"/>
    <w:rsid w:val="00C16805"/>
    <w:rsid w:val="00C64191"/>
    <w:rsid w:val="00CB482B"/>
    <w:rsid w:val="00CC0C3F"/>
    <w:rsid w:val="00CD47B9"/>
    <w:rsid w:val="00D64055"/>
    <w:rsid w:val="00D703D4"/>
    <w:rsid w:val="00D70F9A"/>
    <w:rsid w:val="00D96E91"/>
    <w:rsid w:val="00DF2A45"/>
    <w:rsid w:val="00E0249A"/>
    <w:rsid w:val="00E10C19"/>
    <w:rsid w:val="00E2614D"/>
    <w:rsid w:val="00E513E8"/>
    <w:rsid w:val="00E544B7"/>
    <w:rsid w:val="00F30329"/>
    <w:rsid w:val="00F32177"/>
    <w:rsid w:val="00F36919"/>
    <w:rsid w:val="00F71B95"/>
    <w:rsid w:val="00F9188A"/>
    <w:rsid w:val="00FA3613"/>
    <w:rsid w:val="00FD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ffc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C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902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90246"/>
  </w:style>
  <w:style w:type="paragraph" w:styleId="Pieddepage">
    <w:name w:val="footer"/>
    <w:basedOn w:val="Normal"/>
    <w:link w:val="PieddepageCar"/>
    <w:uiPriority w:val="99"/>
    <w:unhideWhenUsed/>
    <w:rsid w:val="008902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0246"/>
  </w:style>
  <w:style w:type="paragraph" w:styleId="Paragraphedeliste">
    <w:name w:val="List Paragraph"/>
    <w:basedOn w:val="Normal"/>
    <w:uiPriority w:val="34"/>
    <w:qFormat/>
    <w:rsid w:val="0089024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bouzid</dc:creator>
  <cp:lastModifiedBy>bouzid</cp:lastModifiedBy>
  <cp:revision>2</cp:revision>
  <dcterms:created xsi:type="dcterms:W3CDTF">2020-05-14T11:34:00Z</dcterms:created>
  <dcterms:modified xsi:type="dcterms:W3CDTF">2020-05-14T11:34:00Z</dcterms:modified>
</cp:coreProperties>
</file>