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13" w:rsidRPr="00C00E13" w:rsidRDefault="00C00E13" w:rsidP="00B931E6">
      <w:pPr>
        <w:spacing w:before="100" w:beforeAutospacing="1" w:after="100" w:afterAutospacing="1" w:line="240" w:lineRule="auto"/>
        <w:jc w:val="center"/>
        <w:rPr>
          <w:rFonts w:ascii="Times New Roman" w:eastAsia="Times New Roman" w:hAnsi="Times New Roman" w:cs="Times New Roman"/>
          <w:b/>
          <w:sz w:val="32"/>
          <w:szCs w:val="32"/>
          <w:u w:val="single"/>
          <w:lang w:eastAsia="fr-FR"/>
        </w:rPr>
      </w:pPr>
      <w:proofErr w:type="spellStart"/>
      <w:r>
        <w:rPr>
          <w:rFonts w:ascii="Times New Roman" w:eastAsia="Times New Roman" w:hAnsi="Times New Roman" w:cs="Times New Roman"/>
          <w:b/>
          <w:sz w:val="32"/>
          <w:szCs w:val="32"/>
          <w:u w:val="single"/>
          <w:lang w:eastAsia="fr-FR"/>
        </w:rPr>
        <w:t>Ch</w:t>
      </w:r>
      <w:proofErr w:type="spellEnd"/>
      <w:r>
        <w:rPr>
          <w:rFonts w:ascii="Times New Roman" w:eastAsia="Times New Roman" w:hAnsi="Times New Roman" w:cs="Times New Roman"/>
          <w:b/>
          <w:sz w:val="32"/>
          <w:szCs w:val="32"/>
          <w:u w:val="single"/>
          <w:lang w:eastAsia="fr-FR"/>
        </w:rPr>
        <w:t xml:space="preserve"> 5. </w:t>
      </w:r>
      <w:r w:rsidRPr="00C00E13">
        <w:rPr>
          <w:rFonts w:ascii="Times New Roman" w:eastAsia="Times New Roman" w:hAnsi="Times New Roman" w:cs="Times New Roman"/>
          <w:b/>
          <w:sz w:val="32"/>
          <w:szCs w:val="32"/>
          <w:u w:val="single"/>
          <w:lang w:eastAsia="fr-FR"/>
        </w:rPr>
        <w:t>Montage d’usinage et élément de positionnement et de serrage</w:t>
      </w:r>
    </w:p>
    <w:p w:rsidR="00C00E13" w:rsidRDefault="00C00E13" w:rsidP="00B931E6">
      <w:pPr>
        <w:spacing w:before="100" w:beforeAutospacing="1" w:after="100" w:afterAutospacing="1" w:line="240" w:lineRule="auto"/>
        <w:jc w:val="center"/>
        <w:rPr>
          <w:rFonts w:ascii="Times New Roman" w:eastAsia="Times New Roman" w:hAnsi="Times New Roman" w:cs="Times New Roman"/>
          <w:b/>
          <w:sz w:val="28"/>
          <w:szCs w:val="28"/>
          <w:u w:val="single"/>
          <w:lang w:eastAsia="fr-FR"/>
        </w:rPr>
      </w:pPr>
    </w:p>
    <w:p w:rsidR="00B931E6" w:rsidRPr="00C00E13" w:rsidRDefault="00C00E13" w:rsidP="00B931E6">
      <w:pPr>
        <w:spacing w:before="100" w:beforeAutospacing="1" w:after="100" w:afterAutospacing="1" w:line="240" w:lineRule="auto"/>
        <w:jc w:val="center"/>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t>5.1.</w:t>
      </w:r>
      <w:r w:rsidR="00600DFC" w:rsidRPr="00C00E13">
        <w:rPr>
          <w:rFonts w:ascii="Times New Roman" w:eastAsia="Times New Roman" w:hAnsi="Times New Roman" w:cs="Times New Roman"/>
          <w:b/>
          <w:sz w:val="28"/>
          <w:szCs w:val="28"/>
          <w:lang w:eastAsia="fr-FR"/>
        </w:rPr>
        <w:t xml:space="preserve"> </w:t>
      </w:r>
      <w:r w:rsidR="00B931E6" w:rsidRPr="00C00E13">
        <w:rPr>
          <w:rFonts w:ascii="Times New Roman" w:eastAsia="Times New Roman" w:hAnsi="Times New Roman" w:cs="Times New Roman"/>
          <w:b/>
          <w:sz w:val="28"/>
          <w:szCs w:val="28"/>
          <w:lang w:eastAsia="fr-FR"/>
        </w:rPr>
        <w:t>Symbolisat</w:t>
      </w:r>
      <w:r w:rsidR="00600DFC" w:rsidRPr="00C00E13">
        <w:rPr>
          <w:rFonts w:ascii="Times New Roman" w:eastAsia="Times New Roman" w:hAnsi="Times New Roman" w:cs="Times New Roman"/>
          <w:b/>
          <w:sz w:val="28"/>
          <w:szCs w:val="28"/>
          <w:lang w:eastAsia="fr-FR"/>
        </w:rPr>
        <w:t>ion des éléments technologiques</w:t>
      </w:r>
    </w:p>
    <w:p w:rsidR="00600DFC" w:rsidRDefault="00600DFC" w:rsidP="00600DFC">
      <w:pPr>
        <w:spacing w:after="0" w:line="240" w:lineRule="auto"/>
        <w:jc w:val="both"/>
        <w:rPr>
          <w:rFonts w:ascii="Times New Roman" w:eastAsia="Times New Roman" w:hAnsi="Times New Roman" w:cs="Times New Roman"/>
          <w:sz w:val="28"/>
          <w:szCs w:val="28"/>
          <w:lang w:eastAsia="fr-FR"/>
        </w:rPr>
      </w:pPr>
      <w:r w:rsidRPr="00600DFC">
        <w:rPr>
          <w:rFonts w:ascii="Times New Roman" w:eastAsia="Times New Roman" w:hAnsi="Times New Roman" w:cs="Times New Roman"/>
          <w:sz w:val="28"/>
          <w:szCs w:val="28"/>
          <w:lang w:eastAsia="fr-FR"/>
        </w:rPr>
        <w:t>Définition</w:t>
      </w:r>
      <w:r>
        <w:rPr>
          <w:rFonts w:ascii="Times New Roman" w:eastAsia="Times New Roman" w:hAnsi="Times New Roman" w:cs="Times New Roman"/>
          <w:sz w:val="28"/>
          <w:szCs w:val="28"/>
          <w:lang w:eastAsia="fr-FR"/>
        </w:rPr>
        <w:t> </w:t>
      </w:r>
      <w:r w:rsidRPr="00600DFC">
        <w:rPr>
          <w:rFonts w:ascii="Times New Roman" w:eastAsia="Times New Roman" w:hAnsi="Times New Roman" w:cs="Times New Roman"/>
          <w:sz w:val="28"/>
          <w:szCs w:val="28"/>
          <w:lang w:eastAsia="fr-FR"/>
        </w:rPr>
        <w:t xml:space="preserve">: </w:t>
      </w:r>
    </w:p>
    <w:p w:rsidR="00600DFC" w:rsidRDefault="00600DFC" w:rsidP="00600DFC">
      <w:p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                  </w:t>
      </w:r>
      <w:r w:rsidRPr="00600DFC">
        <w:rPr>
          <w:rFonts w:ascii="Times New Roman" w:eastAsia="Times New Roman" w:hAnsi="Times New Roman" w:cs="Times New Roman"/>
          <w:sz w:val="28"/>
          <w:szCs w:val="28"/>
          <w:lang w:eastAsia="fr-FR"/>
        </w:rPr>
        <w:t>Isostatisme</w:t>
      </w:r>
    </w:p>
    <w:p w:rsidR="00600DFC" w:rsidRPr="00600DFC" w:rsidRDefault="00600DFC" w:rsidP="00600DFC">
      <w:pPr>
        <w:spacing w:after="0" w:line="240" w:lineRule="auto"/>
        <w:jc w:val="both"/>
        <w:rPr>
          <w:rFonts w:ascii="Times New Roman" w:eastAsia="Times New Roman" w:hAnsi="Times New Roman" w:cs="Times New Roman"/>
          <w:sz w:val="28"/>
          <w:szCs w:val="28"/>
          <w:lang w:eastAsia="fr-FR"/>
        </w:rPr>
      </w:pPr>
    </w:p>
    <w:p w:rsidR="00B931E6" w:rsidRPr="00600DFC" w:rsidRDefault="00600DFC" w:rsidP="00600DFC">
      <w:pPr>
        <w:spacing w:after="0" w:line="276" w:lineRule="auto"/>
        <w:ind w:left="300" w:right="300"/>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              </w:t>
      </w:r>
      <w:r w:rsidR="00B931E6" w:rsidRPr="00600DFC">
        <w:rPr>
          <w:rFonts w:ascii="Times New Roman" w:eastAsia="Times New Roman" w:hAnsi="Times New Roman" w:cs="Times New Roman"/>
          <w:sz w:val="28"/>
          <w:szCs w:val="28"/>
          <w:lang w:eastAsia="fr-FR"/>
        </w:rPr>
        <w:t xml:space="preserve"> C'est l'ensemble des composants qui concourent à la liaison de la pièce et </w:t>
      </w:r>
      <w:proofErr w:type="gramStart"/>
      <w:r w:rsidR="00B931E6" w:rsidRPr="00600DFC">
        <w:rPr>
          <w:rFonts w:ascii="Times New Roman" w:eastAsia="Times New Roman" w:hAnsi="Times New Roman" w:cs="Times New Roman"/>
          <w:sz w:val="28"/>
          <w:szCs w:val="28"/>
          <w:lang w:eastAsia="fr-FR"/>
        </w:rPr>
        <w:t>du</w:t>
      </w:r>
      <w:proofErr w:type="gramEnd"/>
      <w:r w:rsidR="00B931E6" w:rsidRPr="00600DFC">
        <w:rPr>
          <w:rFonts w:ascii="Times New Roman" w:eastAsia="Times New Roman" w:hAnsi="Times New Roman" w:cs="Times New Roman"/>
          <w:sz w:val="28"/>
          <w:szCs w:val="28"/>
          <w:lang w:eastAsia="fr-FR"/>
        </w:rPr>
        <w:t xml:space="preserve"> porte pièce en permettant l'élimination des degrés de liberté (maximum 6).  L'ensemble de ces composants doit permettre une remise en position identique après la pose d'une nouvelle pièce sur son porte-pièce pour assurer une bonne précision à l'usinage.</w:t>
      </w:r>
    </w:p>
    <w:p w:rsidR="00B931E6" w:rsidRPr="00B931E6" w:rsidRDefault="00B931E6" w:rsidP="00600DFC">
      <w:pPr>
        <w:spacing w:after="0" w:line="300" w:lineRule="atLeast"/>
        <w:ind w:left="300" w:right="300"/>
        <w:jc w:val="both"/>
        <w:rPr>
          <w:rFonts w:ascii="Times New Roman" w:eastAsia="Times New Roman" w:hAnsi="Times New Roman" w:cs="Times New Roman"/>
          <w:sz w:val="24"/>
          <w:szCs w:val="24"/>
          <w:lang w:eastAsia="fr-FR"/>
        </w:rPr>
      </w:pPr>
      <w:r w:rsidRPr="00B931E6">
        <w:rPr>
          <w:rFonts w:ascii="Times New Roman" w:eastAsia="Times New Roman" w:hAnsi="Times New Roman" w:cs="Times New Roman"/>
          <w:sz w:val="24"/>
          <w:szCs w:val="24"/>
          <w:lang w:eastAsia="fr-FR"/>
        </w:rPr>
        <w:t> </w:t>
      </w:r>
    </w:p>
    <w:p w:rsidR="00B931E6" w:rsidRPr="00600DFC" w:rsidRDefault="00B931E6" w:rsidP="00600DFC">
      <w:pPr>
        <w:spacing w:after="0" w:line="240" w:lineRule="auto"/>
        <w:ind w:left="300" w:right="300"/>
        <w:jc w:val="both"/>
        <w:rPr>
          <w:rFonts w:ascii="Times New Roman" w:eastAsia="Times New Roman" w:hAnsi="Times New Roman" w:cs="Times New Roman"/>
          <w:sz w:val="28"/>
          <w:szCs w:val="28"/>
          <w:lang w:eastAsia="fr-FR"/>
        </w:rPr>
      </w:pPr>
      <w:r w:rsidRPr="00600DFC">
        <w:rPr>
          <w:rFonts w:ascii="Times New Roman" w:eastAsia="Times New Roman" w:hAnsi="Times New Roman" w:cs="Times New Roman"/>
          <w:b/>
          <w:bCs/>
          <w:sz w:val="28"/>
          <w:szCs w:val="28"/>
          <w:lang w:eastAsia="fr-FR"/>
        </w:rPr>
        <w:t>Les différents mouvements possibles</w:t>
      </w:r>
    </w:p>
    <w:p w:rsidR="00B931E6" w:rsidRPr="00B931E6" w:rsidRDefault="00B931E6" w:rsidP="00600DFC">
      <w:pPr>
        <w:spacing w:after="0" w:line="240" w:lineRule="auto"/>
        <w:ind w:left="300" w:right="300"/>
        <w:jc w:val="both"/>
        <w:rPr>
          <w:rFonts w:ascii="Times New Roman" w:eastAsia="Times New Roman" w:hAnsi="Times New Roman" w:cs="Times New Roman"/>
          <w:sz w:val="24"/>
          <w:szCs w:val="24"/>
          <w:lang w:eastAsia="fr-FR"/>
        </w:rPr>
      </w:pPr>
      <w:r w:rsidRPr="00B931E6">
        <w:rPr>
          <w:rFonts w:ascii="Times New Roman" w:eastAsia="Times New Roman" w:hAnsi="Times New Roman" w:cs="Times New Roman"/>
          <w:sz w:val="24"/>
          <w:szCs w:val="24"/>
          <w:lang w:eastAsia="fr-FR"/>
        </w:rPr>
        <w:t> </w:t>
      </w:r>
    </w:p>
    <w:p w:rsidR="00B931E6" w:rsidRPr="00600DFC" w:rsidRDefault="00B931E6" w:rsidP="00600DFC">
      <w:pPr>
        <w:spacing w:after="0" w:line="300" w:lineRule="atLeast"/>
        <w:ind w:left="300" w:right="300"/>
        <w:jc w:val="both"/>
        <w:rPr>
          <w:rFonts w:ascii="Times New Roman" w:eastAsia="Times New Roman" w:hAnsi="Times New Roman" w:cs="Times New Roman"/>
          <w:sz w:val="28"/>
          <w:szCs w:val="28"/>
          <w:lang w:eastAsia="fr-FR"/>
        </w:rPr>
      </w:pPr>
      <w:r w:rsidRPr="00600DFC">
        <w:rPr>
          <w:rFonts w:ascii="Times New Roman" w:eastAsia="Times New Roman" w:hAnsi="Times New Roman" w:cs="Times New Roman"/>
          <w:noProof/>
          <w:sz w:val="28"/>
          <w:szCs w:val="28"/>
          <w:lang w:eastAsia="fr-FR"/>
        </w:rPr>
        <w:drawing>
          <wp:anchor distT="238125" distB="238125" distL="190500" distR="190500" simplePos="0" relativeHeight="251659264" behindDoc="0" locked="0" layoutInCell="1" allowOverlap="0" wp14:anchorId="3090A651" wp14:editId="3849439F">
            <wp:simplePos x="0" y="0"/>
            <wp:positionH relativeFrom="margin">
              <wp:posOffset>-264160</wp:posOffset>
            </wp:positionH>
            <wp:positionV relativeFrom="paragraph">
              <wp:posOffset>232410</wp:posOffset>
            </wp:positionV>
            <wp:extent cx="3299460" cy="2335530"/>
            <wp:effectExtent l="0" t="0" r="0" b="7620"/>
            <wp:wrapSquare wrapText="bothSides"/>
            <wp:docPr id="11" name="Image 2" descr="http://philippe.berger2.free.fr/productique/ressources/isostatisme/isost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hilippe.berger2.free.fr/productique/ressources/isostatisme/isosta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9460" cy="2335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DFC">
        <w:rPr>
          <w:rFonts w:ascii="Times New Roman" w:eastAsia="Times New Roman" w:hAnsi="Times New Roman" w:cs="Times New Roman"/>
          <w:sz w:val="28"/>
          <w:szCs w:val="28"/>
          <w:lang w:eastAsia="fr-FR"/>
        </w:rPr>
        <w:t>Il y a 6 degrés de liberté pour un objet libre dans l’espace</w:t>
      </w:r>
    </w:p>
    <w:p w:rsidR="00B931E6" w:rsidRPr="00600DFC" w:rsidRDefault="00B931E6" w:rsidP="00600DFC">
      <w:pPr>
        <w:spacing w:after="0" w:line="300" w:lineRule="atLeast"/>
        <w:ind w:left="300" w:right="300"/>
        <w:jc w:val="both"/>
        <w:rPr>
          <w:rFonts w:ascii="Times New Roman" w:eastAsia="Times New Roman" w:hAnsi="Times New Roman" w:cs="Times New Roman"/>
          <w:sz w:val="28"/>
          <w:szCs w:val="28"/>
          <w:lang w:eastAsia="fr-FR"/>
        </w:rPr>
      </w:pPr>
      <w:r w:rsidRPr="00600DFC">
        <w:rPr>
          <w:rFonts w:ascii="Times New Roman" w:eastAsia="Times New Roman" w:hAnsi="Times New Roman" w:cs="Times New Roman"/>
          <w:sz w:val="28"/>
          <w:szCs w:val="28"/>
          <w:lang w:eastAsia="fr-FR"/>
        </w:rPr>
        <w:t>- 3 translations suivant les axes x, y, z.</w:t>
      </w:r>
    </w:p>
    <w:p w:rsidR="00B931E6" w:rsidRPr="00600DFC" w:rsidRDefault="00B931E6" w:rsidP="00600DFC">
      <w:pPr>
        <w:spacing w:after="0" w:line="300" w:lineRule="atLeast"/>
        <w:ind w:left="300" w:right="300"/>
        <w:jc w:val="both"/>
        <w:rPr>
          <w:rFonts w:ascii="Times New Roman" w:eastAsia="Times New Roman" w:hAnsi="Times New Roman" w:cs="Times New Roman"/>
          <w:sz w:val="28"/>
          <w:szCs w:val="28"/>
          <w:lang w:eastAsia="fr-FR"/>
        </w:rPr>
      </w:pPr>
      <w:r w:rsidRPr="00600DFC">
        <w:rPr>
          <w:rFonts w:ascii="Times New Roman" w:eastAsia="Times New Roman" w:hAnsi="Times New Roman" w:cs="Times New Roman"/>
          <w:sz w:val="28"/>
          <w:szCs w:val="28"/>
          <w:lang w:eastAsia="fr-FR"/>
        </w:rPr>
        <w:t>- 3 rotations suivant les axes x, y, z.</w:t>
      </w:r>
    </w:p>
    <w:p w:rsidR="00B931E6" w:rsidRPr="00600DFC" w:rsidRDefault="00B931E6" w:rsidP="00600DFC">
      <w:pPr>
        <w:spacing w:after="0" w:line="300" w:lineRule="atLeast"/>
        <w:ind w:left="300" w:right="300"/>
        <w:jc w:val="both"/>
        <w:rPr>
          <w:rFonts w:ascii="Times New Roman" w:eastAsia="Times New Roman" w:hAnsi="Times New Roman" w:cs="Times New Roman"/>
          <w:sz w:val="28"/>
          <w:szCs w:val="28"/>
          <w:lang w:eastAsia="fr-FR"/>
        </w:rPr>
      </w:pPr>
      <w:r w:rsidRPr="00600DFC">
        <w:rPr>
          <w:rFonts w:ascii="Times New Roman" w:eastAsia="Times New Roman" w:hAnsi="Times New Roman" w:cs="Times New Roman"/>
          <w:sz w:val="28"/>
          <w:szCs w:val="28"/>
          <w:lang w:eastAsia="fr-FR"/>
        </w:rPr>
        <w:t> </w:t>
      </w:r>
    </w:p>
    <w:p w:rsidR="00B931E6" w:rsidRPr="00600DFC" w:rsidRDefault="00B931E6" w:rsidP="00600DFC">
      <w:pPr>
        <w:spacing w:after="0" w:line="300" w:lineRule="atLeast"/>
        <w:ind w:left="300" w:right="300"/>
        <w:jc w:val="both"/>
        <w:rPr>
          <w:rFonts w:ascii="Times New Roman" w:eastAsia="Times New Roman" w:hAnsi="Times New Roman" w:cs="Times New Roman"/>
          <w:sz w:val="28"/>
          <w:szCs w:val="28"/>
          <w:lang w:eastAsia="fr-FR"/>
        </w:rPr>
      </w:pPr>
      <w:r w:rsidRPr="00600DFC">
        <w:rPr>
          <w:rFonts w:ascii="Times New Roman" w:eastAsia="Times New Roman" w:hAnsi="Times New Roman" w:cs="Times New Roman"/>
          <w:sz w:val="28"/>
          <w:szCs w:val="28"/>
          <w:lang w:eastAsia="fr-FR"/>
        </w:rPr>
        <w:t>On peut alors décrire ces mobilités sous la forme du torseur suivant :</w:t>
      </w:r>
    </w:p>
    <w:p w:rsidR="00B931E6" w:rsidRPr="00B931E6" w:rsidRDefault="00B931E6" w:rsidP="00600DFC">
      <w:pPr>
        <w:spacing w:after="0" w:line="240" w:lineRule="auto"/>
        <w:ind w:left="300" w:right="300"/>
        <w:jc w:val="both"/>
        <w:rPr>
          <w:rFonts w:ascii="Times New Roman" w:eastAsia="Times New Roman" w:hAnsi="Times New Roman" w:cs="Times New Roman"/>
          <w:sz w:val="24"/>
          <w:szCs w:val="24"/>
          <w:lang w:eastAsia="fr-FR"/>
        </w:rPr>
      </w:pPr>
      <w:r w:rsidRPr="00B931E6">
        <w:rPr>
          <w:rFonts w:ascii="Times New Roman" w:eastAsia="Times New Roman" w:hAnsi="Times New Roman" w:cs="Times New Roman"/>
          <w:noProof/>
          <w:sz w:val="24"/>
          <w:szCs w:val="24"/>
          <w:lang w:eastAsia="fr-FR"/>
        </w:rPr>
        <w:drawing>
          <wp:inline distT="0" distB="0" distL="0" distR="0" wp14:anchorId="2EEEEF9E" wp14:editId="5EB20302">
            <wp:extent cx="1202690" cy="974090"/>
            <wp:effectExtent l="0" t="0" r="0" b="0"/>
            <wp:docPr id="12" name="Image 12" descr="http://philippe.berger2.free.fr/productique/ressources/isostatisme/isosta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hilippe.berger2.free.fr/productique/ressources/isostatisme/isosta4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690" cy="974090"/>
                    </a:xfrm>
                    <a:prstGeom prst="rect">
                      <a:avLst/>
                    </a:prstGeom>
                    <a:noFill/>
                    <a:ln>
                      <a:noFill/>
                    </a:ln>
                  </pic:spPr>
                </pic:pic>
              </a:graphicData>
            </a:graphic>
          </wp:inline>
        </w:drawing>
      </w:r>
    </w:p>
    <w:p w:rsidR="00B931E6" w:rsidRPr="00600DFC" w:rsidRDefault="00C00E13" w:rsidP="00B931E6">
      <w:pPr>
        <w:spacing w:after="0" w:line="300" w:lineRule="atLeast"/>
        <w:ind w:left="300" w:right="300"/>
        <w:jc w:val="center"/>
        <w:rPr>
          <w:rFonts w:ascii="Times New Roman" w:eastAsia="Times New Roman" w:hAnsi="Times New Roman" w:cs="Times New Roman"/>
          <w:sz w:val="28"/>
          <w:szCs w:val="28"/>
          <w:lang w:eastAsia="fr-FR"/>
        </w:rPr>
      </w:pPr>
      <w:r w:rsidRPr="00600DFC">
        <w:rPr>
          <w:rFonts w:ascii="Times New Roman" w:eastAsia="Times New Roman" w:hAnsi="Times New Roman" w:cs="Times New Roman"/>
          <w:sz w:val="28"/>
          <w:szCs w:val="28"/>
          <w:lang w:eastAsia="fr-FR"/>
        </w:rPr>
        <w:t>Ou</w:t>
      </w:r>
      <w:r w:rsidR="00B931E6" w:rsidRPr="00600DFC">
        <w:rPr>
          <w:rFonts w:ascii="Times New Roman" w:eastAsia="Times New Roman" w:hAnsi="Times New Roman" w:cs="Times New Roman"/>
          <w:sz w:val="28"/>
          <w:szCs w:val="28"/>
          <w:lang w:eastAsia="fr-FR"/>
        </w:rPr>
        <w:t xml:space="preserve"> sous la forme linéaire : (Tx, Ty, Tz; Rx, Ry, Rz)</w:t>
      </w:r>
    </w:p>
    <w:p w:rsidR="00B04AAD" w:rsidRDefault="00B04AAD" w:rsidP="00B931E6">
      <w:pPr>
        <w:spacing w:after="0" w:line="300" w:lineRule="atLeast"/>
        <w:ind w:left="300" w:right="300"/>
        <w:rPr>
          <w:rFonts w:ascii="Times New Roman" w:eastAsia="Times New Roman" w:hAnsi="Times New Roman" w:cs="Times New Roman"/>
          <w:sz w:val="24"/>
          <w:szCs w:val="24"/>
          <w:lang w:eastAsia="fr-FR"/>
        </w:rPr>
      </w:pPr>
    </w:p>
    <w:p w:rsidR="00B04AAD" w:rsidRDefault="00B04AAD" w:rsidP="00B931E6">
      <w:pPr>
        <w:spacing w:after="0" w:line="300" w:lineRule="atLeast"/>
        <w:ind w:left="300" w:right="300"/>
        <w:rPr>
          <w:rFonts w:ascii="Times New Roman" w:eastAsia="Times New Roman" w:hAnsi="Times New Roman" w:cs="Times New Roman"/>
          <w:sz w:val="24"/>
          <w:szCs w:val="24"/>
          <w:lang w:eastAsia="fr-FR"/>
        </w:rPr>
      </w:pPr>
    </w:p>
    <w:p w:rsidR="00B04AAD" w:rsidRDefault="00B04AAD" w:rsidP="00B931E6">
      <w:pPr>
        <w:spacing w:after="0" w:line="300" w:lineRule="atLeast"/>
        <w:ind w:left="300" w:right="300"/>
        <w:rPr>
          <w:rFonts w:ascii="Times New Roman" w:eastAsia="Times New Roman" w:hAnsi="Times New Roman" w:cs="Times New Roman"/>
          <w:sz w:val="24"/>
          <w:szCs w:val="24"/>
          <w:lang w:eastAsia="fr-FR"/>
        </w:rPr>
      </w:pPr>
    </w:p>
    <w:p w:rsidR="00B04AAD" w:rsidRDefault="00B04AAD" w:rsidP="00B931E6">
      <w:pPr>
        <w:spacing w:after="0" w:line="300" w:lineRule="atLeast"/>
        <w:ind w:left="300" w:right="300"/>
        <w:rPr>
          <w:rFonts w:ascii="Times New Roman" w:eastAsia="Times New Roman" w:hAnsi="Times New Roman" w:cs="Times New Roman"/>
          <w:sz w:val="24"/>
          <w:szCs w:val="24"/>
          <w:lang w:eastAsia="fr-FR"/>
        </w:rPr>
      </w:pPr>
    </w:p>
    <w:p w:rsidR="00B04AAD" w:rsidRDefault="00B04AAD" w:rsidP="00B931E6">
      <w:pPr>
        <w:spacing w:after="0" w:line="300" w:lineRule="atLeast"/>
        <w:ind w:left="300" w:right="300"/>
        <w:rPr>
          <w:rFonts w:ascii="Times New Roman" w:eastAsia="Times New Roman" w:hAnsi="Times New Roman" w:cs="Times New Roman"/>
          <w:sz w:val="24"/>
          <w:szCs w:val="24"/>
          <w:lang w:eastAsia="fr-FR"/>
        </w:rPr>
      </w:pPr>
    </w:p>
    <w:p w:rsidR="00B04AAD" w:rsidRDefault="00B04AAD" w:rsidP="00B931E6">
      <w:pPr>
        <w:spacing w:after="0" w:line="300" w:lineRule="atLeast"/>
        <w:ind w:left="300" w:right="300"/>
        <w:rPr>
          <w:rFonts w:ascii="Times New Roman" w:eastAsia="Times New Roman" w:hAnsi="Times New Roman" w:cs="Times New Roman"/>
          <w:sz w:val="24"/>
          <w:szCs w:val="24"/>
          <w:lang w:eastAsia="fr-FR"/>
        </w:rPr>
      </w:pPr>
    </w:p>
    <w:p w:rsidR="00B04AAD" w:rsidRDefault="00B04AAD" w:rsidP="00B931E6">
      <w:pPr>
        <w:spacing w:after="0" w:line="300" w:lineRule="atLeast"/>
        <w:ind w:left="300" w:right="300"/>
        <w:rPr>
          <w:rFonts w:ascii="Times New Roman" w:eastAsia="Times New Roman" w:hAnsi="Times New Roman" w:cs="Times New Roman"/>
          <w:sz w:val="24"/>
          <w:szCs w:val="24"/>
          <w:lang w:eastAsia="fr-FR"/>
        </w:rPr>
      </w:pPr>
    </w:p>
    <w:p w:rsidR="00B04AAD" w:rsidRDefault="00B04AAD" w:rsidP="00B931E6">
      <w:pPr>
        <w:spacing w:after="0" w:line="300" w:lineRule="atLeast"/>
        <w:ind w:left="300" w:right="300"/>
        <w:rPr>
          <w:rFonts w:ascii="Times New Roman" w:eastAsia="Times New Roman" w:hAnsi="Times New Roman" w:cs="Times New Roman"/>
          <w:sz w:val="24"/>
          <w:szCs w:val="24"/>
          <w:lang w:eastAsia="fr-FR"/>
        </w:rPr>
      </w:pPr>
    </w:p>
    <w:p w:rsidR="00B04AAD" w:rsidRDefault="00B04AAD" w:rsidP="00B931E6">
      <w:pPr>
        <w:spacing w:after="0" w:line="300" w:lineRule="atLeast"/>
        <w:ind w:left="300" w:right="300"/>
        <w:rPr>
          <w:rFonts w:ascii="Times New Roman" w:eastAsia="Times New Roman" w:hAnsi="Times New Roman" w:cs="Times New Roman"/>
          <w:sz w:val="24"/>
          <w:szCs w:val="24"/>
          <w:lang w:eastAsia="fr-FR"/>
        </w:rPr>
      </w:pPr>
    </w:p>
    <w:p w:rsidR="00B04AAD" w:rsidRDefault="00B04AAD" w:rsidP="00B931E6">
      <w:pPr>
        <w:spacing w:after="0" w:line="300" w:lineRule="atLeast"/>
        <w:ind w:left="300" w:right="300"/>
        <w:rPr>
          <w:rFonts w:ascii="Times New Roman" w:eastAsia="Times New Roman" w:hAnsi="Times New Roman" w:cs="Times New Roman"/>
          <w:sz w:val="24"/>
          <w:szCs w:val="24"/>
          <w:lang w:eastAsia="fr-FR"/>
        </w:rPr>
      </w:pPr>
    </w:p>
    <w:p w:rsidR="00B04AAD" w:rsidRDefault="00B04AAD" w:rsidP="00B931E6">
      <w:pPr>
        <w:spacing w:after="0" w:line="300" w:lineRule="atLeast"/>
        <w:ind w:left="300" w:right="300"/>
        <w:rPr>
          <w:rFonts w:ascii="Times New Roman" w:eastAsia="Times New Roman" w:hAnsi="Times New Roman" w:cs="Times New Roman"/>
          <w:sz w:val="24"/>
          <w:szCs w:val="24"/>
          <w:lang w:eastAsia="fr-FR"/>
        </w:rPr>
      </w:pPr>
    </w:p>
    <w:p w:rsidR="00B04AAD" w:rsidRDefault="00B04AAD" w:rsidP="00B931E6">
      <w:pPr>
        <w:spacing w:after="0" w:line="300" w:lineRule="atLeast"/>
        <w:ind w:left="300" w:right="300"/>
        <w:rPr>
          <w:rFonts w:ascii="Times New Roman" w:eastAsia="Times New Roman" w:hAnsi="Times New Roman" w:cs="Times New Roman"/>
          <w:sz w:val="24"/>
          <w:szCs w:val="24"/>
          <w:lang w:eastAsia="fr-FR"/>
        </w:rPr>
      </w:pPr>
    </w:p>
    <w:p w:rsidR="00B04AAD" w:rsidRDefault="00B04AAD" w:rsidP="00B931E6">
      <w:pPr>
        <w:spacing w:after="0" w:line="300" w:lineRule="atLeast"/>
        <w:ind w:left="300" w:right="300"/>
        <w:rPr>
          <w:rFonts w:ascii="Times New Roman" w:eastAsia="Times New Roman" w:hAnsi="Times New Roman" w:cs="Times New Roman"/>
          <w:sz w:val="24"/>
          <w:szCs w:val="24"/>
          <w:lang w:eastAsia="fr-FR"/>
        </w:rPr>
      </w:pPr>
    </w:p>
    <w:p w:rsidR="00B04AAD" w:rsidRDefault="00B04AAD" w:rsidP="00B931E6">
      <w:pPr>
        <w:spacing w:after="0" w:line="300" w:lineRule="atLeast"/>
        <w:ind w:left="300" w:right="300"/>
        <w:rPr>
          <w:rFonts w:ascii="Times New Roman" w:eastAsia="Times New Roman" w:hAnsi="Times New Roman" w:cs="Times New Roman"/>
          <w:sz w:val="24"/>
          <w:szCs w:val="24"/>
          <w:lang w:eastAsia="fr-FR"/>
        </w:rPr>
      </w:pPr>
    </w:p>
    <w:p w:rsidR="00B931E6" w:rsidRPr="00B931E6" w:rsidRDefault="00B931E6" w:rsidP="00B931E6">
      <w:pPr>
        <w:spacing w:after="0" w:line="300" w:lineRule="atLeast"/>
        <w:ind w:left="300" w:right="300"/>
        <w:rPr>
          <w:rFonts w:ascii="Times New Roman" w:eastAsia="Times New Roman" w:hAnsi="Times New Roman" w:cs="Times New Roman"/>
          <w:sz w:val="24"/>
          <w:szCs w:val="24"/>
          <w:lang w:eastAsia="fr-FR"/>
        </w:rPr>
      </w:pPr>
      <w:r w:rsidRPr="00B931E6">
        <w:rPr>
          <w:rFonts w:ascii="Times New Roman" w:eastAsia="Times New Roman" w:hAnsi="Times New Roman" w:cs="Times New Roman"/>
          <w:sz w:val="24"/>
          <w:szCs w:val="24"/>
          <w:lang w:eastAsia="fr-FR"/>
        </w:rPr>
        <w:t> </w:t>
      </w:r>
    </w:p>
    <w:p w:rsidR="00B931E6" w:rsidRPr="00B931E6" w:rsidRDefault="00B931E6" w:rsidP="00B931E6">
      <w:pPr>
        <w:spacing w:after="0" w:line="240" w:lineRule="auto"/>
        <w:ind w:left="300" w:right="300"/>
        <w:rPr>
          <w:rFonts w:ascii="Times New Roman" w:eastAsia="Times New Roman" w:hAnsi="Times New Roman" w:cs="Times New Roman"/>
          <w:sz w:val="24"/>
          <w:szCs w:val="24"/>
          <w:lang w:eastAsia="fr-FR"/>
        </w:rPr>
      </w:pPr>
      <w:r w:rsidRPr="00B931E6">
        <w:rPr>
          <w:rFonts w:ascii="Times New Roman" w:eastAsia="Times New Roman" w:hAnsi="Times New Roman" w:cs="Times New Roman"/>
          <w:sz w:val="24"/>
          <w:szCs w:val="24"/>
          <w:lang w:eastAsia="fr-FR"/>
        </w:rPr>
        <w:t> </w:t>
      </w:r>
    </w:p>
    <w:p w:rsidR="00B04AAD" w:rsidRPr="0017382A" w:rsidRDefault="00C00E13" w:rsidP="00B04AAD">
      <w:pPr>
        <w:jc w:val="both"/>
        <w:rPr>
          <w:rFonts w:ascii="Times New Roman" w:hAnsi="Times New Roman" w:cs="Times New Roman"/>
          <w:b/>
          <w:noProof/>
          <w:sz w:val="28"/>
          <w:szCs w:val="28"/>
          <w:u w:val="single"/>
          <w:lang w:eastAsia="fr-FR"/>
        </w:rPr>
      </w:pPr>
      <w:r>
        <w:rPr>
          <w:rFonts w:ascii="Times New Roman" w:hAnsi="Times New Roman" w:cs="Times New Roman"/>
          <w:b/>
          <w:noProof/>
          <w:sz w:val="28"/>
          <w:szCs w:val="28"/>
          <w:u w:val="single"/>
          <w:lang w:eastAsia="fr-FR"/>
        </w:rPr>
        <w:t>5.2.</w:t>
      </w:r>
      <w:r w:rsidR="00B04AAD" w:rsidRPr="0017382A">
        <w:rPr>
          <w:rFonts w:ascii="Times New Roman" w:hAnsi="Times New Roman" w:cs="Times New Roman"/>
          <w:b/>
          <w:noProof/>
          <w:sz w:val="28"/>
          <w:szCs w:val="28"/>
          <w:u w:val="single"/>
          <w:lang w:eastAsia="fr-FR"/>
        </w:rPr>
        <w:t>Montage d’usinage et éléments de positionnement et de serrage</w:t>
      </w:r>
    </w:p>
    <w:p w:rsidR="00B04AAD" w:rsidRDefault="00B04AAD" w:rsidP="00B04AAD">
      <w:pPr>
        <w:jc w:val="both"/>
        <w:rPr>
          <w:rFonts w:ascii="Times New Roman" w:hAnsi="Times New Roman" w:cs="Times New Roman"/>
          <w:noProof/>
          <w:sz w:val="28"/>
          <w:szCs w:val="28"/>
          <w:lang w:eastAsia="fr-FR"/>
        </w:rPr>
      </w:pPr>
      <w:r>
        <w:rPr>
          <w:rFonts w:ascii="Times New Roman" w:hAnsi="Times New Roman" w:cs="Times New Roman"/>
          <w:noProof/>
          <w:sz w:val="28"/>
          <w:szCs w:val="28"/>
          <w:lang w:eastAsia="fr-FR"/>
        </w:rPr>
        <w:t xml:space="preserve">Definition : </w:t>
      </w:r>
    </w:p>
    <w:p w:rsidR="00B04AAD" w:rsidRDefault="00B04AAD" w:rsidP="00B04AAD">
      <w:pPr>
        <w:jc w:val="both"/>
        <w:rPr>
          <w:rFonts w:ascii="Times New Roman" w:hAnsi="Times New Roman" w:cs="Times New Roman"/>
          <w:noProof/>
          <w:sz w:val="28"/>
          <w:szCs w:val="28"/>
          <w:lang w:eastAsia="fr-FR"/>
        </w:rPr>
      </w:pPr>
      <w:r>
        <w:rPr>
          <w:rFonts w:ascii="Times New Roman" w:hAnsi="Times New Roman" w:cs="Times New Roman"/>
          <w:noProof/>
          <w:sz w:val="28"/>
          <w:szCs w:val="28"/>
          <w:lang w:eastAsia="fr-FR"/>
        </w:rPr>
        <w:t xml:space="preserve">                  le montage d’usinage est un appareillage permettant un usinage particulier en serie generalement interposé entre le support de pieces d’une machine outil.</w:t>
      </w:r>
    </w:p>
    <w:p w:rsidR="00B04AAD" w:rsidRPr="0017382A" w:rsidRDefault="00B04AAD" w:rsidP="00B04AAD">
      <w:pPr>
        <w:jc w:val="both"/>
        <w:rPr>
          <w:rFonts w:ascii="Times New Roman" w:hAnsi="Times New Roman" w:cs="Times New Roman"/>
          <w:sz w:val="28"/>
          <w:szCs w:val="28"/>
        </w:rPr>
      </w:pPr>
      <w:r>
        <w:rPr>
          <w:rFonts w:ascii="Times New Roman" w:hAnsi="Times New Roman" w:cs="Times New Roman"/>
          <w:noProof/>
          <w:sz w:val="28"/>
          <w:szCs w:val="28"/>
          <w:lang w:eastAsia="fr-FR"/>
        </w:rPr>
        <w:t>Role des élements d’un montage d’usinage.</w:t>
      </w:r>
    </w:p>
    <w:tbl>
      <w:tblPr>
        <w:tblStyle w:val="Grilledutableau"/>
        <w:tblW w:w="0" w:type="auto"/>
        <w:tblLook w:val="04A0" w:firstRow="1" w:lastRow="0" w:firstColumn="1" w:lastColumn="0" w:noHBand="0" w:noVBand="1"/>
      </w:tblPr>
      <w:tblGrid>
        <w:gridCol w:w="3020"/>
        <w:gridCol w:w="3021"/>
        <w:gridCol w:w="3021"/>
      </w:tblGrid>
      <w:tr w:rsidR="00B04AAD" w:rsidTr="00956724">
        <w:tc>
          <w:tcPr>
            <w:tcW w:w="3020" w:type="dxa"/>
          </w:tcPr>
          <w:p w:rsidR="00B04AAD" w:rsidRDefault="00B04AAD" w:rsidP="00956724">
            <w:pPr>
              <w:jc w:val="both"/>
              <w:rPr>
                <w:rFonts w:ascii="Times New Roman" w:hAnsi="Times New Roman" w:cs="Times New Roman"/>
                <w:sz w:val="28"/>
                <w:szCs w:val="28"/>
              </w:rPr>
            </w:pPr>
            <w:r>
              <w:rPr>
                <w:rFonts w:ascii="Times New Roman" w:hAnsi="Times New Roman" w:cs="Times New Roman"/>
                <w:sz w:val="28"/>
                <w:szCs w:val="28"/>
              </w:rPr>
              <w:t>Rôle</w:t>
            </w:r>
          </w:p>
        </w:tc>
        <w:tc>
          <w:tcPr>
            <w:tcW w:w="3021" w:type="dxa"/>
          </w:tcPr>
          <w:p w:rsidR="00B04AAD" w:rsidRDefault="00B04AAD" w:rsidP="00956724">
            <w:pPr>
              <w:jc w:val="both"/>
              <w:rPr>
                <w:rFonts w:ascii="Times New Roman" w:hAnsi="Times New Roman" w:cs="Times New Roman"/>
                <w:sz w:val="28"/>
                <w:szCs w:val="28"/>
              </w:rPr>
            </w:pPr>
            <w:r>
              <w:rPr>
                <w:rFonts w:ascii="Times New Roman" w:hAnsi="Times New Roman" w:cs="Times New Roman"/>
                <w:sz w:val="28"/>
                <w:szCs w:val="28"/>
              </w:rPr>
              <w:t>Elément</w:t>
            </w:r>
          </w:p>
        </w:tc>
        <w:tc>
          <w:tcPr>
            <w:tcW w:w="3021" w:type="dxa"/>
          </w:tcPr>
          <w:p w:rsidR="00B04AAD" w:rsidRDefault="00B04AAD" w:rsidP="00956724">
            <w:pPr>
              <w:jc w:val="both"/>
              <w:rPr>
                <w:rFonts w:ascii="Times New Roman" w:hAnsi="Times New Roman" w:cs="Times New Roman"/>
                <w:sz w:val="28"/>
                <w:szCs w:val="28"/>
              </w:rPr>
            </w:pPr>
            <w:r>
              <w:rPr>
                <w:rFonts w:ascii="Times New Roman" w:hAnsi="Times New Roman" w:cs="Times New Roman"/>
                <w:sz w:val="28"/>
                <w:szCs w:val="28"/>
              </w:rPr>
              <w:t>Désignation</w:t>
            </w:r>
          </w:p>
        </w:tc>
      </w:tr>
      <w:tr w:rsidR="00B04AAD" w:rsidTr="00956724">
        <w:tc>
          <w:tcPr>
            <w:tcW w:w="3020" w:type="dxa"/>
            <w:vMerge w:val="restart"/>
          </w:tcPr>
          <w:p w:rsidR="00B04AAD" w:rsidRDefault="00B04AAD" w:rsidP="00956724">
            <w:pPr>
              <w:jc w:val="both"/>
              <w:rPr>
                <w:rFonts w:ascii="Times New Roman" w:hAnsi="Times New Roman" w:cs="Times New Roman"/>
                <w:sz w:val="28"/>
                <w:szCs w:val="28"/>
              </w:rPr>
            </w:pPr>
            <w:r>
              <w:rPr>
                <w:rFonts w:ascii="Times New Roman" w:hAnsi="Times New Roman" w:cs="Times New Roman"/>
                <w:sz w:val="28"/>
                <w:szCs w:val="28"/>
              </w:rPr>
              <w:t>Mise en position de la pièce</w:t>
            </w:r>
          </w:p>
        </w:tc>
        <w:tc>
          <w:tcPr>
            <w:tcW w:w="3021" w:type="dxa"/>
          </w:tcPr>
          <w:p w:rsidR="00B04AAD" w:rsidRDefault="00B04AAD" w:rsidP="00956724">
            <w:pPr>
              <w:jc w:val="both"/>
              <w:rPr>
                <w:rFonts w:ascii="Times New Roman" w:hAnsi="Times New Roman" w:cs="Times New Roman"/>
                <w:sz w:val="28"/>
                <w:szCs w:val="28"/>
              </w:rPr>
            </w:pPr>
            <w:r>
              <w:rPr>
                <w:rFonts w:ascii="Times New Roman" w:hAnsi="Times New Roman" w:cs="Times New Roman"/>
                <w:sz w:val="28"/>
                <w:szCs w:val="28"/>
              </w:rPr>
              <w:t>Appui plan</w:t>
            </w:r>
          </w:p>
        </w:tc>
        <w:tc>
          <w:tcPr>
            <w:tcW w:w="3021" w:type="dxa"/>
          </w:tcPr>
          <w:p w:rsidR="00B04AAD" w:rsidRDefault="00B04AAD" w:rsidP="00956724">
            <w:pPr>
              <w:jc w:val="both"/>
              <w:rPr>
                <w:rFonts w:ascii="Times New Roman" w:hAnsi="Times New Roman" w:cs="Times New Roman"/>
                <w:sz w:val="28"/>
                <w:szCs w:val="28"/>
              </w:rPr>
            </w:pPr>
            <w:r>
              <w:rPr>
                <w:rFonts w:ascii="Times New Roman" w:hAnsi="Times New Roman" w:cs="Times New Roman"/>
                <w:sz w:val="28"/>
                <w:szCs w:val="28"/>
              </w:rPr>
              <w:t>Surfaces anti derapantes</w:t>
            </w:r>
          </w:p>
        </w:tc>
      </w:tr>
      <w:tr w:rsidR="00B04AAD" w:rsidTr="00956724">
        <w:tc>
          <w:tcPr>
            <w:tcW w:w="3020" w:type="dxa"/>
            <w:vMerge/>
          </w:tcPr>
          <w:p w:rsidR="00B04AAD" w:rsidRDefault="00B04AAD" w:rsidP="00956724">
            <w:pPr>
              <w:jc w:val="both"/>
              <w:rPr>
                <w:rFonts w:ascii="Times New Roman" w:hAnsi="Times New Roman" w:cs="Times New Roman"/>
                <w:sz w:val="28"/>
                <w:szCs w:val="28"/>
              </w:rPr>
            </w:pPr>
          </w:p>
        </w:tc>
        <w:tc>
          <w:tcPr>
            <w:tcW w:w="3021" w:type="dxa"/>
          </w:tcPr>
          <w:p w:rsidR="00B04AAD" w:rsidRDefault="00B04AAD" w:rsidP="00956724">
            <w:pPr>
              <w:jc w:val="both"/>
              <w:rPr>
                <w:rFonts w:ascii="Times New Roman" w:hAnsi="Times New Roman" w:cs="Times New Roman"/>
                <w:sz w:val="28"/>
                <w:szCs w:val="28"/>
              </w:rPr>
            </w:pPr>
            <w:r>
              <w:rPr>
                <w:rFonts w:ascii="Times New Roman" w:hAnsi="Times New Roman" w:cs="Times New Roman"/>
                <w:sz w:val="28"/>
                <w:szCs w:val="28"/>
              </w:rPr>
              <w:t>Appui linéaire</w:t>
            </w:r>
          </w:p>
        </w:tc>
        <w:tc>
          <w:tcPr>
            <w:tcW w:w="3021" w:type="dxa"/>
          </w:tcPr>
          <w:p w:rsidR="00B04AAD" w:rsidRDefault="00B04AAD" w:rsidP="00956724">
            <w:pPr>
              <w:jc w:val="both"/>
              <w:rPr>
                <w:rFonts w:ascii="Times New Roman" w:hAnsi="Times New Roman" w:cs="Times New Roman"/>
                <w:sz w:val="28"/>
                <w:szCs w:val="28"/>
              </w:rPr>
            </w:pPr>
            <w:r>
              <w:rPr>
                <w:rFonts w:ascii="Times New Roman" w:hAnsi="Times New Roman" w:cs="Times New Roman"/>
                <w:sz w:val="28"/>
                <w:szCs w:val="28"/>
              </w:rPr>
              <w:t>Vis butée</w:t>
            </w:r>
          </w:p>
        </w:tc>
      </w:tr>
      <w:tr w:rsidR="00B04AAD" w:rsidTr="00956724">
        <w:tc>
          <w:tcPr>
            <w:tcW w:w="3020" w:type="dxa"/>
            <w:vMerge/>
          </w:tcPr>
          <w:p w:rsidR="00B04AAD" w:rsidRDefault="00B04AAD" w:rsidP="00956724">
            <w:pPr>
              <w:jc w:val="both"/>
              <w:rPr>
                <w:rFonts w:ascii="Times New Roman" w:hAnsi="Times New Roman" w:cs="Times New Roman"/>
                <w:sz w:val="28"/>
                <w:szCs w:val="28"/>
              </w:rPr>
            </w:pPr>
          </w:p>
        </w:tc>
        <w:tc>
          <w:tcPr>
            <w:tcW w:w="3021" w:type="dxa"/>
          </w:tcPr>
          <w:p w:rsidR="00B04AAD" w:rsidRDefault="00B04AAD" w:rsidP="00956724">
            <w:pPr>
              <w:jc w:val="both"/>
              <w:rPr>
                <w:rFonts w:ascii="Times New Roman" w:hAnsi="Times New Roman" w:cs="Times New Roman"/>
                <w:sz w:val="28"/>
                <w:szCs w:val="28"/>
              </w:rPr>
            </w:pPr>
            <w:r>
              <w:rPr>
                <w:rFonts w:ascii="Times New Roman" w:hAnsi="Times New Roman" w:cs="Times New Roman"/>
                <w:sz w:val="28"/>
                <w:szCs w:val="28"/>
              </w:rPr>
              <w:t>Appui ponctuel</w:t>
            </w:r>
          </w:p>
        </w:tc>
        <w:tc>
          <w:tcPr>
            <w:tcW w:w="3021" w:type="dxa"/>
          </w:tcPr>
          <w:p w:rsidR="00B04AAD" w:rsidRDefault="00B04AAD" w:rsidP="00956724">
            <w:pPr>
              <w:jc w:val="both"/>
              <w:rPr>
                <w:rFonts w:ascii="Times New Roman" w:hAnsi="Times New Roman" w:cs="Times New Roman"/>
                <w:sz w:val="28"/>
                <w:szCs w:val="28"/>
              </w:rPr>
            </w:pPr>
            <w:r>
              <w:rPr>
                <w:rFonts w:ascii="Times New Roman" w:hAnsi="Times New Roman" w:cs="Times New Roman"/>
                <w:sz w:val="28"/>
                <w:szCs w:val="28"/>
              </w:rPr>
              <w:t>Butée réglable</w:t>
            </w:r>
          </w:p>
        </w:tc>
      </w:tr>
      <w:tr w:rsidR="00B04AAD" w:rsidTr="00956724">
        <w:tc>
          <w:tcPr>
            <w:tcW w:w="3020" w:type="dxa"/>
          </w:tcPr>
          <w:p w:rsidR="00B04AAD" w:rsidRDefault="00B04AAD" w:rsidP="00956724">
            <w:pPr>
              <w:jc w:val="both"/>
              <w:rPr>
                <w:rFonts w:ascii="Times New Roman" w:hAnsi="Times New Roman" w:cs="Times New Roman"/>
                <w:sz w:val="28"/>
                <w:szCs w:val="28"/>
              </w:rPr>
            </w:pPr>
            <w:r>
              <w:rPr>
                <w:rFonts w:ascii="Times New Roman" w:hAnsi="Times New Roman" w:cs="Times New Roman"/>
                <w:sz w:val="28"/>
                <w:szCs w:val="28"/>
              </w:rPr>
              <w:t>Maintien en position de la pièce</w:t>
            </w:r>
          </w:p>
        </w:tc>
        <w:tc>
          <w:tcPr>
            <w:tcW w:w="3021" w:type="dxa"/>
          </w:tcPr>
          <w:p w:rsidR="00B04AAD" w:rsidRDefault="00B04AAD" w:rsidP="00956724">
            <w:pPr>
              <w:jc w:val="both"/>
              <w:rPr>
                <w:rFonts w:ascii="Times New Roman" w:hAnsi="Times New Roman" w:cs="Times New Roman"/>
                <w:sz w:val="28"/>
                <w:szCs w:val="28"/>
              </w:rPr>
            </w:pPr>
            <w:r>
              <w:rPr>
                <w:rFonts w:ascii="Times New Roman" w:hAnsi="Times New Roman" w:cs="Times New Roman"/>
                <w:sz w:val="28"/>
                <w:szCs w:val="28"/>
              </w:rPr>
              <w:t>Serrage</w:t>
            </w:r>
          </w:p>
        </w:tc>
        <w:tc>
          <w:tcPr>
            <w:tcW w:w="3021" w:type="dxa"/>
          </w:tcPr>
          <w:p w:rsidR="00B04AAD" w:rsidRDefault="00427225" w:rsidP="00956724">
            <w:pPr>
              <w:jc w:val="both"/>
              <w:rPr>
                <w:rFonts w:ascii="Times New Roman" w:hAnsi="Times New Roman" w:cs="Times New Roman"/>
                <w:sz w:val="28"/>
                <w:szCs w:val="28"/>
              </w:rPr>
            </w:pPr>
            <w:r>
              <w:rPr>
                <w:rFonts w:ascii="Times New Roman" w:hAnsi="Times New Roman" w:cs="Times New Roman"/>
                <w:sz w:val="28"/>
                <w:szCs w:val="28"/>
              </w:rPr>
              <w:t>Genouillère</w:t>
            </w:r>
          </w:p>
        </w:tc>
      </w:tr>
      <w:tr w:rsidR="00B04AAD" w:rsidTr="00956724">
        <w:tc>
          <w:tcPr>
            <w:tcW w:w="3020" w:type="dxa"/>
            <w:vMerge w:val="restart"/>
          </w:tcPr>
          <w:p w:rsidR="00B04AAD" w:rsidRDefault="00B04AAD" w:rsidP="00956724">
            <w:pPr>
              <w:jc w:val="both"/>
              <w:rPr>
                <w:rFonts w:ascii="Times New Roman" w:hAnsi="Times New Roman" w:cs="Times New Roman"/>
                <w:sz w:val="28"/>
                <w:szCs w:val="28"/>
              </w:rPr>
            </w:pPr>
            <w:r>
              <w:rPr>
                <w:rFonts w:ascii="Times New Roman" w:hAnsi="Times New Roman" w:cs="Times New Roman"/>
                <w:sz w:val="28"/>
                <w:szCs w:val="28"/>
              </w:rPr>
              <w:t>Sécurité sur le montage d’usinage</w:t>
            </w:r>
          </w:p>
        </w:tc>
        <w:tc>
          <w:tcPr>
            <w:tcW w:w="3021" w:type="dxa"/>
          </w:tcPr>
          <w:p w:rsidR="00B04AAD" w:rsidRDefault="00B04AAD" w:rsidP="00956724">
            <w:pPr>
              <w:jc w:val="both"/>
              <w:rPr>
                <w:rFonts w:ascii="Times New Roman" w:hAnsi="Times New Roman" w:cs="Times New Roman"/>
                <w:sz w:val="28"/>
                <w:szCs w:val="28"/>
              </w:rPr>
            </w:pPr>
            <w:r>
              <w:rPr>
                <w:rFonts w:ascii="Times New Roman" w:hAnsi="Times New Roman" w:cs="Times New Roman"/>
                <w:sz w:val="28"/>
                <w:szCs w:val="28"/>
              </w:rPr>
              <w:t xml:space="preserve"> Poignée</w:t>
            </w:r>
          </w:p>
        </w:tc>
        <w:tc>
          <w:tcPr>
            <w:tcW w:w="3021" w:type="dxa"/>
          </w:tcPr>
          <w:p w:rsidR="00B04AAD" w:rsidRDefault="00B04AAD" w:rsidP="00956724">
            <w:pPr>
              <w:jc w:val="both"/>
              <w:rPr>
                <w:rFonts w:ascii="Times New Roman" w:hAnsi="Times New Roman" w:cs="Times New Roman"/>
                <w:sz w:val="28"/>
                <w:szCs w:val="28"/>
              </w:rPr>
            </w:pPr>
            <w:r>
              <w:rPr>
                <w:rFonts w:ascii="Times New Roman" w:hAnsi="Times New Roman" w:cs="Times New Roman"/>
                <w:sz w:val="28"/>
                <w:szCs w:val="28"/>
              </w:rPr>
              <w:t>Prise en main</w:t>
            </w:r>
          </w:p>
        </w:tc>
      </w:tr>
      <w:tr w:rsidR="00B04AAD" w:rsidTr="00956724">
        <w:tc>
          <w:tcPr>
            <w:tcW w:w="3020" w:type="dxa"/>
            <w:vMerge/>
          </w:tcPr>
          <w:p w:rsidR="00B04AAD" w:rsidRDefault="00B04AAD" w:rsidP="00956724">
            <w:pPr>
              <w:jc w:val="both"/>
              <w:rPr>
                <w:rFonts w:ascii="Times New Roman" w:hAnsi="Times New Roman" w:cs="Times New Roman"/>
                <w:sz w:val="28"/>
                <w:szCs w:val="28"/>
              </w:rPr>
            </w:pPr>
          </w:p>
        </w:tc>
        <w:tc>
          <w:tcPr>
            <w:tcW w:w="3021" w:type="dxa"/>
          </w:tcPr>
          <w:p w:rsidR="00B04AAD" w:rsidRDefault="00B04AAD" w:rsidP="00956724">
            <w:pPr>
              <w:jc w:val="both"/>
              <w:rPr>
                <w:rFonts w:ascii="Times New Roman" w:hAnsi="Times New Roman" w:cs="Times New Roman"/>
                <w:sz w:val="28"/>
                <w:szCs w:val="28"/>
              </w:rPr>
            </w:pPr>
            <w:r>
              <w:rPr>
                <w:rFonts w:ascii="Times New Roman" w:hAnsi="Times New Roman" w:cs="Times New Roman"/>
                <w:sz w:val="28"/>
                <w:szCs w:val="28"/>
              </w:rPr>
              <w:t>Protection des mains</w:t>
            </w:r>
          </w:p>
        </w:tc>
        <w:tc>
          <w:tcPr>
            <w:tcW w:w="3021" w:type="dxa"/>
          </w:tcPr>
          <w:p w:rsidR="00B04AAD" w:rsidRDefault="00B04AAD" w:rsidP="00956724">
            <w:pPr>
              <w:jc w:val="both"/>
              <w:rPr>
                <w:rFonts w:ascii="Times New Roman" w:hAnsi="Times New Roman" w:cs="Times New Roman"/>
                <w:sz w:val="28"/>
                <w:szCs w:val="28"/>
              </w:rPr>
            </w:pPr>
            <w:r>
              <w:rPr>
                <w:rFonts w:ascii="Times New Roman" w:hAnsi="Times New Roman" w:cs="Times New Roman"/>
                <w:sz w:val="28"/>
                <w:szCs w:val="28"/>
              </w:rPr>
              <w:t>Ecran plexiglas</w:t>
            </w:r>
          </w:p>
        </w:tc>
      </w:tr>
    </w:tbl>
    <w:p w:rsidR="00B04AAD" w:rsidRDefault="00B04AAD" w:rsidP="00B04AAD">
      <w:pPr>
        <w:jc w:val="both"/>
        <w:rPr>
          <w:rFonts w:ascii="Times New Roman" w:hAnsi="Times New Roman" w:cs="Times New Roman"/>
          <w:sz w:val="28"/>
          <w:szCs w:val="28"/>
        </w:rPr>
      </w:pPr>
    </w:p>
    <w:p w:rsidR="00B04AAD" w:rsidRDefault="00B04AAD" w:rsidP="00B04AAD">
      <w:pPr>
        <w:jc w:val="both"/>
        <w:rPr>
          <w:rFonts w:ascii="Times New Roman" w:hAnsi="Times New Roman" w:cs="Times New Roman"/>
          <w:sz w:val="28"/>
          <w:szCs w:val="28"/>
        </w:rPr>
      </w:pPr>
    </w:p>
    <w:p w:rsidR="003B033C" w:rsidRPr="001E1F68" w:rsidRDefault="00C00E13" w:rsidP="003B033C">
      <w:pPr>
        <w:pStyle w:val="NormalWeb"/>
        <w:spacing w:before="0" w:beforeAutospacing="0" w:after="0" w:afterAutospacing="0"/>
        <w:ind w:left="301" w:right="301"/>
        <w:rPr>
          <w:sz w:val="28"/>
          <w:szCs w:val="28"/>
        </w:rPr>
      </w:pPr>
      <w:r>
        <w:rPr>
          <w:b/>
          <w:bCs/>
          <w:sz w:val="28"/>
          <w:szCs w:val="28"/>
        </w:rPr>
        <w:t>5.2.1</w:t>
      </w:r>
      <w:r w:rsidR="003B033C" w:rsidRPr="001E1F68">
        <w:rPr>
          <w:b/>
          <w:bCs/>
          <w:sz w:val="28"/>
          <w:szCs w:val="28"/>
        </w:rPr>
        <w:t>Les différents mouvements possibles</w:t>
      </w:r>
    </w:p>
    <w:p w:rsidR="003B033C" w:rsidRDefault="003B033C" w:rsidP="003B033C">
      <w:pPr>
        <w:pStyle w:val="NormalWeb"/>
        <w:spacing w:before="0" w:beforeAutospacing="0" w:after="0" w:afterAutospacing="0"/>
        <w:ind w:left="300" w:right="300"/>
      </w:pPr>
      <w:r>
        <w:t> </w:t>
      </w:r>
    </w:p>
    <w:p w:rsidR="003B033C" w:rsidRPr="001E1F68" w:rsidRDefault="003B033C" w:rsidP="003B033C">
      <w:pPr>
        <w:pStyle w:val="NormalWeb"/>
        <w:spacing w:before="0" w:beforeAutospacing="0" w:after="0" w:afterAutospacing="0" w:line="300" w:lineRule="atLeast"/>
        <w:ind w:left="300" w:right="300"/>
        <w:rPr>
          <w:sz w:val="28"/>
          <w:szCs w:val="28"/>
        </w:rPr>
      </w:pPr>
      <w:r w:rsidRPr="001E1F68">
        <w:rPr>
          <w:sz w:val="28"/>
          <w:szCs w:val="28"/>
        </w:rPr>
        <w:t>Il y a 6 degrés de liberté pour un objet libre dans l’espace</w:t>
      </w:r>
    </w:p>
    <w:p w:rsidR="003B033C" w:rsidRPr="001E1F68" w:rsidRDefault="003B033C" w:rsidP="003B033C">
      <w:pPr>
        <w:pStyle w:val="NormalWeb"/>
        <w:spacing w:before="0" w:beforeAutospacing="0" w:after="0" w:afterAutospacing="0" w:line="300" w:lineRule="atLeast"/>
        <w:ind w:left="300" w:right="300"/>
        <w:rPr>
          <w:sz w:val="28"/>
          <w:szCs w:val="28"/>
        </w:rPr>
      </w:pPr>
      <w:r w:rsidRPr="001E1F68">
        <w:rPr>
          <w:sz w:val="28"/>
          <w:szCs w:val="28"/>
        </w:rPr>
        <w:t>- 3 translations suivant les axes x, y, z.</w:t>
      </w:r>
    </w:p>
    <w:p w:rsidR="003B033C" w:rsidRPr="001E1F68" w:rsidRDefault="003B033C" w:rsidP="003B033C">
      <w:pPr>
        <w:pStyle w:val="NormalWeb"/>
        <w:spacing w:before="0" w:beforeAutospacing="0" w:after="0" w:afterAutospacing="0" w:line="300" w:lineRule="atLeast"/>
        <w:ind w:left="300" w:right="300"/>
        <w:rPr>
          <w:sz w:val="28"/>
          <w:szCs w:val="28"/>
        </w:rPr>
      </w:pPr>
      <w:r w:rsidRPr="001E1F68">
        <w:rPr>
          <w:sz w:val="28"/>
          <w:szCs w:val="28"/>
        </w:rPr>
        <w:t>- 3 rotations suivant les axes x, y, z.</w:t>
      </w:r>
    </w:p>
    <w:p w:rsidR="003B033C" w:rsidRPr="001E1F68" w:rsidRDefault="003B033C" w:rsidP="003B033C">
      <w:pPr>
        <w:pStyle w:val="NormalWeb"/>
        <w:spacing w:before="0" w:beforeAutospacing="0" w:after="0" w:afterAutospacing="0" w:line="300" w:lineRule="atLeast"/>
        <w:ind w:left="300" w:right="300"/>
        <w:rPr>
          <w:sz w:val="28"/>
          <w:szCs w:val="28"/>
        </w:rPr>
      </w:pPr>
      <w:r w:rsidRPr="001E1F68">
        <w:rPr>
          <w:sz w:val="28"/>
          <w:szCs w:val="28"/>
        </w:rPr>
        <w:t> </w:t>
      </w:r>
    </w:p>
    <w:p w:rsidR="003B033C" w:rsidRPr="001E1F68" w:rsidRDefault="003B033C" w:rsidP="003B033C">
      <w:pPr>
        <w:pStyle w:val="NormalWeb"/>
        <w:spacing w:before="0" w:beforeAutospacing="0" w:after="0" w:afterAutospacing="0" w:line="300" w:lineRule="atLeast"/>
        <w:ind w:left="300" w:right="300"/>
        <w:rPr>
          <w:sz w:val="28"/>
          <w:szCs w:val="28"/>
        </w:rPr>
      </w:pPr>
      <w:r w:rsidRPr="001E1F68">
        <w:rPr>
          <w:sz w:val="28"/>
          <w:szCs w:val="28"/>
        </w:rPr>
        <w:t xml:space="preserve">On peut alors décrire ces mobilités sous la forme </w:t>
      </w:r>
      <w:r>
        <w:rPr>
          <w:sz w:val="28"/>
          <w:szCs w:val="28"/>
        </w:rPr>
        <w:t>linéaire suivante :</w:t>
      </w:r>
    </w:p>
    <w:p w:rsidR="003B033C" w:rsidRDefault="003B033C" w:rsidP="003B033C">
      <w:pPr>
        <w:rPr>
          <w:rFonts w:ascii="Times New Roman" w:hAnsi="Times New Roman" w:cs="Times New Roman"/>
          <w:sz w:val="28"/>
          <w:szCs w:val="28"/>
        </w:rPr>
      </w:pPr>
      <w:r>
        <w:rPr>
          <w:rFonts w:ascii="Times New Roman" w:hAnsi="Times New Roman" w:cs="Times New Roman"/>
          <w:sz w:val="28"/>
          <w:szCs w:val="28"/>
        </w:rPr>
        <w:t xml:space="preserve">     </w:t>
      </w:r>
      <w:r w:rsidRPr="001E1F68">
        <w:rPr>
          <w:rFonts w:ascii="Times New Roman" w:hAnsi="Times New Roman" w:cs="Times New Roman"/>
          <w:sz w:val="28"/>
          <w:szCs w:val="28"/>
        </w:rPr>
        <w:t>(Tx, Ty, Tz; Rx, Ry, Rz)</w:t>
      </w:r>
      <w:r>
        <w:rPr>
          <w:rFonts w:ascii="Times New Roman" w:hAnsi="Times New Roman" w:cs="Times New Roman"/>
          <w:sz w:val="28"/>
          <w:szCs w:val="28"/>
        </w:rPr>
        <w:t>.</w:t>
      </w:r>
    </w:p>
    <w:p w:rsidR="003B033C" w:rsidRPr="001E1F68" w:rsidRDefault="003B033C" w:rsidP="003B033C">
      <w:pPr>
        <w:pStyle w:val="NormalWeb"/>
        <w:spacing w:before="0" w:beforeAutospacing="0" w:after="0" w:afterAutospacing="0" w:line="300" w:lineRule="atLeast"/>
        <w:ind w:left="300" w:right="300"/>
        <w:rPr>
          <w:sz w:val="28"/>
          <w:szCs w:val="28"/>
        </w:rPr>
      </w:pPr>
      <w:r w:rsidRPr="001E1F68">
        <w:rPr>
          <w:sz w:val="28"/>
          <w:szCs w:val="28"/>
        </w:rPr>
        <w:t>Sur l'exemple ci-dessous, on analyse la mise en position d'une pièce prismatique (forme parallélépipédique) qui est la forme la plus proche d'une marche ou d'un limon d'escalier.</w:t>
      </w:r>
    </w:p>
    <w:p w:rsidR="003B033C" w:rsidRDefault="003B033C" w:rsidP="003B033C">
      <w:pPr>
        <w:pStyle w:val="NormalWeb"/>
        <w:spacing w:before="0" w:beforeAutospacing="0" w:after="0" w:afterAutospacing="0" w:line="300" w:lineRule="atLeast"/>
        <w:ind w:left="300" w:right="300"/>
      </w:pPr>
      <w:r>
        <w:t> </w:t>
      </w:r>
    </w:p>
    <w:p w:rsidR="003B033C" w:rsidRPr="001E1F68" w:rsidRDefault="003B033C" w:rsidP="003B033C">
      <w:pPr>
        <w:pStyle w:val="NormalWeb"/>
        <w:spacing w:before="0" w:beforeAutospacing="0" w:after="0" w:afterAutospacing="0" w:line="300" w:lineRule="atLeast"/>
        <w:ind w:left="300" w:right="300"/>
        <w:rPr>
          <w:sz w:val="28"/>
          <w:szCs w:val="28"/>
        </w:rPr>
      </w:pPr>
      <w:r w:rsidRPr="001E1F68">
        <w:rPr>
          <w:sz w:val="28"/>
          <w:szCs w:val="28"/>
        </w:rPr>
        <w:t>    </w:t>
      </w:r>
      <w:r w:rsidR="00E50FE1">
        <w:rPr>
          <w:sz w:val="28"/>
          <w:szCs w:val="28"/>
        </w:rPr>
        <w:t>a</w:t>
      </w:r>
      <w:r w:rsidRPr="001E1F68">
        <w:rPr>
          <w:sz w:val="28"/>
          <w:szCs w:val="28"/>
        </w:rPr>
        <w:t xml:space="preserve">- Mise en place de la pièce sur un plan d'appui de grande dimension. Cet appui est matérialisé par un appui sur 3 points situés sur la surface SR1. </w:t>
      </w:r>
    </w:p>
    <w:p w:rsidR="003B033C" w:rsidRDefault="003B033C" w:rsidP="003B033C">
      <w:pPr>
        <w:pStyle w:val="NormalWeb"/>
        <w:spacing w:before="0" w:beforeAutospacing="0" w:after="0" w:afterAutospacing="0" w:line="300" w:lineRule="atLeast"/>
        <w:ind w:left="300" w:right="300"/>
        <w:rPr>
          <w:sz w:val="28"/>
          <w:szCs w:val="28"/>
        </w:rPr>
      </w:pPr>
      <w:r w:rsidRPr="001E1F68">
        <w:rPr>
          <w:sz w:val="28"/>
          <w:szCs w:val="28"/>
        </w:rPr>
        <w:lastRenderedPageBreak/>
        <w:t>La pièce, en appui sur ces trois points, perd trois degrés de liberté, la translation suivant z et les deux rotations suivant les axes x et y, soit (Tx, Ty, 0; 0, 0, Rz).</w:t>
      </w:r>
    </w:p>
    <w:p w:rsidR="003B033C" w:rsidRDefault="003B033C" w:rsidP="003B033C">
      <w:pPr>
        <w:pStyle w:val="NormalWeb"/>
        <w:spacing w:before="0" w:beforeAutospacing="0" w:after="0" w:afterAutospacing="0" w:line="300" w:lineRule="atLeast"/>
        <w:ind w:left="300" w:right="300"/>
        <w:rPr>
          <w:sz w:val="28"/>
          <w:szCs w:val="28"/>
        </w:rPr>
      </w:pPr>
    </w:p>
    <w:p w:rsidR="003B033C" w:rsidRDefault="003B033C" w:rsidP="003B033C">
      <w:pPr>
        <w:pStyle w:val="NormalWeb"/>
        <w:spacing w:before="0" w:beforeAutospacing="0" w:after="0" w:afterAutospacing="0" w:line="300" w:lineRule="atLeast"/>
        <w:ind w:left="300" w:right="300"/>
        <w:rPr>
          <w:sz w:val="28"/>
          <w:szCs w:val="28"/>
        </w:rPr>
      </w:pPr>
    </w:p>
    <w:p w:rsidR="003B033C" w:rsidRDefault="003B033C" w:rsidP="003B033C">
      <w:pPr>
        <w:pStyle w:val="NormalWeb"/>
        <w:spacing w:before="0" w:beforeAutospacing="0" w:after="0" w:afterAutospacing="0" w:line="300" w:lineRule="atLeast"/>
        <w:ind w:left="300" w:right="300"/>
        <w:rPr>
          <w:sz w:val="28"/>
          <w:szCs w:val="28"/>
        </w:rPr>
      </w:pPr>
    </w:p>
    <w:p w:rsidR="003B033C" w:rsidRPr="001E1F68" w:rsidRDefault="003B033C" w:rsidP="003B033C">
      <w:pPr>
        <w:pStyle w:val="NormalWeb"/>
        <w:spacing w:before="0" w:beforeAutospacing="0" w:after="0" w:afterAutospacing="0" w:line="300" w:lineRule="atLeast"/>
        <w:ind w:left="300" w:right="300"/>
        <w:rPr>
          <w:sz w:val="28"/>
          <w:szCs w:val="28"/>
        </w:rPr>
      </w:pPr>
    </w:p>
    <w:p w:rsidR="003B033C" w:rsidRPr="001E1F68" w:rsidRDefault="003B033C" w:rsidP="003B033C">
      <w:pPr>
        <w:pStyle w:val="NormalWeb"/>
        <w:spacing w:before="0" w:beforeAutospacing="0" w:after="0" w:afterAutospacing="0" w:line="300" w:lineRule="atLeast"/>
        <w:ind w:left="300" w:right="300"/>
        <w:rPr>
          <w:sz w:val="28"/>
          <w:szCs w:val="28"/>
        </w:rPr>
      </w:pPr>
      <w:r w:rsidRPr="001E1F68">
        <w:rPr>
          <w:sz w:val="28"/>
          <w:szCs w:val="28"/>
        </w:rPr>
        <w:t>On parlera alors d'appui plan</w:t>
      </w:r>
    </w:p>
    <w:p w:rsidR="003B033C" w:rsidRDefault="00E50FE1" w:rsidP="003B033C">
      <w:pPr>
        <w:rPr>
          <w:rFonts w:ascii="Times New Roman" w:hAnsi="Times New Roman" w:cs="Times New Roman"/>
          <w:sz w:val="28"/>
          <w:szCs w:val="28"/>
        </w:rPr>
      </w:pPr>
      <w:r>
        <w:rPr>
          <w:noProof/>
          <w:lang w:eastAsia="fr-FR"/>
        </w:rPr>
        <w:drawing>
          <wp:anchor distT="19050" distB="19050" distL="190500" distR="190500" simplePos="0" relativeHeight="251661312" behindDoc="0" locked="0" layoutInCell="1" allowOverlap="0" wp14:anchorId="1EBECA18" wp14:editId="185BC5CD">
            <wp:simplePos x="0" y="0"/>
            <wp:positionH relativeFrom="margin">
              <wp:posOffset>1554894</wp:posOffset>
            </wp:positionH>
            <wp:positionV relativeFrom="line">
              <wp:posOffset>209881</wp:posOffset>
            </wp:positionV>
            <wp:extent cx="2891155" cy="2047240"/>
            <wp:effectExtent l="0" t="0" r="4445" b="0"/>
            <wp:wrapSquare wrapText="bothSides"/>
            <wp:docPr id="1" name="Image 1" descr="http://philippe.berger2.free.fr/productique/ressources/isostatisme/isost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hilippe.berger2.free.fr/productique/ressources/isostatisme/isosta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1155" cy="2047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033C" w:rsidRDefault="003B033C" w:rsidP="003B033C">
      <w:pPr>
        <w:rPr>
          <w:rFonts w:ascii="Times New Roman" w:hAnsi="Times New Roman" w:cs="Times New Roman"/>
          <w:sz w:val="28"/>
          <w:szCs w:val="28"/>
        </w:rPr>
      </w:pPr>
    </w:p>
    <w:p w:rsidR="003B033C" w:rsidRDefault="003B033C" w:rsidP="003B033C">
      <w:pPr>
        <w:pStyle w:val="NormalWeb"/>
        <w:spacing w:before="0" w:beforeAutospacing="0" w:after="0" w:afterAutospacing="0" w:line="300" w:lineRule="atLeast"/>
        <w:ind w:left="300" w:right="300"/>
        <w:jc w:val="both"/>
        <w:rPr>
          <w:sz w:val="28"/>
          <w:szCs w:val="28"/>
        </w:rPr>
      </w:pPr>
    </w:p>
    <w:p w:rsidR="003B033C" w:rsidRDefault="003B033C" w:rsidP="003B033C">
      <w:pPr>
        <w:pStyle w:val="NormalWeb"/>
        <w:spacing w:before="0" w:beforeAutospacing="0" w:after="0" w:afterAutospacing="0" w:line="300" w:lineRule="atLeast"/>
        <w:ind w:left="300" w:right="300"/>
        <w:jc w:val="both"/>
        <w:rPr>
          <w:sz w:val="28"/>
          <w:szCs w:val="28"/>
        </w:rPr>
      </w:pPr>
    </w:p>
    <w:p w:rsidR="003B033C" w:rsidRDefault="003B033C" w:rsidP="003B033C">
      <w:pPr>
        <w:pStyle w:val="NormalWeb"/>
        <w:spacing w:before="0" w:beforeAutospacing="0" w:after="0" w:afterAutospacing="0" w:line="300" w:lineRule="atLeast"/>
        <w:ind w:left="300" w:right="300"/>
        <w:jc w:val="both"/>
        <w:rPr>
          <w:sz w:val="28"/>
          <w:szCs w:val="28"/>
        </w:rPr>
      </w:pPr>
    </w:p>
    <w:p w:rsidR="003B033C" w:rsidRDefault="003B033C" w:rsidP="003B033C">
      <w:pPr>
        <w:pStyle w:val="NormalWeb"/>
        <w:spacing w:before="0" w:beforeAutospacing="0" w:after="0" w:afterAutospacing="0" w:line="300" w:lineRule="atLeast"/>
        <w:ind w:left="300" w:right="300"/>
        <w:jc w:val="both"/>
        <w:rPr>
          <w:sz w:val="28"/>
          <w:szCs w:val="28"/>
        </w:rPr>
      </w:pPr>
    </w:p>
    <w:p w:rsidR="003B033C" w:rsidRDefault="003B033C" w:rsidP="003B033C">
      <w:pPr>
        <w:pStyle w:val="NormalWeb"/>
        <w:spacing w:before="0" w:beforeAutospacing="0" w:after="0" w:afterAutospacing="0" w:line="300" w:lineRule="atLeast"/>
        <w:ind w:left="300" w:right="300"/>
        <w:jc w:val="both"/>
        <w:rPr>
          <w:sz w:val="28"/>
          <w:szCs w:val="28"/>
        </w:rPr>
      </w:pPr>
    </w:p>
    <w:p w:rsidR="003B033C" w:rsidRDefault="003B033C" w:rsidP="003B033C">
      <w:pPr>
        <w:pStyle w:val="NormalWeb"/>
        <w:spacing w:before="0" w:beforeAutospacing="0" w:after="0" w:afterAutospacing="0" w:line="300" w:lineRule="atLeast"/>
        <w:ind w:left="300" w:right="300"/>
        <w:jc w:val="both"/>
        <w:rPr>
          <w:sz w:val="28"/>
          <w:szCs w:val="28"/>
        </w:rPr>
      </w:pPr>
    </w:p>
    <w:p w:rsidR="003B033C" w:rsidRDefault="003B033C" w:rsidP="003B033C">
      <w:pPr>
        <w:pStyle w:val="NormalWeb"/>
        <w:spacing w:before="0" w:beforeAutospacing="0" w:after="0" w:afterAutospacing="0" w:line="300" w:lineRule="atLeast"/>
        <w:ind w:left="300" w:right="300"/>
        <w:jc w:val="both"/>
        <w:rPr>
          <w:sz w:val="28"/>
          <w:szCs w:val="28"/>
        </w:rPr>
      </w:pPr>
    </w:p>
    <w:p w:rsidR="00C00E13" w:rsidRDefault="00C00E13" w:rsidP="003B033C">
      <w:pPr>
        <w:pStyle w:val="NormalWeb"/>
        <w:spacing w:before="0" w:beforeAutospacing="0" w:after="0" w:afterAutospacing="0" w:line="300" w:lineRule="atLeast"/>
        <w:ind w:left="300" w:right="300"/>
        <w:jc w:val="both"/>
        <w:rPr>
          <w:sz w:val="28"/>
          <w:szCs w:val="28"/>
        </w:rPr>
      </w:pPr>
    </w:p>
    <w:p w:rsidR="003B033C" w:rsidRPr="008A0C6D" w:rsidRDefault="00E50FE1" w:rsidP="003B033C">
      <w:pPr>
        <w:pStyle w:val="NormalWeb"/>
        <w:spacing w:before="0" w:beforeAutospacing="0" w:after="0" w:afterAutospacing="0" w:line="300" w:lineRule="atLeast"/>
        <w:ind w:left="300" w:right="300"/>
        <w:jc w:val="both"/>
        <w:rPr>
          <w:sz w:val="28"/>
          <w:szCs w:val="28"/>
        </w:rPr>
      </w:pPr>
      <w:r>
        <w:rPr>
          <w:sz w:val="28"/>
          <w:szCs w:val="28"/>
        </w:rPr>
        <w:t>b.</w:t>
      </w:r>
      <w:r w:rsidR="00C00E13">
        <w:rPr>
          <w:sz w:val="28"/>
          <w:szCs w:val="28"/>
        </w:rPr>
        <w:t xml:space="preserve">  </w:t>
      </w:r>
      <w:r>
        <w:rPr>
          <w:sz w:val="28"/>
          <w:szCs w:val="28"/>
        </w:rPr>
        <w:t xml:space="preserve">Mise en place </w:t>
      </w:r>
      <w:r w:rsidR="003B033C" w:rsidRPr="008A0C6D">
        <w:rPr>
          <w:sz w:val="28"/>
          <w:szCs w:val="28"/>
        </w:rPr>
        <w:t xml:space="preserve">de la pièce sur un appui linéique. Cet appui est matérialisé par un appui sur 2 points appartenant à la surface SR2. Les deux points doivent être sur une ligne parallèle au plan SR2. Les deux points ne doivent pas se trouver sur une droite normale à SR1. </w:t>
      </w:r>
    </w:p>
    <w:p w:rsidR="003B033C" w:rsidRDefault="003B033C" w:rsidP="003B033C">
      <w:pPr>
        <w:pStyle w:val="NormalWeb"/>
        <w:spacing w:before="0" w:beforeAutospacing="0" w:after="0" w:afterAutospacing="0" w:line="300" w:lineRule="atLeast"/>
        <w:ind w:left="300" w:right="300"/>
        <w:jc w:val="both"/>
        <w:rPr>
          <w:sz w:val="28"/>
          <w:szCs w:val="28"/>
        </w:rPr>
      </w:pPr>
      <w:r w:rsidRPr="008A0C6D">
        <w:rPr>
          <w:sz w:val="28"/>
          <w:szCs w:val="28"/>
        </w:rPr>
        <w:t xml:space="preserve">     </w:t>
      </w:r>
      <w:r>
        <w:rPr>
          <w:sz w:val="28"/>
          <w:szCs w:val="28"/>
        </w:rPr>
        <w:t xml:space="preserve">  </w:t>
      </w:r>
      <w:r w:rsidRPr="008A0C6D">
        <w:rPr>
          <w:sz w:val="28"/>
          <w:szCs w:val="28"/>
        </w:rPr>
        <w:t>La pièce en appui sur ces cinq points perd cinq degrés de liberté, les deux rotations suivant les axes x et y et la translation suivant z déjà définis, plus la rotation suivant l'axe z et la translation suivant x soit (0,Ty,0; 0,0,0).</w:t>
      </w:r>
    </w:p>
    <w:p w:rsidR="003B033C" w:rsidRDefault="003B033C">
      <w:r>
        <w:rPr>
          <w:noProof/>
          <w:lang w:eastAsia="fr-FR"/>
        </w:rPr>
        <w:drawing>
          <wp:anchor distT="19050" distB="19050" distL="190500" distR="190500" simplePos="0" relativeHeight="251663360" behindDoc="0" locked="0" layoutInCell="1" allowOverlap="0" wp14:anchorId="6157D49B" wp14:editId="01842484">
            <wp:simplePos x="0" y="0"/>
            <wp:positionH relativeFrom="page">
              <wp:posOffset>1619719</wp:posOffset>
            </wp:positionH>
            <wp:positionV relativeFrom="line">
              <wp:posOffset>245359</wp:posOffset>
            </wp:positionV>
            <wp:extent cx="2593975" cy="1808480"/>
            <wp:effectExtent l="0" t="0" r="0" b="1270"/>
            <wp:wrapSquare wrapText="bothSides"/>
            <wp:docPr id="2" name="Image 2" descr="http://philippe.berger2.free.fr/productique/ressources/isostatisme/isost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ilippe.berger2.free.fr/productique/ressources/isostatisme/isosta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3975" cy="1808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033C" w:rsidRDefault="003B033C"/>
    <w:p w:rsidR="003B033C" w:rsidRPr="003B033C" w:rsidRDefault="003B033C" w:rsidP="003B033C"/>
    <w:p w:rsidR="003B033C" w:rsidRPr="003B033C" w:rsidRDefault="003B033C" w:rsidP="003B033C"/>
    <w:p w:rsidR="003B033C" w:rsidRPr="003B033C" w:rsidRDefault="003B033C" w:rsidP="003B033C"/>
    <w:p w:rsidR="003B033C" w:rsidRPr="003B033C" w:rsidRDefault="003B033C" w:rsidP="003B033C"/>
    <w:p w:rsidR="003B033C" w:rsidRDefault="003B033C" w:rsidP="003B033C"/>
    <w:p w:rsidR="003B033C" w:rsidRDefault="003B033C" w:rsidP="003B033C"/>
    <w:p w:rsidR="00E50FE1" w:rsidRDefault="00E50FE1" w:rsidP="003B033C"/>
    <w:p w:rsidR="003B033C" w:rsidRPr="008A0C6D" w:rsidRDefault="00E50FE1" w:rsidP="003B033C">
      <w:pPr>
        <w:pStyle w:val="NormalWeb"/>
        <w:spacing w:before="0" w:beforeAutospacing="0" w:after="0" w:afterAutospacing="0" w:line="300" w:lineRule="atLeast"/>
        <w:ind w:left="300" w:right="300"/>
        <w:jc w:val="both"/>
        <w:rPr>
          <w:sz w:val="28"/>
          <w:szCs w:val="28"/>
        </w:rPr>
      </w:pPr>
      <w:r>
        <w:rPr>
          <w:sz w:val="28"/>
          <w:szCs w:val="28"/>
        </w:rPr>
        <w:t>c</w:t>
      </w:r>
      <w:r w:rsidR="003B033C" w:rsidRPr="008A0C6D">
        <w:rPr>
          <w:sz w:val="28"/>
          <w:szCs w:val="28"/>
        </w:rPr>
        <w:t xml:space="preserve"> - Mise en place de la pièce sur un appui ponctuel (6). Cet appui est matérialisé par un appui sur 1 point appartenant à la surface SR3. La pièce </w:t>
      </w:r>
      <w:r w:rsidR="003B033C" w:rsidRPr="008A0C6D">
        <w:rPr>
          <w:sz w:val="28"/>
          <w:szCs w:val="28"/>
        </w:rPr>
        <w:lastRenderedPageBreak/>
        <w:t xml:space="preserve">en appui sur ces six points perd ses six degrés de liberté. Elle est donc </w:t>
      </w:r>
      <w:r w:rsidR="003B033C">
        <w:rPr>
          <w:noProof/>
        </w:rPr>
        <w:drawing>
          <wp:anchor distT="19050" distB="19050" distL="190500" distR="190500" simplePos="0" relativeHeight="251665408" behindDoc="0" locked="0" layoutInCell="1" allowOverlap="0" wp14:anchorId="1DB22D36" wp14:editId="577D23A4">
            <wp:simplePos x="0" y="0"/>
            <wp:positionH relativeFrom="margin">
              <wp:posOffset>292735</wp:posOffset>
            </wp:positionH>
            <wp:positionV relativeFrom="line">
              <wp:posOffset>32385</wp:posOffset>
            </wp:positionV>
            <wp:extent cx="2709545" cy="1837690"/>
            <wp:effectExtent l="0" t="0" r="0" b="0"/>
            <wp:wrapSquare wrapText="bothSides"/>
            <wp:docPr id="3" name="Image 3" descr="http://philippe.berger2.free.fr/productique/ressources/isostatisme/isost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hilippe.berger2.free.fr/productique/ressources/isostatisme/isosta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9545" cy="183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33C" w:rsidRPr="008A0C6D">
        <w:rPr>
          <w:sz w:val="28"/>
          <w:szCs w:val="28"/>
        </w:rPr>
        <w:t xml:space="preserve">immobilisée la remise en position pourra alors se faire à l'identique. </w:t>
      </w:r>
    </w:p>
    <w:p w:rsidR="003B033C" w:rsidRPr="008A0C6D" w:rsidRDefault="003B033C" w:rsidP="003B033C">
      <w:pPr>
        <w:pStyle w:val="NormalWeb"/>
        <w:spacing w:before="0" w:beforeAutospacing="0" w:after="0" w:afterAutospacing="0" w:line="300" w:lineRule="atLeast"/>
        <w:ind w:left="300" w:right="300"/>
        <w:jc w:val="both"/>
        <w:rPr>
          <w:sz w:val="28"/>
          <w:szCs w:val="28"/>
        </w:rPr>
      </w:pPr>
      <w:r w:rsidRPr="008A0C6D">
        <w:rPr>
          <w:sz w:val="28"/>
          <w:szCs w:val="28"/>
        </w:rPr>
        <w:t>Pour pouvoir usiner cette pièce il sera nécessaire de la maintenir en position à l'aide de maintiens en position qui seront montés en opposition aux point d'appui.</w:t>
      </w:r>
    </w:p>
    <w:p w:rsidR="00CC6B46" w:rsidRDefault="00CC6B46" w:rsidP="003B033C"/>
    <w:p w:rsidR="003B033C" w:rsidRDefault="003B033C" w:rsidP="005232CC">
      <w:pPr>
        <w:spacing w:line="276" w:lineRule="auto"/>
        <w:rPr>
          <w:noProof/>
          <w:lang w:eastAsia="fr-FR"/>
        </w:rPr>
      </w:pPr>
    </w:p>
    <w:p w:rsidR="003E31F5" w:rsidRDefault="003E31F5" w:rsidP="005232CC">
      <w:pPr>
        <w:spacing w:line="276" w:lineRule="auto"/>
        <w:rPr>
          <w:noProof/>
          <w:lang w:eastAsia="fr-FR"/>
        </w:rPr>
      </w:pPr>
      <w:bookmarkStart w:id="0" w:name="_GoBack"/>
      <w:bookmarkEnd w:id="0"/>
    </w:p>
    <w:sectPr w:rsidR="003E31F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A18" w:rsidRDefault="00955A18" w:rsidP="009A5E53">
      <w:pPr>
        <w:spacing w:after="0" w:line="240" w:lineRule="auto"/>
      </w:pPr>
      <w:r>
        <w:separator/>
      </w:r>
    </w:p>
  </w:endnote>
  <w:endnote w:type="continuationSeparator" w:id="0">
    <w:p w:rsidR="00955A18" w:rsidRDefault="00955A18" w:rsidP="009A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E53" w:rsidRDefault="009A5E53">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3E31F5">
      <w:rPr>
        <w:caps/>
        <w:noProof/>
        <w:color w:val="5B9BD5" w:themeColor="accent1"/>
      </w:rPr>
      <w:t>1</w:t>
    </w:r>
    <w:r>
      <w:rPr>
        <w:caps/>
        <w:color w:val="5B9BD5" w:themeColor="accent1"/>
      </w:rPr>
      <w:fldChar w:fldCharType="end"/>
    </w:r>
  </w:p>
  <w:p w:rsidR="009A5E53" w:rsidRDefault="009A5E5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A18" w:rsidRDefault="00955A18" w:rsidP="009A5E53">
      <w:pPr>
        <w:spacing w:after="0" w:line="240" w:lineRule="auto"/>
      </w:pPr>
      <w:r>
        <w:separator/>
      </w:r>
    </w:p>
  </w:footnote>
  <w:footnote w:type="continuationSeparator" w:id="0">
    <w:p w:rsidR="00955A18" w:rsidRDefault="00955A18" w:rsidP="009A5E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731B2"/>
    <w:multiLevelType w:val="multilevel"/>
    <w:tmpl w:val="4C26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E6"/>
    <w:rsid w:val="00144E48"/>
    <w:rsid w:val="003B033C"/>
    <w:rsid w:val="003E31F5"/>
    <w:rsid w:val="00427225"/>
    <w:rsid w:val="005232CC"/>
    <w:rsid w:val="00600DFC"/>
    <w:rsid w:val="00955A18"/>
    <w:rsid w:val="009A5E53"/>
    <w:rsid w:val="00B04AAD"/>
    <w:rsid w:val="00B931E6"/>
    <w:rsid w:val="00C00E13"/>
    <w:rsid w:val="00CC6B46"/>
    <w:rsid w:val="00E50F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AD2C6-4367-4662-9CA5-77961FF2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04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B033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A5E53"/>
    <w:pPr>
      <w:tabs>
        <w:tab w:val="center" w:pos="4536"/>
        <w:tab w:val="right" w:pos="9072"/>
      </w:tabs>
      <w:spacing w:after="0" w:line="240" w:lineRule="auto"/>
    </w:pPr>
  </w:style>
  <w:style w:type="character" w:customStyle="1" w:styleId="En-tteCar">
    <w:name w:val="En-tête Car"/>
    <w:basedOn w:val="Policepardfaut"/>
    <w:link w:val="En-tte"/>
    <w:uiPriority w:val="99"/>
    <w:rsid w:val="009A5E53"/>
  </w:style>
  <w:style w:type="paragraph" w:styleId="Pieddepage">
    <w:name w:val="footer"/>
    <w:basedOn w:val="Normal"/>
    <w:link w:val="PieddepageCar"/>
    <w:uiPriority w:val="99"/>
    <w:unhideWhenUsed/>
    <w:rsid w:val="009A5E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5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54937">
      <w:bodyDiv w:val="1"/>
      <w:marLeft w:val="0"/>
      <w:marRight w:val="0"/>
      <w:marTop w:val="0"/>
      <w:marBottom w:val="0"/>
      <w:divBdr>
        <w:top w:val="none" w:sz="0" w:space="0" w:color="auto"/>
        <w:left w:val="none" w:sz="0" w:space="0" w:color="auto"/>
        <w:bottom w:val="none" w:sz="0" w:space="0" w:color="auto"/>
        <w:right w:val="none" w:sz="0" w:space="0" w:color="auto"/>
      </w:divBdr>
    </w:div>
    <w:div w:id="487675931">
      <w:bodyDiv w:val="1"/>
      <w:marLeft w:val="0"/>
      <w:marRight w:val="0"/>
      <w:marTop w:val="0"/>
      <w:marBottom w:val="0"/>
      <w:divBdr>
        <w:top w:val="none" w:sz="0" w:space="0" w:color="auto"/>
        <w:left w:val="none" w:sz="0" w:space="0" w:color="auto"/>
        <w:bottom w:val="none" w:sz="0" w:space="0" w:color="auto"/>
        <w:right w:val="none" w:sz="0" w:space="0" w:color="auto"/>
      </w:divBdr>
    </w:div>
    <w:div w:id="816263041">
      <w:bodyDiv w:val="1"/>
      <w:marLeft w:val="0"/>
      <w:marRight w:val="0"/>
      <w:marTop w:val="0"/>
      <w:marBottom w:val="0"/>
      <w:divBdr>
        <w:top w:val="none" w:sz="0" w:space="0" w:color="auto"/>
        <w:left w:val="none" w:sz="0" w:space="0" w:color="auto"/>
        <w:bottom w:val="none" w:sz="0" w:space="0" w:color="auto"/>
        <w:right w:val="none" w:sz="0" w:space="0" w:color="auto"/>
      </w:divBdr>
    </w:div>
    <w:div w:id="1150055653">
      <w:bodyDiv w:val="1"/>
      <w:marLeft w:val="0"/>
      <w:marRight w:val="0"/>
      <w:marTop w:val="0"/>
      <w:marBottom w:val="0"/>
      <w:divBdr>
        <w:top w:val="none" w:sz="0" w:space="0" w:color="auto"/>
        <w:left w:val="none" w:sz="0" w:space="0" w:color="auto"/>
        <w:bottom w:val="none" w:sz="0" w:space="0" w:color="auto"/>
        <w:right w:val="none" w:sz="0" w:space="0" w:color="auto"/>
      </w:divBdr>
    </w:div>
    <w:div w:id="1350910411">
      <w:bodyDiv w:val="1"/>
      <w:marLeft w:val="0"/>
      <w:marRight w:val="0"/>
      <w:marTop w:val="0"/>
      <w:marBottom w:val="0"/>
      <w:divBdr>
        <w:top w:val="none" w:sz="0" w:space="0" w:color="auto"/>
        <w:left w:val="none" w:sz="0" w:space="0" w:color="auto"/>
        <w:bottom w:val="none" w:sz="0" w:space="0" w:color="auto"/>
        <w:right w:val="none" w:sz="0" w:space="0" w:color="auto"/>
      </w:divBdr>
    </w:div>
    <w:div w:id="1491828152">
      <w:bodyDiv w:val="1"/>
      <w:marLeft w:val="0"/>
      <w:marRight w:val="0"/>
      <w:marTop w:val="0"/>
      <w:marBottom w:val="0"/>
      <w:divBdr>
        <w:top w:val="none" w:sz="0" w:space="0" w:color="auto"/>
        <w:left w:val="none" w:sz="0" w:space="0" w:color="auto"/>
        <w:bottom w:val="none" w:sz="0" w:space="0" w:color="auto"/>
        <w:right w:val="none" w:sz="0" w:space="0" w:color="auto"/>
      </w:divBdr>
    </w:div>
    <w:div w:id="166673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502</Words>
  <Characters>2763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8</cp:revision>
  <dcterms:created xsi:type="dcterms:W3CDTF">2020-05-13T20:34:00Z</dcterms:created>
  <dcterms:modified xsi:type="dcterms:W3CDTF">2020-05-14T01:00:00Z</dcterms:modified>
</cp:coreProperties>
</file>