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28D" w:rsidRPr="0045365B" w:rsidRDefault="002F55F2">
      <w:pPr>
        <w:rPr>
          <w:rFonts w:asciiTheme="majorBidi" w:hAnsiTheme="majorBidi" w:cstheme="majorBidi"/>
          <w:b/>
          <w:bCs/>
          <w:i/>
          <w:iCs/>
          <w:color w:val="17365D" w:themeColor="text2" w:themeShade="BF"/>
          <w:sz w:val="32"/>
          <w:szCs w:val="32"/>
          <w:u w:val="single"/>
        </w:rPr>
      </w:pPr>
      <w:r w:rsidRPr="0045365B">
        <w:rPr>
          <w:rFonts w:asciiTheme="majorBidi" w:hAnsiTheme="majorBidi" w:cstheme="majorBidi"/>
          <w:b/>
          <w:bCs/>
          <w:i/>
          <w:iCs/>
          <w:color w:val="17365D" w:themeColor="text2" w:themeShade="BF"/>
          <w:sz w:val="32"/>
          <w:szCs w:val="32"/>
          <w:u w:val="single"/>
        </w:rPr>
        <w:t xml:space="preserve">Introduction général sur la </w:t>
      </w:r>
      <w:r w:rsidR="00B47AFC" w:rsidRPr="0045365B">
        <w:rPr>
          <w:rFonts w:asciiTheme="majorBidi" w:hAnsiTheme="majorBidi" w:cstheme="majorBidi"/>
          <w:b/>
          <w:bCs/>
          <w:i/>
          <w:iCs/>
          <w:color w:val="17365D" w:themeColor="text2" w:themeShade="BF"/>
          <w:sz w:val="32"/>
          <w:szCs w:val="32"/>
          <w:u w:val="single"/>
        </w:rPr>
        <w:t>thermodynamique :</w:t>
      </w:r>
    </w:p>
    <w:p w:rsidR="00AE6798" w:rsidRPr="00643D34" w:rsidRDefault="00617989">
      <w:pPr>
        <w:rPr>
          <w:rFonts w:asciiTheme="majorBidi" w:hAnsiTheme="majorBidi" w:cstheme="majorBidi"/>
          <w:sz w:val="28"/>
          <w:szCs w:val="28"/>
        </w:rPr>
      </w:pPr>
      <w:r w:rsidRPr="00643D34">
        <w:rPr>
          <w:rFonts w:asciiTheme="majorBidi" w:hAnsiTheme="majorBidi" w:cstheme="majorBidi"/>
          <w:sz w:val="28"/>
          <w:szCs w:val="28"/>
        </w:rPr>
        <w:t xml:space="preserve">                      </w:t>
      </w:r>
      <w:r w:rsidR="00B47AFC" w:rsidRPr="00643D34">
        <w:rPr>
          <w:rFonts w:asciiTheme="majorBidi" w:hAnsiTheme="majorBidi" w:cstheme="majorBidi"/>
          <w:sz w:val="28"/>
          <w:szCs w:val="28"/>
        </w:rPr>
        <w:t>La thermodyna</w:t>
      </w:r>
      <w:r w:rsidR="00ED6488" w:rsidRPr="00643D34">
        <w:rPr>
          <w:rFonts w:asciiTheme="majorBidi" w:hAnsiTheme="majorBidi" w:cstheme="majorBidi"/>
          <w:sz w:val="28"/>
          <w:szCs w:val="28"/>
        </w:rPr>
        <w:t xml:space="preserve">mique est la science qui étudie et décrit le comportement de la matière ou des </w:t>
      </w:r>
      <w:r w:rsidR="00147795" w:rsidRPr="00643D34">
        <w:rPr>
          <w:rFonts w:asciiTheme="majorBidi" w:hAnsiTheme="majorBidi" w:cstheme="majorBidi"/>
          <w:sz w:val="28"/>
          <w:szCs w:val="28"/>
        </w:rPr>
        <w:t xml:space="preserve">systèmes, en fonction des notions de </w:t>
      </w:r>
      <w:r w:rsidR="00147795" w:rsidRPr="00643D34">
        <w:rPr>
          <w:rFonts w:asciiTheme="majorBidi" w:hAnsiTheme="majorBidi" w:cstheme="majorBidi"/>
          <w:b/>
          <w:bCs/>
          <w:sz w:val="28"/>
          <w:szCs w:val="28"/>
        </w:rPr>
        <w:t>température T</w:t>
      </w:r>
      <w:r w:rsidR="00147795" w:rsidRPr="00643D34">
        <w:rPr>
          <w:rFonts w:asciiTheme="majorBidi" w:hAnsiTheme="majorBidi" w:cstheme="majorBidi"/>
          <w:sz w:val="28"/>
          <w:szCs w:val="28"/>
        </w:rPr>
        <w:t xml:space="preserve"> </w:t>
      </w:r>
      <w:r w:rsidR="00A309A6" w:rsidRPr="00643D34">
        <w:rPr>
          <w:rFonts w:asciiTheme="majorBidi" w:hAnsiTheme="majorBidi" w:cstheme="majorBidi"/>
          <w:sz w:val="28"/>
          <w:szCs w:val="28"/>
        </w:rPr>
        <w:t>d’</w:t>
      </w:r>
      <w:r w:rsidR="00A309A6" w:rsidRPr="00643D34">
        <w:rPr>
          <w:rFonts w:asciiTheme="majorBidi" w:hAnsiTheme="majorBidi" w:cstheme="majorBidi"/>
          <w:b/>
          <w:bCs/>
          <w:sz w:val="28"/>
          <w:szCs w:val="28"/>
        </w:rPr>
        <w:t>énergie</w:t>
      </w:r>
      <w:r w:rsidR="00A309A6" w:rsidRPr="00643D34">
        <w:rPr>
          <w:rFonts w:asciiTheme="majorBidi" w:hAnsiTheme="majorBidi" w:cstheme="majorBidi"/>
          <w:sz w:val="28"/>
          <w:szCs w:val="28"/>
        </w:rPr>
        <w:t xml:space="preserve"> </w:t>
      </w:r>
      <w:r w:rsidR="00AE6798" w:rsidRPr="00643D34">
        <w:rPr>
          <w:rFonts w:asciiTheme="majorBidi" w:hAnsiTheme="majorBidi" w:cstheme="majorBidi"/>
          <w:sz w:val="28"/>
          <w:szCs w:val="28"/>
        </w:rPr>
        <w:t>(chaleur</w:t>
      </w:r>
      <w:r w:rsidR="00A309A6" w:rsidRPr="00643D34">
        <w:rPr>
          <w:rFonts w:asciiTheme="majorBidi" w:hAnsiTheme="majorBidi" w:cstheme="majorBidi"/>
          <w:sz w:val="28"/>
          <w:szCs w:val="28"/>
        </w:rPr>
        <w:t xml:space="preserve"> Q, travail W ….) et </w:t>
      </w:r>
      <w:r w:rsidR="00AE6798" w:rsidRPr="00643D34">
        <w:rPr>
          <w:rFonts w:asciiTheme="majorBidi" w:hAnsiTheme="majorBidi" w:cstheme="majorBidi"/>
          <w:b/>
          <w:bCs/>
          <w:sz w:val="28"/>
          <w:szCs w:val="28"/>
        </w:rPr>
        <w:t>d’entropie S</w:t>
      </w:r>
      <w:r w:rsidR="00AE6798" w:rsidRPr="00643D34">
        <w:rPr>
          <w:rFonts w:asciiTheme="majorBidi" w:hAnsiTheme="majorBidi" w:cstheme="majorBidi"/>
          <w:sz w:val="28"/>
          <w:szCs w:val="28"/>
        </w:rPr>
        <w:t> .la thermodynamique :</w:t>
      </w:r>
      <w:r w:rsidR="00A309A6" w:rsidRPr="00643D34">
        <w:rPr>
          <w:rFonts w:asciiTheme="majorBidi" w:hAnsiTheme="majorBidi" w:cstheme="majorBidi"/>
          <w:sz w:val="28"/>
          <w:szCs w:val="28"/>
        </w:rPr>
        <w:t xml:space="preserve"> </w:t>
      </w:r>
    </w:p>
    <w:p w:rsidR="00617989" w:rsidRPr="00643D34" w:rsidRDefault="00E317D5" w:rsidP="00AE6798">
      <w:pPr>
        <w:pStyle w:val="Paragraphedeliste"/>
        <w:numPr>
          <w:ilvl w:val="0"/>
          <w:numId w:val="1"/>
        </w:numPr>
        <w:rPr>
          <w:rFonts w:asciiTheme="majorBidi" w:hAnsiTheme="majorBidi" w:cstheme="majorBidi"/>
          <w:sz w:val="28"/>
          <w:szCs w:val="28"/>
        </w:rPr>
      </w:pPr>
      <w:r w:rsidRPr="00643D34">
        <w:rPr>
          <w:rFonts w:asciiTheme="majorBidi" w:hAnsiTheme="majorBidi" w:cstheme="majorBidi"/>
          <w:sz w:val="28"/>
          <w:szCs w:val="28"/>
        </w:rPr>
        <w:t xml:space="preserve">Etudie l’évolution ou les </w:t>
      </w:r>
      <w:r w:rsidRPr="00643D34">
        <w:rPr>
          <w:rFonts w:asciiTheme="majorBidi" w:hAnsiTheme="majorBidi" w:cstheme="majorBidi"/>
          <w:b/>
          <w:bCs/>
          <w:sz w:val="28"/>
          <w:szCs w:val="28"/>
        </w:rPr>
        <w:t>transformations</w:t>
      </w:r>
      <w:r w:rsidRPr="00643D34">
        <w:rPr>
          <w:rFonts w:asciiTheme="majorBidi" w:hAnsiTheme="majorBidi" w:cstheme="majorBidi"/>
          <w:sz w:val="28"/>
          <w:szCs w:val="28"/>
        </w:rPr>
        <w:t xml:space="preserve"> de la matière ou des systèmes en con</w:t>
      </w:r>
      <w:r w:rsidR="00115B54" w:rsidRPr="00643D34">
        <w:rPr>
          <w:rFonts w:asciiTheme="majorBidi" w:hAnsiTheme="majorBidi" w:cstheme="majorBidi"/>
          <w:sz w:val="28"/>
          <w:szCs w:val="28"/>
        </w:rPr>
        <w:t xml:space="preserve">sidérant les variations d’état du </w:t>
      </w:r>
      <w:r w:rsidR="002C6AD3" w:rsidRPr="00643D34">
        <w:rPr>
          <w:rFonts w:asciiTheme="majorBidi" w:hAnsiTheme="majorBidi" w:cstheme="majorBidi"/>
          <w:sz w:val="28"/>
          <w:szCs w:val="28"/>
        </w:rPr>
        <w:t>système,</w:t>
      </w:r>
      <w:r w:rsidR="00115B54" w:rsidRPr="00643D34">
        <w:rPr>
          <w:rFonts w:asciiTheme="majorBidi" w:hAnsiTheme="majorBidi" w:cstheme="majorBidi"/>
          <w:sz w:val="28"/>
          <w:szCs w:val="28"/>
        </w:rPr>
        <w:t xml:space="preserve"> lors d’</w:t>
      </w:r>
      <w:r w:rsidR="002C6AD3" w:rsidRPr="00643D34">
        <w:rPr>
          <w:rFonts w:asciiTheme="majorBidi" w:hAnsiTheme="majorBidi" w:cstheme="majorBidi"/>
          <w:sz w:val="28"/>
          <w:szCs w:val="28"/>
        </w:rPr>
        <w:t>é</w:t>
      </w:r>
      <w:r w:rsidR="00115B54" w:rsidRPr="00643D34">
        <w:rPr>
          <w:rFonts w:asciiTheme="majorBidi" w:hAnsiTheme="majorBidi" w:cstheme="majorBidi"/>
          <w:sz w:val="28"/>
          <w:szCs w:val="28"/>
        </w:rPr>
        <w:t>change</w:t>
      </w:r>
      <w:r w:rsidR="002C6AD3" w:rsidRPr="00643D34">
        <w:rPr>
          <w:rFonts w:asciiTheme="majorBidi" w:hAnsiTheme="majorBidi" w:cstheme="majorBidi"/>
          <w:sz w:val="28"/>
          <w:szCs w:val="28"/>
        </w:rPr>
        <w:t>s d’énergie entre le milieu</w:t>
      </w:r>
      <w:r w:rsidR="00617989" w:rsidRPr="00643D34">
        <w:rPr>
          <w:rFonts w:asciiTheme="majorBidi" w:hAnsiTheme="majorBidi" w:cstheme="majorBidi"/>
          <w:sz w:val="28"/>
          <w:szCs w:val="28"/>
        </w:rPr>
        <w:t xml:space="preserve"> extérieure et le système</w:t>
      </w:r>
    </w:p>
    <w:p w:rsidR="00B81B53" w:rsidRPr="00643D34" w:rsidRDefault="00617989" w:rsidP="00AE6798">
      <w:pPr>
        <w:pStyle w:val="Paragraphedeliste"/>
        <w:numPr>
          <w:ilvl w:val="0"/>
          <w:numId w:val="1"/>
        </w:numPr>
        <w:rPr>
          <w:rFonts w:asciiTheme="majorBidi" w:hAnsiTheme="majorBidi" w:cstheme="majorBidi"/>
          <w:sz w:val="28"/>
          <w:szCs w:val="28"/>
        </w:rPr>
      </w:pPr>
      <w:r w:rsidRPr="00643D34">
        <w:rPr>
          <w:rFonts w:asciiTheme="majorBidi" w:hAnsiTheme="majorBidi" w:cstheme="majorBidi"/>
          <w:sz w:val="28"/>
          <w:szCs w:val="28"/>
        </w:rPr>
        <w:t xml:space="preserve">Repose sur 2notions de base, </w:t>
      </w:r>
      <w:r w:rsidR="00FB225A" w:rsidRPr="00643D34">
        <w:rPr>
          <w:rFonts w:asciiTheme="majorBidi" w:hAnsiTheme="majorBidi" w:cstheme="majorBidi"/>
          <w:sz w:val="28"/>
          <w:szCs w:val="28"/>
        </w:rPr>
        <w:t xml:space="preserve">l’énergie interne (U) et l’entropie (S) qui satisfont aux deux principes suivant, </w:t>
      </w:r>
      <w:r w:rsidR="00B81B53" w:rsidRPr="00643D34">
        <w:rPr>
          <w:rFonts w:asciiTheme="majorBidi" w:hAnsiTheme="majorBidi" w:cstheme="majorBidi"/>
          <w:sz w:val="28"/>
          <w:szCs w:val="28"/>
        </w:rPr>
        <w:t>qui stipulent que :</w:t>
      </w:r>
    </w:p>
    <w:p w:rsidR="005B7317" w:rsidRPr="00643D34" w:rsidRDefault="00B81B53" w:rsidP="00B81B53">
      <w:pPr>
        <w:pStyle w:val="Paragraphedeliste"/>
        <w:numPr>
          <w:ilvl w:val="0"/>
          <w:numId w:val="2"/>
        </w:numPr>
        <w:rPr>
          <w:rFonts w:asciiTheme="majorBidi" w:hAnsiTheme="majorBidi" w:cstheme="majorBidi"/>
          <w:sz w:val="28"/>
          <w:szCs w:val="28"/>
        </w:rPr>
      </w:pPr>
      <w:r w:rsidRPr="00643D34">
        <w:rPr>
          <w:rFonts w:asciiTheme="majorBidi" w:hAnsiTheme="majorBidi" w:cstheme="majorBidi"/>
          <w:sz w:val="28"/>
          <w:szCs w:val="28"/>
        </w:rPr>
        <w:t>L’énergie se conserve (</w:t>
      </w:r>
      <w:r w:rsidR="005B7317" w:rsidRPr="00643D34">
        <w:rPr>
          <w:rFonts w:asciiTheme="majorBidi" w:hAnsiTheme="majorBidi" w:cstheme="majorBidi"/>
          <w:sz w:val="28"/>
          <w:szCs w:val="28"/>
        </w:rPr>
        <w:t>premier principe de conservation de l’énergie)</w:t>
      </w:r>
    </w:p>
    <w:p w:rsidR="0033260D" w:rsidRPr="00643D34" w:rsidRDefault="005B7317" w:rsidP="00B81B53">
      <w:pPr>
        <w:pStyle w:val="Paragraphedeliste"/>
        <w:numPr>
          <w:ilvl w:val="0"/>
          <w:numId w:val="2"/>
        </w:numPr>
        <w:rPr>
          <w:rFonts w:asciiTheme="majorBidi" w:hAnsiTheme="majorBidi" w:cstheme="majorBidi"/>
          <w:sz w:val="28"/>
          <w:szCs w:val="28"/>
        </w:rPr>
      </w:pPr>
      <w:r w:rsidRPr="00643D34">
        <w:rPr>
          <w:rFonts w:asciiTheme="majorBidi" w:hAnsiTheme="majorBidi" w:cstheme="majorBidi"/>
          <w:sz w:val="28"/>
          <w:szCs w:val="28"/>
        </w:rPr>
        <w:t xml:space="preserve">L’entropie ne peut qu’augmenter </w:t>
      </w:r>
      <w:r w:rsidR="0033260D" w:rsidRPr="00643D34">
        <w:rPr>
          <w:rFonts w:asciiTheme="majorBidi" w:hAnsiTheme="majorBidi" w:cstheme="majorBidi"/>
          <w:sz w:val="28"/>
          <w:szCs w:val="28"/>
        </w:rPr>
        <w:t>(deuxième principe d’évolution)</w:t>
      </w:r>
    </w:p>
    <w:p w:rsidR="008B444A" w:rsidRPr="00643D34" w:rsidRDefault="0033260D" w:rsidP="0033260D">
      <w:pPr>
        <w:rPr>
          <w:rFonts w:asciiTheme="majorBidi" w:hAnsiTheme="majorBidi" w:cstheme="majorBidi"/>
          <w:sz w:val="28"/>
          <w:szCs w:val="28"/>
        </w:rPr>
      </w:pPr>
      <w:r w:rsidRPr="00643D34">
        <w:rPr>
          <w:rFonts w:asciiTheme="majorBidi" w:hAnsiTheme="majorBidi" w:cstheme="majorBidi"/>
          <w:sz w:val="28"/>
          <w:szCs w:val="28"/>
        </w:rPr>
        <w:t xml:space="preserve">L’objet de la thermodynamique est </w:t>
      </w:r>
      <w:r w:rsidR="00B1065F" w:rsidRPr="00643D34">
        <w:rPr>
          <w:rFonts w:asciiTheme="majorBidi" w:hAnsiTheme="majorBidi" w:cstheme="majorBidi"/>
          <w:sz w:val="28"/>
          <w:szCs w:val="28"/>
        </w:rPr>
        <w:t xml:space="preserve">d’étudier le fonctionnement et le bilan d’énergie des machines </w:t>
      </w:r>
      <w:r w:rsidR="00D3701B" w:rsidRPr="00643D34">
        <w:rPr>
          <w:rFonts w:asciiTheme="majorBidi" w:hAnsiTheme="majorBidi" w:cstheme="majorBidi"/>
          <w:sz w:val="28"/>
          <w:szCs w:val="28"/>
        </w:rPr>
        <w:t xml:space="preserve">thermiques et aussi les échanges ou transferts de chaleur dans un système </w:t>
      </w:r>
      <w:r w:rsidR="008B444A" w:rsidRPr="00643D34">
        <w:rPr>
          <w:rFonts w:asciiTheme="majorBidi" w:hAnsiTheme="majorBidi" w:cstheme="majorBidi"/>
          <w:sz w:val="28"/>
          <w:szCs w:val="28"/>
        </w:rPr>
        <w:t xml:space="preserve">ou entre deux </w:t>
      </w:r>
      <w:r w:rsidR="00CB2A37" w:rsidRPr="00643D34">
        <w:rPr>
          <w:rFonts w:asciiTheme="majorBidi" w:hAnsiTheme="majorBidi" w:cstheme="majorBidi"/>
          <w:sz w:val="28"/>
          <w:szCs w:val="28"/>
        </w:rPr>
        <w:t>systèmes.</w:t>
      </w:r>
    </w:p>
    <w:p w:rsidR="008B444A" w:rsidRPr="00643D34" w:rsidRDefault="00B669A1" w:rsidP="008B444A">
      <w:pPr>
        <w:pStyle w:val="Paragraphedeliste"/>
        <w:numPr>
          <w:ilvl w:val="0"/>
          <w:numId w:val="5"/>
        </w:numPr>
        <w:rPr>
          <w:rFonts w:asciiTheme="majorBidi" w:hAnsiTheme="majorBidi" w:cstheme="majorBidi"/>
          <w:sz w:val="28"/>
          <w:szCs w:val="28"/>
        </w:rPr>
      </w:pPr>
      <w:r w:rsidRPr="00643D34">
        <w:rPr>
          <w:rFonts w:asciiTheme="majorBidi" w:hAnsiTheme="majorBidi" w:cstheme="majorBidi"/>
          <w:sz w:val="28"/>
          <w:szCs w:val="28"/>
        </w:rPr>
        <w:t xml:space="preserve">Dans les </w:t>
      </w:r>
      <w:r w:rsidRPr="00643D34">
        <w:rPr>
          <w:rFonts w:asciiTheme="majorBidi" w:hAnsiTheme="majorBidi" w:cstheme="majorBidi"/>
          <w:b/>
          <w:bCs/>
          <w:sz w:val="28"/>
          <w:szCs w:val="28"/>
        </w:rPr>
        <w:t>machines thermiques</w:t>
      </w:r>
      <w:r w:rsidRPr="00643D34">
        <w:rPr>
          <w:rFonts w:asciiTheme="majorBidi" w:hAnsiTheme="majorBidi" w:cstheme="majorBidi"/>
          <w:sz w:val="28"/>
          <w:szCs w:val="28"/>
        </w:rPr>
        <w:t xml:space="preserve"> on assiste </w:t>
      </w:r>
      <w:r w:rsidR="001A09D5" w:rsidRPr="00643D34">
        <w:rPr>
          <w:rFonts w:asciiTheme="majorBidi" w:hAnsiTheme="majorBidi" w:cstheme="majorBidi"/>
          <w:sz w:val="28"/>
          <w:szCs w:val="28"/>
        </w:rPr>
        <w:t>à</w:t>
      </w:r>
      <w:r w:rsidRPr="00643D34">
        <w:rPr>
          <w:rFonts w:asciiTheme="majorBidi" w:hAnsiTheme="majorBidi" w:cstheme="majorBidi"/>
          <w:sz w:val="28"/>
          <w:szCs w:val="28"/>
        </w:rPr>
        <w:t xml:space="preserve"> une conversion d’énergie d’une forme en une autre (chaleur </w:t>
      </w:r>
      <w:r w:rsidR="000F2E22" w:rsidRPr="00643D34">
        <w:rPr>
          <w:rFonts w:asciiTheme="majorBidi" w:hAnsiTheme="majorBidi" w:cstheme="majorBidi"/>
          <w:sz w:val="28"/>
          <w:szCs w:val="28"/>
        </w:rPr>
        <w:t>-› travail ou inversement)</w:t>
      </w:r>
    </w:p>
    <w:p w:rsidR="00A3376F" w:rsidRPr="00643D34" w:rsidRDefault="000F2E22" w:rsidP="008B444A">
      <w:pPr>
        <w:pStyle w:val="Paragraphedeliste"/>
        <w:numPr>
          <w:ilvl w:val="0"/>
          <w:numId w:val="5"/>
        </w:numPr>
        <w:rPr>
          <w:rFonts w:asciiTheme="majorBidi" w:hAnsiTheme="majorBidi" w:cstheme="majorBidi"/>
          <w:sz w:val="28"/>
          <w:szCs w:val="28"/>
        </w:rPr>
      </w:pPr>
      <w:r w:rsidRPr="00643D34">
        <w:rPr>
          <w:rFonts w:asciiTheme="majorBidi" w:hAnsiTheme="majorBidi" w:cstheme="majorBidi"/>
          <w:sz w:val="28"/>
          <w:szCs w:val="28"/>
        </w:rPr>
        <w:t xml:space="preserve">Dans les échanges </w:t>
      </w:r>
      <w:r w:rsidR="00335D2D" w:rsidRPr="00643D34">
        <w:rPr>
          <w:rFonts w:asciiTheme="majorBidi" w:hAnsiTheme="majorBidi" w:cstheme="majorBidi"/>
          <w:sz w:val="28"/>
          <w:szCs w:val="28"/>
        </w:rPr>
        <w:t xml:space="preserve">de chaleur, il y a transfert de chaleur par suite d’une différence de température </w:t>
      </w:r>
      <w:r w:rsidR="00A3376F" w:rsidRPr="00643D34">
        <w:rPr>
          <w:rFonts w:asciiTheme="majorBidi" w:hAnsiTheme="majorBidi" w:cstheme="majorBidi"/>
          <w:sz w:val="28"/>
          <w:szCs w:val="28"/>
        </w:rPr>
        <w:t xml:space="preserve"> dans le système  ou entre deux systèmes.</w:t>
      </w:r>
    </w:p>
    <w:p w:rsidR="00CB2A37" w:rsidRPr="00643D34" w:rsidRDefault="00A3376F" w:rsidP="00A3376F">
      <w:pPr>
        <w:rPr>
          <w:rFonts w:asciiTheme="majorBidi" w:hAnsiTheme="majorBidi" w:cstheme="majorBidi"/>
          <w:sz w:val="28"/>
          <w:szCs w:val="28"/>
        </w:rPr>
      </w:pPr>
      <w:r w:rsidRPr="00643D34">
        <w:rPr>
          <w:rFonts w:asciiTheme="majorBidi" w:hAnsiTheme="majorBidi" w:cstheme="majorBidi"/>
          <w:b/>
          <w:bCs/>
          <w:sz w:val="28"/>
          <w:szCs w:val="28"/>
        </w:rPr>
        <w:t>Ex1</w:t>
      </w:r>
      <w:r w:rsidRPr="00643D34">
        <w:rPr>
          <w:rFonts w:asciiTheme="majorBidi" w:hAnsiTheme="majorBidi" w:cstheme="majorBidi"/>
          <w:sz w:val="28"/>
          <w:szCs w:val="28"/>
        </w:rPr>
        <w:t> </w:t>
      </w:r>
      <w:r w:rsidRPr="00643D34">
        <w:rPr>
          <w:rFonts w:asciiTheme="majorBidi" w:hAnsiTheme="majorBidi" w:cstheme="majorBidi"/>
          <w:b/>
          <w:bCs/>
          <w:sz w:val="28"/>
          <w:szCs w:val="28"/>
        </w:rPr>
        <w:t>:</w:t>
      </w:r>
      <w:r w:rsidRPr="00643D34">
        <w:rPr>
          <w:rFonts w:asciiTheme="majorBidi" w:hAnsiTheme="majorBidi" w:cstheme="majorBidi"/>
          <w:sz w:val="28"/>
          <w:szCs w:val="28"/>
        </w:rPr>
        <w:t xml:space="preserve"> dans les machines thermodynamiques </w:t>
      </w:r>
      <w:r w:rsidR="00025E02" w:rsidRPr="00643D34">
        <w:rPr>
          <w:rFonts w:asciiTheme="majorBidi" w:hAnsiTheme="majorBidi" w:cstheme="majorBidi"/>
          <w:sz w:val="28"/>
          <w:szCs w:val="28"/>
        </w:rPr>
        <w:t>(TD), il y production de travail par conversion de chaleur en travail (les moteurs thermiques,</w:t>
      </w:r>
      <w:r w:rsidR="00CB2A37" w:rsidRPr="00643D34">
        <w:rPr>
          <w:rFonts w:asciiTheme="majorBidi" w:hAnsiTheme="majorBidi" w:cstheme="majorBidi"/>
          <w:sz w:val="28"/>
          <w:szCs w:val="28"/>
        </w:rPr>
        <w:t xml:space="preserve"> les centrales thermiques ou nucléaires….)</w:t>
      </w:r>
    </w:p>
    <w:p w:rsidR="00442062" w:rsidRPr="00643D34" w:rsidRDefault="00CB2A37" w:rsidP="00A3376F">
      <w:pPr>
        <w:rPr>
          <w:rFonts w:asciiTheme="majorBidi" w:hAnsiTheme="majorBidi" w:cstheme="majorBidi"/>
          <w:sz w:val="28"/>
          <w:szCs w:val="28"/>
        </w:rPr>
      </w:pPr>
      <w:r w:rsidRPr="00643D34">
        <w:rPr>
          <w:rFonts w:asciiTheme="majorBidi" w:hAnsiTheme="majorBidi" w:cstheme="majorBidi"/>
          <w:b/>
          <w:bCs/>
          <w:sz w:val="28"/>
          <w:szCs w:val="28"/>
        </w:rPr>
        <w:t xml:space="preserve">Ex2 : </w:t>
      </w:r>
      <w:r w:rsidR="00F07DD8" w:rsidRPr="00643D34">
        <w:rPr>
          <w:rFonts w:asciiTheme="majorBidi" w:hAnsiTheme="majorBidi" w:cstheme="majorBidi"/>
          <w:sz w:val="28"/>
          <w:szCs w:val="28"/>
        </w:rPr>
        <w:t xml:space="preserve">dans les machines dynamo thermiques (DT) par contre, il y a transfert de chaleur d’une </w:t>
      </w:r>
      <w:r w:rsidR="00495922" w:rsidRPr="00643D34">
        <w:rPr>
          <w:rFonts w:asciiTheme="majorBidi" w:hAnsiTheme="majorBidi" w:cstheme="majorBidi"/>
          <w:sz w:val="28"/>
          <w:szCs w:val="28"/>
        </w:rPr>
        <w:t xml:space="preserve">source froide a une source chaude grâce </w:t>
      </w:r>
      <w:r w:rsidR="001A09D5" w:rsidRPr="00643D34">
        <w:rPr>
          <w:rFonts w:asciiTheme="majorBidi" w:hAnsiTheme="majorBidi" w:cstheme="majorBidi"/>
          <w:sz w:val="28"/>
          <w:szCs w:val="28"/>
        </w:rPr>
        <w:t>à</w:t>
      </w:r>
      <w:r w:rsidR="00495922" w:rsidRPr="00643D34">
        <w:rPr>
          <w:rFonts w:asciiTheme="majorBidi" w:hAnsiTheme="majorBidi" w:cstheme="majorBidi"/>
          <w:sz w:val="28"/>
          <w:szCs w:val="28"/>
        </w:rPr>
        <w:t xml:space="preserve"> un apport de travail </w:t>
      </w:r>
      <w:r w:rsidR="00442062" w:rsidRPr="00643D34">
        <w:rPr>
          <w:rFonts w:asciiTheme="majorBidi" w:hAnsiTheme="majorBidi" w:cstheme="majorBidi"/>
          <w:sz w:val="28"/>
          <w:szCs w:val="28"/>
        </w:rPr>
        <w:t xml:space="preserve">(les machines frigo, et le pompes </w:t>
      </w:r>
      <w:r w:rsidR="001A09D5" w:rsidRPr="00643D34">
        <w:rPr>
          <w:rFonts w:asciiTheme="majorBidi" w:hAnsiTheme="majorBidi" w:cstheme="majorBidi"/>
          <w:sz w:val="28"/>
          <w:szCs w:val="28"/>
        </w:rPr>
        <w:t>à</w:t>
      </w:r>
      <w:r w:rsidR="00442062" w:rsidRPr="00643D34">
        <w:rPr>
          <w:rFonts w:asciiTheme="majorBidi" w:hAnsiTheme="majorBidi" w:cstheme="majorBidi"/>
          <w:sz w:val="28"/>
          <w:szCs w:val="28"/>
        </w:rPr>
        <w:t xml:space="preserve"> chaleur, les liquéfacteurs…..)</w:t>
      </w:r>
    </w:p>
    <w:p w:rsidR="00E172B2" w:rsidRPr="00643D34" w:rsidRDefault="006F29B4" w:rsidP="00A3376F">
      <w:pPr>
        <w:rPr>
          <w:rFonts w:asciiTheme="majorBidi" w:hAnsiTheme="majorBidi" w:cstheme="majorBidi"/>
          <w:sz w:val="28"/>
          <w:szCs w:val="28"/>
        </w:rPr>
      </w:pPr>
      <w:r w:rsidRPr="00643D34">
        <w:rPr>
          <w:rFonts w:asciiTheme="majorBidi" w:hAnsiTheme="majorBidi" w:cstheme="majorBidi"/>
          <w:sz w:val="28"/>
          <w:szCs w:val="28"/>
        </w:rPr>
        <w:t>On distingue entre quatre principaux mécanismes de transfert de chaleur </w:t>
      </w:r>
      <w:r w:rsidR="00D47706" w:rsidRPr="00643D34">
        <w:rPr>
          <w:rFonts w:asciiTheme="majorBidi" w:hAnsiTheme="majorBidi" w:cstheme="majorBidi"/>
          <w:sz w:val="28"/>
          <w:szCs w:val="28"/>
        </w:rPr>
        <w:t>: la</w:t>
      </w:r>
      <w:r w:rsidRPr="00643D34">
        <w:rPr>
          <w:rFonts w:asciiTheme="majorBidi" w:hAnsiTheme="majorBidi" w:cstheme="majorBidi"/>
          <w:sz w:val="28"/>
          <w:szCs w:val="28"/>
        </w:rPr>
        <w:t xml:space="preserve"> conduc</w:t>
      </w:r>
      <w:r w:rsidR="00DC606E" w:rsidRPr="00643D34">
        <w:rPr>
          <w:rFonts w:asciiTheme="majorBidi" w:hAnsiTheme="majorBidi" w:cstheme="majorBidi"/>
          <w:sz w:val="28"/>
          <w:szCs w:val="28"/>
        </w:rPr>
        <w:t xml:space="preserve">tion, la convection, le rayonnement et les changements d’état de </w:t>
      </w:r>
      <w:r w:rsidR="00DC606E" w:rsidRPr="00643D34">
        <w:rPr>
          <w:rFonts w:asciiTheme="majorBidi" w:hAnsiTheme="majorBidi" w:cstheme="majorBidi"/>
          <w:sz w:val="28"/>
          <w:szCs w:val="28"/>
        </w:rPr>
        <w:lastRenderedPageBreak/>
        <w:t xml:space="preserve">la matière les applications de ces </w:t>
      </w:r>
      <w:r w:rsidR="00E172B2" w:rsidRPr="00643D34">
        <w:rPr>
          <w:rFonts w:asciiTheme="majorBidi" w:hAnsiTheme="majorBidi" w:cstheme="majorBidi"/>
          <w:sz w:val="28"/>
          <w:szCs w:val="28"/>
        </w:rPr>
        <w:t>transferts de chaleur concernent les domaines :</w:t>
      </w:r>
    </w:p>
    <w:p w:rsidR="00E172B2" w:rsidRPr="00643D34" w:rsidRDefault="00E172B2" w:rsidP="00E172B2">
      <w:pPr>
        <w:pStyle w:val="Paragraphedeliste"/>
        <w:numPr>
          <w:ilvl w:val="0"/>
          <w:numId w:val="6"/>
        </w:numPr>
        <w:rPr>
          <w:rFonts w:asciiTheme="majorBidi" w:hAnsiTheme="majorBidi" w:cstheme="majorBidi"/>
          <w:sz w:val="28"/>
          <w:szCs w:val="28"/>
        </w:rPr>
      </w:pPr>
      <w:r w:rsidRPr="00643D34">
        <w:rPr>
          <w:rFonts w:asciiTheme="majorBidi" w:hAnsiTheme="majorBidi" w:cstheme="majorBidi"/>
          <w:sz w:val="28"/>
          <w:szCs w:val="28"/>
        </w:rPr>
        <w:t>De l’</w:t>
      </w:r>
      <w:r w:rsidR="00D47706" w:rsidRPr="00643D34">
        <w:rPr>
          <w:rFonts w:asciiTheme="majorBidi" w:hAnsiTheme="majorBidi" w:cstheme="majorBidi"/>
          <w:sz w:val="28"/>
          <w:szCs w:val="28"/>
        </w:rPr>
        <w:t>isolation thermique et du stockage des gaz liquéfies (cryogénie)</w:t>
      </w:r>
    </w:p>
    <w:p w:rsidR="00F20EE5" w:rsidRPr="00643D34" w:rsidRDefault="00F20EE5" w:rsidP="00E172B2">
      <w:pPr>
        <w:pStyle w:val="Paragraphedeliste"/>
        <w:numPr>
          <w:ilvl w:val="0"/>
          <w:numId w:val="6"/>
        </w:numPr>
        <w:rPr>
          <w:rFonts w:asciiTheme="majorBidi" w:hAnsiTheme="majorBidi" w:cstheme="majorBidi"/>
          <w:sz w:val="28"/>
          <w:szCs w:val="28"/>
        </w:rPr>
      </w:pPr>
      <w:r w:rsidRPr="00643D34">
        <w:rPr>
          <w:rFonts w:asciiTheme="majorBidi" w:hAnsiTheme="majorBidi" w:cstheme="majorBidi"/>
          <w:sz w:val="28"/>
          <w:szCs w:val="28"/>
        </w:rPr>
        <w:t>Du chauffage et de la climatisation des locaux</w:t>
      </w:r>
    </w:p>
    <w:p w:rsidR="00A251A1" w:rsidRPr="00643D34" w:rsidRDefault="00F20EE5" w:rsidP="00A251A1">
      <w:pPr>
        <w:pStyle w:val="Paragraphedeliste"/>
        <w:numPr>
          <w:ilvl w:val="0"/>
          <w:numId w:val="6"/>
        </w:numPr>
        <w:rPr>
          <w:rFonts w:asciiTheme="majorBidi" w:hAnsiTheme="majorBidi" w:cstheme="majorBidi"/>
          <w:sz w:val="28"/>
          <w:szCs w:val="28"/>
        </w:rPr>
      </w:pPr>
      <w:r w:rsidRPr="00643D34">
        <w:rPr>
          <w:rFonts w:asciiTheme="majorBidi" w:hAnsiTheme="majorBidi" w:cstheme="majorBidi"/>
          <w:sz w:val="28"/>
          <w:szCs w:val="28"/>
        </w:rPr>
        <w:t>De la conce</w:t>
      </w:r>
      <w:r w:rsidR="00A251A1" w:rsidRPr="00643D34">
        <w:rPr>
          <w:rFonts w:asciiTheme="majorBidi" w:hAnsiTheme="majorBidi" w:cstheme="majorBidi"/>
          <w:sz w:val="28"/>
          <w:szCs w:val="28"/>
        </w:rPr>
        <w:t>ption et du choix des échangeur</w:t>
      </w:r>
      <w:r w:rsidRPr="00643D34">
        <w:rPr>
          <w:rFonts w:asciiTheme="majorBidi" w:hAnsiTheme="majorBidi" w:cstheme="majorBidi"/>
          <w:sz w:val="28"/>
          <w:szCs w:val="28"/>
        </w:rPr>
        <w:t>s</w:t>
      </w:r>
      <w:r w:rsidR="00A251A1" w:rsidRPr="00643D34">
        <w:rPr>
          <w:rFonts w:asciiTheme="majorBidi" w:hAnsiTheme="majorBidi" w:cstheme="majorBidi"/>
          <w:sz w:val="28"/>
          <w:szCs w:val="28"/>
        </w:rPr>
        <w:t xml:space="preserve"> de chaleur</w:t>
      </w:r>
    </w:p>
    <w:p w:rsidR="00A251A1" w:rsidRPr="00643D34" w:rsidRDefault="00A251A1" w:rsidP="00A251A1">
      <w:pPr>
        <w:rPr>
          <w:rFonts w:asciiTheme="majorBidi" w:hAnsiTheme="majorBidi" w:cstheme="majorBidi"/>
          <w:sz w:val="28"/>
          <w:szCs w:val="28"/>
        </w:rPr>
      </w:pPr>
      <w:r w:rsidRPr="00643D34">
        <w:rPr>
          <w:rFonts w:asciiTheme="majorBidi" w:hAnsiTheme="majorBidi" w:cstheme="majorBidi"/>
          <w:sz w:val="28"/>
          <w:szCs w:val="28"/>
        </w:rPr>
        <w:t>On peut décrire la thermodynamique de 2 manières ou aspects différents :</w:t>
      </w:r>
    </w:p>
    <w:p w:rsidR="00C9122D" w:rsidRPr="00643D34" w:rsidRDefault="00145E59" w:rsidP="00145E59">
      <w:pPr>
        <w:pStyle w:val="Paragraphedeliste"/>
        <w:numPr>
          <w:ilvl w:val="0"/>
          <w:numId w:val="7"/>
        </w:numPr>
        <w:rPr>
          <w:rFonts w:asciiTheme="majorBidi" w:hAnsiTheme="majorBidi" w:cstheme="majorBidi"/>
          <w:sz w:val="28"/>
          <w:szCs w:val="28"/>
        </w:rPr>
      </w:pPr>
      <w:r w:rsidRPr="00643D34">
        <w:rPr>
          <w:rFonts w:asciiTheme="majorBidi" w:hAnsiTheme="majorBidi" w:cstheme="majorBidi"/>
          <w:sz w:val="28"/>
          <w:szCs w:val="28"/>
        </w:rPr>
        <w:t xml:space="preserve">L’aspect </w:t>
      </w:r>
      <w:r w:rsidRPr="00643D34">
        <w:rPr>
          <w:rFonts w:asciiTheme="majorBidi" w:hAnsiTheme="majorBidi" w:cstheme="majorBidi"/>
          <w:b/>
          <w:bCs/>
          <w:sz w:val="28"/>
          <w:szCs w:val="28"/>
        </w:rPr>
        <w:t>macroscopique</w:t>
      </w:r>
      <w:r w:rsidRPr="00643D34">
        <w:rPr>
          <w:rFonts w:asciiTheme="majorBidi" w:hAnsiTheme="majorBidi" w:cstheme="majorBidi"/>
          <w:sz w:val="28"/>
          <w:szCs w:val="28"/>
        </w:rPr>
        <w:t xml:space="preserve"> : on s’intéresse aux propriétés </w:t>
      </w:r>
      <w:r w:rsidR="00D82DD4" w:rsidRPr="00643D34">
        <w:rPr>
          <w:rFonts w:asciiTheme="majorBidi" w:hAnsiTheme="majorBidi" w:cstheme="majorBidi"/>
          <w:sz w:val="28"/>
          <w:szCs w:val="28"/>
        </w:rPr>
        <w:t xml:space="preserve">de la matière ou du système </w:t>
      </w:r>
      <w:r w:rsidR="006018B6" w:rsidRPr="00643D34">
        <w:rPr>
          <w:rFonts w:asciiTheme="majorBidi" w:hAnsiTheme="majorBidi" w:cstheme="majorBidi"/>
          <w:sz w:val="28"/>
          <w:szCs w:val="28"/>
        </w:rPr>
        <w:t>à</w:t>
      </w:r>
      <w:r w:rsidR="00D82DD4" w:rsidRPr="00643D34">
        <w:rPr>
          <w:rFonts w:asciiTheme="majorBidi" w:hAnsiTheme="majorBidi" w:cstheme="majorBidi"/>
          <w:sz w:val="28"/>
          <w:szCs w:val="28"/>
        </w:rPr>
        <w:t xml:space="preserve"> l’échelle globale ou macroscopique, alors les </w:t>
      </w:r>
      <w:r w:rsidR="006018B6" w:rsidRPr="00643D34">
        <w:rPr>
          <w:rFonts w:asciiTheme="majorBidi" w:hAnsiTheme="majorBidi" w:cstheme="majorBidi"/>
          <w:sz w:val="28"/>
          <w:szCs w:val="28"/>
        </w:rPr>
        <w:t>propriétés</w:t>
      </w:r>
      <w:r w:rsidR="00D82DD4" w:rsidRPr="00643D34">
        <w:rPr>
          <w:rFonts w:asciiTheme="majorBidi" w:hAnsiTheme="majorBidi" w:cstheme="majorBidi"/>
          <w:sz w:val="28"/>
          <w:szCs w:val="28"/>
        </w:rPr>
        <w:t xml:space="preserve"> sont </w:t>
      </w:r>
      <w:r w:rsidR="00C9122D" w:rsidRPr="00643D34">
        <w:rPr>
          <w:rFonts w:asciiTheme="majorBidi" w:hAnsiTheme="majorBidi" w:cstheme="majorBidi"/>
          <w:sz w:val="28"/>
          <w:szCs w:val="28"/>
        </w:rPr>
        <w:t>décrites par des variables d’état macroscopique, telles (</w:t>
      </w:r>
      <w:r w:rsidR="00631E14" w:rsidRPr="00643D34">
        <w:rPr>
          <w:rFonts w:asciiTheme="majorBidi" w:hAnsiTheme="majorBidi" w:cstheme="majorBidi"/>
          <w:sz w:val="28"/>
          <w:szCs w:val="28"/>
        </w:rPr>
        <w:t>P, V, T</w:t>
      </w:r>
      <w:r w:rsidR="00C9122D" w:rsidRPr="00643D34">
        <w:rPr>
          <w:rFonts w:asciiTheme="majorBidi" w:hAnsiTheme="majorBidi" w:cstheme="majorBidi"/>
          <w:sz w:val="28"/>
          <w:szCs w:val="28"/>
        </w:rPr>
        <w:t>, m)</w:t>
      </w:r>
    </w:p>
    <w:p w:rsidR="00D47706" w:rsidRPr="00643D34" w:rsidRDefault="00631E14" w:rsidP="00145E59">
      <w:pPr>
        <w:pStyle w:val="Paragraphedeliste"/>
        <w:numPr>
          <w:ilvl w:val="0"/>
          <w:numId w:val="7"/>
        </w:numPr>
        <w:rPr>
          <w:rFonts w:asciiTheme="majorBidi" w:hAnsiTheme="majorBidi" w:cstheme="majorBidi"/>
          <w:sz w:val="28"/>
          <w:szCs w:val="28"/>
        </w:rPr>
      </w:pPr>
      <w:r w:rsidRPr="00643D34">
        <w:rPr>
          <w:rFonts w:asciiTheme="majorBidi" w:hAnsiTheme="majorBidi" w:cstheme="majorBidi"/>
          <w:sz w:val="28"/>
          <w:szCs w:val="28"/>
        </w:rPr>
        <w:t xml:space="preserve">L’aspect </w:t>
      </w:r>
      <w:r w:rsidRPr="00643D34">
        <w:rPr>
          <w:rFonts w:asciiTheme="majorBidi" w:hAnsiTheme="majorBidi" w:cstheme="majorBidi"/>
          <w:b/>
          <w:bCs/>
          <w:sz w:val="28"/>
          <w:szCs w:val="28"/>
        </w:rPr>
        <w:t>microscopique</w:t>
      </w:r>
      <w:r w:rsidRPr="00643D34">
        <w:rPr>
          <w:rFonts w:asciiTheme="majorBidi" w:hAnsiTheme="majorBidi" w:cstheme="majorBidi"/>
          <w:sz w:val="28"/>
          <w:szCs w:val="28"/>
        </w:rPr>
        <w:t> </w:t>
      </w:r>
      <w:r w:rsidR="006018B6" w:rsidRPr="00643D34">
        <w:rPr>
          <w:rFonts w:asciiTheme="majorBidi" w:hAnsiTheme="majorBidi" w:cstheme="majorBidi"/>
          <w:sz w:val="28"/>
          <w:szCs w:val="28"/>
        </w:rPr>
        <w:t>: on</w:t>
      </w:r>
      <w:r w:rsidR="00F2221B" w:rsidRPr="00643D34">
        <w:rPr>
          <w:rFonts w:asciiTheme="majorBidi" w:hAnsiTheme="majorBidi" w:cstheme="majorBidi"/>
          <w:sz w:val="28"/>
          <w:szCs w:val="28"/>
        </w:rPr>
        <w:t xml:space="preserve"> s’intéresse aux propriétés de la matière </w:t>
      </w:r>
      <w:r w:rsidR="006018B6" w:rsidRPr="00643D34">
        <w:rPr>
          <w:rFonts w:asciiTheme="majorBidi" w:hAnsiTheme="majorBidi" w:cstheme="majorBidi"/>
          <w:sz w:val="28"/>
          <w:szCs w:val="28"/>
        </w:rPr>
        <w:t>à</w:t>
      </w:r>
      <w:r w:rsidR="00F2221B" w:rsidRPr="00643D34">
        <w:rPr>
          <w:rFonts w:asciiTheme="majorBidi" w:hAnsiTheme="majorBidi" w:cstheme="majorBidi"/>
          <w:sz w:val="28"/>
          <w:szCs w:val="28"/>
        </w:rPr>
        <w:t xml:space="preserve"> l’échelle microscopique ou atomique en utilisant comme variables </w:t>
      </w:r>
      <w:r w:rsidR="006018B6" w:rsidRPr="00643D34">
        <w:rPr>
          <w:rFonts w:asciiTheme="majorBidi" w:hAnsiTheme="majorBidi" w:cstheme="majorBidi"/>
          <w:sz w:val="28"/>
          <w:szCs w:val="28"/>
        </w:rPr>
        <w:t>les grandeurs cinétiques des atomes  ou molécules individuelle (</w:t>
      </w:r>
      <w:r w:rsidR="00180AA9" w:rsidRPr="00643D34">
        <w:rPr>
          <w:rFonts w:asciiTheme="majorBidi" w:hAnsiTheme="majorBidi" w:cstheme="majorBidi"/>
          <w:sz w:val="28"/>
          <w:szCs w:val="28"/>
        </w:rPr>
        <w:t>P</w:t>
      </w:r>
      <w:r w:rsidR="00180AA9" w:rsidRPr="00643D34">
        <w:rPr>
          <w:rFonts w:asciiTheme="majorBidi" w:hAnsiTheme="majorBidi" w:cstheme="majorBidi"/>
          <w:sz w:val="28"/>
          <w:szCs w:val="28"/>
          <w:vertAlign w:val="subscript"/>
        </w:rPr>
        <w:t>i,</w:t>
      </w:r>
      <w:r w:rsidR="00180AA9" w:rsidRPr="00643D34">
        <w:rPr>
          <w:rFonts w:asciiTheme="majorBidi" w:hAnsiTheme="majorBidi" w:cstheme="majorBidi"/>
          <w:sz w:val="28"/>
          <w:szCs w:val="28"/>
        </w:rPr>
        <w:t xml:space="preserve"> </w:t>
      </w:r>
      <w:r w:rsidR="00462103" w:rsidRPr="00643D34">
        <w:rPr>
          <w:rFonts w:asciiTheme="majorBidi" w:hAnsiTheme="majorBidi" w:cstheme="majorBidi"/>
          <w:sz w:val="28"/>
          <w:szCs w:val="28"/>
        </w:rPr>
        <w:t>V</w:t>
      </w:r>
      <w:r w:rsidR="00462103" w:rsidRPr="00643D34">
        <w:rPr>
          <w:rFonts w:asciiTheme="majorBidi" w:hAnsiTheme="majorBidi" w:cstheme="majorBidi"/>
          <w:sz w:val="28"/>
          <w:szCs w:val="28"/>
          <w:vertAlign w:val="subscript"/>
        </w:rPr>
        <w:t>i</w:t>
      </w:r>
      <w:r w:rsidR="00462103" w:rsidRPr="00643D34">
        <w:rPr>
          <w:rFonts w:asciiTheme="majorBidi" w:hAnsiTheme="majorBidi" w:cstheme="majorBidi"/>
          <w:sz w:val="28"/>
          <w:szCs w:val="28"/>
        </w:rPr>
        <w:t>,</w:t>
      </w:r>
      <w:r w:rsidR="00180AA9" w:rsidRPr="00643D34">
        <w:rPr>
          <w:rFonts w:asciiTheme="majorBidi" w:hAnsiTheme="majorBidi" w:cstheme="majorBidi"/>
          <w:sz w:val="28"/>
          <w:szCs w:val="28"/>
        </w:rPr>
        <w:t xml:space="preserve"> E</w:t>
      </w:r>
      <w:r w:rsidR="00180AA9" w:rsidRPr="00643D34">
        <w:rPr>
          <w:rFonts w:asciiTheme="majorBidi" w:hAnsiTheme="majorBidi" w:cstheme="majorBidi"/>
          <w:sz w:val="28"/>
          <w:szCs w:val="28"/>
          <w:vertAlign w:val="subscript"/>
        </w:rPr>
        <w:t>i</w:t>
      </w:r>
      <w:r w:rsidR="00DE79F4" w:rsidRPr="00643D34">
        <w:rPr>
          <w:rFonts w:asciiTheme="majorBidi" w:hAnsiTheme="majorBidi" w:cstheme="majorBidi"/>
          <w:sz w:val="28"/>
          <w:szCs w:val="28"/>
          <w:vertAlign w:val="subscript"/>
        </w:rPr>
        <w:t>,</w:t>
      </w:r>
      <w:r w:rsidR="00180AA9" w:rsidRPr="00643D34">
        <w:rPr>
          <w:rFonts w:asciiTheme="majorBidi" w:hAnsiTheme="majorBidi" w:cstheme="majorBidi"/>
          <w:sz w:val="28"/>
          <w:szCs w:val="28"/>
        </w:rPr>
        <w:t> …….)</w:t>
      </w:r>
      <w:r w:rsidR="006018B6" w:rsidRPr="00643D34">
        <w:rPr>
          <w:rFonts w:asciiTheme="majorBidi" w:hAnsiTheme="majorBidi" w:cstheme="majorBidi"/>
          <w:sz w:val="28"/>
          <w:szCs w:val="28"/>
        </w:rPr>
        <w:t xml:space="preserve"> </w:t>
      </w:r>
      <w:r w:rsidR="00145E59" w:rsidRPr="00643D34">
        <w:rPr>
          <w:rFonts w:asciiTheme="majorBidi" w:hAnsiTheme="majorBidi" w:cstheme="majorBidi"/>
          <w:sz w:val="28"/>
          <w:szCs w:val="28"/>
        </w:rPr>
        <w:t xml:space="preserve"> </w:t>
      </w:r>
    </w:p>
    <w:p w:rsidR="00DE79F4" w:rsidRPr="00643D34" w:rsidRDefault="00462103" w:rsidP="00462103">
      <w:pPr>
        <w:rPr>
          <w:rFonts w:asciiTheme="majorBidi" w:hAnsiTheme="majorBidi" w:cstheme="majorBidi"/>
          <w:sz w:val="28"/>
          <w:szCs w:val="28"/>
        </w:rPr>
      </w:pPr>
      <w:r w:rsidRPr="00643D34">
        <w:rPr>
          <w:rFonts w:asciiTheme="majorBidi" w:hAnsiTheme="majorBidi" w:cstheme="majorBidi"/>
          <w:sz w:val="28"/>
          <w:szCs w:val="28"/>
        </w:rPr>
        <w:t>Selon que l’</w:t>
      </w:r>
      <w:r w:rsidR="00DE79F4" w:rsidRPr="00643D34">
        <w:rPr>
          <w:rFonts w:asciiTheme="majorBidi" w:hAnsiTheme="majorBidi" w:cstheme="majorBidi"/>
          <w:sz w:val="28"/>
          <w:szCs w:val="28"/>
        </w:rPr>
        <w:t>on considère</w:t>
      </w:r>
      <w:r w:rsidRPr="00643D34">
        <w:rPr>
          <w:rFonts w:asciiTheme="majorBidi" w:hAnsiTheme="majorBidi" w:cstheme="majorBidi"/>
          <w:sz w:val="28"/>
          <w:szCs w:val="28"/>
        </w:rPr>
        <w:t xml:space="preserve"> l’un ou l’autre de ces </w:t>
      </w:r>
      <w:r w:rsidR="00DE79F4" w:rsidRPr="00643D34">
        <w:rPr>
          <w:rFonts w:asciiTheme="majorBidi" w:hAnsiTheme="majorBidi" w:cstheme="majorBidi"/>
          <w:sz w:val="28"/>
          <w:szCs w:val="28"/>
        </w:rPr>
        <w:t>aspects,</w:t>
      </w:r>
      <w:r w:rsidRPr="00643D34">
        <w:rPr>
          <w:rFonts w:asciiTheme="majorBidi" w:hAnsiTheme="majorBidi" w:cstheme="majorBidi"/>
          <w:sz w:val="28"/>
          <w:szCs w:val="28"/>
        </w:rPr>
        <w:t xml:space="preserve"> on distingue </w:t>
      </w:r>
      <w:r w:rsidR="00F543BD" w:rsidRPr="00643D34">
        <w:rPr>
          <w:rFonts w:asciiTheme="majorBidi" w:hAnsiTheme="majorBidi" w:cstheme="majorBidi"/>
          <w:sz w:val="28"/>
          <w:szCs w:val="28"/>
        </w:rPr>
        <w:t xml:space="preserve">alors entre la thermodynamique classique ou la thermodynamique </w:t>
      </w:r>
      <w:r w:rsidR="00DE79F4" w:rsidRPr="00643D34">
        <w:rPr>
          <w:rFonts w:asciiTheme="majorBidi" w:hAnsiTheme="majorBidi" w:cstheme="majorBidi"/>
          <w:sz w:val="28"/>
          <w:szCs w:val="28"/>
        </w:rPr>
        <w:t>statistique.</w:t>
      </w:r>
    </w:p>
    <w:p w:rsidR="00AE6C92" w:rsidRPr="00643D34" w:rsidRDefault="005C168C" w:rsidP="00462103">
      <w:pPr>
        <w:rPr>
          <w:rFonts w:asciiTheme="majorBidi" w:hAnsiTheme="majorBidi" w:cstheme="majorBidi"/>
          <w:sz w:val="28"/>
          <w:szCs w:val="28"/>
        </w:rPr>
      </w:pPr>
      <w:r w:rsidRPr="00643D34">
        <w:rPr>
          <w:rFonts w:asciiTheme="majorBidi" w:hAnsiTheme="majorBidi" w:cstheme="majorBidi"/>
          <w:sz w:val="28"/>
          <w:szCs w:val="28"/>
        </w:rPr>
        <w:t xml:space="preserve">La </w:t>
      </w:r>
      <w:r w:rsidRPr="00643D34">
        <w:rPr>
          <w:rFonts w:asciiTheme="majorBidi" w:hAnsiTheme="majorBidi" w:cstheme="majorBidi"/>
          <w:b/>
          <w:bCs/>
          <w:sz w:val="28"/>
          <w:szCs w:val="28"/>
        </w:rPr>
        <w:t>thermodynamique classique</w:t>
      </w:r>
      <w:r w:rsidR="00DE79F4" w:rsidRPr="00643D34">
        <w:rPr>
          <w:rFonts w:asciiTheme="majorBidi" w:hAnsiTheme="majorBidi" w:cstheme="majorBidi"/>
          <w:b/>
          <w:bCs/>
          <w:sz w:val="28"/>
          <w:szCs w:val="28"/>
        </w:rPr>
        <w:t xml:space="preserve"> </w:t>
      </w:r>
      <w:r w:rsidRPr="00643D34">
        <w:rPr>
          <w:rFonts w:asciiTheme="majorBidi" w:hAnsiTheme="majorBidi" w:cstheme="majorBidi"/>
          <w:b/>
          <w:bCs/>
          <w:sz w:val="28"/>
          <w:szCs w:val="28"/>
        </w:rPr>
        <w:t xml:space="preserve"> </w:t>
      </w:r>
      <w:r w:rsidRPr="00643D34">
        <w:rPr>
          <w:rFonts w:asciiTheme="majorBidi" w:hAnsiTheme="majorBidi" w:cstheme="majorBidi"/>
          <w:sz w:val="28"/>
          <w:szCs w:val="28"/>
        </w:rPr>
        <w:t xml:space="preserve">n’a besoin d’aucune hypothèse sur la structure atomique de la </w:t>
      </w:r>
      <w:r w:rsidR="002C21F9" w:rsidRPr="00643D34">
        <w:rPr>
          <w:rFonts w:asciiTheme="majorBidi" w:hAnsiTheme="majorBidi" w:cstheme="majorBidi"/>
          <w:sz w:val="28"/>
          <w:szCs w:val="28"/>
        </w:rPr>
        <w:t>matière, elle explique le comportement de la matière ou des systèmes en fonction de leurs variation d’énergie et d’entropie</w:t>
      </w:r>
      <w:r w:rsidR="00AE6C92" w:rsidRPr="00643D34">
        <w:rPr>
          <w:rFonts w:asciiTheme="majorBidi" w:hAnsiTheme="majorBidi" w:cstheme="majorBidi"/>
          <w:sz w:val="28"/>
          <w:szCs w:val="28"/>
        </w:rPr>
        <w:t> :</w:t>
      </w:r>
    </w:p>
    <w:p w:rsidR="00A15860" w:rsidRPr="00643D34" w:rsidRDefault="00AE6C92" w:rsidP="00AE6C92">
      <w:pPr>
        <w:pStyle w:val="Paragraphedeliste"/>
        <w:numPr>
          <w:ilvl w:val="0"/>
          <w:numId w:val="8"/>
        </w:numPr>
        <w:rPr>
          <w:rFonts w:asciiTheme="majorBidi" w:hAnsiTheme="majorBidi" w:cstheme="majorBidi"/>
          <w:sz w:val="28"/>
          <w:szCs w:val="28"/>
        </w:rPr>
      </w:pPr>
      <w:r w:rsidRPr="00643D34">
        <w:rPr>
          <w:rFonts w:asciiTheme="majorBidi" w:hAnsiTheme="majorBidi" w:cstheme="majorBidi"/>
          <w:sz w:val="28"/>
          <w:szCs w:val="28"/>
        </w:rPr>
        <w:t xml:space="preserve">Elle décrit uniquement les états initiaux  et finaux des </w:t>
      </w:r>
      <w:r w:rsidR="00A15860" w:rsidRPr="00643D34">
        <w:rPr>
          <w:rFonts w:asciiTheme="majorBidi" w:hAnsiTheme="majorBidi" w:cstheme="majorBidi"/>
          <w:sz w:val="28"/>
          <w:szCs w:val="28"/>
        </w:rPr>
        <w:t>systèmes</w:t>
      </w:r>
      <w:r w:rsidRPr="00643D34">
        <w:rPr>
          <w:rFonts w:asciiTheme="majorBidi" w:hAnsiTheme="majorBidi" w:cstheme="majorBidi"/>
          <w:sz w:val="28"/>
          <w:szCs w:val="28"/>
        </w:rPr>
        <w:t xml:space="preserve"> en év</w:t>
      </w:r>
      <w:r w:rsidR="00A15860" w:rsidRPr="00643D34">
        <w:rPr>
          <w:rFonts w:asciiTheme="majorBidi" w:hAnsiTheme="majorBidi" w:cstheme="majorBidi"/>
          <w:sz w:val="28"/>
          <w:szCs w:val="28"/>
        </w:rPr>
        <w:t>o</w:t>
      </w:r>
      <w:r w:rsidRPr="00643D34">
        <w:rPr>
          <w:rFonts w:asciiTheme="majorBidi" w:hAnsiTheme="majorBidi" w:cstheme="majorBidi"/>
          <w:sz w:val="28"/>
          <w:szCs w:val="28"/>
        </w:rPr>
        <w:t xml:space="preserve">lution et dresse le </w:t>
      </w:r>
      <w:r w:rsidR="00A15860" w:rsidRPr="00643D34">
        <w:rPr>
          <w:rFonts w:asciiTheme="majorBidi" w:hAnsiTheme="majorBidi" w:cstheme="majorBidi"/>
          <w:sz w:val="28"/>
          <w:szCs w:val="28"/>
        </w:rPr>
        <w:t xml:space="preserve">bilan énergétique  du système </w:t>
      </w:r>
    </w:p>
    <w:p w:rsidR="0051581A" w:rsidRPr="00643D34" w:rsidRDefault="00A15860" w:rsidP="00AE6C92">
      <w:pPr>
        <w:pStyle w:val="Paragraphedeliste"/>
        <w:numPr>
          <w:ilvl w:val="0"/>
          <w:numId w:val="8"/>
        </w:numPr>
        <w:rPr>
          <w:rFonts w:asciiTheme="majorBidi" w:hAnsiTheme="majorBidi" w:cstheme="majorBidi"/>
          <w:sz w:val="28"/>
          <w:szCs w:val="28"/>
        </w:rPr>
      </w:pPr>
      <w:r w:rsidRPr="00643D34">
        <w:rPr>
          <w:rFonts w:asciiTheme="majorBidi" w:hAnsiTheme="majorBidi" w:cstheme="majorBidi"/>
          <w:sz w:val="28"/>
          <w:szCs w:val="28"/>
        </w:rPr>
        <w:t xml:space="preserve">Le chemin suivi par la transformation du système peut </w:t>
      </w:r>
      <w:r w:rsidR="001A09D5" w:rsidRPr="00643D34">
        <w:rPr>
          <w:rFonts w:asciiTheme="majorBidi" w:hAnsiTheme="majorBidi" w:cstheme="majorBidi"/>
          <w:sz w:val="28"/>
          <w:szCs w:val="28"/>
        </w:rPr>
        <w:t>jouer</w:t>
      </w:r>
      <w:r w:rsidRPr="00643D34">
        <w:rPr>
          <w:rFonts w:asciiTheme="majorBidi" w:hAnsiTheme="majorBidi" w:cstheme="majorBidi"/>
          <w:sz w:val="28"/>
          <w:szCs w:val="28"/>
        </w:rPr>
        <w:t xml:space="preserve"> un </w:t>
      </w:r>
      <w:r w:rsidR="0051581A" w:rsidRPr="00643D34">
        <w:rPr>
          <w:rFonts w:asciiTheme="majorBidi" w:hAnsiTheme="majorBidi" w:cstheme="majorBidi"/>
          <w:sz w:val="28"/>
          <w:szCs w:val="28"/>
        </w:rPr>
        <w:t>rôle (notion de réversibilité  des transformations)</w:t>
      </w:r>
    </w:p>
    <w:p w:rsidR="00264F60" w:rsidRPr="00643D34" w:rsidRDefault="0051581A" w:rsidP="00AE6C92">
      <w:pPr>
        <w:pStyle w:val="Paragraphedeliste"/>
        <w:numPr>
          <w:ilvl w:val="0"/>
          <w:numId w:val="8"/>
        </w:numPr>
        <w:rPr>
          <w:rFonts w:asciiTheme="majorBidi" w:hAnsiTheme="majorBidi" w:cstheme="majorBidi"/>
          <w:sz w:val="28"/>
          <w:szCs w:val="28"/>
        </w:rPr>
      </w:pPr>
      <w:r w:rsidRPr="00643D34">
        <w:rPr>
          <w:rFonts w:asciiTheme="majorBidi" w:hAnsiTheme="majorBidi" w:cstheme="majorBidi"/>
          <w:sz w:val="28"/>
          <w:szCs w:val="28"/>
        </w:rPr>
        <w:t xml:space="preserve">Elle ne cherche </w:t>
      </w:r>
      <w:r w:rsidR="00264F60" w:rsidRPr="00643D34">
        <w:rPr>
          <w:rFonts w:asciiTheme="majorBidi" w:hAnsiTheme="majorBidi" w:cstheme="majorBidi"/>
          <w:sz w:val="28"/>
          <w:szCs w:val="28"/>
        </w:rPr>
        <w:t xml:space="preserve">pas </w:t>
      </w:r>
      <w:r w:rsidR="001A09D5" w:rsidRPr="00643D34">
        <w:rPr>
          <w:rFonts w:asciiTheme="majorBidi" w:hAnsiTheme="majorBidi" w:cstheme="majorBidi"/>
          <w:sz w:val="28"/>
          <w:szCs w:val="28"/>
        </w:rPr>
        <w:t>à</w:t>
      </w:r>
      <w:r w:rsidR="00264F60" w:rsidRPr="00643D34">
        <w:rPr>
          <w:rFonts w:asciiTheme="majorBidi" w:hAnsiTheme="majorBidi" w:cstheme="majorBidi"/>
          <w:sz w:val="28"/>
          <w:szCs w:val="28"/>
        </w:rPr>
        <w:t xml:space="preserve"> élucider les mécanismes des transformations</w:t>
      </w:r>
    </w:p>
    <w:p w:rsidR="00462103" w:rsidRPr="00643D34" w:rsidRDefault="00264F60" w:rsidP="00264F60">
      <w:pPr>
        <w:rPr>
          <w:rFonts w:asciiTheme="majorBidi" w:hAnsiTheme="majorBidi" w:cstheme="majorBidi"/>
          <w:sz w:val="28"/>
          <w:szCs w:val="28"/>
        </w:rPr>
      </w:pPr>
      <w:r w:rsidRPr="00643D34">
        <w:rPr>
          <w:rFonts w:asciiTheme="majorBidi" w:hAnsiTheme="majorBidi" w:cstheme="majorBidi"/>
          <w:sz w:val="28"/>
          <w:szCs w:val="28"/>
        </w:rPr>
        <w:t xml:space="preserve">La </w:t>
      </w:r>
      <w:r w:rsidRPr="00643D34">
        <w:rPr>
          <w:rFonts w:asciiTheme="majorBidi" w:hAnsiTheme="majorBidi" w:cstheme="majorBidi"/>
          <w:b/>
          <w:bCs/>
          <w:sz w:val="28"/>
          <w:szCs w:val="28"/>
        </w:rPr>
        <w:t>thermodynamique statistique</w:t>
      </w:r>
      <w:r w:rsidR="00A15860" w:rsidRPr="00643D34">
        <w:rPr>
          <w:rFonts w:asciiTheme="majorBidi" w:hAnsiTheme="majorBidi" w:cstheme="majorBidi"/>
          <w:sz w:val="28"/>
          <w:szCs w:val="28"/>
        </w:rPr>
        <w:t xml:space="preserve"> </w:t>
      </w:r>
      <w:r w:rsidR="002236A5" w:rsidRPr="00643D34">
        <w:rPr>
          <w:rFonts w:asciiTheme="majorBidi" w:hAnsiTheme="majorBidi" w:cstheme="majorBidi"/>
          <w:sz w:val="28"/>
          <w:szCs w:val="28"/>
        </w:rPr>
        <w:t xml:space="preserve">par contre, cherche </w:t>
      </w:r>
      <w:r w:rsidR="001A09D5" w:rsidRPr="00643D34">
        <w:rPr>
          <w:rFonts w:asciiTheme="majorBidi" w:hAnsiTheme="majorBidi" w:cstheme="majorBidi"/>
          <w:sz w:val="28"/>
          <w:szCs w:val="28"/>
        </w:rPr>
        <w:t>à</w:t>
      </w:r>
      <w:r w:rsidR="002236A5" w:rsidRPr="00643D34">
        <w:rPr>
          <w:rFonts w:asciiTheme="majorBidi" w:hAnsiTheme="majorBidi" w:cstheme="majorBidi"/>
          <w:sz w:val="28"/>
          <w:szCs w:val="28"/>
        </w:rPr>
        <w:t xml:space="preserve"> </w:t>
      </w:r>
      <w:r w:rsidR="001A09D5">
        <w:rPr>
          <w:rFonts w:asciiTheme="majorBidi" w:hAnsiTheme="majorBidi" w:cstheme="majorBidi"/>
          <w:sz w:val="28"/>
          <w:szCs w:val="28"/>
        </w:rPr>
        <w:t>expliquer</w:t>
      </w:r>
      <w:r w:rsidR="002236A5" w:rsidRPr="00643D34">
        <w:rPr>
          <w:rFonts w:asciiTheme="majorBidi" w:hAnsiTheme="majorBidi" w:cstheme="majorBidi"/>
          <w:sz w:val="28"/>
          <w:szCs w:val="28"/>
        </w:rPr>
        <w:t xml:space="preserve"> l’origine et la signification </w:t>
      </w:r>
      <w:r w:rsidR="001A09D5" w:rsidRPr="00643D34">
        <w:rPr>
          <w:rFonts w:asciiTheme="majorBidi" w:hAnsiTheme="majorBidi" w:cstheme="majorBidi"/>
          <w:sz w:val="28"/>
          <w:szCs w:val="28"/>
        </w:rPr>
        <w:t>des variables macroscopiques</w:t>
      </w:r>
      <w:r w:rsidR="002236A5" w:rsidRPr="00643D34">
        <w:rPr>
          <w:rFonts w:asciiTheme="majorBidi" w:hAnsiTheme="majorBidi" w:cstheme="majorBidi"/>
          <w:sz w:val="28"/>
          <w:szCs w:val="28"/>
        </w:rPr>
        <w:t xml:space="preserve"> (P, T) et des notions de </w:t>
      </w:r>
      <w:r w:rsidR="0085630C" w:rsidRPr="00643D34">
        <w:rPr>
          <w:rFonts w:asciiTheme="majorBidi" w:hAnsiTheme="majorBidi" w:cstheme="majorBidi"/>
          <w:sz w:val="28"/>
          <w:szCs w:val="28"/>
        </w:rPr>
        <w:t>chaleur,</w:t>
      </w:r>
      <w:r w:rsidR="00EE65C5" w:rsidRPr="00643D34">
        <w:rPr>
          <w:rFonts w:asciiTheme="majorBidi" w:hAnsiTheme="majorBidi" w:cstheme="majorBidi"/>
          <w:sz w:val="28"/>
          <w:szCs w:val="28"/>
        </w:rPr>
        <w:t xml:space="preserve"> de travail et d’entropie, en les reliant directement au mécanisme de l’agitation  </w:t>
      </w:r>
      <w:r w:rsidR="0085630C" w:rsidRPr="00643D34">
        <w:rPr>
          <w:rFonts w:asciiTheme="majorBidi" w:hAnsiTheme="majorBidi" w:cstheme="majorBidi"/>
          <w:sz w:val="28"/>
          <w:szCs w:val="28"/>
        </w:rPr>
        <w:t>moléculaire. Ainsi</w:t>
      </w:r>
      <w:r w:rsidR="00EE65C5" w:rsidRPr="00643D34">
        <w:rPr>
          <w:rFonts w:asciiTheme="majorBidi" w:hAnsiTheme="majorBidi" w:cstheme="majorBidi"/>
          <w:sz w:val="28"/>
          <w:szCs w:val="28"/>
        </w:rPr>
        <w:t xml:space="preserve">, on explique les notions de température, de </w:t>
      </w:r>
      <w:r w:rsidR="0085630C" w:rsidRPr="00643D34">
        <w:rPr>
          <w:rFonts w:asciiTheme="majorBidi" w:hAnsiTheme="majorBidi" w:cstheme="majorBidi"/>
          <w:sz w:val="28"/>
          <w:szCs w:val="28"/>
        </w:rPr>
        <w:t>pression</w:t>
      </w:r>
      <w:r w:rsidR="00EE65C5" w:rsidRPr="00643D34">
        <w:rPr>
          <w:rFonts w:asciiTheme="majorBidi" w:hAnsiTheme="majorBidi" w:cstheme="majorBidi"/>
          <w:sz w:val="28"/>
          <w:szCs w:val="28"/>
        </w:rPr>
        <w:t xml:space="preserve"> et </w:t>
      </w:r>
      <w:r w:rsidR="0085630C" w:rsidRPr="00643D34">
        <w:rPr>
          <w:rFonts w:asciiTheme="majorBidi" w:hAnsiTheme="majorBidi" w:cstheme="majorBidi"/>
          <w:sz w:val="28"/>
          <w:szCs w:val="28"/>
        </w:rPr>
        <w:t xml:space="preserve">de la </w:t>
      </w:r>
      <w:r w:rsidR="00DE68C9" w:rsidRPr="00643D34">
        <w:rPr>
          <w:rFonts w:asciiTheme="majorBidi" w:hAnsiTheme="majorBidi" w:cstheme="majorBidi"/>
          <w:sz w:val="28"/>
          <w:szCs w:val="28"/>
        </w:rPr>
        <w:t>chaleur.</w:t>
      </w:r>
    </w:p>
    <w:p w:rsidR="00024611" w:rsidRPr="00643D34" w:rsidRDefault="00024611" w:rsidP="00264F60">
      <w:pPr>
        <w:rPr>
          <w:rFonts w:asciiTheme="majorBidi" w:hAnsiTheme="majorBidi" w:cstheme="majorBidi"/>
          <w:sz w:val="28"/>
          <w:szCs w:val="28"/>
        </w:rPr>
      </w:pPr>
    </w:p>
    <w:p w:rsidR="00024611" w:rsidRPr="00643D34" w:rsidRDefault="00024611" w:rsidP="00024611">
      <w:pPr>
        <w:pStyle w:val="Titre"/>
        <w:rPr>
          <w:rFonts w:asciiTheme="majorBidi" w:hAnsiTheme="majorBidi" w:cstheme="majorBidi"/>
          <w:color w:val="1F497D" w:themeColor="text2"/>
        </w:rPr>
      </w:pPr>
      <w:r w:rsidRPr="00643D34">
        <w:rPr>
          <w:rFonts w:asciiTheme="majorBidi" w:hAnsiTheme="majorBidi" w:cstheme="majorBidi"/>
          <w:color w:val="1F497D" w:themeColor="text2"/>
        </w:rPr>
        <w:lastRenderedPageBreak/>
        <w:t>Thermodynamique</w:t>
      </w:r>
    </w:p>
    <w:p w:rsidR="00024611" w:rsidRPr="00643D34" w:rsidRDefault="00024611" w:rsidP="00024611">
      <w:pPr>
        <w:pBdr>
          <w:top w:val="single" w:sz="4" w:space="1" w:color="auto"/>
          <w:left w:val="single" w:sz="4" w:space="4" w:color="auto"/>
          <w:bottom w:val="single" w:sz="4" w:space="1" w:color="auto"/>
          <w:right w:val="single" w:sz="4" w:space="4" w:color="auto"/>
        </w:pBdr>
        <w:jc w:val="center"/>
        <w:rPr>
          <w:rFonts w:asciiTheme="majorBidi" w:hAnsiTheme="majorBidi" w:cstheme="majorBidi"/>
          <w:color w:val="1F497D" w:themeColor="text2"/>
          <w:sz w:val="44"/>
        </w:rPr>
      </w:pPr>
      <w:r w:rsidRPr="00643D34">
        <w:rPr>
          <w:rFonts w:asciiTheme="majorBidi" w:hAnsiTheme="majorBidi" w:cstheme="majorBidi"/>
          <w:color w:val="1F497D" w:themeColor="text2"/>
          <w:sz w:val="44"/>
        </w:rPr>
        <w:t>Statistique</w:t>
      </w:r>
    </w:p>
    <w:p w:rsidR="00024611" w:rsidRPr="00643D34" w:rsidRDefault="00024611" w:rsidP="00024611">
      <w:pPr>
        <w:jc w:val="both"/>
        <w:rPr>
          <w:rFonts w:asciiTheme="majorBidi" w:hAnsiTheme="majorBidi" w:cstheme="majorBidi"/>
          <w:sz w:val="24"/>
        </w:rPr>
      </w:pPr>
    </w:p>
    <w:p w:rsidR="00024611" w:rsidRPr="00643D34" w:rsidRDefault="00024611" w:rsidP="00024611">
      <w:pPr>
        <w:jc w:val="both"/>
        <w:rPr>
          <w:rFonts w:asciiTheme="majorBidi" w:hAnsiTheme="majorBidi" w:cstheme="majorBidi"/>
          <w:sz w:val="24"/>
        </w:rPr>
      </w:pPr>
    </w:p>
    <w:p w:rsidR="00024611" w:rsidRPr="00643D34" w:rsidRDefault="00024611" w:rsidP="00024611">
      <w:pPr>
        <w:jc w:val="both"/>
        <w:rPr>
          <w:rFonts w:asciiTheme="majorBidi" w:hAnsiTheme="majorBidi" w:cstheme="majorBidi"/>
          <w:sz w:val="24"/>
        </w:rPr>
      </w:pPr>
    </w:p>
    <w:p w:rsidR="00024611" w:rsidRDefault="00024611" w:rsidP="00643D34">
      <w:pPr>
        <w:spacing w:after="0" w:line="240" w:lineRule="auto"/>
        <w:jc w:val="both"/>
        <w:rPr>
          <w:rFonts w:asciiTheme="majorBidi" w:hAnsiTheme="majorBidi" w:cstheme="majorBidi"/>
          <w:color w:val="4F81BD" w:themeColor="accent1"/>
          <w:sz w:val="28"/>
          <w:szCs w:val="28"/>
          <w:u w:val="single"/>
        </w:rPr>
      </w:pPr>
      <w:r w:rsidRPr="00643D34">
        <w:rPr>
          <w:rFonts w:asciiTheme="majorBidi" w:hAnsiTheme="majorBidi" w:cstheme="majorBidi"/>
          <w:color w:val="4F81BD" w:themeColor="accent1"/>
          <w:sz w:val="28"/>
          <w:szCs w:val="28"/>
          <w:u w:val="single"/>
        </w:rPr>
        <w:t>Généralités, définitions, bases</w:t>
      </w:r>
    </w:p>
    <w:p w:rsidR="0072528D" w:rsidRDefault="0072528D" w:rsidP="00643D34">
      <w:pPr>
        <w:spacing w:after="0" w:line="240" w:lineRule="auto"/>
        <w:jc w:val="both"/>
        <w:rPr>
          <w:rFonts w:asciiTheme="majorBidi" w:hAnsiTheme="majorBidi" w:cstheme="majorBidi"/>
          <w:color w:val="4F81BD" w:themeColor="accent1"/>
          <w:sz w:val="28"/>
          <w:szCs w:val="28"/>
          <w:u w:val="single"/>
        </w:rPr>
      </w:pPr>
      <w:r>
        <w:rPr>
          <w:rFonts w:asciiTheme="majorBidi" w:hAnsiTheme="majorBidi" w:cstheme="majorBidi"/>
          <w:color w:val="4F81BD" w:themeColor="accent1"/>
          <w:sz w:val="28"/>
          <w:szCs w:val="28"/>
          <w:u w:val="single"/>
        </w:rPr>
        <w:t>Fonction de Gibbs (Energie libre ) :</w:t>
      </w:r>
    </w:p>
    <w:p w:rsidR="0072528D" w:rsidRPr="0072528D" w:rsidRDefault="0072528D" w:rsidP="00643D34">
      <w:pPr>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L’énergie de Gibbs représentée par le symbole </w:t>
      </w:r>
      <w:r w:rsidR="00D333CD">
        <w:rPr>
          <w:rFonts w:asciiTheme="majorBidi" w:hAnsiTheme="majorBidi" w:cstheme="majorBidi"/>
          <w:sz w:val="28"/>
          <w:szCs w:val="28"/>
        </w:rPr>
        <w:t xml:space="preserve"> G </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numPr>
          <w:ilvl w:val="0"/>
          <w:numId w:val="18"/>
        </w:numPr>
        <w:spacing w:after="0" w:line="240" w:lineRule="auto"/>
        <w:ind w:left="1843"/>
        <w:rPr>
          <w:rFonts w:asciiTheme="majorBidi" w:hAnsiTheme="majorBidi" w:cstheme="majorBidi"/>
          <w:color w:val="4F81BD" w:themeColor="accent1"/>
          <w:sz w:val="28"/>
          <w:szCs w:val="28"/>
          <w:u w:val="single"/>
        </w:rPr>
      </w:pPr>
      <w:r w:rsidRPr="00643D34">
        <w:rPr>
          <w:rFonts w:asciiTheme="majorBidi" w:hAnsiTheme="majorBidi" w:cstheme="majorBidi"/>
          <w:color w:val="4F81BD" w:themeColor="accent1"/>
          <w:sz w:val="28"/>
          <w:szCs w:val="28"/>
          <w:u w:val="single"/>
        </w:rPr>
        <w:t>Niveaux d’énergie moléculaire et distribution de Boltzman</w:t>
      </w:r>
    </w:p>
    <w:p w:rsidR="00024611" w:rsidRPr="00643D34" w:rsidRDefault="00024611" w:rsidP="00024611">
      <w:pPr>
        <w:jc w:val="both"/>
        <w:rPr>
          <w:rFonts w:asciiTheme="majorBidi" w:hAnsiTheme="majorBidi" w:cstheme="majorBidi"/>
          <w:sz w:val="28"/>
          <w:szCs w:val="28"/>
        </w:rPr>
      </w:pPr>
    </w:p>
    <w:p w:rsidR="00024611" w:rsidRPr="002224F6" w:rsidRDefault="00024611" w:rsidP="00024611">
      <w:pPr>
        <w:numPr>
          <w:ilvl w:val="0"/>
          <w:numId w:val="22"/>
        </w:numPr>
        <w:spacing w:after="0" w:line="240" w:lineRule="auto"/>
        <w:ind w:left="3192"/>
        <w:rPr>
          <w:rFonts w:asciiTheme="majorBidi" w:hAnsiTheme="majorBidi" w:cstheme="majorBidi"/>
          <w:i/>
          <w:color w:val="C00000"/>
          <w:sz w:val="28"/>
          <w:szCs w:val="28"/>
          <w:u w:val="single"/>
        </w:rPr>
      </w:pPr>
      <w:r w:rsidRPr="002224F6">
        <w:rPr>
          <w:rFonts w:asciiTheme="majorBidi" w:hAnsiTheme="majorBidi" w:cstheme="majorBidi"/>
          <w:i/>
          <w:color w:val="C00000"/>
          <w:sz w:val="28"/>
          <w:szCs w:val="28"/>
          <w:u w:val="single"/>
        </w:rPr>
        <w:t>Introduction, hypothèses</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 xml:space="preserve">Soit un système formé de </w:t>
      </w:r>
      <w:r w:rsidRPr="00643D34">
        <w:rPr>
          <w:rFonts w:asciiTheme="majorBidi" w:hAnsiTheme="majorBidi" w:cstheme="majorBidi"/>
          <w:i/>
          <w:sz w:val="28"/>
          <w:szCs w:val="28"/>
        </w:rPr>
        <w:t>n</w:t>
      </w:r>
      <w:r w:rsidRPr="00643D34">
        <w:rPr>
          <w:rFonts w:asciiTheme="majorBidi" w:hAnsiTheme="majorBidi" w:cstheme="majorBidi"/>
          <w:sz w:val="28"/>
          <w:szCs w:val="28"/>
        </w:rPr>
        <w:t xml:space="preserve"> molécules. On sait définir l’énergie d’un système mais on n’en connaît pas la distribution. En effet, à l’intérieur du système il y a des collisions entre molécules, ce qui redistribue en permanence l’énergie : Il est donc impossible de connaître la distribution énergétique.</w: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On distingue 4 modes de mouvement, et donc d’énergie, pour les molécules :</w:t>
      </w:r>
    </w:p>
    <w:p w:rsidR="00024611" w:rsidRPr="00643D34" w:rsidRDefault="00024611" w:rsidP="00024611">
      <w:pPr>
        <w:numPr>
          <w:ilvl w:val="0"/>
          <w:numId w:val="11"/>
        </w:numPr>
        <w:tabs>
          <w:tab w:val="clear" w:pos="360"/>
          <w:tab w:val="num" w:pos="1065"/>
        </w:tabs>
        <w:spacing w:after="0" w:line="240" w:lineRule="auto"/>
        <w:ind w:left="1065"/>
        <w:jc w:val="both"/>
        <w:rPr>
          <w:rFonts w:asciiTheme="majorBidi" w:hAnsiTheme="majorBidi" w:cstheme="majorBidi"/>
          <w:sz w:val="28"/>
          <w:szCs w:val="28"/>
        </w:rPr>
      </w:pPr>
      <w:r w:rsidRPr="00643D34">
        <w:rPr>
          <w:rFonts w:asciiTheme="majorBidi" w:hAnsiTheme="majorBidi" w:cstheme="majorBidi"/>
          <w:sz w:val="28"/>
          <w:szCs w:val="28"/>
        </w:rPr>
        <w:t>La translation</w:t>
      </w:r>
    </w:p>
    <w:p w:rsidR="00024611" w:rsidRPr="00643D34" w:rsidRDefault="00024611" w:rsidP="00024611">
      <w:pPr>
        <w:numPr>
          <w:ilvl w:val="0"/>
          <w:numId w:val="11"/>
        </w:numPr>
        <w:tabs>
          <w:tab w:val="clear" w:pos="360"/>
          <w:tab w:val="num" w:pos="1065"/>
        </w:tabs>
        <w:spacing w:after="0" w:line="240" w:lineRule="auto"/>
        <w:ind w:left="1065"/>
        <w:jc w:val="both"/>
        <w:rPr>
          <w:rFonts w:asciiTheme="majorBidi" w:hAnsiTheme="majorBidi" w:cstheme="majorBidi"/>
          <w:sz w:val="28"/>
          <w:szCs w:val="28"/>
        </w:rPr>
      </w:pPr>
      <w:r w:rsidRPr="00643D34">
        <w:rPr>
          <w:rFonts w:asciiTheme="majorBidi" w:hAnsiTheme="majorBidi" w:cstheme="majorBidi"/>
          <w:sz w:val="28"/>
          <w:szCs w:val="28"/>
        </w:rPr>
        <w:t>La rotation</w:t>
      </w:r>
    </w:p>
    <w:p w:rsidR="00024611" w:rsidRPr="00643D34" w:rsidRDefault="00024611" w:rsidP="00024611">
      <w:pPr>
        <w:numPr>
          <w:ilvl w:val="0"/>
          <w:numId w:val="11"/>
        </w:numPr>
        <w:tabs>
          <w:tab w:val="clear" w:pos="360"/>
          <w:tab w:val="num" w:pos="1065"/>
        </w:tabs>
        <w:spacing w:after="0" w:line="240" w:lineRule="auto"/>
        <w:ind w:left="1065"/>
        <w:jc w:val="both"/>
        <w:rPr>
          <w:rFonts w:asciiTheme="majorBidi" w:hAnsiTheme="majorBidi" w:cstheme="majorBidi"/>
          <w:sz w:val="28"/>
          <w:szCs w:val="28"/>
        </w:rPr>
      </w:pPr>
      <w:r w:rsidRPr="00643D34">
        <w:rPr>
          <w:rFonts w:asciiTheme="majorBidi" w:hAnsiTheme="majorBidi" w:cstheme="majorBidi"/>
          <w:sz w:val="28"/>
          <w:szCs w:val="28"/>
        </w:rPr>
        <w:t>La vibration</w:t>
      </w:r>
    </w:p>
    <w:p w:rsidR="00024611" w:rsidRPr="00643D34" w:rsidRDefault="00024611" w:rsidP="00024611">
      <w:pPr>
        <w:numPr>
          <w:ilvl w:val="0"/>
          <w:numId w:val="11"/>
        </w:numPr>
        <w:tabs>
          <w:tab w:val="clear" w:pos="360"/>
          <w:tab w:val="num" w:pos="1065"/>
        </w:tabs>
        <w:spacing w:after="0" w:line="240" w:lineRule="auto"/>
        <w:ind w:left="1065"/>
        <w:jc w:val="both"/>
        <w:rPr>
          <w:rFonts w:asciiTheme="majorBidi" w:hAnsiTheme="majorBidi" w:cstheme="majorBidi"/>
          <w:sz w:val="28"/>
          <w:szCs w:val="28"/>
        </w:rPr>
      </w:pPr>
      <w:r w:rsidRPr="00643D34">
        <w:rPr>
          <w:rFonts w:asciiTheme="majorBidi" w:hAnsiTheme="majorBidi" w:cstheme="majorBidi"/>
          <w:sz w:val="28"/>
          <w:szCs w:val="28"/>
        </w:rPr>
        <w:t>Electronique (déformation du nuage)</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 xml:space="preserve">La description la plus fine que l’on puisse réaliser est de préciser le nombre de molécules possédant des énergies particulières. A une énergie </w:t>
      </w:r>
      <w:r w:rsidRPr="00643D34">
        <w:rPr>
          <w:rFonts w:asciiTheme="majorBidi" w:hAnsiTheme="majorBidi" w:cstheme="majorBidi"/>
          <w:i/>
          <w:sz w:val="28"/>
          <w:szCs w:val="28"/>
        </w:rPr>
        <w:sym w:font="Symbol" w:char="F065"/>
      </w:r>
      <w:r w:rsidRPr="00643D34">
        <w:rPr>
          <w:rFonts w:asciiTheme="majorBidi" w:hAnsiTheme="majorBidi" w:cstheme="majorBidi"/>
          <w:i/>
          <w:sz w:val="28"/>
          <w:szCs w:val="28"/>
          <w:vertAlign w:val="subscript"/>
        </w:rPr>
        <w:t>i</w:t>
      </w:r>
      <w:r w:rsidRPr="00643D34">
        <w:rPr>
          <w:rFonts w:asciiTheme="majorBidi" w:hAnsiTheme="majorBidi" w:cstheme="majorBidi"/>
          <w:sz w:val="28"/>
          <w:szCs w:val="28"/>
        </w:rPr>
        <w:t xml:space="preserve">, on associera le nombre </w:t>
      </w:r>
      <w:r w:rsidRPr="00643D34">
        <w:rPr>
          <w:rFonts w:asciiTheme="majorBidi" w:hAnsiTheme="majorBidi" w:cstheme="majorBidi"/>
          <w:i/>
          <w:sz w:val="28"/>
          <w:szCs w:val="28"/>
        </w:rPr>
        <w:t>n</w:t>
      </w:r>
      <w:r w:rsidRPr="00643D34">
        <w:rPr>
          <w:rFonts w:asciiTheme="majorBidi" w:hAnsiTheme="majorBidi" w:cstheme="majorBidi"/>
          <w:i/>
          <w:sz w:val="28"/>
          <w:szCs w:val="28"/>
          <w:vertAlign w:val="subscript"/>
        </w:rPr>
        <w:t>i</w:t>
      </w:r>
      <w:r w:rsidRPr="00643D34">
        <w:rPr>
          <w:rFonts w:asciiTheme="majorBidi" w:hAnsiTheme="majorBidi" w:cstheme="majorBidi"/>
          <w:sz w:val="28"/>
          <w:szCs w:val="28"/>
        </w:rPr>
        <w:t xml:space="preserve"> de molécules se trouvant à cette énergie, mais l’identité de ces molécules ne pourra être connue.</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lastRenderedPageBreak/>
        <w:t xml:space="preserve">Pour une même </w:t>
      </w:r>
      <w:r w:rsidRPr="00643D34">
        <w:rPr>
          <w:rFonts w:asciiTheme="majorBidi" w:hAnsiTheme="majorBidi" w:cstheme="majorBidi"/>
          <w:i/>
          <w:sz w:val="28"/>
          <w:szCs w:val="28"/>
        </w:rPr>
        <w:t>énergie totale</w:t>
      </w:r>
      <w:r w:rsidRPr="00643D34">
        <w:rPr>
          <w:rFonts w:asciiTheme="majorBidi" w:hAnsiTheme="majorBidi" w:cstheme="majorBidi"/>
          <w:sz w:val="28"/>
          <w:szCs w:val="28"/>
        </w:rPr>
        <w:t xml:space="preserve"> du système, il pourra y avoir plusieurs configurations possibles. Nous allons déterminer la plus probable et nous travaillerons sur celle-ci. Pour cela, on émet deux hypothèses :</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numPr>
          <w:ilvl w:val="0"/>
          <w:numId w:val="12"/>
        </w:numPr>
        <w:tabs>
          <w:tab w:val="clear" w:pos="360"/>
          <w:tab w:val="num" w:pos="1068"/>
        </w:tabs>
        <w:spacing w:after="0" w:line="240" w:lineRule="auto"/>
        <w:ind w:left="1068"/>
        <w:jc w:val="both"/>
        <w:rPr>
          <w:rFonts w:asciiTheme="majorBidi" w:hAnsiTheme="majorBidi" w:cstheme="majorBidi"/>
          <w:sz w:val="28"/>
          <w:szCs w:val="28"/>
        </w:rPr>
      </w:pPr>
      <w:r w:rsidRPr="00643D34">
        <w:rPr>
          <w:rFonts w:asciiTheme="majorBidi" w:hAnsiTheme="majorBidi" w:cstheme="majorBidi"/>
          <w:sz w:val="28"/>
          <w:szCs w:val="28"/>
        </w:rPr>
        <w:t xml:space="preserve">Les molécules sont indépendantes les unes des autres, ce qui implique </w:t>
      </w:r>
      <w:r w:rsidRPr="00643D34">
        <w:rPr>
          <w:rFonts w:asciiTheme="majorBidi" w:hAnsiTheme="majorBidi" w:cstheme="majorBidi"/>
          <w:position w:val="-28"/>
          <w:sz w:val="28"/>
          <w:szCs w:val="28"/>
        </w:rPr>
        <w:object w:dxaOrig="110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27pt" o:ole="" fillcolor="window">
            <v:imagedata r:id="rId8" o:title=""/>
          </v:shape>
          <o:OLEObject Type="Embed" ProgID="Equation.3" ShapeID="_x0000_i1025" DrawAspect="Content" ObjectID="_1650354129" r:id="rId9"/>
        </w:object>
      </w:r>
      <w:r w:rsidRPr="00643D34">
        <w:rPr>
          <w:rFonts w:asciiTheme="majorBidi" w:hAnsiTheme="majorBidi" w:cstheme="majorBidi"/>
          <w:sz w:val="28"/>
          <w:szCs w:val="28"/>
        </w:rPr>
        <w:t xml:space="preserve"> (il n’y a pas d’énergie d’interactions).</w:t>
      </w:r>
    </w:p>
    <w:p w:rsidR="00024611" w:rsidRPr="00643D34" w:rsidRDefault="00024611" w:rsidP="00024611">
      <w:pPr>
        <w:numPr>
          <w:ilvl w:val="0"/>
          <w:numId w:val="12"/>
        </w:numPr>
        <w:tabs>
          <w:tab w:val="clear" w:pos="360"/>
          <w:tab w:val="num" w:pos="1068"/>
        </w:tabs>
        <w:spacing w:after="0" w:line="240" w:lineRule="auto"/>
        <w:ind w:left="1068"/>
        <w:jc w:val="both"/>
        <w:rPr>
          <w:rFonts w:asciiTheme="majorBidi" w:hAnsiTheme="majorBidi" w:cstheme="majorBidi"/>
          <w:sz w:val="28"/>
          <w:szCs w:val="28"/>
        </w:rPr>
      </w:pPr>
      <w:r w:rsidRPr="00643D34">
        <w:rPr>
          <w:rFonts w:asciiTheme="majorBidi" w:hAnsiTheme="majorBidi" w:cstheme="majorBidi"/>
          <w:sz w:val="28"/>
          <w:szCs w:val="28"/>
        </w:rPr>
        <w:t xml:space="preserve">Il n’y a pas d’exclusion de niveau : toutes les molécules peuvent occuper tous les niveaux. On pose pour premier niveau </w:t>
      </w:r>
      <w:r w:rsidRPr="00643D34">
        <w:rPr>
          <w:rFonts w:asciiTheme="majorBidi" w:hAnsiTheme="majorBidi" w:cstheme="majorBidi"/>
          <w:i/>
          <w:sz w:val="28"/>
          <w:szCs w:val="28"/>
        </w:rPr>
        <w:sym w:font="Symbol" w:char="F065"/>
      </w:r>
      <w:r w:rsidRPr="00643D34">
        <w:rPr>
          <w:rFonts w:asciiTheme="majorBidi" w:hAnsiTheme="majorBidi" w:cstheme="majorBidi"/>
          <w:i/>
          <w:sz w:val="28"/>
          <w:szCs w:val="28"/>
          <w:vertAlign w:val="subscript"/>
        </w:rPr>
        <w:t>1</w:t>
      </w:r>
      <w:r w:rsidRPr="00643D34">
        <w:rPr>
          <w:rFonts w:asciiTheme="majorBidi" w:hAnsiTheme="majorBidi" w:cstheme="majorBidi"/>
          <w:i/>
          <w:sz w:val="28"/>
          <w:szCs w:val="28"/>
        </w:rPr>
        <w:t xml:space="preserve"> = 0</w:t>
      </w:r>
      <w:r w:rsidRPr="00643D34">
        <w:rPr>
          <w:rFonts w:asciiTheme="majorBidi" w:hAnsiTheme="majorBidi" w:cstheme="majorBidi"/>
          <w:sz w:val="28"/>
          <w:szCs w:val="28"/>
        </w:rPr>
        <w:t>. Ceci entraîne l’existence d’une constante pour la détermination de l’énergie totale :</w: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12"/>
          <w:sz w:val="28"/>
          <w:szCs w:val="28"/>
        </w:rPr>
        <w:object w:dxaOrig="1460" w:dyaOrig="360">
          <v:shape id="_x0000_i1026" type="#_x0000_t75" style="width:72.75pt;height:18pt" o:ole="" fillcolor="window">
            <v:imagedata r:id="rId10" o:title=""/>
          </v:shape>
          <o:OLEObject Type="Embed" ProgID="Equation.3" ShapeID="_x0000_i1026" DrawAspect="Content" ObjectID="_1650354130" r:id="rId11"/>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p>
    <w:p w:rsidR="00024611" w:rsidRPr="002224F6" w:rsidRDefault="00024611" w:rsidP="00024611">
      <w:pPr>
        <w:numPr>
          <w:ilvl w:val="0"/>
          <w:numId w:val="22"/>
        </w:numPr>
        <w:spacing w:after="0" w:line="240" w:lineRule="auto"/>
        <w:ind w:left="3192"/>
        <w:rPr>
          <w:rFonts w:asciiTheme="majorBidi" w:hAnsiTheme="majorBidi" w:cstheme="majorBidi"/>
          <w:i/>
          <w:color w:val="C00000"/>
          <w:sz w:val="28"/>
          <w:szCs w:val="28"/>
          <w:u w:val="single"/>
        </w:rPr>
      </w:pPr>
      <w:r w:rsidRPr="002224F6">
        <w:rPr>
          <w:rFonts w:asciiTheme="majorBidi" w:hAnsiTheme="majorBidi" w:cstheme="majorBidi"/>
          <w:i/>
          <w:color w:val="C00000"/>
          <w:sz w:val="28"/>
          <w:szCs w:val="28"/>
          <w:u w:val="single"/>
        </w:rPr>
        <w:t>Configuration, poids statistique</w:t>
      </w:r>
    </w:p>
    <w:p w:rsidR="00024611" w:rsidRPr="002224F6" w:rsidRDefault="00024611" w:rsidP="00024611">
      <w:pPr>
        <w:jc w:val="both"/>
        <w:rPr>
          <w:rFonts w:asciiTheme="majorBidi" w:hAnsiTheme="majorBidi" w:cstheme="majorBidi"/>
          <w:color w:val="C00000"/>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On représentera un échantillon en écrivant la configuration du système :</w: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12"/>
          <w:sz w:val="28"/>
          <w:szCs w:val="28"/>
        </w:rPr>
        <w:object w:dxaOrig="1320" w:dyaOrig="360">
          <v:shape id="_x0000_i1027" type="#_x0000_t75" style="width:66pt;height:18pt" o:ole="" fillcolor="window">
            <v:imagedata r:id="rId12" o:title=""/>
          </v:shape>
          <o:OLEObject Type="Embed" ProgID="Equation.3" ShapeID="_x0000_i1027" DrawAspect="Content" ObjectID="_1650354131" r:id="rId13"/>
        </w:object>
      </w:r>
      <w:r w:rsidRPr="00643D34">
        <w:rPr>
          <w:rFonts w:asciiTheme="majorBidi" w:hAnsiTheme="majorBidi" w:cstheme="majorBidi"/>
          <w:sz w:val="28"/>
          <w:szCs w:val="28"/>
        </w:rPr>
        <w:t xml:space="preserve"> avec </w:t>
      </w:r>
      <w:r w:rsidRPr="00643D34">
        <w:rPr>
          <w:rFonts w:asciiTheme="majorBidi" w:hAnsiTheme="majorBidi" w:cstheme="majorBidi"/>
          <w:i/>
          <w:sz w:val="28"/>
          <w:szCs w:val="28"/>
        </w:rPr>
        <w:t>n</w:t>
      </w:r>
      <w:r w:rsidRPr="00643D34">
        <w:rPr>
          <w:rFonts w:asciiTheme="majorBidi" w:hAnsiTheme="majorBidi" w:cstheme="majorBidi"/>
          <w:i/>
          <w:sz w:val="28"/>
          <w:szCs w:val="28"/>
          <w:vertAlign w:val="subscript"/>
        </w:rPr>
        <w:t>i</w:t>
      </w:r>
      <w:r w:rsidRPr="00643D34">
        <w:rPr>
          <w:rFonts w:asciiTheme="majorBidi" w:hAnsiTheme="majorBidi" w:cstheme="majorBidi"/>
          <w:sz w:val="28"/>
          <w:szCs w:val="28"/>
        </w:rPr>
        <w:t xml:space="preserve"> : nombre de molécule à l’énergie </w:t>
      </w:r>
      <w:r w:rsidRPr="00643D34">
        <w:rPr>
          <w:rFonts w:asciiTheme="majorBidi" w:hAnsiTheme="majorBidi" w:cstheme="majorBidi"/>
          <w:i/>
          <w:sz w:val="28"/>
          <w:szCs w:val="28"/>
        </w:rPr>
        <w:sym w:font="Symbol" w:char="F065"/>
      </w:r>
      <w:r w:rsidRPr="00643D34">
        <w:rPr>
          <w:rFonts w:asciiTheme="majorBidi" w:hAnsiTheme="majorBidi" w:cstheme="majorBidi"/>
          <w:i/>
          <w:sz w:val="28"/>
          <w:szCs w:val="28"/>
          <w:vertAlign w:val="subscript"/>
        </w:rPr>
        <w:t>i</w:t>
      </w:r>
      <w:r w:rsidRPr="00643D34">
        <w:rPr>
          <w:rFonts w:asciiTheme="majorBidi" w:hAnsiTheme="majorBidi" w:cstheme="majorBidi"/>
          <w:sz w:val="28"/>
          <w:szCs w:val="28"/>
        </w:rPr>
        <w:t>.</w: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On voit bien que pour une même énergie totale et un nombre totale de molécules identiques, il peut y avoir plusieurs configurations possibles : il va nous falloir déterminer la plus probable.</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 xml:space="preserve">Par exemple : pour un nombre total de molécules identique </w:t>
      </w:r>
      <w:r w:rsidRPr="00643D34">
        <w:rPr>
          <w:rFonts w:asciiTheme="majorBidi" w:hAnsiTheme="majorBidi" w:cstheme="majorBidi"/>
          <w:i/>
          <w:sz w:val="28"/>
          <w:szCs w:val="28"/>
        </w:rPr>
        <w:t>N</w:t>
      </w:r>
      <w:r w:rsidRPr="00643D34">
        <w:rPr>
          <w:rFonts w:asciiTheme="majorBidi" w:hAnsiTheme="majorBidi" w:cstheme="majorBidi"/>
          <w:sz w:val="28"/>
          <w:szCs w:val="28"/>
        </w:rPr>
        <w:t>, on peut avoir :</w: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10"/>
          <w:sz w:val="28"/>
          <w:szCs w:val="28"/>
        </w:rPr>
        <w:object w:dxaOrig="1120" w:dyaOrig="340">
          <v:shape id="_x0000_i1028" type="#_x0000_t75" style="width:56.25pt;height:17.25pt" o:ole="" fillcolor="window">
            <v:imagedata r:id="rId14" o:title=""/>
          </v:shape>
          <o:OLEObject Type="Embed" ProgID="Equation.3" ShapeID="_x0000_i1028" DrawAspect="Content" ObjectID="_1650354132" r:id="rId15"/>
        </w:object>
      </w:r>
      <w:r w:rsidRPr="00643D34">
        <w:rPr>
          <w:rFonts w:asciiTheme="majorBidi" w:hAnsiTheme="majorBidi" w:cstheme="majorBidi"/>
          <w:sz w:val="28"/>
          <w:szCs w:val="28"/>
        </w:rPr>
        <w:t xml:space="preserve"> </w:t>
      </w:r>
      <w:r w:rsidR="001A09D5" w:rsidRPr="00643D34">
        <w:rPr>
          <w:rFonts w:asciiTheme="majorBidi" w:hAnsiTheme="majorBidi" w:cstheme="majorBidi"/>
          <w:sz w:val="28"/>
          <w:szCs w:val="28"/>
        </w:rPr>
        <w:t>ou</w:t>
      </w:r>
      <w:r w:rsidRPr="00643D34">
        <w:rPr>
          <w:rFonts w:asciiTheme="majorBidi" w:hAnsiTheme="majorBidi" w:cstheme="majorBidi"/>
          <w:position w:val="-10"/>
          <w:sz w:val="28"/>
          <w:szCs w:val="28"/>
        </w:rPr>
        <w:object w:dxaOrig="1500" w:dyaOrig="340">
          <v:shape id="_x0000_i1029" type="#_x0000_t75" style="width:75pt;height:17.25pt" o:ole="" fillcolor="window">
            <v:imagedata r:id="rId16" o:title=""/>
          </v:shape>
          <o:OLEObject Type="Embed" ProgID="Equation.3" ShapeID="_x0000_i1029" DrawAspect="Content" ObjectID="_1650354133" r:id="rId17"/>
        </w:object>
      </w:r>
      <w:r w:rsidRPr="00643D34">
        <w:rPr>
          <w:rFonts w:asciiTheme="majorBidi" w:hAnsiTheme="majorBidi" w:cstheme="majorBidi"/>
          <w:sz w:val="28"/>
          <w:szCs w:val="28"/>
        </w:rPr>
        <w:t>, etc.</w: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 xml:space="preserve">La seconde configuration peut être obtenue de </w:t>
      </w:r>
      <w:r w:rsidRPr="00643D34">
        <w:rPr>
          <w:rFonts w:asciiTheme="majorBidi" w:hAnsiTheme="majorBidi" w:cstheme="majorBidi"/>
          <w:position w:val="-10"/>
          <w:sz w:val="28"/>
          <w:szCs w:val="28"/>
        </w:rPr>
        <w:object w:dxaOrig="1480" w:dyaOrig="320">
          <v:shape id="_x0000_i1030" type="#_x0000_t75" style="width:74.25pt;height:15.75pt" o:ole="" fillcolor="window">
            <v:imagedata r:id="rId18" o:title=""/>
          </v:shape>
          <o:OLEObject Type="Embed" ProgID="Equation.3" ShapeID="_x0000_i1030" DrawAspect="Content" ObjectID="_1650354134" r:id="rId19"/>
        </w:object>
      </w:r>
      <w:r w:rsidRPr="00643D34">
        <w:rPr>
          <w:rFonts w:asciiTheme="majorBidi" w:hAnsiTheme="majorBidi" w:cstheme="majorBidi"/>
          <w:sz w:val="28"/>
          <w:szCs w:val="28"/>
        </w:rPr>
        <w:t xml:space="preserve">façons différentes et a donc plus de chances d’exister que la première qui ne peut être obtenue que d’une seule manière. La chance pour une molécule d’être au niveau énergétique </w:t>
      </w:r>
      <w:r w:rsidRPr="00643D34">
        <w:rPr>
          <w:rFonts w:asciiTheme="majorBidi" w:hAnsiTheme="majorBidi" w:cstheme="majorBidi"/>
          <w:i/>
          <w:sz w:val="28"/>
          <w:szCs w:val="28"/>
        </w:rPr>
        <w:t>i</w:t>
      </w:r>
      <w:r w:rsidRPr="00643D34">
        <w:rPr>
          <w:rFonts w:asciiTheme="majorBidi" w:hAnsiTheme="majorBidi" w:cstheme="majorBidi"/>
          <w:sz w:val="28"/>
          <w:szCs w:val="28"/>
        </w:rPr>
        <w:t xml:space="preserve"> est :</w: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30"/>
          <w:sz w:val="28"/>
          <w:szCs w:val="28"/>
        </w:rPr>
        <w:object w:dxaOrig="1800" w:dyaOrig="680">
          <v:shape id="_x0000_i1031" type="#_x0000_t75" style="width:90pt;height:33.75pt" o:ole="" fillcolor="window">
            <v:imagedata r:id="rId20" o:title=""/>
          </v:shape>
          <o:OLEObject Type="Embed" ProgID="Equation.3" ShapeID="_x0000_i1031" DrawAspect="Content" ObjectID="_1650354135" r:id="rId21"/>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On définit alors le poids statistique d’une configuration par :</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30"/>
          <w:sz w:val="28"/>
          <w:szCs w:val="28"/>
        </w:rPr>
        <w:object w:dxaOrig="7320" w:dyaOrig="700">
          <v:shape id="_x0000_i1032" type="#_x0000_t75" style="width:366pt;height:35.25pt" o:ole="" o:bordertopcolor="this" o:borderleftcolor="this" o:borderbottomcolor="this" o:borderrightcolor="this" fillcolor="window">
            <v:imagedata r:id="rId22" o:title=""/>
            <w10:bordertop type="single" width="4"/>
            <w10:borderleft type="single" width="4"/>
            <w10:borderbottom type="single" width="4"/>
            <w10:borderright type="single" width="4"/>
          </v:shape>
          <o:OLEObject Type="Embed" ProgID="Equation.3" ShapeID="_x0000_i1032" DrawAspect="Content" ObjectID="_1650354136" r:id="rId23"/>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d’où :</w: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30"/>
          <w:sz w:val="28"/>
          <w:szCs w:val="28"/>
        </w:rPr>
        <w:object w:dxaOrig="3159" w:dyaOrig="680">
          <v:shape id="_x0000_i1033" type="#_x0000_t75" style="width:158.25pt;height:33.75pt" o:ole="" o:bordertopcolor="this" o:borderleftcolor="this" o:borderbottomcolor="this" o:borderrightcolor="this" fillcolor="window">
            <v:imagedata r:id="rId24" o:title=""/>
            <w10:bordertop type="single" width="4"/>
            <w10:borderleft type="single" width="4"/>
            <w10:borderbottom type="single" width="4"/>
            <w10:borderright type="single" width="4"/>
          </v:shape>
          <o:OLEObject Type="Embed" ProgID="Equation.3" ShapeID="_x0000_i1033" DrawAspect="Content" ObjectID="_1650354137" r:id="rId25"/>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Ce poids statistique est celui d’un système sans états dégénérés. Chaque état est unique.</w: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 xml:space="preserve">Pour trouver la configuration la plus probable, nous allons calculer la dérivée par rapport à </w:t>
      </w:r>
      <w:r w:rsidRPr="00643D34">
        <w:rPr>
          <w:rFonts w:asciiTheme="majorBidi" w:hAnsiTheme="majorBidi" w:cstheme="majorBidi"/>
          <w:i/>
          <w:sz w:val="28"/>
          <w:szCs w:val="28"/>
        </w:rPr>
        <w:t>N</w:t>
      </w:r>
      <w:r w:rsidRPr="00643D34">
        <w:rPr>
          <w:rFonts w:asciiTheme="majorBidi" w:hAnsiTheme="majorBidi" w:cstheme="majorBidi"/>
          <w:sz w:val="28"/>
          <w:szCs w:val="28"/>
        </w:rPr>
        <w:t xml:space="preserve"> puis regarder où elle s’annule.</w: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On pose pour cela deux conditions :</w:t>
      </w:r>
    </w:p>
    <w:p w:rsidR="00024611" w:rsidRPr="00643D34" w:rsidRDefault="00024611" w:rsidP="00024611">
      <w:pPr>
        <w:numPr>
          <w:ilvl w:val="0"/>
          <w:numId w:val="13"/>
        </w:numPr>
        <w:tabs>
          <w:tab w:val="clear" w:pos="360"/>
          <w:tab w:val="num" w:pos="1065"/>
        </w:tabs>
        <w:spacing w:after="0" w:line="240" w:lineRule="auto"/>
        <w:ind w:left="1065"/>
        <w:jc w:val="both"/>
        <w:rPr>
          <w:rFonts w:asciiTheme="majorBidi" w:hAnsiTheme="majorBidi" w:cstheme="majorBidi"/>
          <w:sz w:val="28"/>
          <w:szCs w:val="28"/>
        </w:rPr>
      </w:pPr>
      <w:r w:rsidRPr="00643D34">
        <w:rPr>
          <w:rFonts w:asciiTheme="majorBidi" w:hAnsiTheme="majorBidi" w:cstheme="majorBidi"/>
          <w:sz w:val="28"/>
          <w:szCs w:val="28"/>
        </w:rPr>
        <w:t xml:space="preserve">Conservation de l’énergie : </w:t>
      </w:r>
      <w:r w:rsidRPr="00643D34">
        <w:rPr>
          <w:rFonts w:asciiTheme="majorBidi" w:hAnsiTheme="majorBidi" w:cstheme="majorBidi"/>
          <w:position w:val="-28"/>
          <w:sz w:val="28"/>
          <w:szCs w:val="28"/>
        </w:rPr>
        <w:object w:dxaOrig="1680" w:dyaOrig="540">
          <v:shape id="_x0000_i1034" type="#_x0000_t75" style="width:84pt;height:27pt" o:ole="" fillcolor="window">
            <v:imagedata r:id="rId26" o:title=""/>
          </v:shape>
          <o:OLEObject Type="Embed" ProgID="Equation.3" ShapeID="_x0000_i1034" DrawAspect="Content" ObjectID="_1650354138" r:id="rId27"/>
        </w:object>
      </w:r>
    </w:p>
    <w:p w:rsidR="00024611" w:rsidRPr="00643D34" w:rsidRDefault="00024611" w:rsidP="00024611">
      <w:pPr>
        <w:numPr>
          <w:ilvl w:val="0"/>
          <w:numId w:val="13"/>
        </w:numPr>
        <w:tabs>
          <w:tab w:val="clear" w:pos="360"/>
          <w:tab w:val="num" w:pos="1065"/>
        </w:tabs>
        <w:spacing w:after="0" w:line="240" w:lineRule="auto"/>
        <w:ind w:left="1065"/>
        <w:jc w:val="both"/>
        <w:rPr>
          <w:rFonts w:asciiTheme="majorBidi" w:hAnsiTheme="majorBidi" w:cstheme="majorBidi"/>
          <w:sz w:val="28"/>
          <w:szCs w:val="28"/>
        </w:rPr>
      </w:pPr>
      <w:r w:rsidRPr="00643D34">
        <w:rPr>
          <w:rFonts w:asciiTheme="majorBidi" w:hAnsiTheme="majorBidi" w:cstheme="majorBidi"/>
          <w:sz w:val="28"/>
          <w:szCs w:val="28"/>
        </w:rPr>
        <w:t xml:space="preserve">Conservation de la matière (système fermé) : </w:t>
      </w:r>
      <w:r w:rsidRPr="00643D34">
        <w:rPr>
          <w:rFonts w:asciiTheme="majorBidi" w:hAnsiTheme="majorBidi" w:cstheme="majorBidi"/>
          <w:position w:val="-28"/>
          <w:sz w:val="28"/>
          <w:szCs w:val="28"/>
        </w:rPr>
        <w:object w:dxaOrig="1520" w:dyaOrig="540">
          <v:shape id="_x0000_i1035" type="#_x0000_t75" style="width:75.75pt;height:27pt" o:ole="" fillcolor="window">
            <v:imagedata r:id="rId28" o:title=""/>
          </v:shape>
          <o:OLEObject Type="Embed" ProgID="Equation.3" ShapeID="_x0000_i1035" DrawAspect="Content" ObjectID="_1650354139" r:id="rId29"/>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30"/>
          <w:sz w:val="28"/>
          <w:szCs w:val="28"/>
        </w:rPr>
        <w:object w:dxaOrig="4580" w:dyaOrig="680">
          <v:shape id="_x0000_i1036" type="#_x0000_t75" style="width:228.75pt;height:33.75pt" o:ole="" fillcolor="window">
            <v:imagedata r:id="rId30" o:title=""/>
          </v:shape>
          <o:OLEObject Type="Embed" ProgID="Equation.3" ShapeID="_x0000_i1036" DrawAspect="Content" ObjectID="_1650354140" r:id="rId31"/>
        </w:objec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de plus :</w: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32"/>
          <w:sz w:val="28"/>
          <w:szCs w:val="28"/>
        </w:rPr>
        <w:object w:dxaOrig="1240" w:dyaOrig="580">
          <v:shape id="_x0000_i1037" type="#_x0000_t75" style="width:62.25pt;height:29.25pt" o:ole="" fillcolor="window">
            <v:imagedata r:id="rId32" o:title=""/>
          </v:shape>
          <o:OLEObject Type="Embed" ProgID="Equation.3" ShapeID="_x0000_i1037" DrawAspect="Content" ObjectID="_1650354141" r:id="rId33"/>
        </w:object>
      </w:r>
      <w:r w:rsidRPr="00643D34">
        <w:rPr>
          <w:rFonts w:asciiTheme="majorBidi" w:hAnsiTheme="majorBidi" w:cstheme="majorBidi"/>
          <w:sz w:val="28"/>
          <w:szCs w:val="28"/>
        </w:rPr>
        <w:t xml:space="preserve"> et </w:t>
      </w:r>
      <w:r w:rsidRPr="00643D34">
        <w:rPr>
          <w:rFonts w:asciiTheme="majorBidi" w:hAnsiTheme="majorBidi" w:cstheme="majorBidi"/>
          <w:position w:val="-32"/>
          <w:sz w:val="28"/>
          <w:szCs w:val="28"/>
        </w:rPr>
        <w:object w:dxaOrig="1300" w:dyaOrig="580">
          <v:shape id="_x0000_i1038" type="#_x0000_t75" style="width:65.25pt;height:29.25pt" o:ole="" fillcolor="window">
            <v:imagedata r:id="rId34" o:title=""/>
          </v:shape>
          <o:OLEObject Type="Embed" ProgID="Equation.3" ShapeID="_x0000_i1038" DrawAspect="Content" ObjectID="_1650354142" r:id="rId35"/>
        </w:object>
      </w:r>
      <w:r w:rsidRPr="00643D34">
        <w:rPr>
          <w:rFonts w:asciiTheme="majorBidi" w:hAnsiTheme="majorBidi" w:cstheme="majorBidi"/>
          <w:sz w:val="28"/>
          <w:szCs w:val="28"/>
        </w:rPr>
        <w:t xml:space="preserve"> et </w:t>
      </w:r>
      <w:r w:rsidRPr="00643D34">
        <w:rPr>
          <w:rFonts w:asciiTheme="majorBidi" w:hAnsiTheme="majorBidi" w:cstheme="majorBidi"/>
          <w:position w:val="-32"/>
          <w:sz w:val="28"/>
          <w:szCs w:val="28"/>
        </w:rPr>
        <w:object w:dxaOrig="1060" w:dyaOrig="580">
          <v:shape id="_x0000_i1039" type="#_x0000_t75" style="width:53.25pt;height:29.25pt" o:ole="" fillcolor="window">
            <v:imagedata r:id="rId36" o:title=""/>
          </v:shape>
          <o:OLEObject Type="Embed" ProgID="Equation.3" ShapeID="_x0000_i1039" DrawAspect="Content" ObjectID="_1650354143" r:id="rId37"/>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 xml:space="preserve">Les solutions trouvées pour ce système seront indépendantes. Pour résoudre ce système, on utilise la méthode des </w:t>
      </w:r>
      <w:r w:rsidRPr="00643D34">
        <w:rPr>
          <w:rFonts w:asciiTheme="majorBidi" w:hAnsiTheme="majorBidi" w:cstheme="majorBidi"/>
          <w:i/>
          <w:sz w:val="28"/>
          <w:szCs w:val="28"/>
        </w:rPr>
        <w:t>multiplicateurs de Lagrange</w:t>
      </w:r>
      <w:r w:rsidRPr="00643D34">
        <w:rPr>
          <w:rFonts w:asciiTheme="majorBidi" w:hAnsiTheme="majorBidi" w:cstheme="majorBidi"/>
          <w:sz w:val="28"/>
          <w:szCs w:val="28"/>
        </w:rPr>
        <w:t xml:space="preserve"> : </w: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lastRenderedPageBreak/>
        <w:tab/>
        <w:t>Une contrainte doit être multipliée par une constante puis ajoutée à l’équation de variation principale. Les variations sont ensuite traitées comme si elles étaient indépendantes. Les constantes sont déterminées à la fin du calcul.</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30"/>
          <w:sz w:val="28"/>
          <w:szCs w:val="28"/>
        </w:rPr>
        <w:object w:dxaOrig="4480" w:dyaOrig="680">
          <v:shape id="_x0000_i1040" type="#_x0000_t75" style="width:224.25pt;height:33.75pt" o:ole="" fillcolor="window">
            <v:imagedata r:id="rId38" o:title=""/>
          </v:shape>
          <o:OLEObject Type="Embed" ProgID="Equation.3" ShapeID="_x0000_i1040" DrawAspect="Content" ObjectID="_1650354144" r:id="rId39"/>
        </w:objec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30"/>
          <w:sz w:val="28"/>
          <w:szCs w:val="28"/>
        </w:rPr>
        <w:object w:dxaOrig="4740" w:dyaOrig="680">
          <v:shape id="_x0000_i1041" type="#_x0000_t75" style="width:237pt;height:33.75pt" o:ole="" fillcolor="window">
            <v:imagedata r:id="rId40" o:title=""/>
          </v:shape>
          <o:OLEObject Type="Embed" ProgID="Equation.3" ShapeID="_x0000_i1041" DrawAspect="Content" ObjectID="_1650354145" r:id="rId41"/>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30"/>
          <w:sz w:val="28"/>
          <w:szCs w:val="28"/>
        </w:rPr>
        <w:object w:dxaOrig="5800" w:dyaOrig="680">
          <v:shape id="_x0000_i1042" type="#_x0000_t75" style="width:290.25pt;height:33.75pt" o:ole="" fillcolor="window">
            <v:imagedata r:id="rId42" o:title=""/>
          </v:shape>
          <o:OLEObject Type="Embed" ProgID="Equation.3" ShapeID="_x0000_i1042" DrawAspect="Content" ObjectID="_1650354146" r:id="rId43"/>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Pour linéariser les factoriels avec le logarithme, nous utiliserons la formule de Stirling :</w: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6"/>
          <w:sz w:val="28"/>
          <w:szCs w:val="28"/>
        </w:rPr>
        <w:object w:dxaOrig="1880" w:dyaOrig="279">
          <v:shape id="_x0000_i1043" type="#_x0000_t75" style="width:93.75pt;height:14.25pt" o:ole="" fillcolor="window">
            <v:imagedata r:id="rId44" o:title=""/>
          </v:shape>
          <o:OLEObject Type="Embed" ProgID="Equation.3" ShapeID="_x0000_i1043" DrawAspect="Content" ObjectID="_1650354147" r:id="rId45"/>
        </w:object>
      </w:r>
      <w:r w:rsidRPr="00643D34">
        <w:rPr>
          <w:rFonts w:asciiTheme="majorBidi" w:hAnsiTheme="majorBidi" w:cstheme="majorBidi"/>
          <w:sz w:val="28"/>
          <w:szCs w:val="28"/>
        </w:rPr>
        <w:t xml:space="preserve"> et </w:t>
      </w:r>
      <w:r w:rsidRPr="00643D34">
        <w:rPr>
          <w:rFonts w:asciiTheme="majorBidi" w:hAnsiTheme="majorBidi" w:cstheme="majorBidi"/>
          <w:position w:val="-10"/>
          <w:sz w:val="28"/>
          <w:szCs w:val="28"/>
        </w:rPr>
        <w:object w:dxaOrig="2380" w:dyaOrig="380">
          <v:shape id="_x0000_i1044" type="#_x0000_t75" style="width:119.25pt;height:18.75pt" o:ole="" fillcolor="window">
            <v:imagedata r:id="rId46" o:title=""/>
          </v:shape>
          <o:OLEObject Type="Embed" ProgID="Equation.3" ShapeID="_x0000_i1044" DrawAspect="Content" ObjectID="_1650354148" r:id="rId47"/>
        </w:object>
      </w:r>
      <w:r w:rsidRPr="00643D34">
        <w:rPr>
          <w:rFonts w:asciiTheme="majorBidi" w:hAnsiTheme="majorBidi" w:cstheme="majorBidi"/>
          <w:sz w:val="28"/>
          <w:szCs w:val="28"/>
        </w:rPr>
        <w:t xml:space="preserve">, satisfaisante pour </w:t>
      </w:r>
      <w:r w:rsidRPr="00643D34">
        <w:rPr>
          <w:rFonts w:asciiTheme="majorBidi" w:hAnsiTheme="majorBidi" w:cstheme="majorBidi"/>
          <w:i/>
          <w:sz w:val="28"/>
          <w:szCs w:val="28"/>
        </w:rPr>
        <w:t>x &gt; 10</w:t>
      </w:r>
      <w:r w:rsidRPr="00643D34">
        <w:rPr>
          <w:rFonts w:asciiTheme="majorBidi" w:hAnsiTheme="majorBidi" w:cstheme="majorBidi"/>
          <w:sz w:val="28"/>
          <w:szCs w:val="28"/>
        </w:rPr>
        <w:t>.</w: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Donc :</w: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28"/>
          <w:sz w:val="28"/>
          <w:szCs w:val="28"/>
        </w:rPr>
        <w:object w:dxaOrig="5420" w:dyaOrig="540">
          <v:shape id="_x0000_i1045" type="#_x0000_t75" style="width:270.75pt;height:27pt" o:ole="" fillcolor="window">
            <v:imagedata r:id="rId48" o:title=""/>
          </v:shape>
          <o:OLEObject Type="Embed" ProgID="Equation.3" ShapeID="_x0000_i1045" DrawAspect="Content" ObjectID="_1650354149" r:id="rId49"/>
        </w:objec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28"/>
          <w:sz w:val="28"/>
          <w:szCs w:val="28"/>
        </w:rPr>
        <w:object w:dxaOrig="2140" w:dyaOrig="540">
          <v:shape id="_x0000_i1046" type="#_x0000_t75" style="width:107.25pt;height:27pt" o:ole="" fillcolor="window">
            <v:imagedata r:id="rId50" o:title=""/>
          </v:shape>
          <o:OLEObject Type="Embed" ProgID="Equation.3" ShapeID="_x0000_i1046" DrawAspect="Content" ObjectID="_1650354150" r:id="rId51"/>
        </w:objec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D’où :</w: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34"/>
          <w:sz w:val="28"/>
          <w:szCs w:val="28"/>
        </w:rPr>
        <w:object w:dxaOrig="3580" w:dyaOrig="800">
          <v:shape id="_x0000_i1047" type="#_x0000_t75" style="width:179.25pt;height:39.75pt" o:ole="" fillcolor="window">
            <v:imagedata r:id="rId52" o:title=""/>
          </v:shape>
          <o:OLEObject Type="Embed" ProgID="Equation.3" ShapeID="_x0000_i1047" DrawAspect="Content" ObjectID="_1650354151" r:id="rId53"/>
        </w:objec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Or :</w: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32"/>
          <w:sz w:val="28"/>
          <w:szCs w:val="28"/>
        </w:rPr>
        <w:object w:dxaOrig="780" w:dyaOrig="720">
          <v:shape id="_x0000_i1048" type="#_x0000_t75" style="width:39pt;height:36pt" o:ole="" fillcolor="window">
            <v:imagedata r:id="rId54" o:title=""/>
          </v:shape>
          <o:OLEObject Type="Embed" ProgID="Equation.3" ShapeID="_x0000_i1048" DrawAspect="Content" ObjectID="_1650354152" r:id="rId55"/>
        </w:object>
      </w:r>
      <w:r w:rsidRPr="00643D34">
        <w:rPr>
          <w:rFonts w:asciiTheme="majorBidi" w:hAnsiTheme="majorBidi" w:cstheme="majorBidi"/>
          <w:sz w:val="28"/>
          <w:szCs w:val="28"/>
        </w:rPr>
        <w:t xml:space="preserve"> si </w:t>
      </w:r>
      <w:r w:rsidRPr="00643D34">
        <w:rPr>
          <w:rFonts w:asciiTheme="majorBidi" w:hAnsiTheme="majorBidi" w:cstheme="majorBidi"/>
          <w:i/>
          <w:sz w:val="28"/>
          <w:szCs w:val="28"/>
        </w:rPr>
        <w:t>i = j</w:t>
      </w:r>
      <w:r w:rsidRPr="00643D34">
        <w:rPr>
          <w:rFonts w:asciiTheme="majorBidi" w:hAnsiTheme="majorBidi" w:cstheme="majorBidi"/>
          <w:sz w:val="28"/>
          <w:szCs w:val="28"/>
        </w:rPr>
        <w:t>, 0 sinon.</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30"/>
          <w:sz w:val="28"/>
          <w:szCs w:val="28"/>
        </w:rPr>
        <w:object w:dxaOrig="2000" w:dyaOrig="680">
          <v:shape id="_x0000_i1049" type="#_x0000_t75" style="width:99.75pt;height:33.75pt" o:ole="" o:bordertopcolor="this" o:borderleftcolor="this" o:borderbottomcolor="this" o:borderrightcolor="this" fillcolor="window">
            <v:imagedata r:id="rId56" o:title=""/>
            <w10:bordertop type="single" width="4"/>
            <w10:borderleft type="single" width="4"/>
            <w10:borderbottom type="single" width="4"/>
            <w10:borderright type="single" width="4"/>
          </v:shape>
          <o:OLEObject Type="Embed" ProgID="Equation.3" ShapeID="_x0000_i1049" DrawAspect="Content" ObjectID="_1650354153" r:id="rId57"/>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La formule initiale devient :</w: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12"/>
          <w:sz w:val="28"/>
          <w:szCs w:val="28"/>
        </w:rPr>
        <w:object w:dxaOrig="2160" w:dyaOrig="360">
          <v:shape id="_x0000_i1050" type="#_x0000_t75" style="width:108pt;height:18pt" o:ole="" fillcolor="window">
            <v:imagedata r:id="rId58" o:title=""/>
          </v:shape>
          <o:OLEObject Type="Embed" ProgID="Equation.3" ShapeID="_x0000_i1050" DrawAspect="Content" ObjectID="_1650354154" r:id="rId59"/>
        </w:objec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D’où :</w: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12"/>
          <w:sz w:val="28"/>
          <w:szCs w:val="28"/>
        </w:rPr>
        <w:object w:dxaOrig="1880" w:dyaOrig="360">
          <v:shape id="_x0000_i1051" type="#_x0000_t75" style="width:93.75pt;height:18pt" o:ole="" o:bordertopcolor="this" o:borderleftcolor="this" o:borderbottomcolor="this" o:borderrightcolor="this" fillcolor="window">
            <v:imagedata r:id="rId60" o:title=""/>
            <w10:bordertop type="single" width="4"/>
            <w10:borderleft type="single" width="4"/>
            <w10:borderbottom type="single" width="4"/>
            <w10:borderright type="single" width="4"/>
          </v:shape>
          <o:OLEObject Type="Embed" ProgID="Equation.3" ShapeID="_x0000_i1051" DrawAspect="Content" ObjectID="_1650354155" r:id="rId61"/>
        </w:object>
      </w:r>
    </w:p>
    <w:p w:rsidR="00024611" w:rsidRPr="00643D34" w:rsidRDefault="00024611" w:rsidP="00024611">
      <w:pPr>
        <w:numPr>
          <w:ilvl w:val="0"/>
          <w:numId w:val="14"/>
        </w:numPr>
        <w:tabs>
          <w:tab w:val="clear" w:pos="360"/>
          <w:tab w:val="num" w:pos="1065"/>
        </w:tabs>
        <w:spacing w:after="0" w:line="240" w:lineRule="auto"/>
        <w:ind w:left="1065"/>
        <w:jc w:val="both"/>
        <w:rPr>
          <w:rFonts w:asciiTheme="majorBidi" w:hAnsiTheme="majorBidi" w:cstheme="majorBidi"/>
          <w:sz w:val="28"/>
          <w:szCs w:val="28"/>
        </w:rPr>
      </w:pPr>
      <w:r w:rsidRPr="00643D34">
        <w:rPr>
          <w:rFonts w:asciiTheme="majorBidi" w:hAnsiTheme="majorBidi" w:cstheme="majorBidi"/>
          <w:i/>
          <w:sz w:val="28"/>
          <w:szCs w:val="28"/>
        </w:rPr>
        <w:sym w:font="Symbol" w:char="F062"/>
      </w:r>
      <w:r w:rsidRPr="00643D34">
        <w:rPr>
          <w:rFonts w:asciiTheme="majorBidi" w:hAnsiTheme="majorBidi" w:cstheme="majorBidi"/>
          <w:i/>
          <w:sz w:val="28"/>
          <w:szCs w:val="28"/>
        </w:rPr>
        <w:t xml:space="preserve"> = 1/ kT</w:t>
      </w:r>
      <w:r w:rsidRPr="00643D34">
        <w:rPr>
          <w:rFonts w:asciiTheme="majorBidi" w:hAnsiTheme="majorBidi" w:cstheme="majorBidi"/>
          <w:sz w:val="28"/>
          <w:szCs w:val="28"/>
        </w:rPr>
        <w:t>.</w:t>
      </w:r>
    </w:p>
    <w:p w:rsidR="00024611" w:rsidRPr="00643D34" w:rsidRDefault="00024611" w:rsidP="00024611">
      <w:pPr>
        <w:numPr>
          <w:ilvl w:val="0"/>
          <w:numId w:val="15"/>
        </w:numPr>
        <w:tabs>
          <w:tab w:val="clear" w:pos="360"/>
          <w:tab w:val="num" w:pos="1065"/>
        </w:tabs>
        <w:spacing w:after="0" w:line="240" w:lineRule="auto"/>
        <w:ind w:left="1065"/>
        <w:jc w:val="both"/>
        <w:rPr>
          <w:rFonts w:asciiTheme="majorBidi" w:hAnsiTheme="majorBidi" w:cstheme="majorBidi"/>
          <w:sz w:val="28"/>
          <w:szCs w:val="28"/>
        </w:rPr>
      </w:pPr>
      <w:r w:rsidRPr="00643D34">
        <w:rPr>
          <w:rFonts w:asciiTheme="majorBidi" w:hAnsiTheme="majorBidi" w:cstheme="majorBidi"/>
          <w:position w:val="-48"/>
          <w:sz w:val="28"/>
          <w:szCs w:val="28"/>
        </w:rPr>
        <w:object w:dxaOrig="5940" w:dyaOrig="859">
          <v:shape id="_x0000_i1052" type="#_x0000_t75" style="width:297pt;height:42.75pt" o:ole="" fillcolor="window">
            <v:imagedata r:id="rId62" o:title=""/>
          </v:shape>
          <o:OLEObject Type="Embed" ProgID="Equation.3" ShapeID="_x0000_i1052" DrawAspect="Content" ObjectID="_1650354156" r:id="rId63"/>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50"/>
          <w:sz w:val="28"/>
          <w:szCs w:val="28"/>
        </w:rPr>
        <w:object w:dxaOrig="3019" w:dyaOrig="880">
          <v:shape id="_x0000_i1053" type="#_x0000_t75" style="width:150.75pt;height:44.25pt" o:ole="" o:bordertopcolor="this" o:borderleftcolor="this" o:borderbottomcolor="this" o:borderrightcolor="this" fillcolor="window">
            <v:imagedata r:id="rId64" o:title=""/>
            <w10:bordertop type="single" width="4"/>
            <w10:borderleft type="single" width="4"/>
            <w10:borderbottom type="single" width="4"/>
            <w10:borderright type="single" width="4"/>
          </v:shape>
          <o:OLEObject Type="Embed" ProgID="Equation.3" ShapeID="_x0000_i1053" DrawAspect="Content" ObjectID="_1650354157" r:id="rId65"/>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 xml:space="preserve">On définit alors la probabilité d’avoir une molécule dans l’état </w:t>
      </w:r>
      <w:r w:rsidRPr="00643D34">
        <w:rPr>
          <w:rFonts w:asciiTheme="majorBidi" w:hAnsiTheme="majorBidi" w:cstheme="majorBidi"/>
          <w:i/>
          <w:sz w:val="28"/>
          <w:szCs w:val="28"/>
        </w:rPr>
        <w:t>i</w:t>
      </w:r>
      <w:r w:rsidRPr="00643D34">
        <w:rPr>
          <w:rFonts w:asciiTheme="majorBidi" w:hAnsiTheme="majorBidi" w:cstheme="majorBidi"/>
          <w:sz w:val="28"/>
          <w:szCs w:val="28"/>
        </w:rPr>
        <w:t xml:space="preserve"> et le taux d’occupation des niveaux :</w: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50"/>
          <w:sz w:val="28"/>
          <w:szCs w:val="28"/>
        </w:rPr>
        <w:object w:dxaOrig="2520" w:dyaOrig="900">
          <v:shape id="_x0000_i1054" type="#_x0000_t75" style="width:126pt;height:45pt" o:ole="" o:bordertopcolor="this" o:borderleftcolor="this" o:borderbottomcolor="this" o:borderrightcolor="this" fillcolor="window">
            <v:imagedata r:id="rId66" o:title=""/>
            <w10:bordertop type="single" width="4"/>
            <w10:borderleft type="single" width="4"/>
            <w10:borderbottom type="single" width="4"/>
            <w10:borderright type="single" width="4"/>
          </v:shape>
          <o:OLEObject Type="Embed" ProgID="Equation.3" ShapeID="_x0000_i1054" DrawAspect="Content" ObjectID="_1650354158" r:id="rId67"/>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p>
    <w:p w:rsidR="00024611" w:rsidRPr="002224F6" w:rsidRDefault="00024611" w:rsidP="00024611">
      <w:pPr>
        <w:numPr>
          <w:ilvl w:val="0"/>
          <w:numId w:val="18"/>
        </w:numPr>
        <w:spacing w:after="0" w:line="240" w:lineRule="auto"/>
        <w:ind w:left="1843"/>
        <w:rPr>
          <w:rFonts w:asciiTheme="majorBidi" w:hAnsiTheme="majorBidi" w:cstheme="majorBidi"/>
          <w:color w:val="4F81BD" w:themeColor="accent1"/>
          <w:sz w:val="28"/>
          <w:szCs w:val="28"/>
          <w:u w:val="single"/>
        </w:rPr>
      </w:pPr>
      <w:r w:rsidRPr="002224F6">
        <w:rPr>
          <w:rFonts w:asciiTheme="majorBidi" w:hAnsiTheme="majorBidi" w:cstheme="majorBidi"/>
          <w:color w:val="4F81BD" w:themeColor="accent1"/>
          <w:sz w:val="28"/>
          <w:szCs w:val="28"/>
          <w:u w:val="single"/>
        </w:rPr>
        <w:t>Fonction de partition moléculaire</w:t>
      </w:r>
    </w:p>
    <w:p w:rsidR="00024611" w:rsidRPr="002224F6" w:rsidRDefault="00024611" w:rsidP="00024611">
      <w:pPr>
        <w:jc w:val="both"/>
        <w:rPr>
          <w:rFonts w:asciiTheme="majorBidi" w:hAnsiTheme="majorBidi" w:cstheme="majorBidi"/>
          <w:color w:val="4F81BD" w:themeColor="accent1"/>
          <w:sz w:val="28"/>
          <w:szCs w:val="28"/>
        </w:rPr>
      </w:pPr>
    </w:p>
    <w:p w:rsidR="00024611" w:rsidRPr="002224F6" w:rsidRDefault="00024611" w:rsidP="00024611">
      <w:pPr>
        <w:numPr>
          <w:ilvl w:val="0"/>
          <w:numId w:val="23"/>
        </w:numPr>
        <w:tabs>
          <w:tab w:val="clear" w:pos="360"/>
          <w:tab w:val="num" w:pos="3192"/>
        </w:tabs>
        <w:spacing w:after="0" w:line="240" w:lineRule="auto"/>
        <w:ind w:left="3192"/>
        <w:rPr>
          <w:rFonts w:asciiTheme="majorBidi" w:hAnsiTheme="majorBidi" w:cstheme="majorBidi"/>
          <w:i/>
          <w:color w:val="C00000"/>
          <w:sz w:val="28"/>
          <w:szCs w:val="28"/>
          <w:u w:val="single"/>
        </w:rPr>
      </w:pPr>
      <w:r w:rsidRPr="002224F6">
        <w:rPr>
          <w:rFonts w:asciiTheme="majorBidi" w:hAnsiTheme="majorBidi" w:cstheme="majorBidi"/>
          <w:i/>
          <w:color w:val="C00000"/>
          <w:sz w:val="28"/>
          <w:szCs w:val="28"/>
          <w:u w:val="single"/>
        </w:rPr>
        <w:t>Définitions, généralités</w:t>
      </w:r>
    </w:p>
    <w:p w:rsidR="00024611" w:rsidRPr="002224F6" w:rsidRDefault="00024611" w:rsidP="00024611">
      <w:pPr>
        <w:jc w:val="both"/>
        <w:rPr>
          <w:rFonts w:asciiTheme="majorBidi" w:hAnsiTheme="majorBidi" w:cstheme="majorBidi"/>
          <w:color w:val="C00000"/>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 xml:space="preserve">En thermodynamique statistique, on appellera le nombre d’Avogadro </w:t>
      </w:r>
      <w:r w:rsidRPr="00643D34">
        <w:rPr>
          <w:rFonts w:asciiTheme="majorBidi" w:hAnsiTheme="majorBidi" w:cstheme="majorBidi"/>
          <w:i/>
          <w:sz w:val="28"/>
          <w:szCs w:val="28"/>
        </w:rPr>
        <w:t>L</w:t>
      </w:r>
      <w:r w:rsidRPr="00643D34">
        <w:rPr>
          <w:rFonts w:asciiTheme="majorBidi" w:hAnsiTheme="majorBidi" w:cstheme="majorBidi"/>
          <w:sz w:val="28"/>
          <w:szCs w:val="28"/>
        </w:rPr>
        <w:t xml:space="preserve"> pour ne pas le confondre avec le nombre de molécules. </w:t>
      </w:r>
      <w:r w:rsidRPr="00643D34">
        <w:rPr>
          <w:rFonts w:asciiTheme="majorBidi" w:hAnsiTheme="majorBidi" w:cstheme="majorBidi"/>
          <w:i/>
          <w:sz w:val="28"/>
          <w:szCs w:val="28"/>
        </w:rPr>
        <w:t>R = k L</w:t>
      </w:r>
      <w:r w:rsidRPr="00643D34">
        <w:rPr>
          <w:rFonts w:asciiTheme="majorBidi" w:hAnsiTheme="majorBidi" w:cstheme="majorBidi"/>
          <w:sz w:val="28"/>
          <w:szCs w:val="28"/>
        </w:rPr>
        <w:t>.</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lastRenderedPageBreak/>
        <w:t>La fonction de partition moléculaire est définie par :</w: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28"/>
          <w:sz w:val="28"/>
          <w:szCs w:val="28"/>
        </w:rPr>
        <w:object w:dxaOrig="1680" w:dyaOrig="540">
          <v:shape id="_x0000_i1055" type="#_x0000_t75" style="width:84pt;height:27pt" o:ole="" o:bordertopcolor="this" o:borderleftcolor="this" o:borderbottomcolor="this" o:borderrightcolor="this" fillcolor="window">
            <v:imagedata r:id="rId68" o:title=""/>
            <w10:bordertop type="single" width="4"/>
            <w10:borderleft type="single" width="4"/>
            <w10:borderbottom type="single" width="4"/>
            <w10:borderright type="single" width="4"/>
          </v:shape>
          <o:OLEObject Type="Embed" ProgID="Equation.3" ShapeID="_x0000_i1055" DrawAspect="Content" ObjectID="_1650354159" r:id="rId69"/>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 xml:space="preserve">Si plusieurs états ont la même énergie, on dit qu’ils sont dégénérés. On associe alors un terme de dégénérescence de l’état </w:t>
      </w:r>
      <w:r w:rsidRPr="00643D34">
        <w:rPr>
          <w:rFonts w:asciiTheme="majorBidi" w:hAnsiTheme="majorBidi" w:cstheme="majorBidi"/>
          <w:i/>
          <w:sz w:val="28"/>
          <w:szCs w:val="28"/>
        </w:rPr>
        <w:t>j</w:t>
      </w:r>
      <w:r w:rsidRPr="00643D34">
        <w:rPr>
          <w:rFonts w:asciiTheme="majorBidi" w:hAnsiTheme="majorBidi" w:cstheme="majorBidi"/>
          <w:sz w:val="28"/>
          <w:szCs w:val="28"/>
        </w:rPr>
        <w:t xml:space="preserve"> que l’on note </w:t>
      </w:r>
      <w:r w:rsidRPr="00643D34">
        <w:rPr>
          <w:rFonts w:asciiTheme="majorBidi" w:hAnsiTheme="majorBidi" w:cstheme="majorBidi"/>
          <w:i/>
          <w:sz w:val="28"/>
          <w:szCs w:val="28"/>
        </w:rPr>
        <w:t>g</w:t>
      </w:r>
      <w:r w:rsidRPr="00643D34">
        <w:rPr>
          <w:rFonts w:asciiTheme="majorBidi" w:hAnsiTheme="majorBidi" w:cstheme="majorBidi"/>
          <w:i/>
          <w:sz w:val="28"/>
          <w:szCs w:val="28"/>
          <w:vertAlign w:val="subscript"/>
        </w:rPr>
        <w:t>j</w:t>
      </w:r>
      <w:r w:rsidRPr="00643D34">
        <w:rPr>
          <w:rFonts w:asciiTheme="majorBidi" w:hAnsiTheme="majorBidi" w:cstheme="majorBidi"/>
          <w:sz w:val="28"/>
          <w:szCs w:val="28"/>
        </w:rPr>
        <w:t>.</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28"/>
          <w:sz w:val="28"/>
          <w:szCs w:val="28"/>
        </w:rPr>
        <w:object w:dxaOrig="2100" w:dyaOrig="540">
          <v:shape id="_x0000_i1056" type="#_x0000_t75" style="width:105pt;height:27pt" o:ole="" o:bordertopcolor="this" o:borderleftcolor="this" o:borderbottomcolor="this" o:borderrightcolor="this" fillcolor="window">
            <v:imagedata r:id="rId70" o:title=""/>
            <w10:bordertop type="single" width="4"/>
            <w10:borderleft type="single" width="4"/>
            <w10:borderbottom type="single" width="4"/>
            <w10:borderright type="single" width="4"/>
          </v:shape>
          <o:OLEObject Type="Embed" ProgID="Equation.3" ShapeID="_x0000_i1056" DrawAspect="Content" ObjectID="_1650354160" r:id="rId71"/>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L’importance de la fonction de partition est liée au fait qu’elle contient toute l’information thermodynamique du système de particules indépendantes en équilibre thermique considéré.</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30"/>
          <w:sz w:val="28"/>
          <w:szCs w:val="28"/>
        </w:rPr>
        <w:object w:dxaOrig="4459" w:dyaOrig="680">
          <v:shape id="_x0000_i1057" type="#_x0000_t75" style="width:222.75pt;height:33.75pt" o:ole="" fillcolor="window">
            <v:imagedata r:id="rId72" o:title=""/>
          </v:shape>
          <o:OLEObject Type="Embed" ProgID="Equation.3" ShapeID="_x0000_i1057" DrawAspect="Content" ObjectID="_1650354161" r:id="rId73"/>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 xml:space="preserve">Or </w:t>
      </w:r>
      <w:r w:rsidRPr="00643D34">
        <w:rPr>
          <w:rFonts w:asciiTheme="majorBidi" w:hAnsiTheme="majorBidi" w:cstheme="majorBidi"/>
          <w:position w:val="-30"/>
          <w:sz w:val="28"/>
          <w:szCs w:val="28"/>
        </w:rPr>
        <w:object w:dxaOrig="5640" w:dyaOrig="700">
          <v:shape id="_x0000_i1058" type="#_x0000_t75" style="width:282pt;height:35.25pt" o:ole="" fillcolor="window">
            <v:imagedata r:id="rId74" o:title=""/>
          </v:shape>
          <o:OLEObject Type="Embed" ProgID="Equation.3" ShapeID="_x0000_i1058" DrawAspect="Content" ObjectID="_1650354162" r:id="rId75"/>
        </w:objec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Donc :</w: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30"/>
          <w:sz w:val="28"/>
          <w:szCs w:val="28"/>
        </w:rPr>
        <w:object w:dxaOrig="2200" w:dyaOrig="680">
          <v:shape id="_x0000_i1059" type="#_x0000_t75" style="width:110.25pt;height:33.75pt" o:ole="" fillcolor="window">
            <v:imagedata r:id="rId76" o:title=""/>
          </v:shape>
          <o:OLEObject Type="Embed" ProgID="Equation.3" ShapeID="_x0000_i1059" DrawAspect="Content" ObjectID="_1650354163" r:id="rId77"/>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 xml:space="preserve">De plus </w:t>
      </w:r>
      <w:r w:rsidRPr="00643D34">
        <w:rPr>
          <w:rFonts w:asciiTheme="majorBidi" w:hAnsiTheme="majorBidi" w:cstheme="majorBidi"/>
          <w:i/>
          <w:sz w:val="28"/>
          <w:szCs w:val="28"/>
        </w:rPr>
        <w:t>q</w:t>
      </w:r>
      <w:r w:rsidRPr="00643D34">
        <w:rPr>
          <w:rFonts w:asciiTheme="majorBidi" w:hAnsiTheme="majorBidi" w:cstheme="majorBidi"/>
          <w:sz w:val="28"/>
          <w:szCs w:val="28"/>
        </w:rPr>
        <w:t xml:space="preserve"> dépend du volume du système par rapport à </w:t>
      </w:r>
      <w:r w:rsidRPr="00643D34">
        <w:rPr>
          <w:rFonts w:asciiTheme="majorBidi" w:hAnsiTheme="majorBidi" w:cstheme="majorBidi"/>
          <w:i/>
          <w:sz w:val="28"/>
          <w:szCs w:val="28"/>
        </w:rPr>
        <w:sym w:font="Symbol" w:char="F062"/>
      </w:r>
      <w:r w:rsidRPr="00643D34">
        <w:rPr>
          <w:rFonts w:asciiTheme="majorBidi" w:hAnsiTheme="majorBidi" w:cstheme="majorBidi"/>
          <w:sz w:val="28"/>
          <w:szCs w:val="28"/>
        </w:rPr>
        <w:t xml:space="preserve"> (inverse de la température) et de l’environnement extérieur, donc :</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32"/>
          <w:sz w:val="28"/>
          <w:szCs w:val="28"/>
        </w:rPr>
        <w:object w:dxaOrig="2439" w:dyaOrig="760">
          <v:shape id="_x0000_i1060" type="#_x0000_t75" style="width:122.25pt;height:38.25pt" o:ole="" o:bordertopcolor="this" o:borderleftcolor="this" o:borderbottomcolor="this" o:borderrightcolor="this" fillcolor="window">
            <v:imagedata r:id="rId78" o:title=""/>
            <w10:bordertop type="single" width="4"/>
            <w10:borderleft type="single" width="4"/>
            <w10:borderbottom type="single" width="4"/>
            <w10:borderright type="single" width="4"/>
          </v:shape>
          <o:OLEObject Type="Embed" ProgID="Equation.3" ShapeID="_x0000_i1060" DrawAspect="Content" ObjectID="_1650354164" r:id="rId79"/>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 xml:space="preserve">Toutes les fonctions thermodynamiques peuvent s’exprimer avec la fonction de partition </w:t>
      </w:r>
      <w:r w:rsidRPr="00643D34">
        <w:rPr>
          <w:rFonts w:asciiTheme="majorBidi" w:hAnsiTheme="majorBidi" w:cstheme="majorBidi"/>
          <w:i/>
          <w:sz w:val="28"/>
          <w:szCs w:val="28"/>
        </w:rPr>
        <w:t>q</w:t>
      </w:r>
      <w:r w:rsidRPr="00643D34">
        <w:rPr>
          <w:rFonts w:asciiTheme="majorBidi" w:hAnsiTheme="majorBidi" w:cstheme="majorBidi"/>
          <w:sz w:val="28"/>
          <w:szCs w:val="28"/>
        </w:rPr>
        <w:t xml:space="preserve">. </w:t>
      </w:r>
      <w:r w:rsidRPr="00643D34">
        <w:rPr>
          <w:rFonts w:asciiTheme="majorBidi" w:hAnsiTheme="majorBidi" w:cstheme="majorBidi"/>
          <w:i/>
          <w:sz w:val="28"/>
          <w:szCs w:val="28"/>
        </w:rPr>
        <w:t>q</w:t>
      </w:r>
      <w:r w:rsidRPr="00643D34">
        <w:rPr>
          <w:rFonts w:asciiTheme="majorBidi" w:hAnsiTheme="majorBidi" w:cstheme="majorBidi"/>
          <w:sz w:val="28"/>
          <w:szCs w:val="28"/>
        </w:rPr>
        <w:t xml:space="preserve"> se généralise pour les systèmes où l’on considère les interactions entre les molécules.</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 xml:space="preserve">Quand </w:t>
      </w:r>
      <w:r w:rsidRPr="00643D34">
        <w:rPr>
          <w:rFonts w:asciiTheme="majorBidi" w:hAnsiTheme="majorBidi" w:cstheme="majorBidi"/>
          <w:i/>
          <w:sz w:val="28"/>
          <w:szCs w:val="28"/>
        </w:rPr>
        <w:t xml:space="preserve">T </w:t>
      </w:r>
      <w:r w:rsidRPr="00643D34">
        <w:rPr>
          <w:rFonts w:asciiTheme="majorBidi" w:hAnsiTheme="majorBidi" w:cstheme="majorBidi"/>
          <w:i/>
          <w:sz w:val="28"/>
          <w:szCs w:val="28"/>
        </w:rPr>
        <w:sym w:font="Symbol" w:char="F0AE"/>
      </w:r>
      <w:r w:rsidRPr="00643D34">
        <w:rPr>
          <w:rFonts w:asciiTheme="majorBidi" w:hAnsiTheme="majorBidi" w:cstheme="majorBidi"/>
          <w:i/>
          <w:sz w:val="28"/>
          <w:szCs w:val="28"/>
        </w:rPr>
        <w:t xml:space="preserve"> 0</w:t>
      </w:r>
      <w:r w:rsidRPr="00643D34">
        <w:rPr>
          <w:rFonts w:asciiTheme="majorBidi" w:hAnsiTheme="majorBidi" w:cstheme="majorBidi"/>
          <w:sz w:val="28"/>
          <w:szCs w:val="28"/>
        </w:rPr>
        <w:t xml:space="preserve">, </w:t>
      </w:r>
      <w:r w:rsidRPr="00643D34">
        <w:rPr>
          <w:rFonts w:asciiTheme="majorBidi" w:hAnsiTheme="majorBidi" w:cstheme="majorBidi"/>
          <w:i/>
          <w:sz w:val="28"/>
          <w:szCs w:val="28"/>
        </w:rPr>
        <w:t>q</w:t>
      </w:r>
      <w:r w:rsidRPr="00643D34">
        <w:rPr>
          <w:rFonts w:asciiTheme="majorBidi" w:hAnsiTheme="majorBidi" w:cstheme="majorBidi"/>
          <w:sz w:val="28"/>
          <w:szCs w:val="28"/>
        </w:rPr>
        <w:t xml:space="preserve"> est de la forme exp(</w:t>
      </w:r>
      <w:r w:rsidRPr="00643D34">
        <w:rPr>
          <w:rFonts w:asciiTheme="majorBidi" w:hAnsiTheme="majorBidi" w:cstheme="majorBidi"/>
          <w:i/>
          <w:sz w:val="28"/>
          <w:szCs w:val="28"/>
        </w:rPr>
        <w:t>- x</w:t>
      </w:r>
      <w:r w:rsidRPr="00643D34">
        <w:rPr>
          <w:rFonts w:asciiTheme="majorBidi" w:hAnsiTheme="majorBidi" w:cstheme="majorBidi"/>
          <w:sz w:val="28"/>
          <w:szCs w:val="28"/>
        </w:rPr>
        <w:t xml:space="preserve">), avec </w:t>
      </w:r>
      <w:r w:rsidRPr="00643D34">
        <w:rPr>
          <w:rFonts w:asciiTheme="majorBidi" w:hAnsiTheme="majorBidi" w:cstheme="majorBidi"/>
          <w:i/>
          <w:sz w:val="28"/>
          <w:szCs w:val="28"/>
        </w:rPr>
        <w:t xml:space="preserve">x = </w:t>
      </w:r>
      <w:r w:rsidRPr="00643D34">
        <w:rPr>
          <w:rFonts w:asciiTheme="majorBidi" w:hAnsiTheme="majorBidi" w:cstheme="majorBidi"/>
          <w:i/>
          <w:sz w:val="28"/>
          <w:szCs w:val="28"/>
        </w:rPr>
        <w:sym w:font="Symbol" w:char="F065"/>
      </w:r>
      <w:r w:rsidRPr="00643D34">
        <w:rPr>
          <w:rFonts w:asciiTheme="majorBidi" w:hAnsiTheme="majorBidi" w:cstheme="majorBidi"/>
          <w:i/>
          <w:sz w:val="28"/>
          <w:szCs w:val="28"/>
          <w:vertAlign w:val="subscript"/>
        </w:rPr>
        <w:t>i</w:t>
      </w:r>
      <w:r w:rsidRPr="00643D34">
        <w:rPr>
          <w:rFonts w:asciiTheme="majorBidi" w:hAnsiTheme="majorBidi" w:cstheme="majorBidi"/>
          <w:i/>
          <w:sz w:val="28"/>
          <w:szCs w:val="28"/>
        </w:rPr>
        <w:t xml:space="preserve"> / kT</w:t>
      </w:r>
      <w:r w:rsidRPr="00643D34">
        <w:rPr>
          <w:rFonts w:asciiTheme="majorBidi" w:hAnsiTheme="majorBidi" w:cstheme="majorBidi"/>
          <w:sz w:val="28"/>
          <w:szCs w:val="28"/>
        </w:rPr>
        <w:t>.</w: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 xml:space="preserve">L’énergie du niveau est non nulle mais si </w:t>
      </w:r>
      <w:r w:rsidRPr="00643D34">
        <w:rPr>
          <w:rFonts w:asciiTheme="majorBidi" w:hAnsiTheme="majorBidi" w:cstheme="majorBidi"/>
          <w:i/>
          <w:sz w:val="28"/>
          <w:szCs w:val="28"/>
        </w:rPr>
        <w:t>T</w:t>
      </w:r>
      <w:r w:rsidRPr="00643D34">
        <w:rPr>
          <w:rFonts w:asciiTheme="majorBidi" w:hAnsiTheme="majorBidi" w:cstheme="majorBidi"/>
          <w:sz w:val="28"/>
          <w:szCs w:val="28"/>
        </w:rPr>
        <w:t xml:space="preserve"> tend vers 0, les niveaux supérieurs sont de moins en moins peuplés, donc </w:t>
      </w:r>
      <w:r w:rsidRPr="00643D34">
        <w:rPr>
          <w:rFonts w:asciiTheme="majorBidi" w:hAnsiTheme="majorBidi" w:cstheme="majorBidi"/>
          <w:i/>
          <w:sz w:val="28"/>
          <w:szCs w:val="28"/>
        </w:rPr>
        <w:t>n</w:t>
      </w:r>
      <w:r w:rsidRPr="00643D34">
        <w:rPr>
          <w:rFonts w:asciiTheme="majorBidi" w:hAnsiTheme="majorBidi" w:cstheme="majorBidi"/>
          <w:i/>
          <w:sz w:val="28"/>
          <w:szCs w:val="28"/>
          <w:vertAlign w:val="subscript"/>
        </w:rPr>
        <w:t>i</w:t>
      </w:r>
      <w:r w:rsidRPr="00643D34">
        <w:rPr>
          <w:rFonts w:asciiTheme="majorBidi" w:hAnsiTheme="majorBidi" w:cstheme="majorBidi"/>
          <w:i/>
          <w:sz w:val="28"/>
          <w:szCs w:val="28"/>
        </w:rPr>
        <w:t xml:space="preserve"> </w:t>
      </w:r>
      <w:r w:rsidRPr="00643D34">
        <w:rPr>
          <w:rFonts w:asciiTheme="majorBidi" w:hAnsiTheme="majorBidi" w:cstheme="majorBidi"/>
          <w:i/>
          <w:sz w:val="28"/>
          <w:szCs w:val="28"/>
        </w:rPr>
        <w:sym w:font="Symbol" w:char="F0AE"/>
      </w:r>
      <w:r w:rsidRPr="00643D34">
        <w:rPr>
          <w:rFonts w:asciiTheme="majorBidi" w:hAnsiTheme="majorBidi" w:cstheme="majorBidi"/>
          <w:i/>
          <w:sz w:val="28"/>
          <w:szCs w:val="28"/>
        </w:rPr>
        <w:t xml:space="preserve"> n</w:t>
      </w:r>
      <w:r w:rsidRPr="00643D34">
        <w:rPr>
          <w:rFonts w:asciiTheme="majorBidi" w:hAnsiTheme="majorBidi" w:cstheme="majorBidi"/>
          <w:i/>
          <w:sz w:val="28"/>
          <w:szCs w:val="28"/>
          <w:vertAlign w:val="subscript"/>
        </w:rPr>
        <w:t>1</w:t>
      </w:r>
      <w:r w:rsidRPr="00643D34">
        <w:rPr>
          <w:rFonts w:asciiTheme="majorBidi" w:hAnsiTheme="majorBidi" w:cstheme="majorBidi"/>
          <w:sz w:val="28"/>
          <w:szCs w:val="28"/>
        </w:rPr>
        <w:t xml:space="preserve"> et </w:t>
      </w:r>
      <w:r w:rsidRPr="00643D34">
        <w:rPr>
          <w:rFonts w:asciiTheme="majorBidi" w:hAnsiTheme="majorBidi" w:cstheme="majorBidi"/>
          <w:i/>
          <w:sz w:val="28"/>
          <w:szCs w:val="28"/>
        </w:rPr>
        <w:sym w:font="Symbol" w:char="F065"/>
      </w:r>
      <w:r w:rsidRPr="00643D34">
        <w:rPr>
          <w:rFonts w:asciiTheme="majorBidi" w:hAnsiTheme="majorBidi" w:cstheme="majorBidi"/>
          <w:i/>
          <w:sz w:val="28"/>
          <w:szCs w:val="28"/>
          <w:vertAlign w:val="subscript"/>
        </w:rPr>
        <w:t>i</w:t>
      </w:r>
      <w:r w:rsidRPr="00643D34">
        <w:rPr>
          <w:rFonts w:asciiTheme="majorBidi" w:hAnsiTheme="majorBidi" w:cstheme="majorBidi"/>
          <w:i/>
          <w:sz w:val="28"/>
          <w:szCs w:val="28"/>
        </w:rPr>
        <w:t xml:space="preserve"> </w:t>
      </w:r>
      <w:r w:rsidRPr="00643D34">
        <w:rPr>
          <w:rFonts w:asciiTheme="majorBidi" w:hAnsiTheme="majorBidi" w:cstheme="majorBidi"/>
          <w:i/>
          <w:sz w:val="28"/>
          <w:szCs w:val="28"/>
        </w:rPr>
        <w:sym w:font="Symbol" w:char="F0AE"/>
      </w:r>
      <w:r w:rsidRPr="00643D34">
        <w:rPr>
          <w:rFonts w:asciiTheme="majorBidi" w:hAnsiTheme="majorBidi" w:cstheme="majorBidi"/>
          <w:i/>
          <w:sz w:val="28"/>
          <w:szCs w:val="28"/>
        </w:rPr>
        <w:t xml:space="preserve"> </w:t>
      </w:r>
      <w:r w:rsidRPr="00643D34">
        <w:rPr>
          <w:rFonts w:asciiTheme="majorBidi" w:hAnsiTheme="majorBidi" w:cstheme="majorBidi"/>
          <w:i/>
          <w:sz w:val="28"/>
          <w:szCs w:val="28"/>
        </w:rPr>
        <w:sym w:font="Symbol" w:char="F065"/>
      </w:r>
      <w:r w:rsidRPr="00643D34">
        <w:rPr>
          <w:rFonts w:asciiTheme="majorBidi" w:hAnsiTheme="majorBidi" w:cstheme="majorBidi"/>
          <w:i/>
          <w:sz w:val="28"/>
          <w:szCs w:val="28"/>
          <w:vertAlign w:val="subscript"/>
        </w:rPr>
        <w:t>1</w:t>
      </w:r>
      <w:r w:rsidRPr="00643D34">
        <w:rPr>
          <w:rFonts w:asciiTheme="majorBidi" w:hAnsiTheme="majorBidi" w:cstheme="majorBidi"/>
          <w:i/>
          <w:sz w:val="28"/>
          <w:szCs w:val="28"/>
        </w:rPr>
        <w:t xml:space="preserve"> = 0</w:t>
      </w:r>
      <w:r w:rsidRPr="00643D34">
        <w:rPr>
          <w:rFonts w:asciiTheme="majorBidi" w:hAnsiTheme="majorBidi" w:cstheme="majorBidi"/>
          <w:sz w:val="28"/>
          <w:szCs w:val="28"/>
        </w:rPr>
        <w:t xml:space="preserve">. Le premier niveau sera le seul rempli avant que la température n’arrive à 0 puisque la température est continue alors que les états énergétiques sont discontinus donc, </w:t>
      </w:r>
      <w:r w:rsidRPr="00643D34">
        <w:rPr>
          <w:rFonts w:asciiTheme="majorBidi" w:hAnsiTheme="majorBidi" w:cstheme="majorBidi"/>
          <w:i/>
          <w:sz w:val="28"/>
          <w:szCs w:val="28"/>
        </w:rPr>
        <w:t xml:space="preserve">x </w:t>
      </w:r>
      <w:r w:rsidRPr="00643D34">
        <w:rPr>
          <w:rFonts w:asciiTheme="majorBidi" w:hAnsiTheme="majorBidi" w:cstheme="majorBidi"/>
          <w:i/>
          <w:sz w:val="28"/>
          <w:szCs w:val="28"/>
        </w:rPr>
        <w:sym w:font="Symbol" w:char="F0AE"/>
      </w:r>
      <w:r w:rsidRPr="00643D34">
        <w:rPr>
          <w:rFonts w:asciiTheme="majorBidi" w:hAnsiTheme="majorBidi" w:cstheme="majorBidi"/>
          <w:i/>
          <w:sz w:val="28"/>
          <w:szCs w:val="28"/>
        </w:rPr>
        <w:t xml:space="preserve"> 0</w: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28"/>
          <w:sz w:val="28"/>
          <w:szCs w:val="28"/>
        </w:rPr>
        <w:object w:dxaOrig="4780" w:dyaOrig="540">
          <v:shape id="_x0000_i1061" type="#_x0000_t75" style="width:239.25pt;height:27pt" o:ole="" fillcolor="window">
            <v:imagedata r:id="rId80" o:title=""/>
          </v:shape>
          <o:OLEObject Type="Embed" ProgID="Equation.3" ShapeID="_x0000_i1061" DrawAspect="Content" ObjectID="_1650354165" r:id="rId81"/>
        </w:objec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14"/>
          <w:sz w:val="28"/>
          <w:szCs w:val="28"/>
        </w:rPr>
        <w:object w:dxaOrig="1160" w:dyaOrig="360">
          <v:shape id="_x0000_i1062" type="#_x0000_t75" style="width:57.75pt;height:18pt" o:ole="" o:bordertopcolor="this" o:borderleftcolor="this" o:borderbottomcolor="this" o:borderrightcolor="this" fillcolor="window">
            <v:imagedata r:id="rId82" o:title=""/>
            <w10:bordertop type="single" width="4"/>
            <w10:borderleft type="single" width="4"/>
            <w10:borderbottom type="single" width="4"/>
            <w10:borderright type="single" width="4"/>
          </v:shape>
          <o:OLEObject Type="Embed" ProgID="Equation.3" ShapeID="_x0000_i1062" DrawAspect="Content" ObjectID="_1650354166" r:id="rId83"/>
        </w:objec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Car seul le premier niveau est peuplé et son énergie est nulle.</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 xml:space="preserve">Quand </w:t>
      </w:r>
      <w:r w:rsidRPr="00643D34">
        <w:rPr>
          <w:rFonts w:asciiTheme="majorBidi" w:hAnsiTheme="majorBidi" w:cstheme="majorBidi"/>
          <w:i/>
          <w:sz w:val="28"/>
          <w:szCs w:val="28"/>
        </w:rPr>
        <w:t xml:space="preserve">T </w:t>
      </w:r>
      <w:r w:rsidRPr="00643D34">
        <w:rPr>
          <w:rFonts w:asciiTheme="majorBidi" w:hAnsiTheme="majorBidi" w:cstheme="majorBidi"/>
          <w:i/>
          <w:sz w:val="28"/>
          <w:szCs w:val="28"/>
        </w:rPr>
        <w:sym w:font="Symbol" w:char="F0AE"/>
      </w:r>
      <w:r w:rsidRPr="00643D34">
        <w:rPr>
          <w:rFonts w:asciiTheme="majorBidi" w:hAnsiTheme="majorBidi" w:cstheme="majorBidi"/>
          <w:i/>
          <w:sz w:val="28"/>
          <w:szCs w:val="28"/>
        </w:rPr>
        <w:t xml:space="preserve"> </w:t>
      </w:r>
      <w:r w:rsidRPr="00643D34">
        <w:rPr>
          <w:rFonts w:asciiTheme="majorBidi" w:hAnsiTheme="majorBidi" w:cstheme="majorBidi"/>
          <w:i/>
          <w:sz w:val="28"/>
          <w:szCs w:val="28"/>
        </w:rPr>
        <w:sym w:font="Symbol" w:char="F0A5"/>
      </w:r>
      <w:r w:rsidRPr="00643D34">
        <w:rPr>
          <w:rFonts w:asciiTheme="majorBidi" w:hAnsiTheme="majorBidi" w:cstheme="majorBidi"/>
          <w:sz w:val="28"/>
          <w:szCs w:val="28"/>
        </w:rPr>
        <w:t xml:space="preserve">, l’énergie totale tend aussi vers l’infini donc tous les niveaux sont peuplés et </w:t>
      </w:r>
      <w:r w:rsidRPr="00643D34">
        <w:rPr>
          <w:rFonts w:asciiTheme="majorBidi" w:hAnsiTheme="majorBidi" w:cstheme="majorBidi"/>
          <w:i/>
          <w:sz w:val="28"/>
          <w:szCs w:val="28"/>
        </w:rPr>
        <w:sym w:font="Symbol" w:char="F062"/>
      </w:r>
      <w:r w:rsidRPr="00643D34">
        <w:rPr>
          <w:rFonts w:asciiTheme="majorBidi" w:hAnsiTheme="majorBidi" w:cstheme="majorBidi"/>
          <w:sz w:val="28"/>
          <w:szCs w:val="28"/>
        </w:rPr>
        <w:t xml:space="preserve"> tend vers 0, donc :</w: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14"/>
          <w:sz w:val="28"/>
          <w:szCs w:val="28"/>
        </w:rPr>
        <w:object w:dxaOrig="2079" w:dyaOrig="380">
          <v:shape id="_x0000_i1063" type="#_x0000_t75" style="width:104.25pt;height:18.75pt" o:ole="" fillcolor="window">
            <v:imagedata r:id="rId84" o:title=""/>
          </v:shape>
          <o:OLEObject Type="Embed" ProgID="Equation.3" ShapeID="_x0000_i1063" DrawAspect="Content" ObjectID="_1650354167" r:id="rId85"/>
        </w:objec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28"/>
          <w:sz w:val="28"/>
          <w:szCs w:val="28"/>
        </w:rPr>
        <w:object w:dxaOrig="2760" w:dyaOrig="680">
          <v:shape id="_x0000_i1064" type="#_x0000_t75" style="width:138pt;height:33.75pt" o:ole="" fillcolor="window">
            <v:imagedata r:id="rId86" o:title=""/>
          </v:shape>
          <o:OLEObject Type="Embed" ProgID="Equation.3" ShapeID="_x0000_i1064" DrawAspect="Content" ObjectID="_1650354168" r:id="rId87"/>
        </w:object>
      </w:r>
      <w:r w:rsidRPr="00643D34">
        <w:rPr>
          <w:rFonts w:asciiTheme="majorBidi" w:hAnsiTheme="majorBidi" w:cstheme="majorBidi"/>
          <w:sz w:val="28"/>
          <w:szCs w:val="28"/>
        </w:rPr>
        <w:t xml:space="preserve"> </w:t>
      </w:r>
      <w:r w:rsidR="001A09D5" w:rsidRPr="00643D34">
        <w:rPr>
          <w:rFonts w:asciiTheme="majorBidi" w:hAnsiTheme="majorBidi" w:cstheme="majorBidi"/>
          <w:sz w:val="28"/>
          <w:szCs w:val="28"/>
        </w:rPr>
        <w:t>Nombre</w:t>
      </w:r>
      <w:r w:rsidRPr="00643D34">
        <w:rPr>
          <w:rFonts w:asciiTheme="majorBidi" w:hAnsiTheme="majorBidi" w:cstheme="majorBidi"/>
          <w:sz w:val="28"/>
          <w:szCs w:val="28"/>
        </w:rPr>
        <w:t xml:space="preserve"> de niveaux occupés</w: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Le nombre de niveaux occupés peut être infini.</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 xml:space="preserve">La valeur de </w:t>
      </w:r>
      <w:r w:rsidRPr="00643D34">
        <w:rPr>
          <w:rFonts w:asciiTheme="majorBidi" w:hAnsiTheme="majorBidi" w:cstheme="majorBidi"/>
          <w:i/>
          <w:sz w:val="28"/>
          <w:szCs w:val="28"/>
        </w:rPr>
        <w:t>q</w:t>
      </w:r>
      <w:r w:rsidRPr="00643D34">
        <w:rPr>
          <w:rFonts w:asciiTheme="majorBidi" w:hAnsiTheme="majorBidi" w:cstheme="majorBidi"/>
          <w:sz w:val="28"/>
          <w:szCs w:val="28"/>
        </w:rPr>
        <w:t xml:space="preserve"> à très haute température donne le nombre d’états accessibles pour le système considéré.</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lastRenderedPageBreak/>
        <w:t>Considérons maintenant le cas particulier des niveaux énergétiques régulièrement espacés (OHL).</w: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i/>
          <w:sz w:val="28"/>
          <w:szCs w:val="28"/>
        </w:rPr>
        <w:sym w:font="Symbol" w:char="F065"/>
      </w:r>
      <w:r w:rsidRPr="00643D34">
        <w:rPr>
          <w:rFonts w:asciiTheme="majorBidi" w:hAnsiTheme="majorBidi" w:cstheme="majorBidi"/>
          <w:i/>
          <w:sz w:val="28"/>
          <w:szCs w:val="28"/>
          <w:vertAlign w:val="subscript"/>
        </w:rPr>
        <w:t>0</w:t>
      </w:r>
      <w:r w:rsidRPr="00643D34">
        <w:rPr>
          <w:rFonts w:asciiTheme="majorBidi" w:hAnsiTheme="majorBidi" w:cstheme="majorBidi"/>
          <w:i/>
          <w:sz w:val="28"/>
          <w:szCs w:val="28"/>
        </w:rPr>
        <w:t xml:space="preserve"> = 0</w:t>
      </w:r>
      <w:r w:rsidRPr="00643D34">
        <w:rPr>
          <w:rFonts w:asciiTheme="majorBidi" w:hAnsiTheme="majorBidi" w:cstheme="majorBidi"/>
          <w:sz w:val="28"/>
          <w:szCs w:val="28"/>
        </w:rPr>
        <w:t>,</w:t>
      </w:r>
      <w:r w:rsidRPr="00643D34">
        <w:rPr>
          <w:rFonts w:asciiTheme="majorBidi" w:hAnsiTheme="majorBidi" w:cstheme="majorBidi"/>
          <w:i/>
          <w:sz w:val="28"/>
          <w:szCs w:val="28"/>
        </w:rPr>
        <w:sym w:font="Symbol" w:char="F065"/>
      </w:r>
      <w:r w:rsidRPr="00643D34">
        <w:rPr>
          <w:rFonts w:asciiTheme="majorBidi" w:hAnsiTheme="majorBidi" w:cstheme="majorBidi"/>
          <w:i/>
          <w:sz w:val="28"/>
          <w:szCs w:val="28"/>
          <w:vertAlign w:val="subscript"/>
        </w:rPr>
        <w:t>1</w:t>
      </w:r>
      <w:r w:rsidRPr="00643D34">
        <w:rPr>
          <w:rFonts w:asciiTheme="majorBidi" w:hAnsiTheme="majorBidi" w:cstheme="majorBidi"/>
          <w:i/>
          <w:sz w:val="28"/>
          <w:szCs w:val="28"/>
        </w:rPr>
        <w:t xml:space="preserve"> = </w:t>
      </w:r>
      <w:r w:rsidRPr="00643D34">
        <w:rPr>
          <w:rFonts w:asciiTheme="majorBidi" w:hAnsiTheme="majorBidi" w:cstheme="majorBidi"/>
          <w:i/>
          <w:sz w:val="28"/>
          <w:szCs w:val="28"/>
        </w:rPr>
        <w:sym w:font="Symbol" w:char="F065"/>
      </w:r>
      <w:r w:rsidRPr="00643D34">
        <w:rPr>
          <w:rFonts w:asciiTheme="majorBidi" w:hAnsiTheme="majorBidi" w:cstheme="majorBidi"/>
          <w:sz w:val="28"/>
          <w:szCs w:val="28"/>
        </w:rPr>
        <w:t xml:space="preserve">, </w:t>
      </w:r>
      <w:r w:rsidRPr="00643D34">
        <w:rPr>
          <w:rFonts w:asciiTheme="majorBidi" w:hAnsiTheme="majorBidi" w:cstheme="majorBidi"/>
          <w:i/>
          <w:sz w:val="28"/>
          <w:szCs w:val="28"/>
        </w:rPr>
        <w:sym w:font="Symbol" w:char="F065"/>
      </w:r>
      <w:r w:rsidRPr="00643D34">
        <w:rPr>
          <w:rFonts w:asciiTheme="majorBidi" w:hAnsiTheme="majorBidi" w:cstheme="majorBidi"/>
          <w:i/>
          <w:sz w:val="28"/>
          <w:szCs w:val="28"/>
          <w:vertAlign w:val="subscript"/>
        </w:rPr>
        <w:t>2</w:t>
      </w:r>
      <w:r w:rsidRPr="00643D34">
        <w:rPr>
          <w:rFonts w:asciiTheme="majorBidi" w:hAnsiTheme="majorBidi" w:cstheme="majorBidi"/>
          <w:i/>
          <w:sz w:val="28"/>
          <w:szCs w:val="28"/>
        </w:rPr>
        <w:t xml:space="preserve"> = 2</w:t>
      </w:r>
      <w:r w:rsidRPr="00643D34">
        <w:rPr>
          <w:rFonts w:asciiTheme="majorBidi" w:hAnsiTheme="majorBidi" w:cstheme="majorBidi"/>
          <w:i/>
          <w:sz w:val="28"/>
          <w:szCs w:val="28"/>
        </w:rPr>
        <w:sym w:font="Symbol" w:char="F065"/>
      </w:r>
      <w:r w:rsidRPr="00643D34">
        <w:rPr>
          <w:rFonts w:asciiTheme="majorBidi" w:hAnsiTheme="majorBidi" w:cstheme="majorBidi"/>
          <w:sz w:val="28"/>
          <w:szCs w:val="28"/>
        </w:rPr>
        <w:t>,…,</w:t>
      </w:r>
      <w:r w:rsidRPr="00643D34">
        <w:rPr>
          <w:rFonts w:asciiTheme="majorBidi" w:hAnsiTheme="majorBidi" w:cstheme="majorBidi"/>
          <w:i/>
          <w:sz w:val="28"/>
          <w:szCs w:val="28"/>
        </w:rPr>
        <w:sym w:font="Symbol" w:char="F065"/>
      </w:r>
      <w:r w:rsidRPr="00643D34">
        <w:rPr>
          <w:rFonts w:asciiTheme="majorBidi" w:hAnsiTheme="majorBidi" w:cstheme="majorBidi"/>
          <w:i/>
          <w:sz w:val="28"/>
          <w:szCs w:val="28"/>
          <w:vertAlign w:val="subscript"/>
        </w:rPr>
        <w:t>n</w:t>
      </w:r>
      <w:r w:rsidRPr="00643D34">
        <w:rPr>
          <w:rFonts w:asciiTheme="majorBidi" w:hAnsiTheme="majorBidi" w:cstheme="majorBidi"/>
          <w:i/>
          <w:sz w:val="28"/>
          <w:szCs w:val="28"/>
        </w:rPr>
        <w:t xml:space="preserve"> = n</w:t>
      </w:r>
      <w:r w:rsidRPr="00643D34">
        <w:rPr>
          <w:rFonts w:asciiTheme="majorBidi" w:hAnsiTheme="majorBidi" w:cstheme="majorBidi"/>
          <w:i/>
          <w:sz w:val="28"/>
          <w:szCs w:val="28"/>
        </w:rPr>
        <w:sym w:font="Symbol" w:char="F065"/>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10"/>
          <w:sz w:val="28"/>
          <w:szCs w:val="28"/>
        </w:rPr>
        <w:object w:dxaOrig="4540" w:dyaOrig="320">
          <v:shape id="_x0000_i1065" type="#_x0000_t75" style="width:227.25pt;height:15.75pt" o:ole="" fillcolor="window">
            <v:imagedata r:id="rId88" o:title=""/>
          </v:shape>
          <o:OLEObject Type="Embed" ProgID="Equation.3" ShapeID="_x0000_i1065" DrawAspect="Content" ObjectID="_1650354169" r:id="rId89"/>
        </w:object>
      </w:r>
      <w:r w:rsidRPr="00643D34">
        <w:rPr>
          <w:rFonts w:asciiTheme="majorBidi" w:hAnsiTheme="majorBidi" w:cstheme="majorBidi"/>
          <w:sz w:val="28"/>
          <w:szCs w:val="28"/>
        </w:rPr>
        <w:t xml:space="preserve"> (</w:t>
      </w:r>
      <w:r w:rsidR="001A09D5" w:rsidRPr="00643D34">
        <w:rPr>
          <w:rFonts w:asciiTheme="majorBidi" w:hAnsiTheme="majorBidi" w:cstheme="majorBidi"/>
          <w:sz w:val="28"/>
          <w:szCs w:val="28"/>
        </w:rPr>
        <w:t>Suite</w:t>
      </w:r>
      <w:r w:rsidRPr="00643D34">
        <w:rPr>
          <w:rFonts w:asciiTheme="majorBidi" w:hAnsiTheme="majorBidi" w:cstheme="majorBidi"/>
          <w:sz w:val="28"/>
          <w:szCs w:val="28"/>
        </w:rPr>
        <w:t xml:space="preserve"> géométrique)</w: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Somme de la suite géométrique :</w: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10"/>
          <w:sz w:val="28"/>
          <w:szCs w:val="28"/>
        </w:rPr>
        <w:object w:dxaOrig="1960" w:dyaOrig="380">
          <v:shape id="_x0000_i1066" type="#_x0000_t75" style="width:98.25pt;height:18.75pt" o:ole="" o:bordertopcolor="this" o:borderleftcolor="this" o:borderbottomcolor="this" o:borderrightcolor="this" fillcolor="window">
            <v:imagedata r:id="rId90" o:title=""/>
            <w10:bordertop type="single" width="4"/>
            <w10:borderleft type="single" width="4"/>
            <w10:borderbottom type="single" width="4"/>
            <w10:borderright type="single" width="4"/>
          </v:shape>
          <o:OLEObject Type="Embed" ProgID="Equation.3" ShapeID="_x0000_i1066" DrawAspect="Content" ObjectID="_1650354170" r:id="rId91"/>
        </w:objec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28"/>
          <w:sz w:val="28"/>
          <w:szCs w:val="28"/>
        </w:rPr>
        <w:object w:dxaOrig="5620" w:dyaOrig="660">
          <v:shape id="_x0000_i1067" type="#_x0000_t75" style="width:281.25pt;height:33pt" o:ole="" fillcolor="window">
            <v:imagedata r:id="rId92" o:title=""/>
          </v:shape>
          <o:OLEObject Type="Embed" ProgID="Equation.3" ShapeID="_x0000_i1067" DrawAspect="Content" ObjectID="_1650354171" r:id="rId93"/>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 xml:space="preserve">Les valeurs expérimentales des énergies viennent des études spectroscopiques (modes de vibration). Par exemple pour la molécule de diiode </w:t>
      </w:r>
      <w:r w:rsidRPr="00643D34">
        <w:rPr>
          <w:rFonts w:asciiTheme="majorBidi" w:hAnsiTheme="majorBidi" w:cstheme="majorBidi"/>
          <w:i/>
          <w:sz w:val="28"/>
          <w:szCs w:val="28"/>
        </w:rPr>
        <w:t>I</w:t>
      </w:r>
      <w:r w:rsidRPr="00643D34">
        <w:rPr>
          <w:rFonts w:asciiTheme="majorBidi" w:hAnsiTheme="majorBidi" w:cstheme="majorBidi"/>
          <w:i/>
          <w:sz w:val="28"/>
          <w:szCs w:val="28"/>
          <w:vertAlign w:val="subscript"/>
        </w:rPr>
        <w:t>2</w:t>
      </w:r>
      <w:r w:rsidRPr="00643D34">
        <w:rPr>
          <w:rFonts w:asciiTheme="majorBidi" w:hAnsiTheme="majorBidi" w:cstheme="majorBidi"/>
          <w:sz w:val="28"/>
          <w:szCs w:val="28"/>
        </w:rPr>
        <w:t>.</w: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i/>
          <w:sz w:val="28"/>
          <w:szCs w:val="28"/>
        </w:rPr>
        <w:sym w:font="Symbol" w:char="F06E"/>
      </w:r>
      <w:r w:rsidRPr="00643D34">
        <w:rPr>
          <w:rFonts w:asciiTheme="majorBidi" w:hAnsiTheme="majorBidi" w:cstheme="majorBidi"/>
          <w:i/>
          <w:sz w:val="28"/>
          <w:szCs w:val="28"/>
        </w:rPr>
        <w:t xml:space="preserve"> = </w:t>
      </w:r>
      <w:r w:rsidRPr="00643D34">
        <w:rPr>
          <w:rFonts w:asciiTheme="majorBidi" w:hAnsiTheme="majorBidi" w:cstheme="majorBidi"/>
          <w:sz w:val="28"/>
          <w:szCs w:val="28"/>
        </w:rPr>
        <w:t xml:space="preserve">214,6 </w:t>
      </w:r>
      <w:r w:rsidRPr="00643D34">
        <w:rPr>
          <w:rFonts w:asciiTheme="majorBidi" w:hAnsiTheme="majorBidi" w:cstheme="majorBidi"/>
          <w:i/>
          <w:sz w:val="28"/>
          <w:szCs w:val="28"/>
        </w:rPr>
        <w:t>cm</w:t>
      </w:r>
      <w:r w:rsidRPr="00643D34">
        <w:rPr>
          <w:rFonts w:asciiTheme="majorBidi" w:hAnsiTheme="majorBidi" w:cstheme="majorBidi"/>
          <w:i/>
          <w:sz w:val="28"/>
          <w:szCs w:val="28"/>
          <w:vertAlign w:val="superscript"/>
        </w:rPr>
        <w:t>-1</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 xml:space="preserve">L’énergie de vibration est donnée en </w:t>
      </w:r>
      <w:r w:rsidRPr="00643D34">
        <w:rPr>
          <w:rFonts w:asciiTheme="majorBidi" w:hAnsiTheme="majorBidi" w:cstheme="majorBidi"/>
          <w:i/>
          <w:sz w:val="28"/>
          <w:szCs w:val="28"/>
        </w:rPr>
        <w:t>cm</w:t>
      </w:r>
      <w:r w:rsidRPr="00643D34">
        <w:rPr>
          <w:rFonts w:asciiTheme="majorBidi" w:hAnsiTheme="majorBidi" w:cstheme="majorBidi"/>
          <w:i/>
          <w:sz w:val="28"/>
          <w:szCs w:val="28"/>
          <w:vertAlign w:val="superscript"/>
        </w:rPr>
        <w:t>-1</w:t>
      </w:r>
      <w:r w:rsidRPr="00643D34">
        <w:rPr>
          <w:rFonts w:asciiTheme="majorBidi" w:hAnsiTheme="majorBidi" w:cstheme="majorBidi"/>
          <w:sz w:val="28"/>
          <w:szCs w:val="28"/>
        </w:rPr>
        <w:t xml:space="preserve">, donc nous allons exprimer </w:t>
      </w:r>
      <w:r w:rsidRPr="00643D34">
        <w:rPr>
          <w:rFonts w:asciiTheme="majorBidi" w:hAnsiTheme="majorBidi" w:cstheme="majorBidi"/>
          <w:i/>
          <w:sz w:val="28"/>
          <w:szCs w:val="28"/>
        </w:rPr>
        <w:sym w:font="Symbol" w:char="F062"/>
      </w:r>
      <w:r w:rsidRPr="00643D34">
        <w:rPr>
          <w:rFonts w:asciiTheme="majorBidi" w:hAnsiTheme="majorBidi" w:cstheme="majorBidi"/>
          <w:sz w:val="28"/>
          <w:szCs w:val="28"/>
        </w:rPr>
        <w:t xml:space="preserve"> en </w:t>
      </w:r>
      <w:r w:rsidRPr="00643D34">
        <w:rPr>
          <w:rFonts w:asciiTheme="majorBidi" w:hAnsiTheme="majorBidi" w:cstheme="majorBidi"/>
          <w:i/>
          <w:sz w:val="28"/>
          <w:szCs w:val="28"/>
        </w:rPr>
        <w:t>cm</w:t>
      </w:r>
      <w:r w:rsidRPr="00643D34">
        <w:rPr>
          <w:rFonts w:asciiTheme="majorBidi" w:hAnsiTheme="majorBidi" w:cstheme="majorBidi"/>
          <w:sz w:val="28"/>
          <w:szCs w:val="28"/>
        </w:rPr>
        <w:t>.</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36"/>
          <w:sz w:val="28"/>
          <w:szCs w:val="28"/>
        </w:rPr>
        <w:object w:dxaOrig="4980" w:dyaOrig="800">
          <v:shape id="_x0000_i1068" type="#_x0000_t75" style="width:249pt;height:39.75pt" o:ole="" fillcolor="window">
            <v:imagedata r:id="rId94" o:title=""/>
          </v:shape>
          <o:OLEObject Type="Embed" ProgID="Equation.3" ShapeID="_x0000_i1068" DrawAspect="Content" ObjectID="_1650354172" r:id="rId95"/>
        </w:objec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28"/>
          <w:sz w:val="28"/>
          <w:szCs w:val="28"/>
        </w:rPr>
        <w:object w:dxaOrig="4459" w:dyaOrig="700">
          <v:shape id="_x0000_i1069" type="#_x0000_t75" style="width:222.75pt;height:35.25pt" o:ole="" fillcolor="window">
            <v:imagedata r:id="rId96" o:title=""/>
          </v:shape>
          <o:OLEObject Type="Embed" ProgID="Equation.3" ShapeID="_x0000_i1069" DrawAspect="Content" ObjectID="_1650354173" r:id="rId97"/>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 xml:space="preserve">On considère que par tranche de 100 </w:t>
      </w:r>
      <w:r w:rsidRPr="00643D34">
        <w:rPr>
          <w:rFonts w:asciiTheme="majorBidi" w:hAnsiTheme="majorBidi" w:cstheme="majorBidi"/>
          <w:i/>
          <w:sz w:val="28"/>
          <w:szCs w:val="28"/>
        </w:rPr>
        <w:t>K</w:t>
      </w:r>
      <w:r w:rsidRPr="00643D34">
        <w:rPr>
          <w:rFonts w:asciiTheme="majorBidi" w:hAnsiTheme="majorBidi" w:cstheme="majorBidi"/>
          <w:sz w:val="28"/>
          <w:szCs w:val="28"/>
        </w:rPr>
        <w:t xml:space="preserve">, on ajoute 70 </w:t>
      </w:r>
      <w:r w:rsidRPr="00643D34">
        <w:rPr>
          <w:rFonts w:asciiTheme="majorBidi" w:hAnsiTheme="majorBidi" w:cstheme="majorBidi"/>
          <w:i/>
          <w:sz w:val="28"/>
          <w:szCs w:val="28"/>
        </w:rPr>
        <w:t>cm</w:t>
      </w:r>
      <w:r w:rsidRPr="00643D34">
        <w:rPr>
          <w:rFonts w:asciiTheme="majorBidi" w:hAnsiTheme="majorBidi" w:cstheme="majorBidi"/>
          <w:i/>
          <w:sz w:val="28"/>
          <w:szCs w:val="28"/>
          <w:vertAlign w:val="superscript"/>
        </w:rPr>
        <w:t>-1</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 xml:space="preserve">Ici : </w:t>
      </w:r>
      <w:r w:rsidRPr="00643D34">
        <w:rPr>
          <w:rFonts w:asciiTheme="majorBidi" w:hAnsiTheme="majorBidi" w:cstheme="majorBidi"/>
          <w:i/>
          <w:sz w:val="28"/>
          <w:szCs w:val="28"/>
        </w:rPr>
        <w:sym w:font="Symbol" w:char="F065"/>
      </w:r>
      <w:r w:rsidRPr="00643D34">
        <w:rPr>
          <w:rFonts w:asciiTheme="majorBidi" w:hAnsiTheme="majorBidi" w:cstheme="majorBidi"/>
          <w:i/>
          <w:sz w:val="28"/>
          <w:szCs w:val="28"/>
        </w:rPr>
        <w:sym w:font="Symbol" w:char="F062"/>
      </w:r>
      <w:r w:rsidRPr="00643D34">
        <w:rPr>
          <w:rFonts w:asciiTheme="majorBidi" w:hAnsiTheme="majorBidi" w:cstheme="majorBidi"/>
          <w:i/>
          <w:sz w:val="28"/>
          <w:szCs w:val="28"/>
        </w:rPr>
        <w:t xml:space="preserve"> = 214,6 / 207,223 = 1,036</w:t>
      </w:r>
    </w:p>
    <w:p w:rsidR="00024611" w:rsidRPr="00643D34" w:rsidRDefault="00024611" w:rsidP="00024611">
      <w:pPr>
        <w:numPr>
          <w:ilvl w:val="0"/>
          <w:numId w:val="17"/>
        </w:numPr>
        <w:tabs>
          <w:tab w:val="clear" w:pos="360"/>
          <w:tab w:val="num" w:pos="1065"/>
        </w:tabs>
        <w:spacing w:after="0" w:line="240" w:lineRule="auto"/>
        <w:ind w:left="1065"/>
        <w:jc w:val="both"/>
        <w:rPr>
          <w:rFonts w:asciiTheme="majorBidi" w:hAnsiTheme="majorBidi" w:cstheme="majorBidi"/>
          <w:sz w:val="28"/>
          <w:szCs w:val="28"/>
        </w:rPr>
      </w:pPr>
      <w:r w:rsidRPr="00643D34">
        <w:rPr>
          <w:rFonts w:asciiTheme="majorBidi" w:hAnsiTheme="majorBidi" w:cstheme="majorBidi"/>
          <w:i/>
          <w:sz w:val="28"/>
          <w:szCs w:val="28"/>
        </w:rPr>
        <w:t>P</w:t>
      </w:r>
      <w:r w:rsidRPr="00643D34">
        <w:rPr>
          <w:rFonts w:asciiTheme="majorBidi" w:hAnsiTheme="majorBidi" w:cstheme="majorBidi"/>
          <w:i/>
          <w:sz w:val="28"/>
          <w:szCs w:val="28"/>
          <w:vertAlign w:val="subscript"/>
        </w:rPr>
        <w:t>0</w:t>
      </w:r>
      <w:r w:rsidRPr="00643D34">
        <w:rPr>
          <w:rFonts w:asciiTheme="majorBidi" w:hAnsiTheme="majorBidi" w:cstheme="majorBidi"/>
          <w:i/>
          <w:sz w:val="28"/>
          <w:szCs w:val="28"/>
        </w:rPr>
        <w:t xml:space="preserve"> = 0,645</w:t>
      </w:r>
      <w:r w:rsidRPr="00643D34">
        <w:rPr>
          <w:rFonts w:asciiTheme="majorBidi" w:hAnsiTheme="majorBidi" w:cstheme="majorBidi"/>
          <w:sz w:val="28"/>
          <w:szCs w:val="28"/>
        </w:rPr>
        <w:t> : 64,5 % d’occupation.</w:t>
      </w:r>
    </w:p>
    <w:p w:rsidR="00024611" w:rsidRPr="00643D34" w:rsidRDefault="00024611" w:rsidP="00024611">
      <w:pPr>
        <w:numPr>
          <w:ilvl w:val="0"/>
          <w:numId w:val="17"/>
        </w:numPr>
        <w:tabs>
          <w:tab w:val="clear" w:pos="360"/>
          <w:tab w:val="num" w:pos="1065"/>
        </w:tabs>
        <w:spacing w:after="0" w:line="240" w:lineRule="auto"/>
        <w:ind w:left="1065"/>
        <w:jc w:val="both"/>
        <w:rPr>
          <w:rFonts w:asciiTheme="majorBidi" w:hAnsiTheme="majorBidi" w:cstheme="majorBidi"/>
          <w:sz w:val="28"/>
          <w:szCs w:val="28"/>
        </w:rPr>
      </w:pPr>
      <w:r w:rsidRPr="00643D34">
        <w:rPr>
          <w:rFonts w:asciiTheme="majorBidi" w:hAnsiTheme="majorBidi" w:cstheme="majorBidi"/>
          <w:i/>
          <w:sz w:val="28"/>
          <w:szCs w:val="28"/>
        </w:rPr>
        <w:t>P</w:t>
      </w:r>
      <w:r w:rsidRPr="00643D34">
        <w:rPr>
          <w:rFonts w:asciiTheme="majorBidi" w:hAnsiTheme="majorBidi" w:cstheme="majorBidi"/>
          <w:i/>
          <w:sz w:val="28"/>
          <w:szCs w:val="28"/>
          <w:vertAlign w:val="subscript"/>
        </w:rPr>
        <w:t>1</w:t>
      </w:r>
      <w:r w:rsidRPr="00643D34">
        <w:rPr>
          <w:rFonts w:asciiTheme="majorBidi" w:hAnsiTheme="majorBidi" w:cstheme="majorBidi"/>
          <w:i/>
          <w:sz w:val="28"/>
          <w:szCs w:val="28"/>
        </w:rPr>
        <w:t xml:space="preserve"> = 0,645 </w:t>
      </w:r>
      <w:r w:rsidRPr="00643D34">
        <w:rPr>
          <w:rFonts w:asciiTheme="majorBidi" w:hAnsiTheme="majorBidi" w:cstheme="majorBidi"/>
          <w:sz w:val="28"/>
          <w:szCs w:val="28"/>
        </w:rPr>
        <w:t>exp(</w:t>
      </w:r>
      <w:r w:rsidRPr="00643D34">
        <w:rPr>
          <w:rFonts w:asciiTheme="majorBidi" w:hAnsiTheme="majorBidi" w:cstheme="majorBidi"/>
          <w:i/>
          <w:sz w:val="28"/>
          <w:szCs w:val="28"/>
        </w:rPr>
        <w:t xml:space="preserve"> - 1,036</w:t>
      </w:r>
      <w:r w:rsidRPr="00643D34">
        <w:rPr>
          <w:rFonts w:asciiTheme="majorBidi" w:hAnsiTheme="majorBidi" w:cstheme="majorBidi"/>
          <w:sz w:val="28"/>
          <w:szCs w:val="28"/>
        </w:rPr>
        <w:t>)</w:t>
      </w:r>
      <w:r w:rsidRPr="00643D34">
        <w:rPr>
          <w:rFonts w:asciiTheme="majorBidi" w:hAnsiTheme="majorBidi" w:cstheme="majorBidi"/>
          <w:i/>
          <w:sz w:val="28"/>
          <w:szCs w:val="28"/>
        </w:rPr>
        <w:t xml:space="preserve"> = 0,229</w:t>
      </w:r>
    </w:p>
    <w:p w:rsidR="00024611" w:rsidRPr="00643D34" w:rsidRDefault="00024611" w:rsidP="00024611">
      <w:pPr>
        <w:numPr>
          <w:ilvl w:val="0"/>
          <w:numId w:val="17"/>
        </w:numPr>
        <w:tabs>
          <w:tab w:val="clear" w:pos="360"/>
          <w:tab w:val="num" w:pos="1065"/>
        </w:tabs>
        <w:spacing w:after="0" w:line="240" w:lineRule="auto"/>
        <w:ind w:left="1065"/>
        <w:jc w:val="both"/>
        <w:rPr>
          <w:rFonts w:asciiTheme="majorBidi" w:hAnsiTheme="majorBidi" w:cstheme="majorBidi"/>
          <w:sz w:val="28"/>
          <w:szCs w:val="28"/>
        </w:rPr>
      </w:pPr>
      <w:r w:rsidRPr="00643D34">
        <w:rPr>
          <w:rFonts w:asciiTheme="majorBidi" w:hAnsiTheme="majorBidi" w:cstheme="majorBidi"/>
          <w:i/>
          <w:sz w:val="28"/>
          <w:szCs w:val="28"/>
        </w:rPr>
        <w:lastRenderedPageBreak/>
        <w:t>P</w:t>
      </w:r>
      <w:r w:rsidRPr="00643D34">
        <w:rPr>
          <w:rFonts w:asciiTheme="majorBidi" w:hAnsiTheme="majorBidi" w:cstheme="majorBidi"/>
          <w:i/>
          <w:sz w:val="28"/>
          <w:szCs w:val="28"/>
          <w:vertAlign w:val="subscript"/>
        </w:rPr>
        <w:t>2</w:t>
      </w:r>
      <w:r w:rsidRPr="00643D34">
        <w:rPr>
          <w:rFonts w:asciiTheme="majorBidi" w:hAnsiTheme="majorBidi" w:cstheme="majorBidi"/>
          <w:i/>
          <w:sz w:val="28"/>
          <w:szCs w:val="28"/>
        </w:rPr>
        <w:t xml:space="preserve"> = 0,081.</w:t>
      </w:r>
    </w:p>
    <w:p w:rsidR="00024611" w:rsidRPr="00643D34" w:rsidRDefault="00024611" w:rsidP="00024611">
      <w:pPr>
        <w:numPr>
          <w:ilvl w:val="0"/>
          <w:numId w:val="17"/>
        </w:numPr>
        <w:tabs>
          <w:tab w:val="clear" w:pos="360"/>
          <w:tab w:val="num" w:pos="1065"/>
        </w:tabs>
        <w:spacing w:after="0" w:line="240" w:lineRule="auto"/>
        <w:ind w:left="1065"/>
        <w:jc w:val="both"/>
        <w:rPr>
          <w:rFonts w:asciiTheme="majorBidi" w:hAnsiTheme="majorBidi" w:cstheme="majorBidi"/>
          <w:sz w:val="28"/>
          <w:szCs w:val="28"/>
        </w:rPr>
      </w:pPr>
      <w:r w:rsidRPr="00643D34">
        <w:rPr>
          <w:rFonts w:asciiTheme="majorBidi" w:hAnsiTheme="majorBidi" w:cstheme="majorBidi"/>
          <w:i/>
          <w:sz w:val="28"/>
          <w:szCs w:val="28"/>
        </w:rPr>
        <w:t>Etc.</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i/>
          <w:sz w:val="28"/>
          <w:szCs w:val="28"/>
        </w:rPr>
        <w:t>q = 1,550</w:t>
      </w:r>
      <w:r w:rsidRPr="00643D34">
        <w:rPr>
          <w:rFonts w:asciiTheme="majorBidi" w:hAnsiTheme="majorBidi" w:cstheme="majorBidi"/>
          <w:sz w:val="28"/>
          <w:szCs w:val="28"/>
        </w:rPr>
        <w:t xml:space="preserve"> est voisin de 1, cela signifie que le premier niveau est le plus occupé. Si on élève la température, le produit </w:t>
      </w:r>
      <w:r w:rsidRPr="00643D34">
        <w:rPr>
          <w:rFonts w:asciiTheme="majorBidi" w:hAnsiTheme="majorBidi" w:cstheme="majorBidi"/>
          <w:i/>
          <w:sz w:val="28"/>
          <w:szCs w:val="28"/>
        </w:rPr>
        <w:sym w:font="Symbol" w:char="F065"/>
      </w:r>
      <w:r w:rsidRPr="00643D34">
        <w:rPr>
          <w:rFonts w:asciiTheme="majorBidi" w:hAnsiTheme="majorBidi" w:cstheme="majorBidi"/>
          <w:i/>
          <w:sz w:val="28"/>
          <w:szCs w:val="28"/>
        </w:rPr>
        <w:sym w:font="Symbol" w:char="F062"/>
      </w:r>
      <w:r w:rsidRPr="00643D34">
        <w:rPr>
          <w:rFonts w:asciiTheme="majorBidi" w:hAnsiTheme="majorBidi" w:cstheme="majorBidi"/>
          <w:sz w:val="28"/>
          <w:szCs w:val="28"/>
        </w:rPr>
        <w:t xml:space="preserve"> va décroître et donc </w:t>
      </w:r>
      <w:r w:rsidRPr="00643D34">
        <w:rPr>
          <w:rFonts w:asciiTheme="majorBidi" w:hAnsiTheme="majorBidi" w:cstheme="majorBidi"/>
          <w:i/>
          <w:sz w:val="28"/>
          <w:szCs w:val="28"/>
        </w:rPr>
        <w:t>q</w:t>
      </w:r>
      <w:r w:rsidRPr="00643D34">
        <w:rPr>
          <w:rFonts w:asciiTheme="majorBidi" w:hAnsiTheme="majorBidi" w:cstheme="majorBidi"/>
          <w:sz w:val="28"/>
          <w:szCs w:val="28"/>
        </w:rPr>
        <w:t xml:space="preserve"> va croître : la population se déplace vers les niveaux supérieurs.</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p>
    <w:p w:rsidR="00024611" w:rsidRPr="00FD634B" w:rsidRDefault="00024611" w:rsidP="00024611">
      <w:pPr>
        <w:numPr>
          <w:ilvl w:val="0"/>
          <w:numId w:val="23"/>
        </w:numPr>
        <w:tabs>
          <w:tab w:val="clear" w:pos="360"/>
          <w:tab w:val="num" w:pos="3192"/>
        </w:tabs>
        <w:spacing w:after="0" w:line="240" w:lineRule="auto"/>
        <w:ind w:left="3192"/>
        <w:rPr>
          <w:rFonts w:asciiTheme="majorBidi" w:hAnsiTheme="majorBidi" w:cstheme="majorBidi"/>
          <w:i/>
          <w:color w:val="C00000"/>
          <w:sz w:val="28"/>
          <w:szCs w:val="28"/>
          <w:u w:val="single"/>
        </w:rPr>
      </w:pPr>
      <w:r w:rsidRPr="00FD634B">
        <w:rPr>
          <w:rFonts w:asciiTheme="majorBidi" w:hAnsiTheme="majorBidi" w:cstheme="majorBidi"/>
          <w:i/>
          <w:color w:val="C00000"/>
          <w:sz w:val="28"/>
          <w:szCs w:val="28"/>
          <w:u w:val="single"/>
        </w:rPr>
        <w:t>Fonction de partition de translation</w:t>
      </w:r>
    </w:p>
    <w:p w:rsidR="00024611" w:rsidRPr="00643D34" w:rsidRDefault="00FD634B" w:rsidP="00FD634B">
      <w:pPr>
        <w:tabs>
          <w:tab w:val="left" w:pos="5970"/>
        </w:tabs>
        <w:jc w:val="both"/>
        <w:rPr>
          <w:rFonts w:asciiTheme="majorBidi" w:hAnsiTheme="majorBidi" w:cstheme="majorBidi"/>
          <w:sz w:val="28"/>
          <w:szCs w:val="28"/>
        </w:rPr>
      </w:pPr>
      <w:r>
        <w:rPr>
          <w:rFonts w:asciiTheme="majorBidi" w:hAnsiTheme="majorBidi" w:cstheme="majorBidi"/>
          <w:sz w:val="28"/>
          <w:szCs w:val="28"/>
        </w:rPr>
        <w:tab/>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 xml:space="preserve">On considère un gaz monoatomique dont les molécules n’interagissent pas et sont uniquement animées d’un mouvement de translation. Ce gaz est contenu dans une enceinte de dimension </w:t>
      </w:r>
      <w:r w:rsidRPr="00643D34">
        <w:rPr>
          <w:rFonts w:asciiTheme="majorBidi" w:hAnsiTheme="majorBidi" w:cstheme="majorBidi"/>
          <w:i/>
          <w:sz w:val="28"/>
          <w:szCs w:val="28"/>
        </w:rPr>
        <w:t>X, Y, Z</w:t>
      </w:r>
      <w:r w:rsidRPr="00643D34">
        <w:rPr>
          <w:rFonts w:asciiTheme="majorBidi" w:hAnsiTheme="majorBidi" w:cstheme="majorBidi"/>
          <w:sz w:val="28"/>
          <w:szCs w:val="28"/>
        </w:rPr>
        <w:t xml:space="preserve"> (directions indépendantes) donc de volume </w:t>
      </w:r>
      <w:r w:rsidRPr="00643D34">
        <w:rPr>
          <w:rFonts w:asciiTheme="majorBidi" w:hAnsiTheme="majorBidi" w:cstheme="majorBidi"/>
          <w:i/>
          <w:sz w:val="28"/>
          <w:szCs w:val="28"/>
        </w:rPr>
        <w:t>V = XYZ</w:t>
      </w:r>
      <w:r w:rsidRPr="00643D34">
        <w:rPr>
          <w:rFonts w:asciiTheme="majorBidi" w:hAnsiTheme="majorBidi" w:cstheme="majorBidi"/>
          <w:sz w:val="28"/>
          <w:szCs w:val="28"/>
        </w:rPr>
        <w:t>.</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28"/>
          <w:sz w:val="28"/>
          <w:szCs w:val="28"/>
        </w:rPr>
        <w:object w:dxaOrig="1719" w:dyaOrig="540">
          <v:shape id="_x0000_i1070" type="#_x0000_t75" style="width:86.25pt;height:27pt" o:ole="" fillcolor="window">
            <v:imagedata r:id="rId98" o:title=""/>
          </v:shape>
          <o:OLEObject Type="Embed" ProgID="Equation.3" ShapeID="_x0000_i1070" DrawAspect="Content" ObjectID="_1650354174" r:id="rId99"/>
        </w:objec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Or :</w: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12"/>
          <w:sz w:val="28"/>
          <w:szCs w:val="28"/>
        </w:rPr>
        <w:object w:dxaOrig="1719" w:dyaOrig="380">
          <v:shape id="_x0000_i1071" type="#_x0000_t75" style="width:86.25pt;height:18.75pt" o:ole="" fillcolor="window">
            <v:imagedata r:id="rId100" o:title=""/>
          </v:shape>
          <o:OLEObject Type="Embed" ProgID="Equation.3" ShapeID="_x0000_i1071" DrawAspect="Content" ObjectID="_1650354175" r:id="rId101"/>
        </w:objec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Donc :</w: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28"/>
          <w:sz w:val="28"/>
          <w:szCs w:val="28"/>
        </w:rPr>
        <w:object w:dxaOrig="3967" w:dyaOrig="526">
          <v:shape id="_x0000_i1072" type="#_x0000_t75" style="width:198pt;height:26.25pt" o:ole="" fillcolor="window">
            <v:imagedata r:id="rId102" o:title=""/>
          </v:shape>
          <o:OLEObject Type="Embed" ProgID="Equation.3" ShapeID="_x0000_i1072" DrawAspect="Content" ObjectID="_1650354176" r:id="rId103"/>
        </w:objec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Comme les trois directions sont indépendantes :</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28"/>
          <w:sz w:val="28"/>
          <w:szCs w:val="28"/>
        </w:rPr>
        <w:object w:dxaOrig="5899" w:dyaOrig="540">
          <v:shape id="_x0000_i1073" type="#_x0000_t75" style="width:294.75pt;height:27pt" o:ole="" o:bordertopcolor="this" o:borderleftcolor="this" o:borderbottomcolor="this" o:borderrightcolor="this" fillcolor="window">
            <v:imagedata r:id="rId104" o:title=""/>
            <w10:bordertop type="single" width="4"/>
            <w10:borderleft type="single" width="4"/>
            <w10:borderbottom type="single" width="4"/>
            <w10:borderright type="single" width="4"/>
          </v:shape>
          <o:OLEObject Type="Embed" ProgID="Equation.3" ShapeID="_x0000_i1073" DrawAspect="Content" ObjectID="_1650354177" r:id="rId105"/>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Nous n’étudierons donc qu’une seule direction, les autres termes s’en déduirons.</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lastRenderedPageBreak/>
        <w:t>Energie d’une particule dans un puits carré :</w: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28"/>
          <w:sz w:val="28"/>
          <w:szCs w:val="28"/>
        </w:rPr>
        <w:object w:dxaOrig="1620" w:dyaOrig="680">
          <v:shape id="_x0000_i1074" type="#_x0000_t75" style="width:81pt;height:33.75pt" o:ole="" fillcolor="window">
            <v:imagedata r:id="rId106" o:title=""/>
          </v:shape>
          <o:OLEObject Type="Embed" ProgID="Equation.3" ShapeID="_x0000_i1074" DrawAspect="Content" ObjectID="_1650354178" r:id="rId107"/>
        </w:objec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i/>
          <w:sz w:val="28"/>
          <w:szCs w:val="28"/>
        </w:rPr>
        <w:t>m</w:t>
      </w:r>
      <w:r w:rsidRPr="00643D34">
        <w:rPr>
          <w:rFonts w:asciiTheme="majorBidi" w:hAnsiTheme="majorBidi" w:cstheme="majorBidi"/>
          <w:sz w:val="28"/>
          <w:szCs w:val="28"/>
        </w:rPr>
        <w:t> : masse réelle de la particule.</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30"/>
          <w:sz w:val="28"/>
          <w:szCs w:val="28"/>
        </w:rPr>
        <w:object w:dxaOrig="2560" w:dyaOrig="700">
          <v:shape id="_x0000_i1075" type="#_x0000_t75" style="width:128.25pt;height:35.25pt" o:ole="" o:bordertopcolor="this" o:borderleftcolor="this" o:borderbottomcolor="this" o:borderrightcolor="this" fillcolor="window">
            <v:imagedata r:id="rId108" o:title=""/>
            <w10:bordertop type="single" width="4"/>
            <w10:borderleft type="single" width="4"/>
            <w10:borderbottom type="single" width="4"/>
            <w10:borderright type="single" width="4"/>
          </v:shape>
          <o:OLEObject Type="Embed" ProgID="Equation.3" ShapeID="_x0000_i1075" DrawAspect="Content" ObjectID="_1650354179" r:id="rId109"/>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En première approximation, on dira que les niveaux sont suffisamment rapprochés pour qu’on puisse passer à l’intégrale.</w: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30"/>
          <w:sz w:val="28"/>
          <w:szCs w:val="28"/>
        </w:rPr>
        <w:object w:dxaOrig="7380" w:dyaOrig="700">
          <v:shape id="_x0000_i1076" type="#_x0000_t75" style="width:369pt;height:35.25pt" o:ole="" fillcolor="window">
            <v:imagedata r:id="rId110" o:title=""/>
          </v:shape>
          <o:OLEObject Type="Embed" ProgID="Equation.3" ShapeID="_x0000_i1076" DrawAspect="Content" ObjectID="_1650354180" r:id="rId111"/>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En passant de la borne inférieure 1 à 0, on vérifiera que l’on n'introduit pas de discontinuité.</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On résout cette intégrale par changement de variable :</w: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30"/>
          <w:sz w:val="28"/>
          <w:szCs w:val="28"/>
        </w:rPr>
        <w:object w:dxaOrig="3739" w:dyaOrig="780">
          <v:shape id="_x0000_i1077" type="#_x0000_t75" style="width:186.75pt;height:39pt" o:ole="" fillcolor="window">
            <v:imagedata r:id="rId112" o:title=""/>
          </v:shape>
          <o:OLEObject Type="Embed" ProgID="Equation.3" ShapeID="_x0000_i1077" DrawAspect="Content" ObjectID="_1650354181" r:id="rId113"/>
        </w:objec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D’où maintenant :</w: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30"/>
          <w:sz w:val="28"/>
          <w:szCs w:val="28"/>
        </w:rPr>
        <w:object w:dxaOrig="4740" w:dyaOrig="780">
          <v:shape id="_x0000_i1078" type="#_x0000_t75" style="width:237pt;height:39pt" o:ole="" fillcolor="window">
            <v:imagedata r:id="rId114" o:title=""/>
          </v:shape>
          <o:OLEObject Type="Embed" ProgID="Equation.3" ShapeID="_x0000_i1078" DrawAspect="Content" ObjectID="_1650354182" r:id="rId115"/>
        </w:objec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30"/>
          <w:sz w:val="28"/>
          <w:szCs w:val="28"/>
        </w:rPr>
        <w:object w:dxaOrig="2316" w:dyaOrig="869">
          <v:shape id="_x0000_i1079" type="#_x0000_t75" style="width:115.5pt;height:43.5pt" o:ole="" o:bordertopcolor="this" o:borderleftcolor="this" o:borderbottomcolor="this" o:borderrightcolor="this" fillcolor="window">
            <v:imagedata r:id="rId116" o:title=""/>
            <w10:bordertop type="single" width="4"/>
            <w10:borderleft type="single" width="4"/>
            <w10:borderbottom type="single" width="4"/>
            <w10:borderright type="single" width="4"/>
          </v:shape>
          <o:OLEObject Type="Embed" ProgID="Equation.3" ShapeID="_x0000_i1079" DrawAspect="Content" ObjectID="_1650354183" r:id="rId117"/>
        </w:objec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Donc :</w: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30"/>
          <w:sz w:val="28"/>
          <w:szCs w:val="28"/>
        </w:rPr>
        <w:object w:dxaOrig="2560" w:dyaOrig="780">
          <v:shape id="_x0000_i1080" type="#_x0000_t75" style="width:128.25pt;height:39pt" o:ole="" o:bordertopcolor="this" o:borderleftcolor="this" o:borderbottomcolor="this" o:borderrightcolor="this" fillcolor="window">
            <v:imagedata r:id="rId118" o:title=""/>
            <w10:bordertop type="single" width="4"/>
            <w10:borderleft type="single" width="4"/>
            <w10:borderbottom type="single" width="4"/>
            <w10:borderright type="single" width="4"/>
          </v:shape>
          <o:OLEObject Type="Embed" ProgID="Equation.3" ShapeID="_x0000_i1080" DrawAspect="Content" ObjectID="_1650354184" r:id="rId119"/>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 xml:space="preserve">Ce qui intervient dans la fonction de partition est le volume occupable par le gaz, c’est à dire </w:t>
      </w:r>
      <w:r w:rsidRPr="00643D34">
        <w:rPr>
          <w:rFonts w:asciiTheme="majorBidi" w:hAnsiTheme="majorBidi" w:cstheme="majorBidi"/>
          <w:i/>
          <w:sz w:val="28"/>
          <w:szCs w:val="28"/>
        </w:rPr>
        <w:t>V</w:t>
      </w:r>
      <w:r w:rsidRPr="00643D34">
        <w:rPr>
          <w:rFonts w:asciiTheme="majorBidi" w:hAnsiTheme="majorBidi" w:cstheme="majorBidi"/>
          <w:sz w:val="28"/>
          <w:szCs w:val="28"/>
        </w:rPr>
        <w:t>.</w:t>
      </w:r>
    </w:p>
    <w:p w:rsidR="00024611" w:rsidRPr="00643D34" w:rsidRDefault="00024611" w:rsidP="00024611">
      <w:pPr>
        <w:jc w:val="both"/>
        <w:rPr>
          <w:rFonts w:asciiTheme="majorBidi" w:hAnsiTheme="majorBidi" w:cstheme="majorBidi"/>
          <w:i/>
          <w:sz w:val="28"/>
          <w:szCs w:val="28"/>
        </w:rPr>
      </w:pPr>
      <w:r w:rsidRPr="00643D34">
        <w:rPr>
          <w:rFonts w:asciiTheme="majorBidi" w:hAnsiTheme="majorBidi" w:cstheme="majorBidi"/>
          <w:sz w:val="28"/>
          <w:szCs w:val="28"/>
        </w:rPr>
        <w:t xml:space="preserve">Ex : </w:t>
      </w:r>
      <w:r w:rsidRPr="00643D34">
        <w:rPr>
          <w:rFonts w:asciiTheme="majorBidi" w:hAnsiTheme="majorBidi" w:cstheme="majorBidi"/>
          <w:i/>
          <w:sz w:val="28"/>
          <w:szCs w:val="28"/>
        </w:rPr>
        <w:t>H</w:t>
      </w:r>
      <w:r w:rsidRPr="00643D34">
        <w:rPr>
          <w:rFonts w:asciiTheme="majorBidi" w:hAnsiTheme="majorBidi" w:cstheme="majorBidi"/>
          <w:i/>
          <w:sz w:val="28"/>
          <w:szCs w:val="28"/>
          <w:vertAlign w:val="subscript"/>
        </w:rPr>
        <w:t>2</w:t>
      </w:r>
      <w:r w:rsidRPr="00643D34">
        <w:rPr>
          <w:rFonts w:asciiTheme="majorBidi" w:hAnsiTheme="majorBidi" w:cstheme="majorBidi"/>
          <w:sz w:val="28"/>
          <w:szCs w:val="28"/>
        </w:rPr>
        <w:t xml:space="preserve"> dans 100 </w:t>
      </w:r>
      <w:r w:rsidRPr="00643D34">
        <w:rPr>
          <w:rFonts w:asciiTheme="majorBidi" w:hAnsiTheme="majorBidi" w:cstheme="majorBidi"/>
          <w:i/>
          <w:sz w:val="28"/>
          <w:szCs w:val="28"/>
        </w:rPr>
        <w:t>cm</w:t>
      </w:r>
      <w:r w:rsidRPr="00643D34">
        <w:rPr>
          <w:rFonts w:asciiTheme="majorBidi" w:hAnsiTheme="majorBidi" w:cstheme="majorBidi"/>
          <w:i/>
          <w:sz w:val="28"/>
          <w:szCs w:val="28"/>
          <w:vertAlign w:val="superscript"/>
        </w:rPr>
        <w:t>3</w:t>
      </w:r>
      <w:r w:rsidRPr="00643D34">
        <w:rPr>
          <w:rFonts w:asciiTheme="majorBidi" w:hAnsiTheme="majorBidi" w:cstheme="majorBidi"/>
          <w:sz w:val="28"/>
          <w:szCs w:val="28"/>
        </w:rPr>
        <w:t xml:space="preserve"> à 298 </w:t>
      </w:r>
      <w:r w:rsidRPr="00643D34">
        <w:rPr>
          <w:rFonts w:asciiTheme="majorBidi" w:hAnsiTheme="majorBidi" w:cstheme="majorBidi"/>
          <w:i/>
          <w:sz w:val="28"/>
          <w:szCs w:val="28"/>
        </w:rPr>
        <w:t>K</w:t>
      </w:r>
      <w:r w:rsidRPr="00643D34">
        <w:rPr>
          <w:rFonts w:asciiTheme="majorBidi" w:hAnsiTheme="majorBidi" w:cstheme="majorBidi"/>
          <w:sz w:val="28"/>
          <w:szCs w:val="28"/>
        </w:rPr>
        <w:t xml:space="preserve"> : </w:t>
      </w:r>
      <w:r w:rsidRPr="00643D34">
        <w:rPr>
          <w:rFonts w:asciiTheme="majorBidi" w:hAnsiTheme="majorBidi" w:cstheme="majorBidi"/>
          <w:i/>
          <w:sz w:val="28"/>
          <w:szCs w:val="28"/>
        </w:rPr>
        <w:t xml:space="preserve">Q = </w:t>
      </w:r>
      <w:r w:rsidRPr="00643D34">
        <w:rPr>
          <w:rFonts w:asciiTheme="majorBidi" w:hAnsiTheme="majorBidi" w:cstheme="majorBidi"/>
          <w:sz w:val="28"/>
          <w:szCs w:val="28"/>
        </w:rPr>
        <w:t>2,74.10</w:t>
      </w:r>
      <w:r w:rsidRPr="00643D34">
        <w:rPr>
          <w:rFonts w:asciiTheme="majorBidi" w:hAnsiTheme="majorBidi" w:cstheme="majorBidi"/>
          <w:sz w:val="28"/>
          <w:szCs w:val="28"/>
          <w:vertAlign w:val="superscript"/>
        </w:rPr>
        <w:t>26</w:t>
      </w:r>
      <w:r w:rsidRPr="00643D34">
        <w:rPr>
          <w:rFonts w:asciiTheme="majorBidi" w:hAnsiTheme="majorBidi" w:cstheme="majorBidi"/>
          <w:sz w:val="28"/>
          <w:szCs w:val="28"/>
        </w:rPr>
        <w:t>.</w: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i/>
          <w:sz w:val="28"/>
          <w:szCs w:val="28"/>
        </w:rPr>
        <w:t>Q</w:t>
      </w:r>
      <w:r w:rsidRPr="00643D34">
        <w:rPr>
          <w:rFonts w:asciiTheme="majorBidi" w:hAnsiTheme="majorBidi" w:cstheme="majorBidi"/>
          <w:sz w:val="28"/>
          <w:szCs w:val="28"/>
        </w:rPr>
        <w:t xml:space="preserve"> est très grand. L’énergie de la translation est l’énergie cinétique de la particule, par conséquent la différence entre les niveaux est très faible, ce qui justifie l’approximation.</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32"/>
          <w:sz w:val="28"/>
          <w:szCs w:val="28"/>
        </w:rPr>
        <w:object w:dxaOrig="3360" w:dyaOrig="740">
          <v:shape id="_x0000_i1081" type="#_x0000_t75" style="width:168pt;height:36.75pt" o:ole="" fillcolor="window">
            <v:imagedata r:id="rId120" o:title=""/>
          </v:shape>
          <o:OLEObject Type="Embed" ProgID="Equation.3" ShapeID="_x0000_i1081" DrawAspect="Content" ObjectID="_1650354185" r:id="rId121"/>
        </w:objec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32"/>
          <w:sz w:val="28"/>
          <w:szCs w:val="28"/>
        </w:rPr>
        <w:object w:dxaOrig="3000" w:dyaOrig="780">
          <v:shape id="_x0000_i1082" type="#_x0000_t75" style="width:150pt;height:39pt" o:ole="" fillcolor="window">
            <v:imagedata r:id="rId122" o:title=""/>
          </v:shape>
          <o:OLEObject Type="Embed" ProgID="Equation.3" ShapeID="_x0000_i1082" DrawAspect="Content" ObjectID="_1650354186" r:id="rId123"/>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28"/>
          <w:sz w:val="28"/>
          <w:szCs w:val="28"/>
        </w:rPr>
        <w:object w:dxaOrig="3860" w:dyaOrig="660">
          <v:shape id="_x0000_i1083" type="#_x0000_t75" style="width:192.75pt;height:33pt" o:ole="" o:bordertopcolor="this" o:borderleftcolor="this" o:borderbottomcolor="this" o:borderrightcolor="this" fillcolor="window">
            <v:imagedata r:id="rId124" o:title=""/>
            <w10:bordertop type="single" width="4"/>
            <w10:borderleft type="single" width="4"/>
            <w10:borderbottom type="single" width="4"/>
            <w10:borderright type="single" width="4"/>
          </v:shape>
          <o:OLEObject Type="Embed" ProgID="Equation.3" ShapeID="_x0000_i1083" DrawAspect="Content" ObjectID="_1650354187" r:id="rId125"/>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Or :</w: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30"/>
          <w:sz w:val="28"/>
          <w:szCs w:val="28"/>
        </w:rPr>
        <w:object w:dxaOrig="1920" w:dyaOrig="700">
          <v:shape id="_x0000_i1084" type="#_x0000_t75" style="width:96pt;height:35.25pt" o:ole="" o:bordertopcolor="this" o:borderleftcolor="this" o:borderbottomcolor="this" o:borderrightcolor="this" fillcolor="window">
            <v:imagedata r:id="rId126" o:title=""/>
            <w10:bordertop type="single" width="4"/>
            <w10:borderleft type="single" width="4"/>
            <w10:borderbottom type="single" width="4"/>
            <w10:borderright type="single" width="4"/>
          </v:shape>
          <o:OLEObject Type="Embed" ProgID="Equation.3" ShapeID="_x0000_i1084" DrawAspect="Content" ObjectID="_1650354188" r:id="rId127"/>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 xml:space="preserve">C’est la valeur expérimentale des gaz monoatomiques. Pour les gaz plus complexes, d’autres modes de déplacement interviennent dans le </w:t>
      </w:r>
      <w:r w:rsidRPr="00643D34">
        <w:rPr>
          <w:rFonts w:asciiTheme="majorBidi" w:hAnsiTheme="majorBidi" w:cstheme="majorBidi"/>
          <w:i/>
          <w:sz w:val="28"/>
          <w:szCs w:val="28"/>
        </w:rPr>
        <w:t>C</w:t>
      </w:r>
      <w:r w:rsidRPr="00643D34">
        <w:rPr>
          <w:rFonts w:asciiTheme="majorBidi" w:hAnsiTheme="majorBidi" w:cstheme="majorBidi"/>
          <w:i/>
          <w:sz w:val="28"/>
          <w:szCs w:val="28"/>
          <w:vertAlign w:val="subscript"/>
        </w:rPr>
        <w:t>V</w:t>
      </w:r>
      <w:r w:rsidRPr="00643D34">
        <w:rPr>
          <w:rFonts w:asciiTheme="majorBidi" w:hAnsiTheme="majorBidi" w:cstheme="majorBidi"/>
          <w:sz w:val="28"/>
          <w:szCs w:val="28"/>
        </w:rPr>
        <w:t xml:space="preserve">. </w:t>
      </w:r>
      <w:r w:rsidRPr="00643D34">
        <w:rPr>
          <w:rFonts w:asciiTheme="majorBidi" w:hAnsiTheme="majorBidi" w:cstheme="majorBidi"/>
          <w:i/>
          <w:sz w:val="28"/>
          <w:szCs w:val="28"/>
        </w:rPr>
        <w:t>C</w:t>
      </w:r>
      <w:r w:rsidRPr="00643D34">
        <w:rPr>
          <w:rFonts w:asciiTheme="majorBidi" w:hAnsiTheme="majorBidi" w:cstheme="majorBidi"/>
          <w:i/>
          <w:sz w:val="28"/>
          <w:szCs w:val="28"/>
          <w:vertAlign w:val="subscript"/>
        </w:rPr>
        <w:t>V(monoatomiques)</w:t>
      </w:r>
      <w:r w:rsidRPr="00643D34">
        <w:rPr>
          <w:rFonts w:asciiTheme="majorBidi" w:hAnsiTheme="majorBidi" w:cstheme="majorBidi"/>
          <w:i/>
          <w:sz w:val="28"/>
          <w:szCs w:val="28"/>
        </w:rPr>
        <w:t xml:space="preserve"> = C</w:t>
      </w:r>
      <w:r w:rsidRPr="00643D34">
        <w:rPr>
          <w:rFonts w:asciiTheme="majorBidi" w:hAnsiTheme="majorBidi" w:cstheme="majorBidi"/>
          <w:i/>
          <w:sz w:val="28"/>
          <w:szCs w:val="28"/>
          <w:vertAlign w:val="subscript"/>
        </w:rPr>
        <w:t>V(translation)</w:t>
      </w:r>
      <w:r w:rsidRPr="00643D34">
        <w:rPr>
          <w:rFonts w:asciiTheme="majorBidi" w:hAnsiTheme="majorBidi" w:cstheme="majorBidi"/>
          <w:sz w:val="28"/>
          <w:szCs w:val="28"/>
        </w:rPr>
        <w:t>.</w: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 xml:space="preserve">Pour tous les gaz, on aura le même </w:t>
      </w:r>
      <w:r w:rsidRPr="00643D34">
        <w:rPr>
          <w:rFonts w:asciiTheme="majorBidi" w:hAnsiTheme="majorBidi" w:cstheme="majorBidi"/>
          <w:i/>
          <w:sz w:val="28"/>
          <w:szCs w:val="28"/>
        </w:rPr>
        <w:t>C</w:t>
      </w:r>
      <w:r w:rsidRPr="00643D34">
        <w:rPr>
          <w:rFonts w:asciiTheme="majorBidi" w:hAnsiTheme="majorBidi" w:cstheme="majorBidi"/>
          <w:i/>
          <w:sz w:val="28"/>
          <w:szCs w:val="28"/>
          <w:vertAlign w:val="subscript"/>
        </w:rPr>
        <w:t>V</w:t>
      </w:r>
      <w:r w:rsidRPr="00643D34">
        <w:rPr>
          <w:rFonts w:asciiTheme="majorBidi" w:hAnsiTheme="majorBidi" w:cstheme="majorBidi"/>
          <w:sz w:val="28"/>
          <w:szCs w:val="28"/>
        </w:rPr>
        <w:t xml:space="preserve"> de translation.</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p>
    <w:p w:rsidR="00024611" w:rsidRPr="00FD634B" w:rsidRDefault="00024611" w:rsidP="00024611">
      <w:pPr>
        <w:numPr>
          <w:ilvl w:val="0"/>
          <w:numId w:val="9"/>
        </w:numPr>
        <w:spacing w:after="0" w:line="240" w:lineRule="auto"/>
        <w:jc w:val="both"/>
        <w:rPr>
          <w:rFonts w:asciiTheme="majorBidi" w:hAnsiTheme="majorBidi" w:cstheme="majorBidi"/>
          <w:color w:val="1F497D" w:themeColor="text2"/>
          <w:sz w:val="28"/>
          <w:szCs w:val="28"/>
          <w:u w:val="single"/>
        </w:rPr>
      </w:pPr>
      <w:r w:rsidRPr="00FD634B">
        <w:rPr>
          <w:rFonts w:asciiTheme="majorBidi" w:hAnsiTheme="majorBidi" w:cstheme="majorBidi"/>
          <w:color w:val="1F497D" w:themeColor="text2"/>
          <w:sz w:val="28"/>
          <w:szCs w:val="28"/>
          <w:u w:val="single"/>
        </w:rPr>
        <w:lastRenderedPageBreak/>
        <w:t>Ensemble canonique, hypothèse ergodique</w:t>
      </w:r>
    </w:p>
    <w:p w:rsidR="00024611" w:rsidRPr="00FD634B" w:rsidRDefault="00024611" w:rsidP="00024611">
      <w:pPr>
        <w:jc w:val="both"/>
        <w:rPr>
          <w:rFonts w:asciiTheme="majorBidi" w:hAnsiTheme="majorBidi" w:cstheme="majorBidi"/>
          <w:color w:val="1F497D" w:themeColor="text2"/>
          <w:sz w:val="28"/>
          <w:szCs w:val="28"/>
        </w:rPr>
      </w:pPr>
    </w:p>
    <w:p w:rsidR="00024611" w:rsidRPr="00FD634B" w:rsidRDefault="00024611" w:rsidP="00024611">
      <w:pPr>
        <w:numPr>
          <w:ilvl w:val="0"/>
          <w:numId w:val="21"/>
        </w:numPr>
        <w:spacing w:after="0" w:line="240" w:lineRule="auto"/>
        <w:ind w:left="2484"/>
        <w:jc w:val="both"/>
        <w:rPr>
          <w:rFonts w:asciiTheme="majorBidi" w:hAnsiTheme="majorBidi" w:cstheme="majorBidi"/>
          <w:color w:val="4F81BD" w:themeColor="accent1"/>
          <w:sz w:val="28"/>
          <w:szCs w:val="28"/>
          <w:u w:val="single"/>
        </w:rPr>
      </w:pPr>
      <w:r w:rsidRPr="00FD634B">
        <w:rPr>
          <w:rFonts w:asciiTheme="majorBidi" w:hAnsiTheme="majorBidi" w:cstheme="majorBidi"/>
          <w:color w:val="4F81BD" w:themeColor="accent1"/>
          <w:sz w:val="28"/>
          <w:szCs w:val="28"/>
          <w:u w:val="single"/>
        </w:rPr>
        <w:t>Définitions, hypothèse ergodique</w:t>
      </w:r>
    </w:p>
    <w:p w:rsidR="00024611" w:rsidRPr="00FD634B" w:rsidRDefault="00024611" w:rsidP="00024611">
      <w:pPr>
        <w:jc w:val="both"/>
        <w:rPr>
          <w:rFonts w:asciiTheme="majorBidi" w:hAnsiTheme="majorBidi" w:cstheme="majorBidi"/>
          <w:color w:val="4F81BD" w:themeColor="accent1"/>
          <w:sz w:val="28"/>
          <w:szCs w:val="28"/>
        </w:rPr>
      </w:pPr>
    </w:p>
    <w:p w:rsidR="00024611" w:rsidRPr="00FD634B" w:rsidRDefault="00024611" w:rsidP="00024611">
      <w:pPr>
        <w:numPr>
          <w:ilvl w:val="0"/>
          <w:numId w:val="24"/>
        </w:numPr>
        <w:tabs>
          <w:tab w:val="clear" w:pos="360"/>
          <w:tab w:val="num" w:pos="3192"/>
        </w:tabs>
        <w:spacing w:after="0" w:line="240" w:lineRule="auto"/>
        <w:ind w:left="3192"/>
        <w:rPr>
          <w:rFonts w:asciiTheme="majorBidi" w:hAnsiTheme="majorBidi" w:cstheme="majorBidi"/>
          <w:i/>
          <w:color w:val="C00000"/>
          <w:sz w:val="28"/>
          <w:szCs w:val="28"/>
          <w:u w:val="single"/>
        </w:rPr>
      </w:pPr>
      <w:r w:rsidRPr="00FD634B">
        <w:rPr>
          <w:rFonts w:asciiTheme="majorBidi" w:hAnsiTheme="majorBidi" w:cstheme="majorBidi"/>
          <w:i/>
          <w:color w:val="C00000"/>
          <w:sz w:val="28"/>
          <w:szCs w:val="28"/>
          <w:u w:val="single"/>
        </w:rPr>
        <w:t>Hypothèse ergodique</w:t>
      </w:r>
    </w:p>
    <w:p w:rsidR="00024611" w:rsidRPr="00FD634B" w:rsidRDefault="00024611" w:rsidP="00024611">
      <w:pPr>
        <w:jc w:val="both"/>
        <w:rPr>
          <w:rFonts w:asciiTheme="majorBidi" w:hAnsiTheme="majorBidi" w:cstheme="majorBidi"/>
          <w:color w:val="C00000"/>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Ce chapitre sera principalement une synthèse du précédent à un ensemble de particules possédant chacune plusieurs mode d’énergie (translation, vibration, rotation, électronique). Nous allons construire un ensemble théorique constitué d’éléments. On entend par élément, un système en contact thermique avec son réservoir pris de manière à ce que celui-ci soit le plus grand possible : le réservoir idéal est donc tout ce qui n’appartient pas au système.</w: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Si l’on considère plusieurs système, le réservoir d’un système contient donc tous les autres systèmes. Le réservoir pourra donc être considéré comme un ensemble de systèmes. L’élément devient donc le système plus son réservoir, c’est à dire tous les autres systèmes.</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 xml:space="preserve">On considère un ensemble de </w:t>
      </w:r>
      <w:r w:rsidRPr="00643D34">
        <w:rPr>
          <w:rFonts w:asciiTheme="majorBidi" w:hAnsiTheme="majorBidi" w:cstheme="majorBidi"/>
          <w:i/>
          <w:sz w:val="28"/>
          <w:szCs w:val="28"/>
        </w:rPr>
        <w:sym w:font="Symbol" w:char="F068"/>
      </w:r>
      <w:r w:rsidRPr="00643D34">
        <w:rPr>
          <w:rFonts w:asciiTheme="majorBidi" w:hAnsiTheme="majorBidi" w:cstheme="majorBidi"/>
          <w:sz w:val="28"/>
          <w:szCs w:val="28"/>
        </w:rPr>
        <w:t xml:space="preserve"> éléments (peut être infini).</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Ceci constitue un ensemble canonique sur lequel nous ne possédons que très peu d’information. Si le système est isolé, il reste dans un état quantique défini, mais s’il ne l’est pas, c’est qu’il y a échange d’énergie avec le réservoir et donc modification de son état quantique. On ne peut alors connaître ni son état initial ni son évolution.</w: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L’ensemble que l’on vient de définir va nous permettre de résoudre ce problème en posant plusieurs conditions :</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numPr>
          <w:ilvl w:val="0"/>
          <w:numId w:val="20"/>
        </w:numPr>
        <w:spacing w:after="0" w:line="240" w:lineRule="auto"/>
        <w:ind w:left="1065"/>
        <w:jc w:val="both"/>
        <w:rPr>
          <w:rFonts w:asciiTheme="majorBidi" w:hAnsiTheme="majorBidi" w:cstheme="majorBidi"/>
          <w:sz w:val="28"/>
          <w:szCs w:val="28"/>
        </w:rPr>
      </w:pPr>
      <w:r w:rsidRPr="00643D34">
        <w:rPr>
          <w:rFonts w:asciiTheme="majorBidi" w:hAnsiTheme="majorBidi" w:cstheme="majorBidi"/>
          <w:sz w:val="28"/>
          <w:szCs w:val="28"/>
        </w:rPr>
        <w:t xml:space="preserve">Nous identifions la moyenne dans le temps des propriétés du système aux propriétés mesurables du système. La moyenne de l’énergie du système est donc assimilée à </w:t>
      </w:r>
      <w:r w:rsidRPr="00643D34">
        <w:rPr>
          <w:rFonts w:asciiTheme="majorBidi" w:hAnsiTheme="majorBidi" w:cstheme="majorBidi"/>
          <w:i/>
          <w:sz w:val="28"/>
          <w:szCs w:val="28"/>
        </w:rPr>
        <w:t>U</w:t>
      </w:r>
      <w:r w:rsidRPr="00643D34">
        <w:rPr>
          <w:rFonts w:asciiTheme="majorBidi" w:hAnsiTheme="majorBidi" w:cstheme="majorBidi"/>
          <w:sz w:val="28"/>
          <w:szCs w:val="28"/>
        </w:rPr>
        <w:t>.</w:t>
      </w:r>
    </w:p>
    <w:p w:rsidR="00024611" w:rsidRPr="00643D34" w:rsidRDefault="00024611" w:rsidP="00024611">
      <w:pPr>
        <w:numPr>
          <w:ilvl w:val="0"/>
          <w:numId w:val="20"/>
        </w:numPr>
        <w:spacing w:after="0" w:line="240" w:lineRule="auto"/>
        <w:ind w:left="1065"/>
        <w:jc w:val="both"/>
        <w:rPr>
          <w:rFonts w:asciiTheme="majorBidi" w:hAnsiTheme="majorBidi" w:cstheme="majorBidi"/>
          <w:sz w:val="28"/>
          <w:szCs w:val="28"/>
        </w:rPr>
      </w:pPr>
      <w:r w:rsidRPr="00643D34">
        <w:rPr>
          <w:rFonts w:asciiTheme="majorBidi" w:hAnsiTheme="majorBidi" w:cstheme="majorBidi"/>
          <w:sz w:val="28"/>
          <w:szCs w:val="28"/>
        </w:rPr>
        <w:lastRenderedPageBreak/>
        <w:t xml:space="preserve">Nous supposerons que nous obtenons exactement la même valeur pour la propriété macroscopique si au lieu d’évaluer la moyenne dans le temps du système unique, nous prenons la moyenne de la propriété de tous les éléments de l’ensemble à un instant donné quand le nombre d’éléments </w:t>
      </w:r>
      <w:r w:rsidRPr="00643D34">
        <w:rPr>
          <w:rFonts w:asciiTheme="majorBidi" w:hAnsiTheme="majorBidi" w:cstheme="majorBidi"/>
          <w:i/>
          <w:sz w:val="28"/>
          <w:szCs w:val="28"/>
        </w:rPr>
        <w:sym w:font="Symbol" w:char="F068"/>
      </w:r>
      <w:r w:rsidRPr="00643D34">
        <w:rPr>
          <w:rFonts w:asciiTheme="majorBidi" w:hAnsiTheme="majorBidi" w:cstheme="majorBidi"/>
          <w:sz w:val="28"/>
          <w:szCs w:val="28"/>
        </w:rPr>
        <w:t xml:space="preserve"> tend vers l’infini.</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 xml:space="preserve">Cette hypothèse, appelée hypothèse </w:t>
      </w:r>
      <w:r w:rsidRPr="00643D34">
        <w:rPr>
          <w:rFonts w:asciiTheme="majorBidi" w:hAnsiTheme="majorBidi" w:cstheme="majorBidi"/>
          <w:i/>
          <w:sz w:val="28"/>
          <w:szCs w:val="28"/>
        </w:rPr>
        <w:t>ergodique</w:t>
      </w:r>
      <w:r w:rsidRPr="00643D34">
        <w:rPr>
          <w:rFonts w:asciiTheme="majorBidi" w:hAnsiTheme="majorBidi" w:cstheme="majorBidi"/>
          <w:sz w:val="28"/>
          <w:szCs w:val="28"/>
        </w:rPr>
        <w:t xml:space="preserve"> dit que la moyenne de la propriété étudiée sur tout l’espace est égale à la moyenne de la propriété pour un système sur tout le temps.</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p>
    <w:p w:rsidR="00024611" w:rsidRPr="00FD634B" w:rsidRDefault="00024611" w:rsidP="00024611">
      <w:pPr>
        <w:numPr>
          <w:ilvl w:val="0"/>
          <w:numId w:val="24"/>
        </w:numPr>
        <w:tabs>
          <w:tab w:val="clear" w:pos="360"/>
          <w:tab w:val="num" w:pos="3192"/>
        </w:tabs>
        <w:spacing w:after="0" w:line="240" w:lineRule="auto"/>
        <w:ind w:left="3192"/>
        <w:rPr>
          <w:rFonts w:asciiTheme="majorBidi" w:hAnsiTheme="majorBidi" w:cstheme="majorBidi"/>
          <w:i/>
          <w:color w:val="C00000"/>
          <w:sz w:val="28"/>
          <w:szCs w:val="28"/>
          <w:u w:val="single"/>
        </w:rPr>
      </w:pPr>
      <w:r w:rsidRPr="00FD634B">
        <w:rPr>
          <w:rFonts w:asciiTheme="majorBidi" w:hAnsiTheme="majorBidi" w:cstheme="majorBidi"/>
          <w:i/>
          <w:color w:val="C00000"/>
          <w:sz w:val="28"/>
          <w:szCs w:val="28"/>
          <w:u w:val="single"/>
        </w:rPr>
        <w:t>Energie, fonction de partition</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 xml:space="preserve">On recherche l’énergie globale </w:t>
      </w:r>
      <w:r w:rsidRPr="00643D34">
        <w:rPr>
          <w:rFonts w:asciiTheme="majorBidi" w:hAnsiTheme="majorBidi" w:cstheme="majorBidi"/>
          <w:i/>
          <w:sz w:val="28"/>
          <w:szCs w:val="28"/>
        </w:rPr>
        <w:t>E</w:t>
      </w:r>
      <w:r w:rsidRPr="00643D34">
        <w:rPr>
          <w:rFonts w:asciiTheme="majorBidi" w:hAnsiTheme="majorBidi" w:cstheme="majorBidi"/>
          <w:sz w:val="28"/>
          <w:szCs w:val="28"/>
        </w:rPr>
        <w:t xml:space="preserve"> répartie sur les </w:t>
      </w:r>
      <w:r w:rsidRPr="00643D34">
        <w:rPr>
          <w:rFonts w:asciiTheme="majorBidi" w:hAnsiTheme="majorBidi" w:cstheme="majorBidi"/>
          <w:i/>
          <w:sz w:val="28"/>
          <w:szCs w:val="28"/>
        </w:rPr>
        <w:sym w:font="Symbol" w:char="F068"/>
      </w:r>
      <w:r w:rsidRPr="00643D34">
        <w:rPr>
          <w:rFonts w:asciiTheme="majorBidi" w:hAnsiTheme="majorBidi" w:cstheme="majorBidi"/>
          <w:sz w:val="28"/>
          <w:szCs w:val="28"/>
        </w:rPr>
        <w:t xml:space="preserve"> systèmes. L’énergie moyenne par système est alors </w:t>
      </w:r>
      <w:r w:rsidRPr="00643D34">
        <w:rPr>
          <w:rFonts w:asciiTheme="majorBidi" w:hAnsiTheme="majorBidi" w:cstheme="majorBidi"/>
          <w:i/>
          <w:sz w:val="28"/>
          <w:szCs w:val="28"/>
        </w:rPr>
        <w:t xml:space="preserve">E / </w:t>
      </w:r>
      <w:r w:rsidRPr="00643D34">
        <w:rPr>
          <w:rFonts w:asciiTheme="majorBidi" w:hAnsiTheme="majorBidi" w:cstheme="majorBidi"/>
          <w:i/>
          <w:sz w:val="28"/>
          <w:szCs w:val="28"/>
        </w:rPr>
        <w:sym w:font="Symbol" w:char="F068"/>
      </w:r>
      <w:r w:rsidRPr="00643D34">
        <w:rPr>
          <w:rFonts w:asciiTheme="majorBidi" w:hAnsiTheme="majorBidi" w:cstheme="majorBidi"/>
          <w:sz w:val="28"/>
          <w:szCs w:val="28"/>
        </w:rPr>
        <w:t xml:space="preserve">, que nous identifierons à </w:t>
      </w:r>
      <w:r w:rsidRPr="00643D34">
        <w:rPr>
          <w:rFonts w:asciiTheme="majorBidi" w:hAnsiTheme="majorBidi" w:cstheme="majorBidi"/>
          <w:i/>
          <w:sz w:val="28"/>
          <w:szCs w:val="28"/>
        </w:rPr>
        <w:t>U</w:t>
      </w:r>
      <w:r w:rsidRPr="00643D34">
        <w:rPr>
          <w:rFonts w:asciiTheme="majorBidi" w:hAnsiTheme="majorBidi" w:cstheme="majorBidi"/>
          <w:sz w:val="28"/>
          <w:szCs w:val="28"/>
        </w:rPr>
        <w:t xml:space="preserve"> lorsque </w:t>
      </w:r>
      <w:r w:rsidRPr="00643D34">
        <w:rPr>
          <w:rFonts w:asciiTheme="majorBidi" w:hAnsiTheme="majorBidi" w:cstheme="majorBidi"/>
          <w:i/>
          <w:sz w:val="28"/>
          <w:szCs w:val="28"/>
        </w:rPr>
        <w:t xml:space="preserve">E </w:t>
      </w:r>
      <w:r w:rsidRPr="00643D34">
        <w:rPr>
          <w:rFonts w:asciiTheme="majorBidi" w:hAnsiTheme="majorBidi" w:cstheme="majorBidi"/>
          <w:i/>
          <w:sz w:val="28"/>
          <w:szCs w:val="28"/>
        </w:rPr>
        <w:sym w:font="Symbol" w:char="F0AE"/>
      </w:r>
      <w:r w:rsidRPr="00643D34">
        <w:rPr>
          <w:rFonts w:asciiTheme="majorBidi" w:hAnsiTheme="majorBidi" w:cstheme="majorBidi"/>
          <w:i/>
          <w:sz w:val="28"/>
          <w:szCs w:val="28"/>
        </w:rPr>
        <w:t xml:space="preserve"> </w:t>
      </w:r>
      <w:r w:rsidRPr="00643D34">
        <w:rPr>
          <w:rFonts w:asciiTheme="majorBidi" w:hAnsiTheme="majorBidi" w:cstheme="majorBidi"/>
          <w:i/>
          <w:sz w:val="28"/>
          <w:szCs w:val="28"/>
        </w:rPr>
        <w:sym w:font="Symbol" w:char="F0A5"/>
      </w:r>
      <w:r w:rsidRPr="00643D34">
        <w:rPr>
          <w:rFonts w:asciiTheme="majorBidi" w:hAnsiTheme="majorBidi" w:cstheme="majorBidi"/>
          <w:sz w:val="28"/>
          <w:szCs w:val="28"/>
        </w:rPr>
        <w:t xml:space="preserve"> et </w:t>
      </w:r>
      <w:r w:rsidRPr="00643D34">
        <w:rPr>
          <w:rFonts w:asciiTheme="majorBidi" w:hAnsiTheme="majorBidi" w:cstheme="majorBidi"/>
          <w:i/>
          <w:sz w:val="28"/>
          <w:szCs w:val="28"/>
        </w:rPr>
        <w:sym w:font="Symbol" w:char="F068"/>
      </w:r>
      <w:r w:rsidRPr="00643D34">
        <w:rPr>
          <w:rFonts w:asciiTheme="majorBidi" w:hAnsiTheme="majorBidi" w:cstheme="majorBidi"/>
          <w:i/>
          <w:sz w:val="28"/>
          <w:szCs w:val="28"/>
        </w:rPr>
        <w:t xml:space="preserve"> </w:t>
      </w:r>
      <w:r w:rsidRPr="00643D34">
        <w:rPr>
          <w:rFonts w:asciiTheme="majorBidi" w:hAnsiTheme="majorBidi" w:cstheme="majorBidi"/>
          <w:i/>
          <w:sz w:val="28"/>
          <w:szCs w:val="28"/>
        </w:rPr>
        <w:sym w:font="Symbol" w:char="F0AE"/>
      </w:r>
      <w:r w:rsidRPr="00643D34">
        <w:rPr>
          <w:rFonts w:asciiTheme="majorBidi" w:hAnsiTheme="majorBidi" w:cstheme="majorBidi"/>
          <w:i/>
          <w:sz w:val="28"/>
          <w:szCs w:val="28"/>
        </w:rPr>
        <w:t xml:space="preserve"> </w:t>
      </w:r>
      <w:r w:rsidRPr="00643D34">
        <w:rPr>
          <w:rFonts w:asciiTheme="majorBidi" w:hAnsiTheme="majorBidi" w:cstheme="majorBidi"/>
          <w:i/>
          <w:sz w:val="28"/>
          <w:szCs w:val="28"/>
        </w:rPr>
        <w:sym w:font="Symbol" w:char="F0A5"/>
      </w:r>
      <w:r w:rsidRPr="00643D34">
        <w:rPr>
          <w:rFonts w:asciiTheme="majorBidi" w:hAnsiTheme="majorBidi" w:cstheme="majorBidi"/>
          <w:sz w:val="28"/>
          <w:szCs w:val="28"/>
        </w:rPr>
        <w:t>.</w: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Les systèmes sont en contact thermique, donc chacun voit les autres comme un réservoir.</w: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 xml:space="preserve">On recherche les </w:t>
      </w:r>
      <w:r w:rsidRPr="00643D34">
        <w:rPr>
          <w:rFonts w:asciiTheme="majorBidi" w:hAnsiTheme="majorBidi" w:cstheme="majorBidi"/>
          <w:i/>
          <w:sz w:val="28"/>
          <w:szCs w:val="28"/>
        </w:rPr>
        <w:t>n</w:t>
      </w:r>
      <w:r w:rsidRPr="00643D34">
        <w:rPr>
          <w:rFonts w:asciiTheme="majorBidi" w:hAnsiTheme="majorBidi" w:cstheme="majorBidi"/>
          <w:i/>
          <w:sz w:val="28"/>
          <w:szCs w:val="28"/>
          <w:vertAlign w:val="subscript"/>
        </w:rPr>
        <w:t>i</w:t>
      </w:r>
      <w:r w:rsidRPr="00643D34">
        <w:rPr>
          <w:rFonts w:asciiTheme="majorBidi" w:hAnsiTheme="majorBidi" w:cstheme="majorBidi"/>
          <w:sz w:val="28"/>
          <w:szCs w:val="28"/>
        </w:rPr>
        <w:t xml:space="preserve"> éléments qui ont l’énergie </w:t>
      </w:r>
      <w:r w:rsidRPr="00643D34">
        <w:rPr>
          <w:rFonts w:asciiTheme="majorBidi" w:hAnsiTheme="majorBidi" w:cstheme="majorBidi"/>
          <w:i/>
          <w:sz w:val="28"/>
          <w:szCs w:val="28"/>
        </w:rPr>
        <w:sym w:font="Symbol" w:char="F065"/>
      </w:r>
      <w:r w:rsidRPr="00643D34">
        <w:rPr>
          <w:rFonts w:asciiTheme="majorBidi" w:hAnsiTheme="majorBidi" w:cstheme="majorBidi"/>
          <w:i/>
          <w:sz w:val="28"/>
          <w:szCs w:val="28"/>
          <w:vertAlign w:val="subscript"/>
        </w:rPr>
        <w:t>i</w:t>
      </w:r>
      <w:r w:rsidRPr="00643D34">
        <w:rPr>
          <w:rFonts w:asciiTheme="majorBidi" w:hAnsiTheme="majorBidi" w:cstheme="majorBidi"/>
          <w:sz w:val="28"/>
          <w:szCs w:val="28"/>
        </w:rPr>
        <w:t xml:space="preserve">. On définit alors </w:t>
      </w:r>
      <w:r w:rsidRPr="00643D34">
        <w:rPr>
          <w:rFonts w:asciiTheme="majorBidi" w:hAnsiTheme="majorBidi" w:cstheme="majorBidi"/>
          <w:i/>
          <w:sz w:val="28"/>
          <w:szCs w:val="28"/>
        </w:rPr>
        <w:t>W</w:t>
      </w:r>
      <w:r w:rsidRPr="00643D34">
        <w:rPr>
          <w:rFonts w:asciiTheme="majorBidi" w:hAnsiTheme="majorBidi" w:cstheme="majorBidi"/>
          <w:i/>
          <w:sz w:val="28"/>
          <w:szCs w:val="28"/>
          <w:vertAlign w:val="subscript"/>
        </w:rPr>
        <w:t>i</w:t>
      </w:r>
      <w:r w:rsidRPr="00643D34">
        <w:rPr>
          <w:rFonts w:asciiTheme="majorBidi" w:hAnsiTheme="majorBidi" w:cstheme="majorBidi"/>
          <w:sz w:val="28"/>
          <w:szCs w:val="28"/>
        </w:rPr>
        <w:t xml:space="preserve"> le poids statistique de chaque configuration. La probabilité pour qu’un système porte toute l’énergie de l’ensemble est quasiment nulle.</w: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Si on arrive à définir la configuration la plus probable, on pourra prétende connaître la configuration réelle de l’ensemble.</w: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30"/>
          <w:sz w:val="28"/>
          <w:szCs w:val="28"/>
        </w:rPr>
        <w:object w:dxaOrig="2079" w:dyaOrig="680">
          <v:shape id="_x0000_i1085" type="#_x0000_t75" style="width:104.25pt;height:33.75pt" o:ole="" fillcolor="window">
            <v:imagedata r:id="rId128" o:title=""/>
          </v:shape>
          <o:OLEObject Type="Embed" ProgID="Equation.3" ShapeID="_x0000_i1085" DrawAspect="Content" ObjectID="_1650354189" r:id="rId129"/>
        </w:objec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30"/>
          <w:sz w:val="28"/>
          <w:szCs w:val="28"/>
        </w:rPr>
        <w:object w:dxaOrig="2780" w:dyaOrig="680">
          <v:shape id="_x0000_i1086" type="#_x0000_t75" style="width:138.75pt;height:33.75pt" o:ole="" fillcolor="window">
            <v:imagedata r:id="rId130" o:title=""/>
          </v:shape>
          <o:OLEObject Type="Embed" ProgID="Equation.3" ShapeID="_x0000_i1086" DrawAspect="Content" ObjectID="_1650354190" r:id="rId131"/>
        </w:objec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On résout de même que dans le chapitre précédent.</w: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On définit la même probabilité :</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50"/>
          <w:sz w:val="28"/>
          <w:szCs w:val="28"/>
        </w:rPr>
        <w:object w:dxaOrig="2560" w:dyaOrig="880">
          <v:shape id="_x0000_i1087" type="#_x0000_t75" style="width:128.25pt;height:44.25pt" o:ole="" o:bordertopcolor="this" o:borderleftcolor="this" o:borderbottomcolor="this" o:borderrightcolor="this" fillcolor="window">
            <v:imagedata r:id="rId132" o:title=""/>
            <w10:bordertop type="single" width="4"/>
            <w10:borderleft type="single" width="4"/>
            <w10:borderbottom type="single" width="4"/>
            <w10:borderright type="single" width="4"/>
          </v:shape>
          <o:OLEObject Type="Embed" ProgID="Equation.3" ShapeID="_x0000_i1087" DrawAspect="Content" ObjectID="_1650354191" r:id="rId133"/>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On définit alors une fonction de partition canonique :</w: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28"/>
          <w:sz w:val="28"/>
          <w:szCs w:val="28"/>
        </w:rPr>
        <w:object w:dxaOrig="1780" w:dyaOrig="540">
          <v:shape id="_x0000_i1088" type="#_x0000_t75" style="width:89.25pt;height:27pt" o:ole="" fillcolor="window">
            <v:imagedata r:id="rId134" o:title=""/>
          </v:shape>
          <o:OLEObject Type="Embed" ProgID="Equation.3" ShapeID="_x0000_i1088" DrawAspect="Content" ObjectID="_1650354192" r:id="rId135"/>
        </w:object>
      </w:r>
      <w:r w:rsidRPr="00643D34">
        <w:rPr>
          <w:rFonts w:asciiTheme="majorBidi" w:hAnsiTheme="majorBidi" w:cstheme="majorBidi"/>
          <w:sz w:val="28"/>
          <w:szCs w:val="28"/>
        </w:rPr>
        <w:t xml:space="preserve"> donc, </w:t>
      </w:r>
      <w:r w:rsidRPr="00643D34">
        <w:rPr>
          <w:rFonts w:asciiTheme="majorBidi" w:hAnsiTheme="majorBidi" w:cstheme="majorBidi"/>
          <w:position w:val="-28"/>
          <w:sz w:val="28"/>
          <w:szCs w:val="28"/>
        </w:rPr>
        <w:object w:dxaOrig="1600" w:dyaOrig="660">
          <v:shape id="_x0000_i1089" type="#_x0000_t75" style="width:80.25pt;height:33pt" o:ole="" fillcolor="window">
            <v:imagedata r:id="rId136" o:title=""/>
          </v:shape>
          <o:OLEObject Type="Embed" ProgID="Equation.3" ShapeID="_x0000_i1089" DrawAspect="Content" ObjectID="_1650354193" r:id="rId137"/>
        </w:objec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De même :</w: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32"/>
          <w:sz w:val="28"/>
          <w:szCs w:val="28"/>
        </w:rPr>
        <w:object w:dxaOrig="5899" w:dyaOrig="740">
          <v:shape id="_x0000_i1090" type="#_x0000_t75" style="width:294.75pt;height:36.75pt" o:ole="" fillcolor="window">
            <v:imagedata r:id="rId138" o:title=""/>
          </v:shape>
          <o:OLEObject Type="Embed" ProgID="Equation.3" ShapeID="_x0000_i1090" DrawAspect="Content" ObjectID="_1650354194" r:id="rId139"/>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p>
    <w:p w:rsidR="00024611" w:rsidRPr="00FD634B" w:rsidRDefault="00FD634B" w:rsidP="00024611">
      <w:pPr>
        <w:numPr>
          <w:ilvl w:val="0"/>
          <w:numId w:val="21"/>
        </w:numPr>
        <w:spacing w:after="0" w:line="240" w:lineRule="auto"/>
        <w:ind w:left="2484"/>
        <w:jc w:val="both"/>
        <w:rPr>
          <w:rFonts w:asciiTheme="majorBidi" w:hAnsiTheme="majorBidi" w:cstheme="majorBidi"/>
          <w:color w:val="4F81BD" w:themeColor="accent1"/>
          <w:sz w:val="28"/>
          <w:szCs w:val="28"/>
          <w:u w:val="single"/>
        </w:rPr>
      </w:pPr>
      <w:r w:rsidRPr="00FD634B">
        <w:rPr>
          <w:rFonts w:asciiTheme="majorBidi" w:hAnsiTheme="majorBidi" w:cstheme="majorBidi"/>
          <w:color w:val="4F81BD" w:themeColor="accent1"/>
          <w:sz w:val="28"/>
          <w:szCs w:val="28"/>
          <w:u w:val="single"/>
        </w:rPr>
        <w:t xml:space="preserve">Fonction </w:t>
      </w:r>
      <w:r w:rsidR="00024611" w:rsidRPr="00FD634B">
        <w:rPr>
          <w:rFonts w:asciiTheme="majorBidi" w:hAnsiTheme="majorBidi" w:cstheme="majorBidi"/>
          <w:color w:val="4F81BD" w:themeColor="accent1"/>
          <w:sz w:val="28"/>
          <w:szCs w:val="28"/>
          <w:u w:val="single"/>
        </w:rPr>
        <w:t>de partition pour des molécules indépendantes</w:t>
      </w:r>
    </w:p>
    <w:p w:rsidR="00024611" w:rsidRPr="00643D34" w:rsidRDefault="00024611" w:rsidP="00024611">
      <w:pPr>
        <w:jc w:val="both"/>
        <w:rPr>
          <w:rFonts w:asciiTheme="majorBidi" w:hAnsiTheme="majorBidi" w:cstheme="majorBidi"/>
          <w:sz w:val="28"/>
          <w:szCs w:val="28"/>
        </w:rPr>
      </w:pPr>
    </w:p>
    <w:p w:rsidR="00024611" w:rsidRPr="00FD634B" w:rsidRDefault="00024611" w:rsidP="00024611">
      <w:pPr>
        <w:numPr>
          <w:ilvl w:val="0"/>
          <w:numId w:val="27"/>
        </w:numPr>
        <w:tabs>
          <w:tab w:val="clear" w:pos="360"/>
          <w:tab w:val="num" w:pos="3192"/>
        </w:tabs>
        <w:spacing w:after="0" w:line="240" w:lineRule="auto"/>
        <w:ind w:left="3192"/>
        <w:rPr>
          <w:rFonts w:asciiTheme="majorBidi" w:hAnsiTheme="majorBidi" w:cstheme="majorBidi"/>
          <w:i/>
          <w:color w:val="C00000"/>
          <w:sz w:val="28"/>
          <w:szCs w:val="28"/>
          <w:u w:val="single"/>
        </w:rPr>
      </w:pPr>
      <w:r w:rsidRPr="00FD634B">
        <w:rPr>
          <w:rFonts w:asciiTheme="majorBidi" w:hAnsiTheme="majorBidi" w:cstheme="majorBidi"/>
          <w:i/>
          <w:color w:val="C00000"/>
          <w:sz w:val="28"/>
          <w:szCs w:val="28"/>
          <w:u w:val="single"/>
        </w:rPr>
        <w:t>Fonction de partition</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L’énergie d’un élément est la somme des énergies des molécules composant cet élément :</w: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12"/>
          <w:sz w:val="28"/>
          <w:szCs w:val="28"/>
        </w:rPr>
        <w:object w:dxaOrig="2560" w:dyaOrig="380">
          <v:shape id="_x0000_i1091" type="#_x0000_t75" style="width:128.25pt;height:18.75pt" o:ole="" fillcolor="window">
            <v:imagedata r:id="rId140" o:title=""/>
          </v:shape>
          <o:OLEObject Type="Embed" ProgID="Equation.3" ShapeID="_x0000_i1091" DrawAspect="Content" ObjectID="_1650354195" r:id="rId141"/>
        </w:objec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 xml:space="preserve">où </w:t>
      </w:r>
      <w:r w:rsidRPr="00643D34">
        <w:rPr>
          <w:rFonts w:asciiTheme="majorBidi" w:hAnsiTheme="majorBidi" w:cstheme="majorBidi"/>
          <w:i/>
          <w:sz w:val="28"/>
          <w:szCs w:val="28"/>
        </w:rPr>
        <w:t>N</w:t>
      </w:r>
      <w:r w:rsidRPr="00643D34">
        <w:rPr>
          <w:rFonts w:asciiTheme="majorBidi" w:hAnsiTheme="majorBidi" w:cstheme="majorBidi"/>
          <w:i/>
          <w:sz w:val="28"/>
          <w:szCs w:val="28"/>
          <w:vertAlign w:val="subscript"/>
        </w:rPr>
        <w:t>i</w:t>
      </w:r>
      <w:r w:rsidRPr="00643D34">
        <w:rPr>
          <w:rFonts w:asciiTheme="majorBidi" w:hAnsiTheme="majorBidi" w:cstheme="majorBidi"/>
          <w:sz w:val="28"/>
          <w:szCs w:val="28"/>
        </w:rPr>
        <w:t xml:space="preserve"> est le nombre de molécules composant l’élément </w:t>
      </w:r>
      <w:r w:rsidRPr="00643D34">
        <w:rPr>
          <w:rFonts w:asciiTheme="majorBidi" w:hAnsiTheme="majorBidi" w:cstheme="majorBidi"/>
          <w:i/>
          <w:sz w:val="28"/>
          <w:szCs w:val="28"/>
        </w:rPr>
        <w:t>i</w:t>
      </w:r>
      <w:r w:rsidRPr="00643D34">
        <w:rPr>
          <w:rFonts w:asciiTheme="majorBidi" w:hAnsiTheme="majorBidi" w:cstheme="majorBidi"/>
          <w:sz w:val="28"/>
          <w:szCs w:val="28"/>
        </w:rPr>
        <w:t>.</w: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La fonction de partition devient :</w: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28"/>
          <w:sz w:val="28"/>
          <w:szCs w:val="28"/>
        </w:rPr>
        <w:object w:dxaOrig="6060" w:dyaOrig="540">
          <v:shape id="_x0000_i1092" type="#_x0000_t75" style="width:303pt;height:27pt" o:ole="" fillcolor="window">
            <v:imagedata r:id="rId142" o:title=""/>
          </v:shape>
          <o:OLEObject Type="Embed" ProgID="Equation.3" ShapeID="_x0000_i1092" DrawAspect="Content" ObjectID="_1650354196" r:id="rId143"/>
        </w:objec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30"/>
          <w:sz w:val="28"/>
          <w:szCs w:val="28"/>
        </w:rPr>
        <w:object w:dxaOrig="2120" w:dyaOrig="720">
          <v:shape id="_x0000_i1093" type="#_x0000_t75" style="width:105.75pt;height:36pt" o:ole="" o:bordertopcolor="this" o:borderleftcolor="this" o:borderbottomcolor="this" o:borderrightcolor="this" fillcolor="window">
            <v:imagedata r:id="rId144" o:title=""/>
            <w10:bordertop type="single" width="4"/>
            <w10:borderleft type="single" width="4"/>
            <w10:borderbottom type="single" width="4"/>
            <w10:borderright type="single" width="4"/>
          </v:shape>
          <o:OLEObject Type="Embed" ProgID="Equation.3" ShapeID="_x0000_i1093" DrawAspect="Content" ObjectID="_1650354197" r:id="rId145"/>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Les molécules étant indépendantes et sans interactions, on a :</w: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30"/>
          <w:sz w:val="28"/>
          <w:szCs w:val="28"/>
        </w:rPr>
        <w:object w:dxaOrig="5260" w:dyaOrig="560">
          <v:shape id="_x0000_i1094" type="#_x0000_t75" style="width:263.25pt;height:27.75pt" o:ole="" fillcolor="window">
            <v:imagedata r:id="rId146" o:title=""/>
          </v:shape>
          <o:OLEObject Type="Embed" ProgID="Equation.3" ShapeID="_x0000_i1094" DrawAspect="Content" ObjectID="_1650354198" r:id="rId147"/>
        </w:objec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10"/>
          <w:sz w:val="28"/>
          <w:szCs w:val="28"/>
        </w:rPr>
        <w:object w:dxaOrig="760" w:dyaOrig="360">
          <v:shape id="_x0000_i1095" type="#_x0000_t75" style="width:38.25pt;height:18pt" o:ole="" o:bordertopcolor="this" o:borderleftcolor="this" o:borderbottomcolor="this" o:borderrightcolor="this" fillcolor="window">
            <v:imagedata r:id="rId148" o:title=""/>
            <w10:bordertop type="single" width="4"/>
            <w10:borderleft type="single" width="4"/>
            <w10:borderbottom type="single" width="4"/>
            <w10:borderright type="single" width="4"/>
          </v:shape>
          <o:OLEObject Type="Embed" ProgID="Equation.3" ShapeID="_x0000_i1095" DrawAspect="Content" ObjectID="_1650354199" r:id="rId149"/>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 xml:space="preserve">La fonction de partition canonique de l’élément contenant </w:t>
      </w:r>
      <w:r w:rsidRPr="00643D34">
        <w:rPr>
          <w:rFonts w:asciiTheme="majorBidi" w:hAnsiTheme="majorBidi" w:cstheme="majorBidi"/>
          <w:i/>
          <w:sz w:val="28"/>
          <w:szCs w:val="28"/>
        </w:rPr>
        <w:t>N</w:t>
      </w:r>
      <w:r w:rsidRPr="00643D34">
        <w:rPr>
          <w:rFonts w:asciiTheme="majorBidi" w:hAnsiTheme="majorBidi" w:cstheme="majorBidi"/>
          <w:sz w:val="28"/>
          <w:szCs w:val="28"/>
        </w:rPr>
        <w:t xml:space="preserve"> molécules est égale à </w:t>
      </w:r>
      <w:r w:rsidRPr="00643D34">
        <w:rPr>
          <w:rFonts w:asciiTheme="majorBidi" w:hAnsiTheme="majorBidi" w:cstheme="majorBidi"/>
          <w:i/>
          <w:sz w:val="28"/>
          <w:szCs w:val="28"/>
        </w:rPr>
        <w:t>q</w:t>
      </w:r>
      <w:r w:rsidRPr="00643D34">
        <w:rPr>
          <w:rFonts w:asciiTheme="majorBidi" w:hAnsiTheme="majorBidi" w:cstheme="majorBidi"/>
          <w:i/>
          <w:sz w:val="28"/>
          <w:szCs w:val="28"/>
          <w:vertAlign w:val="superscript"/>
        </w:rPr>
        <w:t>N</w:t>
      </w:r>
      <w:r w:rsidRPr="00643D34">
        <w:rPr>
          <w:rFonts w:asciiTheme="majorBidi" w:hAnsiTheme="majorBidi" w:cstheme="majorBidi"/>
          <w:sz w:val="28"/>
          <w:szCs w:val="28"/>
        </w:rPr>
        <w:t xml:space="preserve">. Nous sommes dans le cas où les molécules sont discernables et sans interactions. Lorsque les molécules sont indiscernables, on introduit une correction </w:t>
      </w:r>
      <w:r w:rsidRPr="00643D34">
        <w:rPr>
          <w:rFonts w:asciiTheme="majorBidi" w:hAnsiTheme="majorBidi" w:cstheme="majorBidi"/>
          <w:position w:val="-24"/>
          <w:sz w:val="28"/>
          <w:szCs w:val="28"/>
        </w:rPr>
        <w:object w:dxaOrig="820" w:dyaOrig="660">
          <v:shape id="_x0000_i1096" type="#_x0000_t75" style="width:41.25pt;height:33pt" o:ole="" fillcolor="window">
            <v:imagedata r:id="rId150" o:title=""/>
          </v:shape>
          <o:OLEObject Type="Embed" ProgID="Equation.3" ShapeID="_x0000_i1096" DrawAspect="Content" ObjectID="_1650354200" r:id="rId151"/>
        </w:object>
      </w:r>
      <w:r w:rsidRPr="00643D34">
        <w:rPr>
          <w:rFonts w:asciiTheme="majorBidi" w:hAnsiTheme="majorBidi" w:cstheme="majorBidi"/>
          <w:sz w:val="28"/>
          <w:szCs w:val="28"/>
        </w:rPr>
        <w:t>.</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Les molécules sont dites discernables lorsque l’on peut déterminer leur position dans l’espace, par exemple par analyse cristallographique. A l’état gazeux, elles sont indiscernables.</w: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Les molécules peuvent aussi être considérées comme discernables lorsqu’elles sont de natures différentes.</w:t>
      </w:r>
    </w:p>
    <w:p w:rsidR="00024611" w:rsidRPr="00643D34" w:rsidRDefault="00024611" w:rsidP="00024611">
      <w:pPr>
        <w:jc w:val="both"/>
        <w:rPr>
          <w:rFonts w:asciiTheme="majorBidi" w:hAnsiTheme="majorBidi" w:cstheme="majorBidi"/>
          <w:sz w:val="28"/>
          <w:szCs w:val="28"/>
        </w:rPr>
      </w:pPr>
    </w:p>
    <w:p w:rsidR="00024611" w:rsidRPr="000E72FD" w:rsidRDefault="00024611" w:rsidP="00024611">
      <w:pPr>
        <w:numPr>
          <w:ilvl w:val="0"/>
          <w:numId w:val="27"/>
        </w:numPr>
        <w:tabs>
          <w:tab w:val="clear" w:pos="360"/>
          <w:tab w:val="num" w:pos="3192"/>
        </w:tabs>
        <w:spacing w:after="0" w:line="240" w:lineRule="auto"/>
        <w:ind w:left="3192"/>
        <w:rPr>
          <w:rFonts w:asciiTheme="majorBidi" w:hAnsiTheme="majorBidi" w:cstheme="majorBidi"/>
          <w:i/>
          <w:color w:val="C00000"/>
          <w:sz w:val="28"/>
          <w:szCs w:val="28"/>
          <w:u w:val="single"/>
        </w:rPr>
      </w:pPr>
      <w:r w:rsidRPr="000E72FD">
        <w:rPr>
          <w:rFonts w:asciiTheme="majorBidi" w:hAnsiTheme="majorBidi" w:cstheme="majorBidi"/>
          <w:i/>
          <w:color w:val="C00000"/>
          <w:sz w:val="28"/>
          <w:szCs w:val="28"/>
          <w:u w:val="single"/>
        </w:rPr>
        <w:t>Entropie statistique</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numPr>
          <w:ilvl w:val="0"/>
          <w:numId w:val="28"/>
        </w:numPr>
        <w:spacing w:after="0" w:line="240" w:lineRule="auto"/>
        <w:ind w:left="4608"/>
        <w:jc w:val="both"/>
        <w:rPr>
          <w:rFonts w:asciiTheme="majorBidi" w:hAnsiTheme="majorBidi" w:cstheme="majorBidi"/>
          <w:b/>
          <w:i/>
          <w:sz w:val="28"/>
          <w:szCs w:val="28"/>
          <w:u w:val="single"/>
        </w:rPr>
      </w:pPr>
      <w:r w:rsidRPr="00643D34">
        <w:rPr>
          <w:rFonts w:asciiTheme="majorBidi" w:hAnsiTheme="majorBidi" w:cstheme="majorBidi"/>
          <w:b/>
          <w:i/>
          <w:sz w:val="28"/>
          <w:szCs w:val="28"/>
          <w:u w:val="single"/>
        </w:rPr>
        <w:t>Expression</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 xml:space="preserve">L’entropie statistique est la mesure de la répartition de l’énergie : </w:t>
      </w:r>
      <w:r w:rsidRPr="00643D34">
        <w:rPr>
          <w:rFonts w:asciiTheme="majorBidi" w:hAnsiTheme="majorBidi" w:cstheme="majorBidi"/>
          <w:i/>
          <w:sz w:val="28"/>
          <w:szCs w:val="28"/>
        </w:rPr>
        <w:t>Q / T</w:t>
      </w:r>
      <w:r w:rsidRPr="00643D34">
        <w:rPr>
          <w:rFonts w:asciiTheme="majorBidi" w:hAnsiTheme="majorBidi" w:cstheme="majorBidi"/>
          <w:sz w:val="28"/>
          <w:szCs w:val="28"/>
        </w:rPr>
        <w:t>, elle représente la répartition de l’énergie du système donc l’ordre.</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28"/>
          <w:sz w:val="28"/>
          <w:szCs w:val="28"/>
        </w:rPr>
        <w:object w:dxaOrig="2900" w:dyaOrig="660">
          <v:shape id="_x0000_i1097" type="#_x0000_t75" style="width:144.75pt;height:33pt" o:ole="" fillcolor="window">
            <v:imagedata r:id="rId152" o:title=""/>
          </v:shape>
          <o:OLEObject Type="Embed" ProgID="Equation.3" ShapeID="_x0000_i1097" DrawAspect="Content" ObjectID="_1650354201" r:id="rId153"/>
        </w:objec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28"/>
          <w:sz w:val="28"/>
          <w:szCs w:val="28"/>
        </w:rPr>
        <w:object w:dxaOrig="3260" w:dyaOrig="660">
          <v:shape id="_x0000_i1098" type="#_x0000_t75" style="width:162.75pt;height:33pt" o:ole="" fillcolor="window">
            <v:imagedata r:id="rId154" o:title=""/>
          </v:shape>
          <o:OLEObject Type="Embed" ProgID="Equation.3" ShapeID="_x0000_i1098" DrawAspect="Content" ObjectID="_1650354202" r:id="rId155"/>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 xml:space="preserve">On voit clairement que la différentielle de </w:t>
      </w:r>
      <w:r w:rsidRPr="00643D34">
        <w:rPr>
          <w:rFonts w:asciiTheme="majorBidi" w:hAnsiTheme="majorBidi" w:cstheme="majorBidi"/>
          <w:i/>
          <w:sz w:val="28"/>
          <w:szCs w:val="28"/>
        </w:rPr>
        <w:t>U</w:t>
      </w:r>
      <w:r w:rsidRPr="00643D34">
        <w:rPr>
          <w:rFonts w:asciiTheme="majorBidi" w:hAnsiTheme="majorBidi" w:cstheme="majorBidi"/>
          <w:sz w:val="28"/>
          <w:szCs w:val="28"/>
        </w:rPr>
        <w:t xml:space="preserve"> est composée de deux termes :</w:t>
      </w:r>
    </w:p>
    <w:p w:rsidR="00024611" w:rsidRPr="00643D34" w:rsidRDefault="00024611" w:rsidP="00024611">
      <w:pPr>
        <w:numPr>
          <w:ilvl w:val="0"/>
          <w:numId w:val="26"/>
        </w:numPr>
        <w:spacing w:after="0" w:line="240" w:lineRule="auto"/>
        <w:ind w:left="1065"/>
        <w:jc w:val="both"/>
        <w:rPr>
          <w:rFonts w:asciiTheme="majorBidi" w:hAnsiTheme="majorBidi" w:cstheme="majorBidi"/>
          <w:sz w:val="28"/>
          <w:szCs w:val="28"/>
        </w:rPr>
      </w:pPr>
      <w:r w:rsidRPr="00643D34">
        <w:rPr>
          <w:rFonts w:asciiTheme="majorBidi" w:hAnsiTheme="majorBidi" w:cstheme="majorBidi"/>
          <w:sz w:val="28"/>
          <w:szCs w:val="28"/>
        </w:rPr>
        <w:lastRenderedPageBreak/>
        <w:t>Un terme d’échauffeme</w:t>
      </w:r>
      <w:bookmarkStart w:id="0" w:name="_GoBack"/>
      <w:bookmarkEnd w:id="0"/>
      <w:r w:rsidRPr="00643D34">
        <w:rPr>
          <w:rFonts w:asciiTheme="majorBidi" w:hAnsiTheme="majorBidi" w:cstheme="majorBidi"/>
          <w:sz w:val="28"/>
          <w:szCs w:val="28"/>
        </w:rPr>
        <w:t>nt (le second) : On a vu que lorsque l’on élève la température c’est le nombre de molécules sur les niveaux qui varie mais pas les niveaux eux-mêmes.</w:t>
      </w:r>
    </w:p>
    <w:p w:rsidR="00024611" w:rsidRPr="00643D34" w:rsidRDefault="00024611" w:rsidP="00024611">
      <w:pPr>
        <w:numPr>
          <w:ilvl w:val="0"/>
          <w:numId w:val="26"/>
        </w:numPr>
        <w:spacing w:after="0" w:line="240" w:lineRule="auto"/>
        <w:ind w:left="1065"/>
        <w:jc w:val="both"/>
        <w:rPr>
          <w:rFonts w:asciiTheme="majorBidi" w:hAnsiTheme="majorBidi" w:cstheme="majorBidi"/>
          <w:sz w:val="28"/>
          <w:szCs w:val="28"/>
        </w:rPr>
      </w:pPr>
      <w:r w:rsidRPr="00643D34">
        <w:rPr>
          <w:rFonts w:asciiTheme="majorBidi" w:hAnsiTheme="majorBidi" w:cstheme="majorBidi"/>
          <w:sz w:val="28"/>
          <w:szCs w:val="28"/>
        </w:rPr>
        <w:t>Un terme mécanique : les énergies des niveaux varient sans toucher à leur population.</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12"/>
          <w:sz w:val="28"/>
          <w:szCs w:val="28"/>
        </w:rPr>
        <w:object w:dxaOrig="1840" w:dyaOrig="360">
          <v:shape id="_x0000_i1099" type="#_x0000_t75" style="width:92.25pt;height:18pt" o:ole="" o:bordertopcolor="this" o:borderleftcolor="this" o:borderbottomcolor="this" o:borderrightcolor="this" fillcolor="window">
            <v:imagedata r:id="rId156" o:title=""/>
            <w10:bordertop type="single" width="4"/>
            <w10:borderleft type="single" width="4"/>
            <w10:borderbottom type="single" width="4"/>
            <w10:borderright type="single" width="4"/>
          </v:shape>
          <o:OLEObject Type="Embed" ProgID="Equation.3" ShapeID="_x0000_i1099" DrawAspect="Content" ObjectID="_1650354203" r:id="rId157"/>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noProof/>
          <w:sz w:val="28"/>
          <w:szCs w:val="28"/>
        </w:rPr>
        <w:drawing>
          <wp:inline distT="0" distB="0" distL="0" distR="0">
            <wp:extent cx="4733925" cy="2009775"/>
            <wp:effectExtent l="19050" t="0" r="9525" b="0"/>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58"/>
                    <a:srcRect/>
                    <a:stretch>
                      <a:fillRect/>
                    </a:stretch>
                  </pic:blipFill>
                  <pic:spPr bwMode="auto">
                    <a:xfrm>
                      <a:off x="0" y="0"/>
                      <a:ext cx="4733925" cy="2009775"/>
                    </a:xfrm>
                    <a:prstGeom prst="rect">
                      <a:avLst/>
                    </a:prstGeom>
                    <a:noFill/>
                    <a:ln w="9525">
                      <a:noFill/>
                      <a:miter lim="800000"/>
                      <a:headEnd/>
                      <a:tailEnd/>
                    </a:ln>
                  </pic:spPr>
                </pic:pic>
              </a:graphicData>
            </a:graphic>
          </wp:inline>
        </w:drawing>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u w:val="single"/>
        </w:rPr>
        <w:t xml:space="preserve">Approximation de </w:t>
      </w:r>
      <w:r w:rsidR="000E72FD" w:rsidRPr="00643D34">
        <w:rPr>
          <w:rFonts w:asciiTheme="majorBidi" w:hAnsiTheme="majorBidi" w:cstheme="majorBidi"/>
          <w:sz w:val="28"/>
          <w:szCs w:val="28"/>
          <w:u w:val="single"/>
        </w:rPr>
        <w:t>Stirling</w:t>
      </w:r>
      <w:r w:rsidRPr="00643D34">
        <w:rPr>
          <w:rFonts w:asciiTheme="majorBidi" w:hAnsiTheme="majorBidi" w:cstheme="majorBidi"/>
          <w:sz w:val="28"/>
          <w:szCs w:val="28"/>
          <w:u w:val="single"/>
        </w:rPr>
        <w:t> :</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28"/>
          <w:sz w:val="28"/>
          <w:szCs w:val="28"/>
        </w:rPr>
        <w:object w:dxaOrig="7360" w:dyaOrig="660">
          <v:shape id="_x0000_i1100" type="#_x0000_t75" style="width:368.25pt;height:33pt" o:ole="" fillcolor="window">
            <v:imagedata r:id="rId159" o:title=""/>
          </v:shape>
          <o:OLEObject Type="Embed" ProgID="Equation.3" ShapeID="_x0000_i1100" DrawAspect="Content" ObjectID="_1650354204" r:id="rId160"/>
        </w:objec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28"/>
          <w:sz w:val="28"/>
          <w:szCs w:val="28"/>
        </w:rPr>
        <w:object w:dxaOrig="6880" w:dyaOrig="680">
          <v:shape id="_x0000_i1101" type="#_x0000_t75" style="width:344.25pt;height:33.75pt" o:ole="" fillcolor="window">
            <v:imagedata r:id="rId161" o:title=""/>
          </v:shape>
          <o:OLEObject Type="Embed" ProgID="Equation.3" ShapeID="_x0000_i1101" DrawAspect="Content" ObjectID="_1650354205" r:id="rId162"/>
        </w:objec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28"/>
          <w:sz w:val="28"/>
          <w:szCs w:val="28"/>
        </w:rPr>
        <w:object w:dxaOrig="1700" w:dyaOrig="540">
          <v:shape id="_x0000_i1102" type="#_x0000_t75" style="width:84.75pt;height:27pt" o:ole="" o:bordertopcolor="this" o:borderleftcolor="this" o:borderbottomcolor="this" o:borderrightcolor="this" fillcolor="window">
            <v:imagedata r:id="rId163" o:title=""/>
            <w10:bordertop type="single" width="4"/>
            <w10:borderleft type="single" width="4"/>
            <w10:borderbottom type="single" width="4"/>
            <w10:borderright type="single" width="4"/>
          </v:shape>
          <o:OLEObject Type="Embed" ProgID="Equation.3" ShapeID="_x0000_i1102" DrawAspect="Content" ObjectID="_1650354206" r:id="rId164"/>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 xml:space="preserve">Or : </w:t>
      </w:r>
      <w:r w:rsidRPr="00643D34">
        <w:rPr>
          <w:rFonts w:asciiTheme="majorBidi" w:hAnsiTheme="majorBidi" w:cstheme="majorBidi"/>
          <w:position w:val="-28"/>
          <w:sz w:val="28"/>
          <w:szCs w:val="28"/>
        </w:rPr>
        <w:object w:dxaOrig="3879" w:dyaOrig="660">
          <v:shape id="_x0000_i1103" type="#_x0000_t75" style="width:194.25pt;height:33pt" o:ole="" fillcolor="window">
            <v:imagedata r:id="rId165" o:title=""/>
          </v:shape>
          <o:OLEObject Type="Embed" ProgID="Equation.3" ShapeID="_x0000_i1103" DrawAspect="Content" ObjectID="_1650354207" r:id="rId166"/>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28"/>
          <w:sz w:val="28"/>
          <w:szCs w:val="28"/>
        </w:rPr>
        <w:object w:dxaOrig="7119" w:dyaOrig="540">
          <v:shape id="_x0000_i1104" type="#_x0000_t75" style="width:356.25pt;height:27pt" o:ole="" fillcolor="window">
            <v:imagedata r:id="rId167" o:title=""/>
          </v:shape>
          <o:OLEObject Type="Embed" ProgID="Equation.3" ShapeID="_x0000_i1104" DrawAspect="Content" ObjectID="_1650354208" r:id="rId168"/>
        </w:objec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24"/>
          <w:sz w:val="28"/>
          <w:szCs w:val="28"/>
        </w:rPr>
        <w:object w:dxaOrig="2000" w:dyaOrig="620">
          <v:shape id="_x0000_i1105" type="#_x0000_t75" style="width:99.75pt;height:30.75pt" o:ole="" o:bordertopcolor="this" o:borderleftcolor="this" o:borderbottomcolor="this" o:borderrightcolor="this" fillcolor="window">
            <v:imagedata r:id="rId169" o:title=""/>
            <w10:bordertop type="single" width="4"/>
            <w10:borderleft type="single" width="4"/>
            <w10:borderbottom type="single" width="4"/>
            <w10:borderright type="single" width="4"/>
          </v:shape>
          <o:OLEObject Type="Embed" ProgID="Equation.3" ShapeID="_x0000_i1105" DrawAspect="Content" ObjectID="_1650354209" r:id="rId170"/>
        </w:objec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 xml:space="preserve">car </w:t>
      </w:r>
      <w:r w:rsidRPr="00643D34">
        <w:rPr>
          <w:rFonts w:asciiTheme="majorBidi" w:hAnsiTheme="majorBidi" w:cstheme="majorBidi"/>
          <w:position w:val="-28"/>
          <w:sz w:val="28"/>
          <w:szCs w:val="28"/>
        </w:rPr>
        <w:object w:dxaOrig="880" w:dyaOrig="540">
          <v:shape id="_x0000_i1106" type="#_x0000_t75" style="width:44.25pt;height:27pt" o:ole="" fillcolor="window">
            <v:imagedata r:id="rId171" o:title=""/>
          </v:shape>
          <o:OLEObject Type="Embed" ProgID="Equation.3" ShapeID="_x0000_i1106" DrawAspect="Content" ObjectID="_1650354210" r:id="rId172"/>
        </w:objec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 xml:space="preserve">Nous aurons deux expressions possibles pour </w:t>
      </w:r>
      <w:r w:rsidRPr="00643D34">
        <w:rPr>
          <w:rFonts w:asciiTheme="majorBidi" w:hAnsiTheme="majorBidi" w:cstheme="majorBidi"/>
          <w:i/>
          <w:sz w:val="28"/>
          <w:szCs w:val="28"/>
        </w:rPr>
        <w:t>Q</w:t>
      </w:r>
      <w:r w:rsidRPr="00643D34">
        <w:rPr>
          <w:rFonts w:asciiTheme="majorBidi" w:hAnsiTheme="majorBidi" w:cstheme="majorBidi"/>
          <w:sz w:val="28"/>
          <w:szCs w:val="28"/>
        </w:rPr>
        <w:t>, celle pour les molécules discernables et celle pour les molécules indiscernables.</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Molécules discernables :</w: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24"/>
          <w:sz w:val="28"/>
          <w:szCs w:val="28"/>
        </w:rPr>
        <w:object w:dxaOrig="4000" w:dyaOrig="620">
          <v:shape id="_x0000_i1107" type="#_x0000_t75" style="width:200.25pt;height:30.75pt" o:ole="" fillcolor="window">
            <v:imagedata r:id="rId173" o:title=""/>
          </v:shape>
          <o:OLEObject Type="Embed" ProgID="Equation.3" ShapeID="_x0000_i1107" DrawAspect="Content" ObjectID="_1650354211" r:id="rId174"/>
        </w:objec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Molécules indiscernables :</w: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24"/>
          <w:sz w:val="28"/>
          <w:szCs w:val="28"/>
        </w:rPr>
        <w:object w:dxaOrig="8260" w:dyaOrig="660">
          <v:shape id="_x0000_i1108" type="#_x0000_t75" style="width:413.25pt;height:33pt" o:ole="" fillcolor="window">
            <v:imagedata r:id="rId175" o:title=""/>
          </v:shape>
          <o:OLEObject Type="Embed" ProgID="Equation.3" ShapeID="_x0000_i1108" DrawAspect="Content" ObjectID="_1650354212" r:id="rId176"/>
        </w:objec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24"/>
          <w:sz w:val="28"/>
          <w:szCs w:val="28"/>
        </w:rPr>
        <w:object w:dxaOrig="6580" w:dyaOrig="620">
          <v:shape id="_x0000_i1109" type="#_x0000_t75" style="width:329.25pt;height:30.75pt" o:ole="" fillcolor="window">
            <v:imagedata r:id="rId177" o:title=""/>
          </v:shape>
          <o:OLEObject Type="Embed" ProgID="Equation.3" ShapeID="_x0000_i1109" DrawAspect="Content" ObjectID="_1650354213" r:id="rId178"/>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numPr>
          <w:ilvl w:val="0"/>
          <w:numId w:val="28"/>
        </w:numPr>
        <w:spacing w:after="0" w:line="240" w:lineRule="auto"/>
        <w:ind w:left="4608"/>
        <w:jc w:val="both"/>
        <w:rPr>
          <w:rFonts w:asciiTheme="majorBidi" w:hAnsiTheme="majorBidi" w:cstheme="majorBidi"/>
          <w:b/>
          <w:i/>
          <w:sz w:val="28"/>
          <w:szCs w:val="28"/>
          <w:u w:val="single"/>
        </w:rPr>
      </w:pPr>
      <w:r w:rsidRPr="00643D34">
        <w:rPr>
          <w:rFonts w:asciiTheme="majorBidi" w:hAnsiTheme="majorBidi" w:cstheme="majorBidi"/>
          <w:b/>
          <w:i/>
          <w:sz w:val="28"/>
          <w:szCs w:val="28"/>
          <w:u w:val="single"/>
        </w:rPr>
        <w:t xml:space="preserve">Détermination de </w:t>
      </w:r>
      <w:r w:rsidRPr="00643D34">
        <w:rPr>
          <w:rFonts w:asciiTheme="majorBidi" w:hAnsiTheme="majorBidi" w:cstheme="majorBidi"/>
          <w:b/>
          <w:i/>
          <w:sz w:val="28"/>
          <w:szCs w:val="28"/>
          <w:u w:val="single"/>
        </w:rPr>
        <w:sym w:font="Symbol" w:char="F062"/>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30"/>
          <w:sz w:val="28"/>
          <w:szCs w:val="28"/>
        </w:rPr>
        <w:object w:dxaOrig="4620" w:dyaOrig="680">
          <v:shape id="_x0000_i1110" type="#_x0000_t75" style="width:231pt;height:33.75pt" o:ole="" fillcolor="window">
            <v:imagedata r:id="rId179" o:title=""/>
          </v:shape>
          <o:OLEObject Type="Embed" ProgID="Equation.3" ShapeID="_x0000_i1110" DrawAspect="Content" ObjectID="_1650354214" r:id="rId180"/>
        </w:objec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Or :</w: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30"/>
          <w:sz w:val="28"/>
          <w:szCs w:val="28"/>
        </w:rPr>
        <w:object w:dxaOrig="1980" w:dyaOrig="680">
          <v:shape id="_x0000_i1111" type="#_x0000_t75" style="width:99pt;height:33.75pt" o:ole="" fillcolor="window">
            <v:imagedata r:id="rId181" o:title=""/>
          </v:shape>
          <o:OLEObject Type="Embed" ProgID="Equation.3" ShapeID="_x0000_i1111" DrawAspect="Content" ObjectID="_1650354215" r:id="rId182"/>
        </w:objec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Donc :</w: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28"/>
          <w:sz w:val="28"/>
          <w:szCs w:val="28"/>
        </w:rPr>
        <w:object w:dxaOrig="3660" w:dyaOrig="660">
          <v:shape id="_x0000_i1112" type="#_x0000_t75" style="width:183pt;height:33pt" o:ole="" fillcolor="window">
            <v:imagedata r:id="rId183" o:title=""/>
          </v:shape>
          <o:OLEObject Type="Embed" ProgID="Equation.3" ShapeID="_x0000_i1112" DrawAspect="Content" ObjectID="_1650354216" r:id="rId184"/>
        </w:objec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Or :</w: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28"/>
          <w:sz w:val="28"/>
          <w:szCs w:val="28"/>
        </w:rPr>
        <w:object w:dxaOrig="3080" w:dyaOrig="660">
          <v:shape id="_x0000_i1113" type="#_x0000_t75" style="width:153.75pt;height:33pt" o:ole="" fillcolor="window">
            <v:imagedata r:id="rId185" o:title=""/>
          </v:shape>
          <o:OLEObject Type="Embed" ProgID="Equation.3" ShapeID="_x0000_i1113" DrawAspect="Content" ObjectID="_1650354217" r:id="rId186"/>
        </w:objec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Donc, par identification :</w: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24"/>
          <w:sz w:val="28"/>
          <w:szCs w:val="28"/>
        </w:rPr>
        <w:object w:dxaOrig="800" w:dyaOrig="620">
          <v:shape id="_x0000_i1114" type="#_x0000_t75" style="width:39.75pt;height:30.75pt" o:ole="" o:bordertopcolor="this" o:borderleftcolor="this" o:borderbottomcolor="this" o:borderrightcolor="this" fillcolor="window">
            <v:imagedata r:id="rId187" o:title=""/>
            <w10:bordertop type="single" width="4"/>
            <w10:borderleft type="single" width="4"/>
            <w10:borderbottom type="single" width="4"/>
            <w10:borderright type="single" width="4"/>
          </v:shape>
          <o:OLEObject Type="Embed" ProgID="Equation.3" ShapeID="_x0000_i1114" DrawAspect="Content" ObjectID="_1650354218" r:id="rId188"/>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p>
    <w:p w:rsidR="00024611" w:rsidRPr="000E72FD" w:rsidRDefault="00024611" w:rsidP="00024611">
      <w:pPr>
        <w:numPr>
          <w:ilvl w:val="0"/>
          <w:numId w:val="27"/>
        </w:numPr>
        <w:tabs>
          <w:tab w:val="clear" w:pos="360"/>
          <w:tab w:val="num" w:pos="3192"/>
        </w:tabs>
        <w:spacing w:after="0" w:line="240" w:lineRule="auto"/>
        <w:ind w:left="3192"/>
        <w:rPr>
          <w:rFonts w:asciiTheme="majorBidi" w:hAnsiTheme="majorBidi" w:cstheme="majorBidi"/>
          <w:i/>
          <w:color w:val="C00000"/>
          <w:sz w:val="28"/>
          <w:szCs w:val="28"/>
          <w:u w:val="single"/>
        </w:rPr>
      </w:pPr>
      <w:r w:rsidRPr="000E72FD">
        <w:rPr>
          <w:rFonts w:asciiTheme="majorBidi" w:hAnsiTheme="majorBidi" w:cstheme="majorBidi"/>
          <w:i/>
          <w:color w:val="C00000"/>
          <w:sz w:val="28"/>
          <w:szCs w:val="28"/>
          <w:u w:val="single"/>
        </w:rPr>
        <w:t>Contribution des différents modes de mouvement</w:t>
      </w:r>
    </w:p>
    <w:p w:rsidR="00024611" w:rsidRPr="000E72FD" w:rsidRDefault="00024611" w:rsidP="00024611">
      <w:pPr>
        <w:jc w:val="both"/>
        <w:rPr>
          <w:rFonts w:asciiTheme="majorBidi" w:hAnsiTheme="majorBidi" w:cstheme="majorBidi"/>
          <w:color w:val="C00000"/>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Les modes fondamentaux de répartition d’énergie sont indépendants. Ceci n’est qu’une approximation, mais elle est satisfaisante dans la plupart des cas, le couplage étant généralement faible. On utilise le principe de superposition pour étudier de tels gaz présentant plusieurs modes énergétiques.</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numPr>
          <w:ilvl w:val="0"/>
          <w:numId w:val="33"/>
        </w:numPr>
        <w:tabs>
          <w:tab w:val="clear" w:pos="720"/>
          <w:tab w:val="num" w:pos="4968"/>
        </w:tabs>
        <w:spacing w:after="0" w:line="240" w:lineRule="auto"/>
        <w:ind w:left="4608"/>
        <w:jc w:val="both"/>
        <w:rPr>
          <w:rFonts w:asciiTheme="majorBidi" w:hAnsiTheme="majorBidi" w:cstheme="majorBidi"/>
          <w:b/>
          <w:i/>
          <w:sz w:val="28"/>
          <w:szCs w:val="28"/>
          <w:u w:val="single"/>
        </w:rPr>
      </w:pPr>
      <w:r w:rsidRPr="00643D34">
        <w:rPr>
          <w:rFonts w:asciiTheme="majorBidi" w:hAnsiTheme="majorBidi" w:cstheme="majorBidi"/>
          <w:b/>
          <w:i/>
          <w:sz w:val="28"/>
          <w:szCs w:val="28"/>
          <w:u w:val="single"/>
        </w:rPr>
        <w:t>Contribution de la translation</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28"/>
          <w:sz w:val="28"/>
          <w:szCs w:val="28"/>
        </w:rPr>
        <w:object w:dxaOrig="2000" w:dyaOrig="740">
          <v:shape id="_x0000_i1115" type="#_x0000_t75" style="width:99.75pt;height:36.75pt" o:ole="" fillcolor="window">
            <v:imagedata r:id="rId189" o:title=""/>
          </v:shape>
          <o:OLEObject Type="Embed" ProgID="Equation.3" ShapeID="_x0000_i1115" DrawAspect="Content" ObjectID="_1650354219" r:id="rId190"/>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i/>
          <w:sz w:val="28"/>
          <w:szCs w:val="28"/>
        </w:rPr>
        <w:t>q</w:t>
      </w:r>
      <w:r w:rsidRPr="00643D34">
        <w:rPr>
          <w:rFonts w:asciiTheme="majorBidi" w:hAnsiTheme="majorBidi" w:cstheme="majorBidi"/>
          <w:i/>
          <w:sz w:val="28"/>
          <w:szCs w:val="28"/>
          <w:vertAlign w:val="subscript"/>
        </w:rPr>
        <w:t>t</w:t>
      </w:r>
      <w:r w:rsidRPr="00643D34">
        <w:rPr>
          <w:rFonts w:asciiTheme="majorBidi" w:hAnsiTheme="majorBidi" w:cstheme="majorBidi"/>
          <w:sz w:val="28"/>
          <w:szCs w:val="28"/>
        </w:rPr>
        <w:t xml:space="preserve"> augmente avec la température. </w:t>
      </w:r>
      <w:r w:rsidRPr="00643D34">
        <w:rPr>
          <w:rFonts w:asciiTheme="majorBidi" w:hAnsiTheme="majorBidi" w:cstheme="majorBidi"/>
          <w:i/>
          <w:sz w:val="28"/>
          <w:szCs w:val="28"/>
        </w:rPr>
        <w:t>q</w:t>
      </w:r>
      <w:r w:rsidRPr="00643D34">
        <w:rPr>
          <w:rFonts w:asciiTheme="majorBidi" w:hAnsiTheme="majorBidi" w:cstheme="majorBidi"/>
          <w:i/>
          <w:sz w:val="28"/>
          <w:szCs w:val="28"/>
          <w:vertAlign w:val="subscript"/>
        </w:rPr>
        <w:t>t</w:t>
      </w:r>
      <w:r w:rsidRPr="00643D34">
        <w:rPr>
          <w:rFonts w:asciiTheme="majorBidi" w:hAnsiTheme="majorBidi" w:cstheme="majorBidi"/>
          <w:sz w:val="28"/>
          <w:szCs w:val="28"/>
        </w:rPr>
        <w:t xml:space="preserve"> </w:t>
      </w:r>
      <w:r w:rsidRPr="00643D34">
        <w:rPr>
          <w:rFonts w:asciiTheme="majorBidi" w:hAnsiTheme="majorBidi" w:cstheme="majorBidi"/>
          <w:sz w:val="28"/>
          <w:szCs w:val="28"/>
        </w:rPr>
        <w:sym w:font="Symbol" w:char="F0BB"/>
      </w:r>
      <w:r w:rsidRPr="00643D34">
        <w:rPr>
          <w:rFonts w:asciiTheme="majorBidi" w:hAnsiTheme="majorBidi" w:cstheme="majorBidi"/>
          <w:sz w:val="28"/>
          <w:szCs w:val="28"/>
        </w:rPr>
        <w:t xml:space="preserve"> 10</w:t>
      </w:r>
      <w:r w:rsidRPr="00643D34">
        <w:rPr>
          <w:rFonts w:asciiTheme="majorBidi" w:hAnsiTheme="majorBidi" w:cstheme="majorBidi"/>
          <w:sz w:val="28"/>
          <w:szCs w:val="28"/>
          <w:vertAlign w:val="superscript"/>
        </w:rPr>
        <w:t>30</w:t>
      </w:r>
      <w:r w:rsidRPr="00643D34">
        <w:rPr>
          <w:rFonts w:asciiTheme="majorBidi" w:hAnsiTheme="majorBidi" w:cstheme="majorBidi"/>
          <w:sz w:val="28"/>
          <w:szCs w:val="28"/>
        </w:rPr>
        <w:t xml:space="preserve"> à </w:t>
      </w:r>
      <w:r w:rsidRPr="00643D34">
        <w:rPr>
          <w:rFonts w:asciiTheme="majorBidi" w:hAnsiTheme="majorBidi" w:cstheme="majorBidi"/>
          <w:i/>
          <w:sz w:val="28"/>
          <w:szCs w:val="28"/>
        </w:rPr>
        <w:t xml:space="preserve">T = </w:t>
      </w:r>
      <w:r w:rsidRPr="00643D34">
        <w:rPr>
          <w:rFonts w:asciiTheme="majorBidi" w:hAnsiTheme="majorBidi" w:cstheme="majorBidi"/>
          <w:sz w:val="28"/>
          <w:szCs w:val="28"/>
        </w:rPr>
        <w:t xml:space="preserve">293 </w:t>
      </w:r>
      <w:r w:rsidRPr="00643D34">
        <w:rPr>
          <w:rFonts w:asciiTheme="majorBidi" w:hAnsiTheme="majorBidi" w:cstheme="majorBidi"/>
          <w:i/>
          <w:sz w:val="28"/>
          <w:szCs w:val="28"/>
        </w:rPr>
        <w:t>K</w:t>
      </w:r>
      <w:r w:rsidRPr="00643D34">
        <w:rPr>
          <w:rFonts w:asciiTheme="majorBidi" w:hAnsiTheme="majorBidi" w:cstheme="majorBidi"/>
          <w:sz w:val="28"/>
          <w:szCs w:val="28"/>
        </w:rPr>
        <w:t>.</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numPr>
          <w:ilvl w:val="0"/>
          <w:numId w:val="33"/>
        </w:numPr>
        <w:tabs>
          <w:tab w:val="clear" w:pos="720"/>
          <w:tab w:val="num" w:pos="4968"/>
        </w:tabs>
        <w:spacing w:after="0" w:line="240" w:lineRule="auto"/>
        <w:ind w:left="4608"/>
        <w:jc w:val="both"/>
        <w:rPr>
          <w:rFonts w:asciiTheme="majorBidi" w:hAnsiTheme="majorBidi" w:cstheme="majorBidi"/>
          <w:b/>
          <w:i/>
          <w:sz w:val="28"/>
          <w:szCs w:val="28"/>
          <w:u w:val="single"/>
        </w:rPr>
      </w:pPr>
      <w:r w:rsidRPr="00643D34">
        <w:rPr>
          <w:rFonts w:asciiTheme="majorBidi" w:hAnsiTheme="majorBidi" w:cstheme="majorBidi"/>
          <w:b/>
          <w:i/>
          <w:sz w:val="28"/>
          <w:szCs w:val="28"/>
          <w:u w:val="single"/>
        </w:rPr>
        <w:t>Contribution de la rotation</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 xml:space="preserve">Pour calculer </w:t>
      </w:r>
      <w:r w:rsidRPr="00643D34">
        <w:rPr>
          <w:rFonts w:asciiTheme="majorBidi" w:hAnsiTheme="majorBidi" w:cstheme="majorBidi"/>
          <w:i/>
          <w:sz w:val="28"/>
          <w:szCs w:val="28"/>
        </w:rPr>
        <w:t>q</w:t>
      </w:r>
      <w:r w:rsidRPr="00643D34">
        <w:rPr>
          <w:rFonts w:asciiTheme="majorBidi" w:hAnsiTheme="majorBidi" w:cstheme="majorBidi"/>
          <w:i/>
          <w:sz w:val="28"/>
          <w:szCs w:val="28"/>
          <w:vertAlign w:val="subscript"/>
        </w:rPr>
        <w:t>rot</w:t>
      </w:r>
      <w:r w:rsidRPr="00643D34">
        <w:rPr>
          <w:rFonts w:asciiTheme="majorBidi" w:hAnsiTheme="majorBidi" w:cstheme="majorBidi"/>
          <w:sz w:val="28"/>
          <w:szCs w:val="28"/>
        </w:rPr>
        <w:t xml:space="preserve">, nous allons introduire les énergies de rotation </w:t>
      </w:r>
      <w:r w:rsidRPr="00643D34">
        <w:rPr>
          <w:rFonts w:asciiTheme="majorBidi" w:hAnsiTheme="majorBidi" w:cstheme="majorBidi"/>
          <w:i/>
          <w:sz w:val="28"/>
          <w:szCs w:val="28"/>
        </w:rPr>
        <w:sym w:font="Symbol" w:char="F065"/>
      </w:r>
      <w:r w:rsidRPr="00643D34">
        <w:rPr>
          <w:rFonts w:asciiTheme="majorBidi" w:hAnsiTheme="majorBidi" w:cstheme="majorBidi"/>
          <w:i/>
          <w:sz w:val="28"/>
          <w:szCs w:val="28"/>
          <w:vertAlign w:val="superscript"/>
        </w:rPr>
        <w:t>rot</w:t>
      </w:r>
      <w:r w:rsidRPr="00643D34">
        <w:rPr>
          <w:rFonts w:asciiTheme="majorBidi" w:hAnsiTheme="majorBidi" w:cstheme="majorBidi"/>
          <w:sz w:val="28"/>
          <w:szCs w:val="28"/>
        </w:rPr>
        <w:t xml:space="preserve">, puis nous regarderons s’il y a dégénérescence de certains niveaux, c’est à dire </w:t>
      </w:r>
      <w:r w:rsidRPr="00643D34">
        <w:rPr>
          <w:rFonts w:asciiTheme="majorBidi" w:hAnsiTheme="majorBidi" w:cstheme="majorBidi"/>
          <w:sz w:val="28"/>
          <w:szCs w:val="28"/>
        </w:rPr>
        <w:lastRenderedPageBreak/>
        <w:t xml:space="preserve">qu’un niveau d’énergie ne corresponde qu’à un état rotationnel. Or à un niveau correspond plusieurs état rotationnels caractériser par les nombres </w:t>
      </w:r>
      <w:r w:rsidRPr="00643D34">
        <w:rPr>
          <w:rFonts w:asciiTheme="majorBidi" w:hAnsiTheme="majorBidi" w:cstheme="majorBidi"/>
          <w:i/>
          <w:sz w:val="28"/>
          <w:szCs w:val="28"/>
        </w:rPr>
        <w:t>j</w:t>
      </w:r>
      <w:r w:rsidRPr="00643D34">
        <w:rPr>
          <w:rFonts w:asciiTheme="majorBidi" w:hAnsiTheme="majorBidi" w:cstheme="majorBidi"/>
          <w:sz w:val="28"/>
          <w:szCs w:val="28"/>
        </w:rPr>
        <w:t xml:space="preserve"> et </w:t>
      </w:r>
      <w:r w:rsidRPr="00643D34">
        <w:rPr>
          <w:rFonts w:asciiTheme="majorBidi" w:hAnsiTheme="majorBidi" w:cstheme="majorBidi"/>
          <w:i/>
          <w:sz w:val="28"/>
          <w:szCs w:val="28"/>
        </w:rPr>
        <w:t>M</w:t>
      </w:r>
      <w:r w:rsidRPr="00643D34">
        <w:rPr>
          <w:rFonts w:asciiTheme="majorBidi" w:hAnsiTheme="majorBidi" w:cstheme="majorBidi"/>
          <w:sz w:val="28"/>
          <w:szCs w:val="28"/>
        </w:rPr>
        <w:t>.</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30"/>
          <w:sz w:val="28"/>
          <w:szCs w:val="28"/>
        </w:rPr>
        <w:object w:dxaOrig="3840" w:dyaOrig="560">
          <v:shape id="_x0000_i1116" type="#_x0000_t75" style="width:192pt;height:27.75pt" o:ole="" fillcolor="window">
            <v:imagedata r:id="rId191" o:title=""/>
          </v:shape>
          <o:OLEObject Type="Embed" ProgID="Equation.3" ShapeID="_x0000_i1116" DrawAspect="Content" ObjectID="_1650354220" r:id="rId192"/>
        </w:objec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 xml:space="preserve">Or, </w:t>
      </w:r>
      <w:r w:rsidRPr="00643D34">
        <w:rPr>
          <w:rFonts w:asciiTheme="majorBidi" w:hAnsiTheme="majorBidi" w:cstheme="majorBidi"/>
          <w:position w:val="-28"/>
          <w:sz w:val="28"/>
          <w:szCs w:val="28"/>
        </w:rPr>
        <w:object w:dxaOrig="1300" w:dyaOrig="540">
          <v:shape id="_x0000_i1117" type="#_x0000_t75" style="width:65.25pt;height:27pt" o:ole="" fillcolor="window">
            <v:imagedata r:id="rId193" o:title=""/>
          </v:shape>
          <o:OLEObject Type="Embed" ProgID="Equation.3" ShapeID="_x0000_i1117" DrawAspect="Content" ObjectID="_1650354221" r:id="rId194"/>
        </w:object>
      </w:r>
      <w:r w:rsidRPr="00643D34">
        <w:rPr>
          <w:rFonts w:asciiTheme="majorBidi" w:hAnsiTheme="majorBidi" w:cstheme="majorBidi"/>
          <w:sz w:val="28"/>
          <w:szCs w:val="28"/>
        </w:rPr>
        <w:t xml:space="preserve"> = la dégénérescence des niveaux rotationnels. </w:t>
      </w:r>
      <w:r w:rsidRPr="00643D34">
        <w:rPr>
          <w:rFonts w:asciiTheme="majorBidi" w:hAnsiTheme="majorBidi" w:cstheme="majorBidi"/>
          <w:i/>
          <w:sz w:val="28"/>
          <w:szCs w:val="28"/>
        </w:rPr>
        <w:t>E</w:t>
      </w:r>
      <w:r w:rsidRPr="00643D34">
        <w:rPr>
          <w:rFonts w:asciiTheme="majorBidi" w:hAnsiTheme="majorBidi" w:cstheme="majorBidi"/>
          <w:i/>
          <w:sz w:val="28"/>
          <w:szCs w:val="28"/>
          <w:vertAlign w:val="subscript"/>
        </w:rPr>
        <w:t>rot</w:t>
      </w:r>
      <w:r w:rsidRPr="00643D34">
        <w:rPr>
          <w:rFonts w:asciiTheme="majorBidi" w:hAnsiTheme="majorBidi" w:cstheme="majorBidi"/>
          <w:sz w:val="28"/>
          <w:szCs w:val="28"/>
        </w:rPr>
        <w:t xml:space="preserve"> est mesurée par le moment cinétique, or la projection du moment cinétique donne toujours deux composantes, une à </w:t>
      </w:r>
      <w:r w:rsidRPr="00643D34">
        <w:rPr>
          <w:rFonts w:asciiTheme="majorBidi" w:hAnsiTheme="majorBidi" w:cstheme="majorBidi"/>
          <w:i/>
          <w:sz w:val="28"/>
          <w:szCs w:val="28"/>
        </w:rPr>
        <w:t>+ j</w:t>
      </w:r>
      <w:r w:rsidRPr="00643D34">
        <w:rPr>
          <w:rFonts w:asciiTheme="majorBidi" w:hAnsiTheme="majorBidi" w:cstheme="majorBidi"/>
          <w:sz w:val="28"/>
          <w:szCs w:val="28"/>
        </w:rPr>
        <w:t xml:space="preserve"> et une à </w:t>
      </w:r>
      <w:r w:rsidRPr="00643D34">
        <w:rPr>
          <w:rFonts w:asciiTheme="majorBidi" w:hAnsiTheme="majorBidi" w:cstheme="majorBidi"/>
          <w:i/>
          <w:sz w:val="28"/>
          <w:szCs w:val="28"/>
        </w:rPr>
        <w:t xml:space="preserve"> - j</w:t>
      </w:r>
      <w:r w:rsidRPr="00643D34">
        <w:rPr>
          <w:rFonts w:asciiTheme="majorBidi" w:hAnsiTheme="majorBidi" w:cstheme="majorBidi"/>
          <w:sz w:val="28"/>
          <w:szCs w:val="28"/>
        </w:rPr>
        <w:t xml:space="preserve"> suivant qu’on obtient le moment dans le sens direct ou dans le sens indirect.</w: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14"/>
          <w:sz w:val="28"/>
          <w:szCs w:val="28"/>
        </w:rPr>
        <w:object w:dxaOrig="1880" w:dyaOrig="380">
          <v:shape id="_x0000_i1118" type="#_x0000_t75" style="width:93.75pt;height:18.75pt" o:ole="" fillcolor="window">
            <v:imagedata r:id="rId195" o:title=""/>
          </v:shape>
          <o:OLEObject Type="Embed" ProgID="Equation.3" ShapeID="_x0000_i1118" DrawAspect="Content" ObjectID="_1650354222" r:id="rId196"/>
        </w:objec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28"/>
          <w:sz w:val="28"/>
          <w:szCs w:val="28"/>
        </w:rPr>
        <w:object w:dxaOrig="3940" w:dyaOrig="680">
          <v:shape id="_x0000_i1119" type="#_x0000_t75" style="width:197.25pt;height:33.75pt" o:ole="" fillcolor="window">
            <v:imagedata r:id="rId197" o:title=""/>
          </v:shape>
          <o:OLEObject Type="Embed" ProgID="Equation.3" ShapeID="_x0000_i1119" DrawAspect="Content" ObjectID="_1650354223" r:id="rId198"/>
        </w:objec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i/>
          <w:sz w:val="28"/>
          <w:szCs w:val="28"/>
        </w:rPr>
        <w:t>c </w:t>
      </w:r>
      <w:r w:rsidRPr="00643D34">
        <w:rPr>
          <w:rFonts w:asciiTheme="majorBidi" w:hAnsiTheme="majorBidi" w:cstheme="majorBidi"/>
          <w:sz w:val="28"/>
          <w:szCs w:val="28"/>
        </w:rPr>
        <w:t>: vitesse de la lumière, 3.10</w:t>
      </w:r>
      <w:r w:rsidRPr="00643D34">
        <w:rPr>
          <w:rFonts w:asciiTheme="majorBidi" w:hAnsiTheme="majorBidi" w:cstheme="majorBidi"/>
          <w:sz w:val="28"/>
          <w:szCs w:val="28"/>
          <w:vertAlign w:val="superscript"/>
        </w:rPr>
        <w:t>10</w:t>
      </w:r>
      <w:r w:rsidRPr="00643D34">
        <w:rPr>
          <w:rFonts w:asciiTheme="majorBidi" w:hAnsiTheme="majorBidi" w:cstheme="majorBidi"/>
          <w:sz w:val="28"/>
          <w:szCs w:val="28"/>
        </w:rPr>
        <w:t xml:space="preserve"> </w:t>
      </w:r>
      <w:r w:rsidRPr="00643D34">
        <w:rPr>
          <w:rFonts w:asciiTheme="majorBidi" w:hAnsiTheme="majorBidi" w:cstheme="majorBidi"/>
          <w:i/>
          <w:sz w:val="28"/>
          <w:szCs w:val="28"/>
        </w:rPr>
        <w:t>cm.s</w:t>
      </w:r>
      <w:r w:rsidRPr="00643D34">
        <w:rPr>
          <w:rFonts w:asciiTheme="majorBidi" w:hAnsiTheme="majorBidi" w:cstheme="majorBidi"/>
          <w:i/>
          <w:sz w:val="28"/>
          <w:szCs w:val="28"/>
          <w:vertAlign w:val="superscript"/>
        </w:rPr>
        <w:t xml:space="preserve"> –1</w:t>
      </w:r>
      <w:r w:rsidRPr="00643D34">
        <w:rPr>
          <w:rFonts w:asciiTheme="majorBidi" w:hAnsiTheme="majorBidi" w:cstheme="majorBidi"/>
          <w:sz w:val="28"/>
          <w:szCs w:val="28"/>
        </w:rPr>
        <w:t>.</w: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i/>
          <w:sz w:val="28"/>
          <w:szCs w:val="28"/>
        </w:rPr>
        <w:t>B</w:t>
      </w:r>
      <w:r w:rsidRPr="00643D34">
        <w:rPr>
          <w:rFonts w:asciiTheme="majorBidi" w:hAnsiTheme="majorBidi" w:cstheme="majorBidi"/>
          <w:sz w:val="28"/>
          <w:szCs w:val="28"/>
        </w:rPr>
        <w:t xml:space="preserve"> : constante de rotation (en </w:t>
      </w:r>
      <w:r w:rsidRPr="00643D34">
        <w:rPr>
          <w:rFonts w:asciiTheme="majorBidi" w:hAnsiTheme="majorBidi" w:cstheme="majorBidi"/>
          <w:i/>
          <w:sz w:val="28"/>
          <w:szCs w:val="28"/>
        </w:rPr>
        <w:t>cm</w:t>
      </w:r>
      <w:r w:rsidRPr="00643D34">
        <w:rPr>
          <w:rFonts w:asciiTheme="majorBidi" w:hAnsiTheme="majorBidi" w:cstheme="majorBidi"/>
          <w:i/>
          <w:sz w:val="28"/>
          <w:szCs w:val="28"/>
          <w:vertAlign w:val="superscript"/>
        </w:rPr>
        <w:t xml:space="preserve"> –1</w:t>
      </w:r>
      <w:r w:rsidRPr="00643D34">
        <w:rPr>
          <w:rFonts w:asciiTheme="majorBidi" w:hAnsiTheme="majorBidi" w:cstheme="majorBidi"/>
          <w:sz w:val="28"/>
          <w:szCs w:val="28"/>
        </w:rPr>
        <w:t>).</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 xml:space="preserve">La détermination de la dégénérescence se calcule et s’obtient expérimentalement. Dans le cas de la toupie sphérique, </w:t>
      </w:r>
      <w:r w:rsidRPr="00643D34">
        <w:rPr>
          <w:rFonts w:asciiTheme="majorBidi" w:hAnsiTheme="majorBidi" w:cstheme="majorBidi"/>
          <w:i/>
          <w:sz w:val="28"/>
          <w:szCs w:val="28"/>
        </w:rPr>
        <w:t>J</w:t>
      </w:r>
      <w:r w:rsidRPr="00643D34">
        <w:rPr>
          <w:rFonts w:asciiTheme="majorBidi" w:hAnsiTheme="majorBidi" w:cstheme="majorBidi"/>
          <w:sz w:val="28"/>
          <w:szCs w:val="28"/>
        </w:rPr>
        <w:t xml:space="preserve"> est </w:t>
      </w:r>
      <w:r w:rsidRPr="00643D34">
        <w:rPr>
          <w:rFonts w:asciiTheme="majorBidi" w:hAnsiTheme="majorBidi" w:cstheme="majorBidi"/>
          <w:i/>
          <w:sz w:val="28"/>
          <w:szCs w:val="28"/>
        </w:rPr>
        <w:t>2J +1</w:t>
      </w:r>
      <w:r w:rsidRPr="00643D34">
        <w:rPr>
          <w:rFonts w:asciiTheme="majorBidi" w:hAnsiTheme="majorBidi" w:cstheme="majorBidi"/>
          <w:sz w:val="28"/>
          <w:szCs w:val="28"/>
        </w:rPr>
        <w:t xml:space="preserve"> fois dégénéré.</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u w:val="single"/>
        </w:rPr>
      </w:pPr>
      <w:r w:rsidRPr="00643D34">
        <w:rPr>
          <w:rFonts w:asciiTheme="majorBidi" w:hAnsiTheme="majorBidi" w:cstheme="majorBidi"/>
          <w:sz w:val="28"/>
          <w:szCs w:val="28"/>
          <w:u w:val="single"/>
        </w:rPr>
        <w:t xml:space="preserve">Calcul de </w:t>
      </w:r>
      <w:r w:rsidRPr="00643D34">
        <w:rPr>
          <w:rFonts w:asciiTheme="majorBidi" w:hAnsiTheme="majorBidi" w:cstheme="majorBidi"/>
          <w:i/>
          <w:sz w:val="28"/>
          <w:szCs w:val="28"/>
          <w:u w:val="single"/>
        </w:rPr>
        <w:t>q</w:t>
      </w:r>
      <w:r w:rsidRPr="00643D34">
        <w:rPr>
          <w:rFonts w:asciiTheme="majorBidi" w:hAnsiTheme="majorBidi" w:cstheme="majorBidi"/>
          <w:sz w:val="28"/>
          <w:szCs w:val="28"/>
          <w:u w:val="single"/>
        </w:rPr>
        <w:t xml:space="preserve"> pour une molécule </w:t>
      </w:r>
      <w:r w:rsidR="000E72FD" w:rsidRPr="00643D34">
        <w:rPr>
          <w:rFonts w:asciiTheme="majorBidi" w:hAnsiTheme="majorBidi" w:cstheme="majorBidi"/>
          <w:sz w:val="28"/>
          <w:szCs w:val="28"/>
          <w:u w:val="single"/>
        </w:rPr>
        <w:t>hétéro atomique</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 xml:space="preserve">Ex : </w:t>
      </w:r>
      <w:r w:rsidRPr="00643D34">
        <w:rPr>
          <w:rFonts w:asciiTheme="majorBidi" w:hAnsiTheme="majorBidi" w:cstheme="majorBidi"/>
          <w:i/>
          <w:sz w:val="28"/>
          <w:szCs w:val="28"/>
        </w:rPr>
        <w:t>HCl</w:t>
      </w:r>
      <w:r w:rsidRPr="00643D34">
        <w:rPr>
          <w:rFonts w:asciiTheme="majorBidi" w:hAnsiTheme="majorBidi" w:cstheme="majorBidi"/>
          <w:sz w:val="28"/>
          <w:szCs w:val="28"/>
        </w:rPr>
        <w:tab/>
      </w:r>
      <w:r w:rsidRPr="00643D34">
        <w:rPr>
          <w:rFonts w:asciiTheme="majorBidi" w:hAnsiTheme="majorBidi" w:cstheme="majorBidi"/>
          <w:sz w:val="28"/>
          <w:szCs w:val="28"/>
        </w:rPr>
        <w:tab/>
      </w:r>
      <w:r w:rsidRPr="00643D34">
        <w:rPr>
          <w:rFonts w:asciiTheme="majorBidi" w:hAnsiTheme="majorBidi" w:cstheme="majorBidi"/>
          <w:i/>
          <w:sz w:val="28"/>
          <w:szCs w:val="28"/>
        </w:rPr>
        <w:t xml:space="preserve">B = </w:t>
      </w:r>
      <w:r w:rsidRPr="00643D34">
        <w:rPr>
          <w:rFonts w:asciiTheme="majorBidi" w:hAnsiTheme="majorBidi" w:cstheme="majorBidi"/>
          <w:sz w:val="28"/>
          <w:szCs w:val="28"/>
        </w:rPr>
        <w:t xml:space="preserve">10,59 </w:t>
      </w:r>
      <w:r w:rsidRPr="00643D34">
        <w:rPr>
          <w:rFonts w:asciiTheme="majorBidi" w:hAnsiTheme="majorBidi" w:cstheme="majorBidi"/>
          <w:i/>
          <w:sz w:val="28"/>
          <w:szCs w:val="28"/>
        </w:rPr>
        <w:t>cm</w:t>
      </w:r>
      <w:r w:rsidRPr="00643D34">
        <w:rPr>
          <w:rFonts w:asciiTheme="majorBidi" w:hAnsiTheme="majorBidi" w:cstheme="majorBidi"/>
          <w:i/>
          <w:sz w:val="28"/>
          <w:szCs w:val="28"/>
          <w:vertAlign w:val="superscript"/>
        </w:rPr>
        <w:t>-1</w: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14"/>
          <w:sz w:val="28"/>
          <w:szCs w:val="28"/>
        </w:rPr>
        <w:object w:dxaOrig="1880" w:dyaOrig="380">
          <v:shape id="_x0000_i1120" type="#_x0000_t75" style="width:93.75pt;height:18.75pt" o:ole="" fillcolor="window">
            <v:imagedata r:id="rId199" o:title=""/>
          </v:shape>
          <o:OLEObject Type="Embed" ProgID="Equation.3" ShapeID="_x0000_i1120" DrawAspect="Content" ObjectID="_1650354224" r:id="rId200"/>
        </w:objec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28"/>
          <w:sz w:val="28"/>
          <w:szCs w:val="28"/>
        </w:rPr>
        <w:object w:dxaOrig="3000" w:dyaOrig="660">
          <v:shape id="_x0000_i1121" type="#_x0000_t75" style="width:150pt;height:33pt" o:ole="" fillcolor="window">
            <v:imagedata r:id="rId201" o:title=""/>
          </v:shape>
          <o:OLEObject Type="Embed" ProgID="Equation.3" ShapeID="_x0000_i1121" DrawAspect="Content" ObjectID="_1650354225" r:id="rId202"/>
        </w:objec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28"/>
          <w:sz w:val="28"/>
          <w:szCs w:val="28"/>
        </w:rPr>
        <w:object w:dxaOrig="3920" w:dyaOrig="680">
          <v:shape id="_x0000_i1122" type="#_x0000_t75" style="width:195.75pt;height:33.75pt" o:ole="" fillcolor="window">
            <v:imagedata r:id="rId203" o:title=""/>
          </v:shape>
          <o:OLEObject Type="Embed" ProgID="Equation.3" ShapeID="_x0000_i1122" DrawAspect="Content" ObjectID="_1650354226" r:id="rId204"/>
        </w:object>
      </w:r>
    </w:p>
    <w:p w:rsidR="00024611" w:rsidRPr="00643D34" w:rsidRDefault="00024611" w:rsidP="00024611">
      <w:pPr>
        <w:jc w:val="both"/>
        <w:rPr>
          <w:rFonts w:asciiTheme="majorBidi" w:hAnsiTheme="majorBidi" w:cstheme="majorBid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7"/>
        <w:gridCol w:w="767"/>
        <w:gridCol w:w="767"/>
        <w:gridCol w:w="767"/>
        <w:gridCol w:w="767"/>
        <w:gridCol w:w="767"/>
        <w:gridCol w:w="767"/>
        <w:gridCol w:w="767"/>
        <w:gridCol w:w="767"/>
        <w:gridCol w:w="767"/>
        <w:gridCol w:w="767"/>
        <w:gridCol w:w="767"/>
      </w:tblGrid>
      <w:tr w:rsidR="00024611" w:rsidRPr="00643D34" w:rsidTr="0072528D">
        <w:tc>
          <w:tcPr>
            <w:tcW w:w="767" w:type="dxa"/>
            <w:tcBorders>
              <w:top w:val="double" w:sz="4" w:space="0" w:color="auto"/>
              <w:left w:val="double" w:sz="4" w:space="0" w:color="auto"/>
              <w:bottom w:val="double" w:sz="4" w:space="0" w:color="auto"/>
              <w:right w:val="double" w:sz="4" w:space="0" w:color="auto"/>
            </w:tcBorders>
          </w:tcPr>
          <w:p w:rsidR="00024611" w:rsidRPr="00643D34" w:rsidRDefault="00024611" w:rsidP="0072528D">
            <w:pPr>
              <w:pStyle w:val="Titre1"/>
              <w:numPr>
                <w:ilvl w:val="0"/>
                <w:numId w:val="0"/>
              </w:numPr>
              <w:rPr>
                <w:rFonts w:asciiTheme="majorBidi" w:hAnsiTheme="majorBidi" w:cstheme="majorBidi"/>
                <w:sz w:val="28"/>
                <w:szCs w:val="28"/>
              </w:rPr>
            </w:pPr>
            <w:r w:rsidRPr="00643D34">
              <w:rPr>
                <w:rFonts w:asciiTheme="majorBidi" w:hAnsiTheme="majorBidi" w:cstheme="majorBidi"/>
                <w:sz w:val="28"/>
                <w:szCs w:val="28"/>
              </w:rPr>
              <w:t>J</w:t>
            </w:r>
          </w:p>
        </w:tc>
        <w:tc>
          <w:tcPr>
            <w:tcW w:w="767" w:type="dxa"/>
            <w:tcBorders>
              <w:left w:val="nil"/>
            </w:tcBorders>
          </w:tcPr>
          <w:p w:rsidR="00024611" w:rsidRPr="00643D34" w:rsidRDefault="00024611" w:rsidP="0072528D">
            <w:pPr>
              <w:jc w:val="center"/>
              <w:rPr>
                <w:rFonts w:asciiTheme="majorBidi" w:hAnsiTheme="majorBidi" w:cstheme="majorBidi"/>
                <w:i/>
                <w:sz w:val="28"/>
                <w:szCs w:val="28"/>
              </w:rPr>
            </w:pPr>
            <w:r w:rsidRPr="00643D34">
              <w:rPr>
                <w:rFonts w:asciiTheme="majorBidi" w:hAnsiTheme="majorBidi" w:cstheme="majorBidi"/>
                <w:i/>
                <w:sz w:val="28"/>
                <w:szCs w:val="28"/>
              </w:rPr>
              <w:t>0</w:t>
            </w:r>
          </w:p>
        </w:tc>
        <w:tc>
          <w:tcPr>
            <w:tcW w:w="767" w:type="dxa"/>
          </w:tcPr>
          <w:p w:rsidR="00024611" w:rsidRPr="00643D34" w:rsidRDefault="00024611" w:rsidP="0072528D">
            <w:pPr>
              <w:jc w:val="center"/>
              <w:rPr>
                <w:rFonts w:asciiTheme="majorBidi" w:hAnsiTheme="majorBidi" w:cstheme="majorBidi"/>
                <w:i/>
                <w:sz w:val="28"/>
                <w:szCs w:val="28"/>
              </w:rPr>
            </w:pPr>
            <w:r w:rsidRPr="00643D34">
              <w:rPr>
                <w:rFonts w:asciiTheme="majorBidi" w:hAnsiTheme="majorBidi" w:cstheme="majorBidi"/>
                <w:i/>
                <w:sz w:val="28"/>
                <w:szCs w:val="28"/>
              </w:rPr>
              <w:t>1</w:t>
            </w:r>
          </w:p>
        </w:tc>
        <w:tc>
          <w:tcPr>
            <w:tcW w:w="767" w:type="dxa"/>
          </w:tcPr>
          <w:p w:rsidR="00024611" w:rsidRPr="00643D34" w:rsidRDefault="00024611" w:rsidP="0072528D">
            <w:pPr>
              <w:jc w:val="center"/>
              <w:rPr>
                <w:rFonts w:asciiTheme="majorBidi" w:hAnsiTheme="majorBidi" w:cstheme="majorBidi"/>
                <w:i/>
                <w:sz w:val="28"/>
                <w:szCs w:val="28"/>
              </w:rPr>
            </w:pPr>
            <w:r w:rsidRPr="00643D34">
              <w:rPr>
                <w:rFonts w:asciiTheme="majorBidi" w:hAnsiTheme="majorBidi" w:cstheme="majorBidi"/>
                <w:i/>
                <w:sz w:val="28"/>
                <w:szCs w:val="28"/>
              </w:rPr>
              <w:t>2</w:t>
            </w:r>
          </w:p>
        </w:tc>
        <w:tc>
          <w:tcPr>
            <w:tcW w:w="767" w:type="dxa"/>
          </w:tcPr>
          <w:p w:rsidR="00024611" w:rsidRPr="00643D34" w:rsidRDefault="00024611" w:rsidP="0072528D">
            <w:pPr>
              <w:jc w:val="center"/>
              <w:rPr>
                <w:rFonts w:asciiTheme="majorBidi" w:hAnsiTheme="majorBidi" w:cstheme="majorBidi"/>
                <w:i/>
                <w:sz w:val="28"/>
                <w:szCs w:val="28"/>
              </w:rPr>
            </w:pPr>
            <w:r w:rsidRPr="00643D34">
              <w:rPr>
                <w:rFonts w:asciiTheme="majorBidi" w:hAnsiTheme="majorBidi" w:cstheme="majorBidi"/>
                <w:i/>
                <w:sz w:val="28"/>
                <w:szCs w:val="28"/>
              </w:rPr>
              <w:t>3</w:t>
            </w:r>
          </w:p>
        </w:tc>
        <w:tc>
          <w:tcPr>
            <w:tcW w:w="767" w:type="dxa"/>
          </w:tcPr>
          <w:p w:rsidR="00024611" w:rsidRPr="00643D34" w:rsidRDefault="00024611" w:rsidP="0072528D">
            <w:pPr>
              <w:jc w:val="center"/>
              <w:rPr>
                <w:rFonts w:asciiTheme="majorBidi" w:hAnsiTheme="majorBidi" w:cstheme="majorBidi"/>
                <w:i/>
                <w:sz w:val="28"/>
                <w:szCs w:val="28"/>
              </w:rPr>
            </w:pPr>
            <w:r w:rsidRPr="00643D34">
              <w:rPr>
                <w:rFonts w:asciiTheme="majorBidi" w:hAnsiTheme="majorBidi" w:cstheme="majorBidi"/>
                <w:i/>
                <w:sz w:val="28"/>
                <w:szCs w:val="28"/>
              </w:rPr>
              <w:t>4</w:t>
            </w:r>
          </w:p>
        </w:tc>
        <w:tc>
          <w:tcPr>
            <w:tcW w:w="767" w:type="dxa"/>
          </w:tcPr>
          <w:p w:rsidR="00024611" w:rsidRPr="00643D34" w:rsidRDefault="00024611" w:rsidP="0072528D">
            <w:pPr>
              <w:jc w:val="center"/>
              <w:rPr>
                <w:rFonts w:asciiTheme="majorBidi" w:hAnsiTheme="majorBidi" w:cstheme="majorBidi"/>
                <w:i/>
                <w:sz w:val="28"/>
                <w:szCs w:val="28"/>
              </w:rPr>
            </w:pPr>
            <w:r w:rsidRPr="00643D34">
              <w:rPr>
                <w:rFonts w:asciiTheme="majorBidi" w:hAnsiTheme="majorBidi" w:cstheme="majorBidi"/>
                <w:i/>
                <w:sz w:val="28"/>
                <w:szCs w:val="28"/>
              </w:rPr>
              <w:t>5</w:t>
            </w:r>
          </w:p>
        </w:tc>
        <w:tc>
          <w:tcPr>
            <w:tcW w:w="767" w:type="dxa"/>
          </w:tcPr>
          <w:p w:rsidR="00024611" w:rsidRPr="00643D34" w:rsidRDefault="00024611" w:rsidP="0072528D">
            <w:pPr>
              <w:jc w:val="center"/>
              <w:rPr>
                <w:rFonts w:asciiTheme="majorBidi" w:hAnsiTheme="majorBidi" w:cstheme="majorBidi"/>
                <w:i/>
                <w:sz w:val="28"/>
                <w:szCs w:val="28"/>
              </w:rPr>
            </w:pPr>
            <w:r w:rsidRPr="00643D34">
              <w:rPr>
                <w:rFonts w:asciiTheme="majorBidi" w:hAnsiTheme="majorBidi" w:cstheme="majorBidi"/>
                <w:i/>
                <w:sz w:val="28"/>
                <w:szCs w:val="28"/>
              </w:rPr>
              <w:t>6</w:t>
            </w:r>
          </w:p>
        </w:tc>
        <w:tc>
          <w:tcPr>
            <w:tcW w:w="767" w:type="dxa"/>
          </w:tcPr>
          <w:p w:rsidR="00024611" w:rsidRPr="00643D34" w:rsidRDefault="00024611" w:rsidP="0072528D">
            <w:pPr>
              <w:jc w:val="center"/>
              <w:rPr>
                <w:rFonts w:asciiTheme="majorBidi" w:hAnsiTheme="majorBidi" w:cstheme="majorBidi"/>
                <w:i/>
                <w:sz w:val="28"/>
                <w:szCs w:val="28"/>
              </w:rPr>
            </w:pPr>
            <w:r w:rsidRPr="00643D34">
              <w:rPr>
                <w:rFonts w:asciiTheme="majorBidi" w:hAnsiTheme="majorBidi" w:cstheme="majorBidi"/>
                <w:i/>
                <w:sz w:val="28"/>
                <w:szCs w:val="28"/>
              </w:rPr>
              <w:t>7</w:t>
            </w:r>
          </w:p>
        </w:tc>
        <w:tc>
          <w:tcPr>
            <w:tcW w:w="767" w:type="dxa"/>
          </w:tcPr>
          <w:p w:rsidR="00024611" w:rsidRPr="00643D34" w:rsidRDefault="00024611" w:rsidP="0072528D">
            <w:pPr>
              <w:jc w:val="center"/>
              <w:rPr>
                <w:rFonts w:asciiTheme="majorBidi" w:hAnsiTheme="majorBidi" w:cstheme="majorBidi"/>
                <w:i/>
                <w:sz w:val="28"/>
                <w:szCs w:val="28"/>
              </w:rPr>
            </w:pPr>
            <w:r w:rsidRPr="00643D34">
              <w:rPr>
                <w:rFonts w:asciiTheme="majorBidi" w:hAnsiTheme="majorBidi" w:cstheme="majorBidi"/>
                <w:i/>
                <w:sz w:val="28"/>
                <w:szCs w:val="28"/>
              </w:rPr>
              <w:t>8</w:t>
            </w:r>
          </w:p>
        </w:tc>
        <w:tc>
          <w:tcPr>
            <w:tcW w:w="767" w:type="dxa"/>
          </w:tcPr>
          <w:p w:rsidR="00024611" w:rsidRPr="00643D34" w:rsidRDefault="00024611" w:rsidP="0072528D">
            <w:pPr>
              <w:jc w:val="center"/>
              <w:rPr>
                <w:rFonts w:asciiTheme="majorBidi" w:hAnsiTheme="majorBidi" w:cstheme="majorBidi"/>
                <w:i/>
                <w:sz w:val="28"/>
                <w:szCs w:val="28"/>
              </w:rPr>
            </w:pPr>
            <w:r w:rsidRPr="00643D34">
              <w:rPr>
                <w:rFonts w:asciiTheme="majorBidi" w:hAnsiTheme="majorBidi" w:cstheme="majorBidi"/>
                <w:i/>
                <w:sz w:val="28"/>
                <w:szCs w:val="28"/>
              </w:rPr>
              <w:t>9</w:t>
            </w:r>
          </w:p>
        </w:tc>
        <w:tc>
          <w:tcPr>
            <w:tcW w:w="767" w:type="dxa"/>
          </w:tcPr>
          <w:p w:rsidR="00024611" w:rsidRPr="00643D34" w:rsidRDefault="00024611" w:rsidP="0072528D">
            <w:pPr>
              <w:jc w:val="center"/>
              <w:rPr>
                <w:rFonts w:asciiTheme="majorBidi" w:hAnsiTheme="majorBidi" w:cstheme="majorBidi"/>
                <w:i/>
                <w:sz w:val="28"/>
                <w:szCs w:val="28"/>
              </w:rPr>
            </w:pPr>
            <w:r w:rsidRPr="00643D34">
              <w:rPr>
                <w:rFonts w:asciiTheme="majorBidi" w:hAnsiTheme="majorBidi" w:cstheme="majorBidi"/>
                <w:i/>
                <w:sz w:val="28"/>
                <w:szCs w:val="28"/>
              </w:rPr>
              <w:t>10</w:t>
            </w:r>
          </w:p>
        </w:tc>
      </w:tr>
      <w:tr w:rsidR="00024611" w:rsidRPr="00643D34" w:rsidTr="0072528D">
        <w:tc>
          <w:tcPr>
            <w:tcW w:w="767" w:type="dxa"/>
            <w:tcBorders>
              <w:top w:val="double" w:sz="4" w:space="0" w:color="auto"/>
              <w:left w:val="double" w:sz="4" w:space="0" w:color="auto"/>
              <w:bottom w:val="double" w:sz="4" w:space="0" w:color="auto"/>
              <w:right w:val="double" w:sz="4" w:space="0" w:color="auto"/>
            </w:tcBorders>
          </w:tcPr>
          <w:p w:rsidR="00024611" w:rsidRPr="00643D34" w:rsidRDefault="00024611" w:rsidP="0072528D">
            <w:pPr>
              <w:jc w:val="center"/>
              <w:rPr>
                <w:rFonts w:asciiTheme="majorBidi" w:hAnsiTheme="majorBidi" w:cstheme="majorBidi"/>
                <w:i/>
                <w:sz w:val="28"/>
                <w:szCs w:val="28"/>
              </w:rPr>
            </w:pPr>
            <w:r w:rsidRPr="00643D34">
              <w:rPr>
                <w:rFonts w:asciiTheme="majorBidi" w:hAnsiTheme="majorBidi" w:cstheme="majorBidi"/>
                <w:i/>
                <w:sz w:val="28"/>
                <w:szCs w:val="28"/>
              </w:rPr>
              <w:t>J(J +1)</w:t>
            </w:r>
          </w:p>
        </w:tc>
        <w:tc>
          <w:tcPr>
            <w:tcW w:w="767" w:type="dxa"/>
            <w:tcBorders>
              <w:left w:val="nil"/>
            </w:tcBorders>
          </w:tcPr>
          <w:p w:rsidR="00024611" w:rsidRPr="00643D34" w:rsidRDefault="00024611" w:rsidP="0072528D">
            <w:pPr>
              <w:jc w:val="center"/>
              <w:rPr>
                <w:rFonts w:asciiTheme="majorBidi" w:hAnsiTheme="majorBidi" w:cstheme="majorBidi"/>
                <w:i/>
                <w:sz w:val="28"/>
                <w:szCs w:val="28"/>
              </w:rPr>
            </w:pPr>
            <w:r w:rsidRPr="00643D34">
              <w:rPr>
                <w:rFonts w:asciiTheme="majorBidi" w:hAnsiTheme="majorBidi" w:cstheme="majorBidi"/>
                <w:i/>
                <w:sz w:val="28"/>
                <w:szCs w:val="28"/>
              </w:rPr>
              <w:t>0</w:t>
            </w:r>
          </w:p>
        </w:tc>
        <w:tc>
          <w:tcPr>
            <w:tcW w:w="767" w:type="dxa"/>
          </w:tcPr>
          <w:p w:rsidR="00024611" w:rsidRPr="00643D34" w:rsidRDefault="00024611" w:rsidP="0072528D">
            <w:pPr>
              <w:jc w:val="center"/>
              <w:rPr>
                <w:rFonts w:asciiTheme="majorBidi" w:hAnsiTheme="majorBidi" w:cstheme="majorBidi"/>
                <w:i/>
                <w:sz w:val="28"/>
                <w:szCs w:val="28"/>
              </w:rPr>
            </w:pPr>
            <w:r w:rsidRPr="00643D34">
              <w:rPr>
                <w:rFonts w:asciiTheme="majorBidi" w:hAnsiTheme="majorBidi" w:cstheme="majorBidi"/>
                <w:i/>
                <w:sz w:val="28"/>
                <w:szCs w:val="28"/>
              </w:rPr>
              <w:t>2</w:t>
            </w:r>
          </w:p>
        </w:tc>
        <w:tc>
          <w:tcPr>
            <w:tcW w:w="767" w:type="dxa"/>
          </w:tcPr>
          <w:p w:rsidR="00024611" w:rsidRPr="00643D34" w:rsidRDefault="00024611" w:rsidP="0072528D">
            <w:pPr>
              <w:jc w:val="center"/>
              <w:rPr>
                <w:rFonts w:asciiTheme="majorBidi" w:hAnsiTheme="majorBidi" w:cstheme="majorBidi"/>
                <w:i/>
                <w:sz w:val="28"/>
                <w:szCs w:val="28"/>
              </w:rPr>
            </w:pPr>
            <w:r w:rsidRPr="00643D34">
              <w:rPr>
                <w:rFonts w:asciiTheme="majorBidi" w:hAnsiTheme="majorBidi" w:cstheme="majorBidi"/>
                <w:i/>
                <w:sz w:val="28"/>
                <w:szCs w:val="28"/>
              </w:rPr>
              <w:t>6</w:t>
            </w:r>
          </w:p>
        </w:tc>
        <w:tc>
          <w:tcPr>
            <w:tcW w:w="767" w:type="dxa"/>
          </w:tcPr>
          <w:p w:rsidR="00024611" w:rsidRPr="00643D34" w:rsidRDefault="00024611" w:rsidP="0072528D">
            <w:pPr>
              <w:jc w:val="center"/>
              <w:rPr>
                <w:rFonts w:asciiTheme="majorBidi" w:hAnsiTheme="majorBidi" w:cstheme="majorBidi"/>
                <w:i/>
                <w:sz w:val="28"/>
                <w:szCs w:val="28"/>
              </w:rPr>
            </w:pPr>
            <w:r w:rsidRPr="00643D34">
              <w:rPr>
                <w:rFonts w:asciiTheme="majorBidi" w:hAnsiTheme="majorBidi" w:cstheme="majorBidi"/>
                <w:i/>
                <w:sz w:val="28"/>
                <w:szCs w:val="28"/>
              </w:rPr>
              <w:t>12</w:t>
            </w:r>
          </w:p>
        </w:tc>
        <w:tc>
          <w:tcPr>
            <w:tcW w:w="767" w:type="dxa"/>
          </w:tcPr>
          <w:p w:rsidR="00024611" w:rsidRPr="00643D34" w:rsidRDefault="00024611" w:rsidP="0072528D">
            <w:pPr>
              <w:jc w:val="center"/>
              <w:rPr>
                <w:rFonts w:asciiTheme="majorBidi" w:hAnsiTheme="majorBidi" w:cstheme="majorBidi"/>
                <w:i/>
                <w:sz w:val="28"/>
                <w:szCs w:val="28"/>
              </w:rPr>
            </w:pPr>
            <w:r w:rsidRPr="00643D34">
              <w:rPr>
                <w:rFonts w:asciiTheme="majorBidi" w:hAnsiTheme="majorBidi" w:cstheme="majorBidi"/>
                <w:i/>
                <w:sz w:val="28"/>
                <w:szCs w:val="28"/>
              </w:rPr>
              <w:t>20</w:t>
            </w:r>
          </w:p>
        </w:tc>
        <w:tc>
          <w:tcPr>
            <w:tcW w:w="767" w:type="dxa"/>
          </w:tcPr>
          <w:p w:rsidR="00024611" w:rsidRPr="00643D34" w:rsidRDefault="00024611" w:rsidP="0072528D">
            <w:pPr>
              <w:jc w:val="center"/>
              <w:rPr>
                <w:rFonts w:asciiTheme="majorBidi" w:hAnsiTheme="majorBidi" w:cstheme="majorBidi"/>
                <w:i/>
                <w:sz w:val="28"/>
                <w:szCs w:val="28"/>
              </w:rPr>
            </w:pPr>
            <w:r w:rsidRPr="00643D34">
              <w:rPr>
                <w:rFonts w:asciiTheme="majorBidi" w:hAnsiTheme="majorBidi" w:cstheme="majorBidi"/>
                <w:i/>
                <w:sz w:val="28"/>
                <w:szCs w:val="28"/>
              </w:rPr>
              <w:t>30</w:t>
            </w:r>
          </w:p>
        </w:tc>
        <w:tc>
          <w:tcPr>
            <w:tcW w:w="767" w:type="dxa"/>
          </w:tcPr>
          <w:p w:rsidR="00024611" w:rsidRPr="00643D34" w:rsidRDefault="00024611" w:rsidP="0072528D">
            <w:pPr>
              <w:jc w:val="center"/>
              <w:rPr>
                <w:rFonts w:asciiTheme="majorBidi" w:hAnsiTheme="majorBidi" w:cstheme="majorBidi"/>
                <w:i/>
                <w:sz w:val="28"/>
                <w:szCs w:val="28"/>
              </w:rPr>
            </w:pPr>
            <w:r w:rsidRPr="00643D34">
              <w:rPr>
                <w:rFonts w:asciiTheme="majorBidi" w:hAnsiTheme="majorBidi" w:cstheme="majorBidi"/>
                <w:i/>
                <w:sz w:val="28"/>
                <w:szCs w:val="28"/>
              </w:rPr>
              <w:t>42</w:t>
            </w:r>
          </w:p>
        </w:tc>
        <w:tc>
          <w:tcPr>
            <w:tcW w:w="767" w:type="dxa"/>
          </w:tcPr>
          <w:p w:rsidR="00024611" w:rsidRPr="00643D34" w:rsidRDefault="00024611" w:rsidP="0072528D">
            <w:pPr>
              <w:jc w:val="center"/>
              <w:rPr>
                <w:rFonts w:asciiTheme="majorBidi" w:hAnsiTheme="majorBidi" w:cstheme="majorBidi"/>
                <w:i/>
                <w:sz w:val="28"/>
                <w:szCs w:val="28"/>
              </w:rPr>
            </w:pPr>
            <w:r w:rsidRPr="00643D34">
              <w:rPr>
                <w:rFonts w:asciiTheme="majorBidi" w:hAnsiTheme="majorBidi" w:cstheme="majorBidi"/>
                <w:i/>
                <w:sz w:val="28"/>
                <w:szCs w:val="28"/>
              </w:rPr>
              <w:t>56</w:t>
            </w:r>
          </w:p>
        </w:tc>
        <w:tc>
          <w:tcPr>
            <w:tcW w:w="767" w:type="dxa"/>
          </w:tcPr>
          <w:p w:rsidR="00024611" w:rsidRPr="00643D34" w:rsidRDefault="00024611" w:rsidP="0072528D">
            <w:pPr>
              <w:jc w:val="center"/>
              <w:rPr>
                <w:rFonts w:asciiTheme="majorBidi" w:hAnsiTheme="majorBidi" w:cstheme="majorBidi"/>
                <w:i/>
                <w:sz w:val="28"/>
                <w:szCs w:val="28"/>
              </w:rPr>
            </w:pPr>
            <w:r w:rsidRPr="00643D34">
              <w:rPr>
                <w:rFonts w:asciiTheme="majorBidi" w:hAnsiTheme="majorBidi" w:cstheme="majorBidi"/>
                <w:i/>
                <w:sz w:val="28"/>
                <w:szCs w:val="28"/>
              </w:rPr>
              <w:t>72</w:t>
            </w:r>
          </w:p>
        </w:tc>
        <w:tc>
          <w:tcPr>
            <w:tcW w:w="767" w:type="dxa"/>
          </w:tcPr>
          <w:p w:rsidR="00024611" w:rsidRPr="00643D34" w:rsidRDefault="00024611" w:rsidP="0072528D">
            <w:pPr>
              <w:jc w:val="center"/>
              <w:rPr>
                <w:rFonts w:asciiTheme="majorBidi" w:hAnsiTheme="majorBidi" w:cstheme="majorBidi"/>
                <w:i/>
                <w:sz w:val="28"/>
                <w:szCs w:val="28"/>
              </w:rPr>
            </w:pPr>
            <w:r w:rsidRPr="00643D34">
              <w:rPr>
                <w:rFonts w:asciiTheme="majorBidi" w:hAnsiTheme="majorBidi" w:cstheme="majorBidi"/>
                <w:i/>
                <w:sz w:val="28"/>
                <w:szCs w:val="28"/>
              </w:rPr>
              <w:t>90</w:t>
            </w:r>
          </w:p>
        </w:tc>
        <w:tc>
          <w:tcPr>
            <w:tcW w:w="767" w:type="dxa"/>
          </w:tcPr>
          <w:p w:rsidR="00024611" w:rsidRPr="00643D34" w:rsidRDefault="00024611" w:rsidP="0072528D">
            <w:pPr>
              <w:jc w:val="center"/>
              <w:rPr>
                <w:rFonts w:asciiTheme="majorBidi" w:hAnsiTheme="majorBidi" w:cstheme="majorBidi"/>
                <w:i/>
                <w:sz w:val="28"/>
                <w:szCs w:val="28"/>
              </w:rPr>
            </w:pPr>
            <w:r w:rsidRPr="00643D34">
              <w:rPr>
                <w:rFonts w:asciiTheme="majorBidi" w:hAnsiTheme="majorBidi" w:cstheme="majorBidi"/>
                <w:i/>
                <w:sz w:val="28"/>
                <w:szCs w:val="28"/>
              </w:rPr>
              <w:t>110</w:t>
            </w:r>
          </w:p>
        </w:tc>
      </w:tr>
      <w:tr w:rsidR="00024611" w:rsidRPr="00643D34" w:rsidTr="0072528D">
        <w:tc>
          <w:tcPr>
            <w:tcW w:w="767" w:type="dxa"/>
            <w:tcBorders>
              <w:top w:val="double" w:sz="4" w:space="0" w:color="auto"/>
              <w:left w:val="double" w:sz="4" w:space="0" w:color="auto"/>
              <w:bottom w:val="double" w:sz="4" w:space="0" w:color="auto"/>
              <w:right w:val="double" w:sz="4" w:space="0" w:color="auto"/>
            </w:tcBorders>
          </w:tcPr>
          <w:p w:rsidR="00024611" w:rsidRPr="00643D34" w:rsidRDefault="00024611" w:rsidP="0072528D">
            <w:pPr>
              <w:jc w:val="center"/>
              <w:rPr>
                <w:rFonts w:asciiTheme="majorBidi" w:hAnsiTheme="majorBidi" w:cstheme="majorBidi"/>
                <w:i/>
                <w:sz w:val="28"/>
                <w:szCs w:val="28"/>
              </w:rPr>
            </w:pPr>
            <w:r w:rsidRPr="00643D34">
              <w:rPr>
                <w:rFonts w:asciiTheme="majorBidi" w:hAnsiTheme="majorBidi" w:cstheme="majorBidi"/>
                <w:i/>
                <w:sz w:val="28"/>
                <w:szCs w:val="28"/>
              </w:rPr>
              <w:t>Exp(-)</w:t>
            </w:r>
          </w:p>
        </w:tc>
        <w:tc>
          <w:tcPr>
            <w:tcW w:w="767" w:type="dxa"/>
            <w:tcBorders>
              <w:left w:val="nil"/>
            </w:tcBorders>
          </w:tcPr>
          <w:p w:rsidR="00024611" w:rsidRPr="00643D34" w:rsidRDefault="00024611" w:rsidP="0072528D">
            <w:pPr>
              <w:jc w:val="center"/>
              <w:rPr>
                <w:rFonts w:asciiTheme="majorBidi" w:hAnsiTheme="majorBidi" w:cstheme="majorBidi"/>
                <w:i/>
                <w:sz w:val="28"/>
                <w:szCs w:val="28"/>
              </w:rPr>
            </w:pPr>
            <w:r w:rsidRPr="00643D34">
              <w:rPr>
                <w:rFonts w:asciiTheme="majorBidi" w:hAnsiTheme="majorBidi" w:cstheme="majorBidi"/>
                <w:i/>
                <w:sz w:val="28"/>
                <w:szCs w:val="28"/>
              </w:rPr>
              <w:t>1</w:t>
            </w:r>
          </w:p>
        </w:tc>
        <w:tc>
          <w:tcPr>
            <w:tcW w:w="767" w:type="dxa"/>
          </w:tcPr>
          <w:p w:rsidR="00024611" w:rsidRPr="00643D34" w:rsidRDefault="00024611" w:rsidP="0072528D">
            <w:pPr>
              <w:jc w:val="center"/>
              <w:rPr>
                <w:rFonts w:asciiTheme="majorBidi" w:hAnsiTheme="majorBidi" w:cstheme="majorBidi"/>
                <w:i/>
                <w:sz w:val="28"/>
                <w:szCs w:val="28"/>
              </w:rPr>
            </w:pPr>
            <w:r w:rsidRPr="00643D34">
              <w:rPr>
                <w:rFonts w:asciiTheme="majorBidi" w:hAnsiTheme="majorBidi" w:cstheme="majorBidi"/>
                <w:i/>
                <w:sz w:val="28"/>
                <w:szCs w:val="28"/>
              </w:rPr>
              <w:t>0,903</w:t>
            </w:r>
          </w:p>
        </w:tc>
        <w:tc>
          <w:tcPr>
            <w:tcW w:w="767" w:type="dxa"/>
          </w:tcPr>
          <w:p w:rsidR="00024611" w:rsidRPr="00643D34" w:rsidRDefault="00024611" w:rsidP="0072528D">
            <w:pPr>
              <w:jc w:val="center"/>
              <w:rPr>
                <w:rFonts w:asciiTheme="majorBidi" w:hAnsiTheme="majorBidi" w:cstheme="majorBidi"/>
                <w:i/>
                <w:sz w:val="28"/>
                <w:szCs w:val="28"/>
              </w:rPr>
            </w:pPr>
            <w:r w:rsidRPr="00643D34">
              <w:rPr>
                <w:rFonts w:asciiTheme="majorBidi" w:hAnsiTheme="majorBidi" w:cstheme="majorBidi"/>
                <w:i/>
                <w:sz w:val="28"/>
                <w:szCs w:val="28"/>
              </w:rPr>
              <w:t>0,736</w:t>
            </w:r>
          </w:p>
        </w:tc>
        <w:tc>
          <w:tcPr>
            <w:tcW w:w="767" w:type="dxa"/>
          </w:tcPr>
          <w:p w:rsidR="00024611" w:rsidRPr="00643D34" w:rsidRDefault="00024611" w:rsidP="0072528D">
            <w:pPr>
              <w:jc w:val="center"/>
              <w:rPr>
                <w:rFonts w:asciiTheme="majorBidi" w:hAnsiTheme="majorBidi" w:cstheme="majorBidi"/>
                <w:i/>
                <w:sz w:val="28"/>
                <w:szCs w:val="28"/>
              </w:rPr>
            </w:pPr>
            <w:r w:rsidRPr="00643D34">
              <w:rPr>
                <w:rFonts w:asciiTheme="majorBidi" w:hAnsiTheme="majorBidi" w:cstheme="majorBidi"/>
                <w:i/>
                <w:sz w:val="28"/>
                <w:szCs w:val="28"/>
              </w:rPr>
              <w:t>0,542</w:t>
            </w:r>
          </w:p>
        </w:tc>
        <w:tc>
          <w:tcPr>
            <w:tcW w:w="767" w:type="dxa"/>
          </w:tcPr>
          <w:p w:rsidR="00024611" w:rsidRPr="00643D34" w:rsidRDefault="00024611" w:rsidP="0072528D">
            <w:pPr>
              <w:jc w:val="center"/>
              <w:rPr>
                <w:rFonts w:asciiTheme="majorBidi" w:hAnsiTheme="majorBidi" w:cstheme="majorBidi"/>
                <w:i/>
                <w:sz w:val="28"/>
                <w:szCs w:val="28"/>
              </w:rPr>
            </w:pPr>
            <w:r w:rsidRPr="00643D34">
              <w:rPr>
                <w:rFonts w:asciiTheme="majorBidi" w:hAnsiTheme="majorBidi" w:cstheme="majorBidi"/>
                <w:i/>
                <w:sz w:val="28"/>
                <w:szCs w:val="28"/>
              </w:rPr>
              <w:t>0,36</w:t>
            </w:r>
          </w:p>
        </w:tc>
        <w:tc>
          <w:tcPr>
            <w:tcW w:w="767" w:type="dxa"/>
          </w:tcPr>
          <w:p w:rsidR="00024611" w:rsidRPr="00643D34" w:rsidRDefault="00024611" w:rsidP="0072528D">
            <w:pPr>
              <w:jc w:val="center"/>
              <w:rPr>
                <w:rFonts w:asciiTheme="majorBidi" w:hAnsiTheme="majorBidi" w:cstheme="majorBidi"/>
                <w:i/>
                <w:sz w:val="28"/>
                <w:szCs w:val="28"/>
              </w:rPr>
            </w:pPr>
            <w:r w:rsidRPr="00643D34">
              <w:rPr>
                <w:rFonts w:asciiTheme="majorBidi" w:hAnsiTheme="majorBidi" w:cstheme="majorBidi"/>
                <w:i/>
                <w:sz w:val="28"/>
                <w:szCs w:val="28"/>
              </w:rPr>
              <w:t>0,216</w:t>
            </w:r>
          </w:p>
        </w:tc>
        <w:tc>
          <w:tcPr>
            <w:tcW w:w="767" w:type="dxa"/>
          </w:tcPr>
          <w:p w:rsidR="00024611" w:rsidRPr="00643D34" w:rsidRDefault="00024611" w:rsidP="0072528D">
            <w:pPr>
              <w:jc w:val="center"/>
              <w:rPr>
                <w:rFonts w:asciiTheme="majorBidi" w:hAnsiTheme="majorBidi" w:cstheme="majorBidi"/>
                <w:i/>
                <w:sz w:val="28"/>
                <w:szCs w:val="28"/>
              </w:rPr>
            </w:pPr>
            <w:r w:rsidRPr="00643D34">
              <w:rPr>
                <w:rFonts w:asciiTheme="majorBidi" w:hAnsiTheme="majorBidi" w:cstheme="majorBidi"/>
                <w:i/>
                <w:sz w:val="28"/>
                <w:szCs w:val="28"/>
              </w:rPr>
              <w:t>0,117</w:t>
            </w:r>
          </w:p>
        </w:tc>
        <w:tc>
          <w:tcPr>
            <w:tcW w:w="767" w:type="dxa"/>
          </w:tcPr>
          <w:p w:rsidR="00024611" w:rsidRPr="00643D34" w:rsidRDefault="00024611" w:rsidP="0072528D">
            <w:pPr>
              <w:jc w:val="center"/>
              <w:rPr>
                <w:rFonts w:asciiTheme="majorBidi" w:hAnsiTheme="majorBidi" w:cstheme="majorBidi"/>
                <w:i/>
                <w:sz w:val="28"/>
                <w:szCs w:val="28"/>
              </w:rPr>
            </w:pPr>
            <w:r w:rsidRPr="00643D34">
              <w:rPr>
                <w:rFonts w:asciiTheme="majorBidi" w:hAnsiTheme="majorBidi" w:cstheme="majorBidi"/>
                <w:i/>
                <w:sz w:val="28"/>
                <w:szCs w:val="28"/>
              </w:rPr>
              <w:t>0,057</w:t>
            </w:r>
          </w:p>
        </w:tc>
        <w:tc>
          <w:tcPr>
            <w:tcW w:w="767" w:type="dxa"/>
          </w:tcPr>
          <w:p w:rsidR="00024611" w:rsidRPr="00643D34" w:rsidRDefault="00024611" w:rsidP="0072528D">
            <w:pPr>
              <w:jc w:val="center"/>
              <w:rPr>
                <w:rFonts w:asciiTheme="majorBidi" w:hAnsiTheme="majorBidi" w:cstheme="majorBidi"/>
                <w:i/>
                <w:sz w:val="28"/>
                <w:szCs w:val="28"/>
              </w:rPr>
            </w:pPr>
            <w:r w:rsidRPr="00643D34">
              <w:rPr>
                <w:rFonts w:asciiTheme="majorBidi" w:hAnsiTheme="majorBidi" w:cstheme="majorBidi"/>
                <w:i/>
                <w:sz w:val="28"/>
                <w:szCs w:val="28"/>
              </w:rPr>
              <w:t>0,025</w:t>
            </w:r>
          </w:p>
        </w:tc>
        <w:tc>
          <w:tcPr>
            <w:tcW w:w="767" w:type="dxa"/>
          </w:tcPr>
          <w:p w:rsidR="00024611" w:rsidRPr="00643D34" w:rsidRDefault="00024611" w:rsidP="0072528D">
            <w:pPr>
              <w:jc w:val="center"/>
              <w:rPr>
                <w:rFonts w:asciiTheme="majorBidi" w:hAnsiTheme="majorBidi" w:cstheme="majorBidi"/>
                <w:i/>
                <w:sz w:val="28"/>
                <w:szCs w:val="28"/>
              </w:rPr>
            </w:pPr>
            <w:r w:rsidRPr="00643D34">
              <w:rPr>
                <w:rFonts w:asciiTheme="majorBidi" w:hAnsiTheme="majorBidi" w:cstheme="majorBidi"/>
                <w:i/>
                <w:sz w:val="28"/>
                <w:szCs w:val="28"/>
              </w:rPr>
              <w:t>0,01</w:t>
            </w:r>
          </w:p>
        </w:tc>
        <w:tc>
          <w:tcPr>
            <w:tcW w:w="767" w:type="dxa"/>
          </w:tcPr>
          <w:p w:rsidR="00024611" w:rsidRPr="00643D34" w:rsidRDefault="00024611" w:rsidP="0072528D">
            <w:pPr>
              <w:jc w:val="center"/>
              <w:rPr>
                <w:rFonts w:asciiTheme="majorBidi" w:hAnsiTheme="majorBidi" w:cstheme="majorBidi"/>
                <w:i/>
                <w:sz w:val="28"/>
                <w:szCs w:val="28"/>
              </w:rPr>
            </w:pPr>
            <w:r w:rsidRPr="00643D34">
              <w:rPr>
                <w:rFonts w:asciiTheme="majorBidi" w:hAnsiTheme="majorBidi" w:cstheme="majorBidi"/>
                <w:i/>
                <w:sz w:val="28"/>
                <w:szCs w:val="28"/>
              </w:rPr>
              <w:t>0,004</w:t>
            </w:r>
          </w:p>
        </w:tc>
      </w:tr>
      <w:tr w:rsidR="00024611" w:rsidRPr="00643D34" w:rsidTr="0072528D">
        <w:tc>
          <w:tcPr>
            <w:tcW w:w="767" w:type="dxa"/>
            <w:tcBorders>
              <w:top w:val="double" w:sz="4" w:space="0" w:color="auto"/>
              <w:left w:val="double" w:sz="4" w:space="0" w:color="auto"/>
              <w:bottom w:val="double" w:sz="4" w:space="0" w:color="auto"/>
              <w:right w:val="double" w:sz="4" w:space="0" w:color="auto"/>
            </w:tcBorders>
          </w:tcPr>
          <w:p w:rsidR="00024611" w:rsidRPr="00643D34" w:rsidRDefault="00024611" w:rsidP="0072528D">
            <w:pPr>
              <w:jc w:val="center"/>
              <w:rPr>
                <w:rFonts w:asciiTheme="majorBidi" w:hAnsiTheme="majorBidi" w:cstheme="majorBidi"/>
                <w:i/>
                <w:sz w:val="28"/>
                <w:szCs w:val="28"/>
              </w:rPr>
            </w:pPr>
            <w:r w:rsidRPr="00643D34">
              <w:rPr>
                <w:rFonts w:asciiTheme="majorBidi" w:hAnsiTheme="majorBidi" w:cstheme="majorBidi"/>
                <w:i/>
                <w:sz w:val="28"/>
                <w:szCs w:val="28"/>
              </w:rPr>
              <w:t>2J + 1</w:t>
            </w:r>
          </w:p>
        </w:tc>
        <w:tc>
          <w:tcPr>
            <w:tcW w:w="767" w:type="dxa"/>
            <w:tcBorders>
              <w:left w:val="nil"/>
            </w:tcBorders>
          </w:tcPr>
          <w:p w:rsidR="00024611" w:rsidRPr="00643D34" w:rsidRDefault="00024611" w:rsidP="0072528D">
            <w:pPr>
              <w:jc w:val="center"/>
              <w:rPr>
                <w:rFonts w:asciiTheme="majorBidi" w:hAnsiTheme="majorBidi" w:cstheme="majorBidi"/>
                <w:i/>
                <w:sz w:val="28"/>
                <w:szCs w:val="28"/>
              </w:rPr>
            </w:pPr>
            <w:r w:rsidRPr="00643D34">
              <w:rPr>
                <w:rFonts w:asciiTheme="majorBidi" w:hAnsiTheme="majorBidi" w:cstheme="majorBidi"/>
                <w:i/>
                <w:sz w:val="28"/>
                <w:szCs w:val="28"/>
              </w:rPr>
              <w:t>1</w:t>
            </w:r>
          </w:p>
        </w:tc>
        <w:tc>
          <w:tcPr>
            <w:tcW w:w="767" w:type="dxa"/>
          </w:tcPr>
          <w:p w:rsidR="00024611" w:rsidRPr="00643D34" w:rsidRDefault="00024611" w:rsidP="0072528D">
            <w:pPr>
              <w:jc w:val="center"/>
              <w:rPr>
                <w:rFonts w:asciiTheme="majorBidi" w:hAnsiTheme="majorBidi" w:cstheme="majorBidi"/>
                <w:i/>
                <w:sz w:val="28"/>
                <w:szCs w:val="28"/>
              </w:rPr>
            </w:pPr>
            <w:r w:rsidRPr="00643D34">
              <w:rPr>
                <w:rFonts w:asciiTheme="majorBidi" w:hAnsiTheme="majorBidi" w:cstheme="majorBidi"/>
                <w:i/>
                <w:sz w:val="28"/>
                <w:szCs w:val="28"/>
              </w:rPr>
              <w:t>3</w:t>
            </w:r>
          </w:p>
        </w:tc>
        <w:tc>
          <w:tcPr>
            <w:tcW w:w="767" w:type="dxa"/>
          </w:tcPr>
          <w:p w:rsidR="00024611" w:rsidRPr="00643D34" w:rsidRDefault="00024611" w:rsidP="0072528D">
            <w:pPr>
              <w:jc w:val="center"/>
              <w:rPr>
                <w:rFonts w:asciiTheme="majorBidi" w:hAnsiTheme="majorBidi" w:cstheme="majorBidi"/>
                <w:i/>
                <w:sz w:val="28"/>
                <w:szCs w:val="28"/>
              </w:rPr>
            </w:pPr>
            <w:r w:rsidRPr="00643D34">
              <w:rPr>
                <w:rFonts w:asciiTheme="majorBidi" w:hAnsiTheme="majorBidi" w:cstheme="majorBidi"/>
                <w:i/>
                <w:sz w:val="28"/>
                <w:szCs w:val="28"/>
              </w:rPr>
              <w:t>5</w:t>
            </w:r>
          </w:p>
        </w:tc>
        <w:tc>
          <w:tcPr>
            <w:tcW w:w="767" w:type="dxa"/>
          </w:tcPr>
          <w:p w:rsidR="00024611" w:rsidRPr="00643D34" w:rsidRDefault="00024611" w:rsidP="0072528D">
            <w:pPr>
              <w:jc w:val="center"/>
              <w:rPr>
                <w:rFonts w:asciiTheme="majorBidi" w:hAnsiTheme="majorBidi" w:cstheme="majorBidi"/>
                <w:i/>
                <w:sz w:val="28"/>
                <w:szCs w:val="28"/>
              </w:rPr>
            </w:pPr>
            <w:r w:rsidRPr="00643D34">
              <w:rPr>
                <w:rFonts w:asciiTheme="majorBidi" w:hAnsiTheme="majorBidi" w:cstheme="majorBidi"/>
                <w:i/>
                <w:sz w:val="28"/>
                <w:szCs w:val="28"/>
              </w:rPr>
              <w:t>7</w:t>
            </w:r>
          </w:p>
        </w:tc>
        <w:tc>
          <w:tcPr>
            <w:tcW w:w="767" w:type="dxa"/>
          </w:tcPr>
          <w:p w:rsidR="00024611" w:rsidRPr="00643D34" w:rsidRDefault="00024611" w:rsidP="0072528D">
            <w:pPr>
              <w:jc w:val="center"/>
              <w:rPr>
                <w:rFonts w:asciiTheme="majorBidi" w:hAnsiTheme="majorBidi" w:cstheme="majorBidi"/>
                <w:i/>
                <w:sz w:val="28"/>
                <w:szCs w:val="28"/>
              </w:rPr>
            </w:pPr>
            <w:r w:rsidRPr="00643D34">
              <w:rPr>
                <w:rFonts w:asciiTheme="majorBidi" w:hAnsiTheme="majorBidi" w:cstheme="majorBidi"/>
                <w:i/>
                <w:sz w:val="28"/>
                <w:szCs w:val="28"/>
              </w:rPr>
              <w:t>9</w:t>
            </w:r>
          </w:p>
        </w:tc>
        <w:tc>
          <w:tcPr>
            <w:tcW w:w="767" w:type="dxa"/>
          </w:tcPr>
          <w:p w:rsidR="00024611" w:rsidRPr="00643D34" w:rsidRDefault="00024611" w:rsidP="0072528D">
            <w:pPr>
              <w:jc w:val="center"/>
              <w:rPr>
                <w:rFonts w:asciiTheme="majorBidi" w:hAnsiTheme="majorBidi" w:cstheme="majorBidi"/>
                <w:i/>
                <w:sz w:val="28"/>
                <w:szCs w:val="28"/>
              </w:rPr>
            </w:pPr>
            <w:r w:rsidRPr="00643D34">
              <w:rPr>
                <w:rFonts w:asciiTheme="majorBidi" w:hAnsiTheme="majorBidi" w:cstheme="majorBidi"/>
                <w:i/>
                <w:sz w:val="28"/>
                <w:szCs w:val="28"/>
              </w:rPr>
              <w:t>11</w:t>
            </w:r>
          </w:p>
        </w:tc>
        <w:tc>
          <w:tcPr>
            <w:tcW w:w="767" w:type="dxa"/>
          </w:tcPr>
          <w:p w:rsidR="00024611" w:rsidRPr="00643D34" w:rsidRDefault="00024611" w:rsidP="0072528D">
            <w:pPr>
              <w:jc w:val="center"/>
              <w:rPr>
                <w:rFonts w:asciiTheme="majorBidi" w:hAnsiTheme="majorBidi" w:cstheme="majorBidi"/>
                <w:i/>
                <w:sz w:val="28"/>
                <w:szCs w:val="28"/>
              </w:rPr>
            </w:pPr>
            <w:r w:rsidRPr="00643D34">
              <w:rPr>
                <w:rFonts w:asciiTheme="majorBidi" w:hAnsiTheme="majorBidi" w:cstheme="majorBidi"/>
                <w:i/>
                <w:sz w:val="28"/>
                <w:szCs w:val="28"/>
              </w:rPr>
              <w:t>13</w:t>
            </w:r>
          </w:p>
        </w:tc>
        <w:tc>
          <w:tcPr>
            <w:tcW w:w="767" w:type="dxa"/>
          </w:tcPr>
          <w:p w:rsidR="00024611" w:rsidRPr="00643D34" w:rsidRDefault="00024611" w:rsidP="0072528D">
            <w:pPr>
              <w:jc w:val="center"/>
              <w:rPr>
                <w:rFonts w:asciiTheme="majorBidi" w:hAnsiTheme="majorBidi" w:cstheme="majorBidi"/>
                <w:i/>
                <w:sz w:val="28"/>
                <w:szCs w:val="28"/>
              </w:rPr>
            </w:pPr>
            <w:r w:rsidRPr="00643D34">
              <w:rPr>
                <w:rFonts w:asciiTheme="majorBidi" w:hAnsiTheme="majorBidi" w:cstheme="majorBidi"/>
                <w:i/>
                <w:sz w:val="28"/>
                <w:szCs w:val="28"/>
              </w:rPr>
              <w:t>15</w:t>
            </w:r>
          </w:p>
        </w:tc>
        <w:tc>
          <w:tcPr>
            <w:tcW w:w="767" w:type="dxa"/>
          </w:tcPr>
          <w:p w:rsidR="00024611" w:rsidRPr="00643D34" w:rsidRDefault="00024611" w:rsidP="0072528D">
            <w:pPr>
              <w:jc w:val="center"/>
              <w:rPr>
                <w:rFonts w:asciiTheme="majorBidi" w:hAnsiTheme="majorBidi" w:cstheme="majorBidi"/>
                <w:i/>
                <w:sz w:val="28"/>
                <w:szCs w:val="28"/>
              </w:rPr>
            </w:pPr>
            <w:r w:rsidRPr="00643D34">
              <w:rPr>
                <w:rFonts w:asciiTheme="majorBidi" w:hAnsiTheme="majorBidi" w:cstheme="majorBidi"/>
                <w:i/>
                <w:sz w:val="28"/>
                <w:szCs w:val="28"/>
              </w:rPr>
              <w:t>17</w:t>
            </w:r>
          </w:p>
        </w:tc>
        <w:tc>
          <w:tcPr>
            <w:tcW w:w="767" w:type="dxa"/>
          </w:tcPr>
          <w:p w:rsidR="00024611" w:rsidRPr="00643D34" w:rsidRDefault="00024611" w:rsidP="0072528D">
            <w:pPr>
              <w:jc w:val="center"/>
              <w:rPr>
                <w:rFonts w:asciiTheme="majorBidi" w:hAnsiTheme="majorBidi" w:cstheme="majorBidi"/>
                <w:i/>
                <w:sz w:val="28"/>
                <w:szCs w:val="28"/>
              </w:rPr>
            </w:pPr>
            <w:r w:rsidRPr="00643D34">
              <w:rPr>
                <w:rFonts w:asciiTheme="majorBidi" w:hAnsiTheme="majorBidi" w:cstheme="majorBidi"/>
                <w:i/>
                <w:sz w:val="28"/>
                <w:szCs w:val="28"/>
              </w:rPr>
              <w:t>19</w:t>
            </w:r>
          </w:p>
        </w:tc>
        <w:tc>
          <w:tcPr>
            <w:tcW w:w="767" w:type="dxa"/>
          </w:tcPr>
          <w:p w:rsidR="00024611" w:rsidRPr="00643D34" w:rsidRDefault="00024611" w:rsidP="0072528D">
            <w:pPr>
              <w:jc w:val="center"/>
              <w:rPr>
                <w:rFonts w:asciiTheme="majorBidi" w:hAnsiTheme="majorBidi" w:cstheme="majorBidi"/>
                <w:i/>
                <w:sz w:val="28"/>
                <w:szCs w:val="28"/>
              </w:rPr>
            </w:pPr>
            <w:r w:rsidRPr="00643D34">
              <w:rPr>
                <w:rFonts w:asciiTheme="majorBidi" w:hAnsiTheme="majorBidi" w:cstheme="majorBidi"/>
                <w:i/>
                <w:sz w:val="28"/>
                <w:szCs w:val="28"/>
              </w:rPr>
              <w:t>21</w:t>
            </w:r>
          </w:p>
        </w:tc>
      </w:tr>
      <w:tr w:rsidR="00024611" w:rsidRPr="00643D34" w:rsidTr="0072528D">
        <w:tc>
          <w:tcPr>
            <w:tcW w:w="767" w:type="dxa"/>
            <w:tcBorders>
              <w:top w:val="double" w:sz="4" w:space="0" w:color="auto"/>
              <w:left w:val="double" w:sz="4" w:space="0" w:color="auto"/>
              <w:bottom w:val="double" w:sz="4" w:space="0" w:color="auto"/>
              <w:right w:val="double" w:sz="4" w:space="0" w:color="auto"/>
            </w:tcBorders>
          </w:tcPr>
          <w:p w:rsidR="00024611" w:rsidRPr="00643D34" w:rsidRDefault="00024611" w:rsidP="0072528D">
            <w:pPr>
              <w:jc w:val="center"/>
              <w:rPr>
                <w:rFonts w:asciiTheme="majorBidi" w:hAnsiTheme="majorBidi" w:cstheme="majorBidi"/>
                <w:i/>
                <w:sz w:val="28"/>
                <w:szCs w:val="28"/>
              </w:rPr>
            </w:pPr>
            <w:r w:rsidRPr="00643D34">
              <w:rPr>
                <w:rFonts w:asciiTheme="majorBidi" w:hAnsiTheme="majorBidi" w:cstheme="majorBidi"/>
                <w:i/>
                <w:sz w:val="28"/>
                <w:szCs w:val="28"/>
              </w:rPr>
              <w:t>(2J +1) exp(-..)</w:t>
            </w:r>
          </w:p>
        </w:tc>
        <w:tc>
          <w:tcPr>
            <w:tcW w:w="767" w:type="dxa"/>
            <w:tcBorders>
              <w:left w:val="nil"/>
            </w:tcBorders>
          </w:tcPr>
          <w:p w:rsidR="00024611" w:rsidRPr="00643D34" w:rsidRDefault="00024611" w:rsidP="0072528D">
            <w:pPr>
              <w:jc w:val="center"/>
              <w:rPr>
                <w:rFonts w:asciiTheme="majorBidi" w:hAnsiTheme="majorBidi" w:cstheme="majorBidi"/>
                <w:i/>
                <w:sz w:val="28"/>
                <w:szCs w:val="28"/>
              </w:rPr>
            </w:pPr>
            <w:r w:rsidRPr="00643D34">
              <w:rPr>
                <w:rFonts w:asciiTheme="majorBidi" w:hAnsiTheme="majorBidi" w:cstheme="majorBidi"/>
                <w:i/>
                <w:sz w:val="28"/>
                <w:szCs w:val="28"/>
              </w:rPr>
              <w:t>1</w:t>
            </w:r>
          </w:p>
        </w:tc>
        <w:tc>
          <w:tcPr>
            <w:tcW w:w="767" w:type="dxa"/>
          </w:tcPr>
          <w:p w:rsidR="00024611" w:rsidRPr="00643D34" w:rsidRDefault="00024611" w:rsidP="0072528D">
            <w:pPr>
              <w:jc w:val="center"/>
              <w:rPr>
                <w:rFonts w:asciiTheme="majorBidi" w:hAnsiTheme="majorBidi" w:cstheme="majorBidi"/>
                <w:i/>
                <w:sz w:val="28"/>
                <w:szCs w:val="28"/>
              </w:rPr>
            </w:pPr>
            <w:r w:rsidRPr="00643D34">
              <w:rPr>
                <w:rFonts w:asciiTheme="majorBidi" w:hAnsiTheme="majorBidi" w:cstheme="majorBidi"/>
                <w:i/>
                <w:sz w:val="28"/>
                <w:szCs w:val="28"/>
              </w:rPr>
              <w:t>2,709</w:t>
            </w:r>
          </w:p>
        </w:tc>
        <w:tc>
          <w:tcPr>
            <w:tcW w:w="767" w:type="dxa"/>
          </w:tcPr>
          <w:p w:rsidR="00024611" w:rsidRPr="00643D34" w:rsidRDefault="00024611" w:rsidP="0072528D">
            <w:pPr>
              <w:jc w:val="center"/>
              <w:rPr>
                <w:rFonts w:asciiTheme="majorBidi" w:hAnsiTheme="majorBidi" w:cstheme="majorBidi"/>
                <w:i/>
                <w:sz w:val="28"/>
                <w:szCs w:val="28"/>
              </w:rPr>
            </w:pPr>
            <w:r w:rsidRPr="00643D34">
              <w:rPr>
                <w:rFonts w:asciiTheme="majorBidi" w:hAnsiTheme="majorBidi" w:cstheme="majorBidi"/>
                <w:i/>
                <w:sz w:val="28"/>
                <w:szCs w:val="28"/>
              </w:rPr>
              <w:t>3,68</w:t>
            </w:r>
          </w:p>
        </w:tc>
        <w:tc>
          <w:tcPr>
            <w:tcW w:w="767" w:type="dxa"/>
          </w:tcPr>
          <w:p w:rsidR="00024611" w:rsidRPr="00643D34" w:rsidRDefault="00024611" w:rsidP="0072528D">
            <w:pPr>
              <w:jc w:val="center"/>
              <w:rPr>
                <w:rFonts w:asciiTheme="majorBidi" w:hAnsiTheme="majorBidi" w:cstheme="majorBidi"/>
                <w:i/>
                <w:sz w:val="28"/>
                <w:szCs w:val="28"/>
              </w:rPr>
            </w:pPr>
            <w:r w:rsidRPr="00643D34">
              <w:rPr>
                <w:rFonts w:asciiTheme="majorBidi" w:hAnsiTheme="majorBidi" w:cstheme="majorBidi"/>
                <w:i/>
                <w:sz w:val="28"/>
                <w:szCs w:val="28"/>
              </w:rPr>
              <w:t>3,794</w:t>
            </w:r>
          </w:p>
        </w:tc>
        <w:tc>
          <w:tcPr>
            <w:tcW w:w="767" w:type="dxa"/>
          </w:tcPr>
          <w:p w:rsidR="00024611" w:rsidRPr="00643D34" w:rsidRDefault="00024611" w:rsidP="0072528D">
            <w:pPr>
              <w:jc w:val="center"/>
              <w:rPr>
                <w:rFonts w:asciiTheme="majorBidi" w:hAnsiTheme="majorBidi" w:cstheme="majorBidi"/>
                <w:i/>
                <w:sz w:val="28"/>
                <w:szCs w:val="28"/>
              </w:rPr>
            </w:pPr>
            <w:r w:rsidRPr="00643D34">
              <w:rPr>
                <w:rFonts w:asciiTheme="majorBidi" w:hAnsiTheme="majorBidi" w:cstheme="majorBidi"/>
                <w:i/>
                <w:sz w:val="28"/>
                <w:szCs w:val="28"/>
              </w:rPr>
              <w:t>3,24</w:t>
            </w:r>
          </w:p>
        </w:tc>
        <w:tc>
          <w:tcPr>
            <w:tcW w:w="767" w:type="dxa"/>
          </w:tcPr>
          <w:p w:rsidR="00024611" w:rsidRPr="00643D34" w:rsidRDefault="00024611" w:rsidP="0072528D">
            <w:pPr>
              <w:jc w:val="center"/>
              <w:rPr>
                <w:rFonts w:asciiTheme="majorBidi" w:hAnsiTheme="majorBidi" w:cstheme="majorBidi"/>
                <w:i/>
                <w:sz w:val="28"/>
                <w:szCs w:val="28"/>
              </w:rPr>
            </w:pPr>
            <w:r w:rsidRPr="00643D34">
              <w:rPr>
                <w:rFonts w:asciiTheme="majorBidi" w:hAnsiTheme="majorBidi" w:cstheme="majorBidi"/>
                <w:i/>
                <w:sz w:val="28"/>
                <w:szCs w:val="28"/>
              </w:rPr>
              <w:t>2,376</w:t>
            </w:r>
          </w:p>
        </w:tc>
        <w:tc>
          <w:tcPr>
            <w:tcW w:w="767" w:type="dxa"/>
          </w:tcPr>
          <w:p w:rsidR="00024611" w:rsidRPr="00643D34" w:rsidRDefault="00024611" w:rsidP="0072528D">
            <w:pPr>
              <w:jc w:val="center"/>
              <w:rPr>
                <w:rFonts w:asciiTheme="majorBidi" w:hAnsiTheme="majorBidi" w:cstheme="majorBidi"/>
                <w:i/>
                <w:sz w:val="28"/>
                <w:szCs w:val="28"/>
              </w:rPr>
            </w:pPr>
            <w:r w:rsidRPr="00643D34">
              <w:rPr>
                <w:rFonts w:asciiTheme="majorBidi" w:hAnsiTheme="majorBidi" w:cstheme="majorBidi"/>
                <w:i/>
                <w:sz w:val="28"/>
                <w:szCs w:val="28"/>
              </w:rPr>
              <w:t>1,521</w:t>
            </w:r>
          </w:p>
        </w:tc>
        <w:tc>
          <w:tcPr>
            <w:tcW w:w="767" w:type="dxa"/>
          </w:tcPr>
          <w:p w:rsidR="00024611" w:rsidRPr="00643D34" w:rsidRDefault="00024611" w:rsidP="0072528D">
            <w:pPr>
              <w:jc w:val="center"/>
              <w:rPr>
                <w:rFonts w:asciiTheme="majorBidi" w:hAnsiTheme="majorBidi" w:cstheme="majorBidi"/>
                <w:i/>
                <w:sz w:val="28"/>
                <w:szCs w:val="28"/>
              </w:rPr>
            </w:pPr>
            <w:r w:rsidRPr="00643D34">
              <w:rPr>
                <w:rFonts w:asciiTheme="majorBidi" w:hAnsiTheme="majorBidi" w:cstheme="majorBidi"/>
                <w:i/>
                <w:sz w:val="28"/>
                <w:szCs w:val="28"/>
              </w:rPr>
              <w:t>0,955</w:t>
            </w:r>
          </w:p>
        </w:tc>
        <w:tc>
          <w:tcPr>
            <w:tcW w:w="767" w:type="dxa"/>
          </w:tcPr>
          <w:p w:rsidR="00024611" w:rsidRPr="00643D34" w:rsidRDefault="00024611" w:rsidP="0072528D">
            <w:pPr>
              <w:jc w:val="center"/>
              <w:rPr>
                <w:rFonts w:asciiTheme="majorBidi" w:hAnsiTheme="majorBidi" w:cstheme="majorBidi"/>
                <w:i/>
                <w:sz w:val="28"/>
                <w:szCs w:val="28"/>
              </w:rPr>
            </w:pPr>
            <w:r w:rsidRPr="00643D34">
              <w:rPr>
                <w:rFonts w:asciiTheme="majorBidi" w:hAnsiTheme="majorBidi" w:cstheme="majorBidi"/>
                <w:i/>
                <w:sz w:val="28"/>
                <w:szCs w:val="28"/>
              </w:rPr>
              <w:t>0,425</w:t>
            </w:r>
          </w:p>
        </w:tc>
        <w:tc>
          <w:tcPr>
            <w:tcW w:w="767" w:type="dxa"/>
          </w:tcPr>
          <w:p w:rsidR="00024611" w:rsidRPr="00643D34" w:rsidRDefault="00024611" w:rsidP="0072528D">
            <w:pPr>
              <w:jc w:val="center"/>
              <w:rPr>
                <w:rFonts w:asciiTheme="majorBidi" w:hAnsiTheme="majorBidi" w:cstheme="majorBidi"/>
                <w:i/>
                <w:sz w:val="28"/>
                <w:szCs w:val="28"/>
              </w:rPr>
            </w:pPr>
            <w:r w:rsidRPr="00643D34">
              <w:rPr>
                <w:rFonts w:asciiTheme="majorBidi" w:hAnsiTheme="majorBidi" w:cstheme="majorBidi"/>
                <w:i/>
                <w:sz w:val="28"/>
                <w:szCs w:val="28"/>
              </w:rPr>
              <w:t>0,290</w:t>
            </w:r>
          </w:p>
        </w:tc>
        <w:tc>
          <w:tcPr>
            <w:tcW w:w="767" w:type="dxa"/>
          </w:tcPr>
          <w:p w:rsidR="00024611" w:rsidRPr="00643D34" w:rsidRDefault="00024611" w:rsidP="0072528D">
            <w:pPr>
              <w:jc w:val="center"/>
              <w:rPr>
                <w:rFonts w:asciiTheme="majorBidi" w:hAnsiTheme="majorBidi" w:cstheme="majorBidi"/>
                <w:i/>
                <w:sz w:val="28"/>
                <w:szCs w:val="28"/>
              </w:rPr>
            </w:pPr>
            <w:r w:rsidRPr="00643D34">
              <w:rPr>
                <w:rFonts w:asciiTheme="majorBidi" w:hAnsiTheme="majorBidi" w:cstheme="majorBidi"/>
                <w:i/>
                <w:sz w:val="28"/>
                <w:szCs w:val="28"/>
              </w:rPr>
              <w:t>0,084</w:t>
            </w:r>
          </w:p>
        </w:tc>
      </w:tr>
    </w:tbl>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u w:val="single"/>
        </w:rPr>
      </w:pPr>
      <w:r w:rsidRPr="00643D34">
        <w:rPr>
          <w:rFonts w:asciiTheme="majorBidi" w:hAnsiTheme="majorBidi" w:cstheme="majorBidi"/>
          <w:sz w:val="28"/>
          <w:szCs w:val="28"/>
          <w:u w:val="single"/>
        </w:rPr>
        <w:t>Moment d’inertie</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24"/>
          <w:sz w:val="28"/>
          <w:szCs w:val="28"/>
        </w:rPr>
        <w:object w:dxaOrig="980" w:dyaOrig="620">
          <v:shape id="_x0000_i1123" type="#_x0000_t75" style="width:48.75pt;height:30.75pt" o:ole="" fillcolor="window">
            <v:imagedata r:id="rId205" o:title=""/>
          </v:shape>
          <o:OLEObject Type="Embed" ProgID="Equation.3" ShapeID="_x0000_i1123" DrawAspect="Content" ObjectID="_1650354227" r:id="rId206"/>
        </w:objec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 xml:space="preserve">Où </w:t>
      </w:r>
      <w:r w:rsidRPr="00643D34">
        <w:rPr>
          <w:rFonts w:asciiTheme="majorBidi" w:hAnsiTheme="majorBidi" w:cstheme="majorBidi"/>
          <w:i/>
          <w:sz w:val="28"/>
          <w:szCs w:val="28"/>
        </w:rPr>
        <w:t>I</w:t>
      </w:r>
      <w:r w:rsidRPr="00643D34">
        <w:rPr>
          <w:rFonts w:asciiTheme="majorBidi" w:hAnsiTheme="majorBidi" w:cstheme="majorBidi"/>
          <w:sz w:val="28"/>
          <w:szCs w:val="28"/>
        </w:rPr>
        <w:t xml:space="preserve"> est le moment d’inertie de la molécule autour de l’axe </w:t>
      </w:r>
      <w:r w:rsidRPr="00643D34">
        <w:rPr>
          <w:rFonts w:asciiTheme="majorBidi" w:hAnsiTheme="majorBidi" w:cstheme="majorBidi"/>
          <w:i/>
          <w:sz w:val="28"/>
          <w:szCs w:val="28"/>
        </w:rPr>
        <w:t>B</w:t>
      </w:r>
      <w:r w:rsidRPr="00643D34">
        <w:rPr>
          <w:rFonts w:asciiTheme="majorBidi" w:hAnsiTheme="majorBidi" w:cstheme="majorBidi"/>
          <w:sz w:val="28"/>
          <w:szCs w:val="28"/>
        </w:rPr>
        <w:t>. On applique le même principe d’intégration que pour la translation.</w: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Donc :</w: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24"/>
          <w:sz w:val="28"/>
          <w:szCs w:val="28"/>
        </w:rPr>
        <w:object w:dxaOrig="2040" w:dyaOrig="620">
          <v:shape id="_x0000_i1124" type="#_x0000_t75" style="width:102pt;height:30.75pt" o:ole="" fillcolor="window">
            <v:imagedata r:id="rId207" o:title=""/>
          </v:shape>
          <o:OLEObject Type="Embed" ProgID="Equation.3" ShapeID="_x0000_i1124" DrawAspect="Content" ObjectID="_1650354228" r:id="rId208"/>
        </w:objec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 xml:space="preserve">Cette formule est valable uniquement pour une molécule hétéroatomique avec </w:t>
      </w:r>
      <w:r w:rsidRPr="00643D34">
        <w:rPr>
          <w:rFonts w:asciiTheme="majorBidi" w:hAnsiTheme="majorBidi" w:cstheme="majorBidi"/>
          <w:i/>
          <w:sz w:val="28"/>
          <w:szCs w:val="28"/>
        </w:rPr>
        <w:sym w:font="Symbol" w:char="F073"/>
      </w:r>
      <w:r w:rsidRPr="00643D34">
        <w:rPr>
          <w:rFonts w:asciiTheme="majorBidi" w:hAnsiTheme="majorBidi" w:cstheme="majorBidi"/>
          <w:sz w:val="28"/>
          <w:szCs w:val="28"/>
        </w:rPr>
        <w:t xml:space="preserve"> = 1 ou pour une molécule homonucléaire avec </w:t>
      </w:r>
      <w:r w:rsidRPr="00643D34">
        <w:rPr>
          <w:rFonts w:asciiTheme="majorBidi" w:hAnsiTheme="majorBidi" w:cstheme="majorBidi"/>
          <w:i/>
          <w:sz w:val="28"/>
          <w:szCs w:val="28"/>
        </w:rPr>
        <w:sym w:font="Symbol" w:char="F073"/>
      </w:r>
      <w:r w:rsidRPr="00643D34">
        <w:rPr>
          <w:rFonts w:asciiTheme="majorBidi" w:hAnsiTheme="majorBidi" w:cstheme="majorBidi"/>
          <w:sz w:val="28"/>
          <w:szCs w:val="28"/>
        </w:rPr>
        <w:t xml:space="preserve"> = 2.</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32"/>
          <w:sz w:val="28"/>
          <w:szCs w:val="28"/>
        </w:rPr>
        <w:object w:dxaOrig="6560" w:dyaOrig="800">
          <v:shape id="_x0000_i1125" type="#_x0000_t75" style="width:327.75pt;height:39.75pt" o:ole="" fillcolor="window">
            <v:imagedata r:id="rId209" o:title=""/>
          </v:shape>
          <o:OLEObject Type="Embed" ProgID="Equation.3" ShapeID="_x0000_i1125" DrawAspect="Content" ObjectID="_1650354229" r:id="rId210"/>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i/>
          <w:sz w:val="28"/>
          <w:szCs w:val="28"/>
        </w:rPr>
        <w:t>A,B,C</w:t>
      </w:r>
      <w:r w:rsidRPr="00643D34">
        <w:rPr>
          <w:rFonts w:asciiTheme="majorBidi" w:hAnsiTheme="majorBidi" w:cstheme="majorBidi"/>
          <w:sz w:val="28"/>
          <w:szCs w:val="28"/>
        </w:rPr>
        <w:t> : constante de rotation autour des axes A, B et C (3 axes orthonormés de l’espace).</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Ex : Ethylène.</w: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ab/>
      </w:r>
      <w:r w:rsidRPr="00643D34">
        <w:rPr>
          <w:rFonts w:asciiTheme="majorBidi" w:hAnsiTheme="majorBidi" w:cstheme="majorBidi"/>
          <w:i/>
          <w:sz w:val="28"/>
          <w:szCs w:val="28"/>
        </w:rPr>
        <w:t xml:space="preserve">A = </w:t>
      </w:r>
      <w:r w:rsidRPr="00643D34">
        <w:rPr>
          <w:rFonts w:asciiTheme="majorBidi" w:hAnsiTheme="majorBidi" w:cstheme="majorBidi"/>
          <w:sz w:val="28"/>
          <w:szCs w:val="28"/>
        </w:rPr>
        <w:t xml:space="preserve">4,8 </w:t>
      </w:r>
      <w:r w:rsidRPr="00643D34">
        <w:rPr>
          <w:rFonts w:asciiTheme="majorBidi" w:hAnsiTheme="majorBidi" w:cstheme="majorBidi"/>
          <w:i/>
          <w:sz w:val="28"/>
          <w:szCs w:val="28"/>
        </w:rPr>
        <w:t>cm</w:t>
      </w:r>
      <w:r w:rsidRPr="00643D34">
        <w:rPr>
          <w:rFonts w:asciiTheme="majorBidi" w:hAnsiTheme="majorBidi" w:cstheme="majorBidi"/>
          <w:i/>
          <w:sz w:val="28"/>
          <w:szCs w:val="28"/>
          <w:vertAlign w:val="superscript"/>
        </w:rPr>
        <w:t xml:space="preserve"> -1</w:t>
      </w:r>
      <w:r w:rsidRPr="00643D34">
        <w:rPr>
          <w:rFonts w:asciiTheme="majorBidi" w:hAnsiTheme="majorBidi" w:cstheme="majorBidi"/>
          <w:sz w:val="28"/>
          <w:szCs w:val="28"/>
        </w:rPr>
        <w:t>.</w: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ab/>
      </w:r>
      <w:r w:rsidRPr="00643D34">
        <w:rPr>
          <w:rFonts w:asciiTheme="majorBidi" w:hAnsiTheme="majorBidi" w:cstheme="majorBidi"/>
          <w:i/>
          <w:sz w:val="28"/>
          <w:szCs w:val="28"/>
        </w:rPr>
        <w:t xml:space="preserve">B = </w:t>
      </w:r>
      <w:r w:rsidRPr="00643D34">
        <w:rPr>
          <w:rFonts w:asciiTheme="majorBidi" w:hAnsiTheme="majorBidi" w:cstheme="majorBidi"/>
          <w:sz w:val="28"/>
          <w:szCs w:val="28"/>
        </w:rPr>
        <w:t xml:space="preserve">1,0012 </w:t>
      </w:r>
      <w:r w:rsidRPr="00643D34">
        <w:rPr>
          <w:rFonts w:asciiTheme="majorBidi" w:hAnsiTheme="majorBidi" w:cstheme="majorBidi"/>
          <w:i/>
          <w:sz w:val="28"/>
          <w:szCs w:val="28"/>
        </w:rPr>
        <w:t>cm</w:t>
      </w:r>
      <w:r w:rsidRPr="00643D34">
        <w:rPr>
          <w:rFonts w:asciiTheme="majorBidi" w:hAnsiTheme="majorBidi" w:cstheme="majorBidi"/>
          <w:i/>
          <w:sz w:val="28"/>
          <w:szCs w:val="28"/>
          <w:vertAlign w:val="superscript"/>
        </w:rPr>
        <w:t xml:space="preserve"> -1</w:t>
      </w:r>
      <w:r w:rsidRPr="00643D34">
        <w:rPr>
          <w:rFonts w:asciiTheme="majorBidi" w:hAnsiTheme="majorBidi" w:cstheme="majorBidi"/>
          <w:sz w:val="28"/>
          <w:szCs w:val="28"/>
        </w:rPr>
        <w:t>.</w: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ab/>
      </w:r>
      <w:r w:rsidRPr="00643D34">
        <w:rPr>
          <w:rFonts w:asciiTheme="majorBidi" w:hAnsiTheme="majorBidi" w:cstheme="majorBidi"/>
          <w:i/>
          <w:sz w:val="28"/>
          <w:szCs w:val="28"/>
        </w:rPr>
        <w:t xml:space="preserve">C = </w:t>
      </w:r>
      <w:r w:rsidRPr="00643D34">
        <w:rPr>
          <w:rFonts w:asciiTheme="majorBidi" w:hAnsiTheme="majorBidi" w:cstheme="majorBidi"/>
          <w:sz w:val="28"/>
          <w:szCs w:val="28"/>
        </w:rPr>
        <w:t xml:space="preserve">0,8282 </w:t>
      </w:r>
      <w:r w:rsidRPr="00643D34">
        <w:rPr>
          <w:rFonts w:asciiTheme="majorBidi" w:hAnsiTheme="majorBidi" w:cstheme="majorBidi"/>
          <w:i/>
          <w:sz w:val="28"/>
          <w:szCs w:val="28"/>
        </w:rPr>
        <w:t>cm</w:t>
      </w:r>
      <w:r w:rsidRPr="00643D34">
        <w:rPr>
          <w:rFonts w:asciiTheme="majorBidi" w:hAnsiTheme="majorBidi" w:cstheme="majorBidi"/>
          <w:i/>
          <w:sz w:val="28"/>
          <w:szCs w:val="28"/>
          <w:vertAlign w:val="superscript"/>
        </w:rPr>
        <w:t xml:space="preserve"> -1</w:t>
      </w:r>
      <w:r w:rsidRPr="00643D34">
        <w:rPr>
          <w:rFonts w:asciiTheme="majorBidi" w:hAnsiTheme="majorBidi" w:cstheme="majorBidi"/>
          <w:sz w:val="28"/>
          <w:szCs w:val="28"/>
        </w:rPr>
        <w:t>.</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center"/>
        <w:rPr>
          <w:rFonts w:asciiTheme="majorBidi" w:hAnsiTheme="majorBidi" w:cstheme="majorBidi"/>
          <w:sz w:val="28"/>
          <w:szCs w:val="28"/>
          <w:u w:val="single"/>
        </w:rPr>
      </w:pPr>
      <w:r w:rsidRPr="00643D34">
        <w:rPr>
          <w:rFonts w:asciiTheme="majorBidi" w:hAnsiTheme="majorBidi" w:cstheme="majorBidi"/>
          <w:i/>
          <w:sz w:val="28"/>
          <w:szCs w:val="28"/>
          <w:u w:val="single"/>
        </w:rPr>
        <w:t>q</w:t>
      </w:r>
      <w:r w:rsidRPr="00643D34">
        <w:rPr>
          <w:rFonts w:asciiTheme="majorBidi" w:hAnsiTheme="majorBidi" w:cstheme="majorBidi"/>
          <w:i/>
          <w:sz w:val="28"/>
          <w:szCs w:val="28"/>
          <w:u w:val="single"/>
          <w:vertAlign w:val="subscript"/>
        </w:rPr>
        <w:t>rot</w:t>
      </w:r>
      <w:r w:rsidRPr="00643D34">
        <w:rPr>
          <w:rFonts w:asciiTheme="majorBidi" w:hAnsiTheme="majorBidi" w:cstheme="majorBidi"/>
          <w:i/>
          <w:sz w:val="28"/>
          <w:szCs w:val="28"/>
          <w:u w:val="single"/>
        </w:rPr>
        <w:t xml:space="preserve"> = </w:t>
      </w:r>
      <w:r w:rsidRPr="00643D34">
        <w:rPr>
          <w:rFonts w:asciiTheme="majorBidi" w:hAnsiTheme="majorBidi" w:cstheme="majorBidi"/>
          <w:sz w:val="28"/>
          <w:szCs w:val="28"/>
          <w:u w:val="single"/>
        </w:rPr>
        <w:t>660,6</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Toute la rotation est quasiment peuplée à la température ambiante. Comme l’énergie de rotation a une valeur finie, les niveaux énergétiques sont très rapprochés.</w: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Le calcul montre que les molécules possédant de grands moments d’inertie ont des fonctions de partitions importantes. On dit qu’il y a tassement des niveaux énergétiques pour les molécules lourdes et qu’à température ambiante un grand nombre d’états sont peuplés.</w: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 xml:space="preserve">Ceci justifie a posteriori le calcul de </w:t>
      </w:r>
      <w:r w:rsidRPr="00643D34">
        <w:rPr>
          <w:rFonts w:asciiTheme="majorBidi" w:hAnsiTheme="majorBidi" w:cstheme="majorBidi"/>
          <w:i/>
          <w:sz w:val="28"/>
          <w:szCs w:val="28"/>
        </w:rPr>
        <w:t>q</w:t>
      </w:r>
      <w:r w:rsidRPr="00643D34">
        <w:rPr>
          <w:rFonts w:asciiTheme="majorBidi" w:hAnsiTheme="majorBidi" w:cstheme="majorBidi"/>
          <w:i/>
          <w:sz w:val="28"/>
          <w:szCs w:val="28"/>
          <w:vertAlign w:val="subscript"/>
        </w:rPr>
        <w:t>rot</w:t>
      </w:r>
      <w:r w:rsidRPr="00643D34">
        <w:rPr>
          <w:rFonts w:asciiTheme="majorBidi" w:hAnsiTheme="majorBidi" w:cstheme="majorBidi"/>
          <w:sz w:val="28"/>
          <w:szCs w:val="28"/>
        </w:rPr>
        <w:t xml:space="preserve"> grâce à l’intégrale (cf translation).</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numPr>
          <w:ilvl w:val="0"/>
          <w:numId w:val="33"/>
        </w:numPr>
        <w:tabs>
          <w:tab w:val="clear" w:pos="720"/>
          <w:tab w:val="num" w:pos="4968"/>
        </w:tabs>
        <w:spacing w:after="0" w:line="240" w:lineRule="auto"/>
        <w:ind w:left="4608"/>
        <w:jc w:val="both"/>
        <w:rPr>
          <w:rFonts w:asciiTheme="majorBidi" w:hAnsiTheme="majorBidi" w:cstheme="majorBidi"/>
          <w:b/>
          <w:i/>
          <w:sz w:val="28"/>
          <w:szCs w:val="28"/>
          <w:u w:val="single"/>
        </w:rPr>
      </w:pPr>
      <w:r w:rsidRPr="00643D34">
        <w:rPr>
          <w:rFonts w:asciiTheme="majorBidi" w:hAnsiTheme="majorBidi" w:cstheme="majorBidi"/>
          <w:b/>
          <w:i/>
          <w:sz w:val="28"/>
          <w:szCs w:val="28"/>
          <w:u w:val="single"/>
        </w:rPr>
        <w:t>Contribution de la vibration</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30"/>
          <w:sz w:val="28"/>
          <w:szCs w:val="28"/>
        </w:rPr>
        <w:object w:dxaOrig="1980" w:dyaOrig="560">
          <v:shape id="_x0000_i1126" type="#_x0000_t75" style="width:99pt;height:27.75pt" o:ole="" fillcolor="window">
            <v:imagedata r:id="rId211" o:title=""/>
          </v:shape>
          <o:OLEObject Type="Embed" ProgID="Equation.3" ShapeID="_x0000_i1126" DrawAspect="Content" ObjectID="_1650354230" r:id="rId212"/>
        </w:objec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Or :</w: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28"/>
          <w:sz w:val="28"/>
          <w:szCs w:val="28"/>
        </w:rPr>
        <w:object w:dxaOrig="3440" w:dyaOrig="540">
          <v:shape id="_x0000_i1127" type="#_x0000_t75" style="width:171.75pt;height:27pt" o:ole="" fillcolor="window">
            <v:imagedata r:id="rId213" o:title=""/>
          </v:shape>
          <o:OLEObject Type="Embed" ProgID="Equation.3" ShapeID="_x0000_i1127" DrawAspect="Content" ObjectID="_1650354231" r:id="rId214"/>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Toutes les vibrations sont indépendantes les unes des autres, ce qui nous permet d’éliminer d’éventuels couplages (modèle des oscillateurs).</w: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En analysant un spectre IR, on ne peut pas savoir si les vibrations proviennent de modes propres ou de couplages. On mènera le calcul comme s’ils provenaient tous de modes propres.</w: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L’élévation de température peut aussi entraîner l’apparition de nouveaux modes de couplage, on introduira de nombreux écarts. Cette extrapolation est une indication, il faudra vérifier que la prévision est satisfaisante.</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28"/>
          <w:sz w:val="28"/>
          <w:szCs w:val="28"/>
        </w:rPr>
        <w:object w:dxaOrig="2659" w:dyaOrig="540">
          <v:shape id="_x0000_i1128" type="#_x0000_t75" style="width:132.75pt;height:27pt" o:ole="" fillcolor="window">
            <v:imagedata r:id="rId215" o:title=""/>
          </v:shape>
          <o:OLEObject Type="Embed" ProgID="Equation.3" ShapeID="_x0000_i1128" DrawAspect="Content" ObjectID="_1650354232" r:id="rId216"/>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Les molécules étant considérées comme des ensembles d’oscillateurs, on prendra leurs énergies par le potentiel harmonique.</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28"/>
          <w:sz w:val="28"/>
          <w:szCs w:val="28"/>
        </w:rPr>
        <w:object w:dxaOrig="1700" w:dyaOrig="680">
          <v:shape id="_x0000_i1129" type="#_x0000_t75" style="width:84.75pt;height:33.75pt" o:ole="" fillcolor="window">
            <v:imagedata r:id="rId217" o:title=""/>
          </v:shape>
          <o:OLEObject Type="Embed" ProgID="Equation.3" ShapeID="_x0000_i1129" DrawAspect="Content" ObjectID="_1650354233" r:id="rId218"/>
        </w:object>
      </w:r>
      <w:r w:rsidRPr="00643D34">
        <w:rPr>
          <w:rFonts w:asciiTheme="majorBidi" w:hAnsiTheme="majorBidi" w:cstheme="majorBidi"/>
          <w:sz w:val="28"/>
          <w:szCs w:val="28"/>
        </w:rPr>
        <w:t xml:space="preserve">,  </w:t>
      </w:r>
      <w:r w:rsidRPr="00643D34">
        <w:rPr>
          <w:rFonts w:asciiTheme="majorBidi" w:hAnsiTheme="majorBidi" w:cstheme="majorBidi"/>
          <w:i/>
          <w:sz w:val="28"/>
          <w:szCs w:val="28"/>
        </w:rPr>
        <w:t xml:space="preserve">V = </w:t>
      </w:r>
      <w:r w:rsidRPr="00643D34">
        <w:rPr>
          <w:rFonts w:asciiTheme="majorBidi" w:hAnsiTheme="majorBidi" w:cstheme="majorBidi"/>
          <w:sz w:val="28"/>
          <w:szCs w:val="28"/>
        </w:rPr>
        <w:t>0, 1, 2…</w:t>
      </w:r>
    </w:p>
    <w:p w:rsidR="00024611" w:rsidRPr="00643D34" w:rsidRDefault="00024611" w:rsidP="00024611">
      <w:pPr>
        <w:jc w:val="center"/>
        <w:rPr>
          <w:rFonts w:asciiTheme="majorBidi" w:hAnsiTheme="majorBidi" w:cstheme="majorBidi"/>
          <w:i/>
          <w:sz w:val="28"/>
          <w:szCs w:val="28"/>
        </w:rPr>
      </w:pPr>
      <w:r w:rsidRPr="00643D34">
        <w:rPr>
          <w:rFonts w:asciiTheme="majorBidi" w:hAnsiTheme="majorBidi" w:cstheme="majorBidi"/>
          <w:position w:val="-30"/>
          <w:sz w:val="28"/>
          <w:szCs w:val="28"/>
        </w:rPr>
        <w:object w:dxaOrig="1160" w:dyaOrig="780">
          <v:shape id="_x0000_i1130" type="#_x0000_t75" style="width:57.75pt;height:39pt" o:ole="" fillcolor="window">
            <v:imagedata r:id="rId219" o:title=""/>
          </v:shape>
          <o:OLEObject Type="Embed" ProgID="Equation.3" ShapeID="_x0000_i1130" DrawAspect="Content" ObjectID="_1650354234" r:id="rId220"/>
        </w:object>
      </w:r>
      <w:r w:rsidRPr="00643D34">
        <w:rPr>
          <w:rFonts w:asciiTheme="majorBidi" w:hAnsiTheme="majorBidi" w:cstheme="majorBidi"/>
          <w:sz w:val="28"/>
          <w:szCs w:val="28"/>
        </w:rPr>
        <w:t xml:space="preserve">, </w:t>
      </w:r>
      <w:r w:rsidRPr="00643D34">
        <w:rPr>
          <w:rFonts w:asciiTheme="majorBidi" w:hAnsiTheme="majorBidi" w:cstheme="majorBidi"/>
          <w:i/>
          <w:sz w:val="28"/>
          <w:szCs w:val="28"/>
        </w:rPr>
        <w:t>k</w:t>
      </w:r>
      <w:r w:rsidRPr="00643D34">
        <w:rPr>
          <w:rFonts w:asciiTheme="majorBidi" w:hAnsiTheme="majorBidi" w:cstheme="majorBidi"/>
          <w:sz w:val="28"/>
          <w:szCs w:val="28"/>
        </w:rPr>
        <w:t xml:space="preserve"> : constante de force, </w:t>
      </w:r>
      <w:r w:rsidRPr="00643D34">
        <w:rPr>
          <w:rFonts w:asciiTheme="majorBidi" w:hAnsiTheme="majorBidi" w:cstheme="majorBidi"/>
          <w:i/>
          <w:sz w:val="28"/>
          <w:szCs w:val="28"/>
        </w:rPr>
        <w:sym w:font="Symbol" w:char="F06D"/>
      </w:r>
      <w:r w:rsidRPr="00643D34">
        <w:rPr>
          <w:rFonts w:asciiTheme="majorBidi" w:hAnsiTheme="majorBidi" w:cstheme="majorBidi"/>
          <w:sz w:val="28"/>
          <w:szCs w:val="28"/>
        </w:rPr>
        <w:t> : masse réduite.</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Toutes les valeurs sont permises.</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30"/>
          <w:sz w:val="28"/>
          <w:szCs w:val="28"/>
        </w:rPr>
        <w:object w:dxaOrig="6240" w:dyaOrig="720">
          <v:shape id="_x0000_i1131" type="#_x0000_t75" style="width:312pt;height:36pt" o:ole="" fillcolor="window">
            <v:imagedata r:id="rId221" o:title=""/>
          </v:shape>
          <o:OLEObject Type="Embed" ProgID="Equation.3" ShapeID="_x0000_i1131" DrawAspect="Content" ObjectID="_1650354235" r:id="rId222"/>
        </w:objec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62"/>
          <w:sz w:val="28"/>
          <w:szCs w:val="28"/>
        </w:rPr>
        <w:object w:dxaOrig="3940" w:dyaOrig="1359">
          <v:shape id="_x0000_i1132" type="#_x0000_t75" style="width:197.25pt;height:68.25pt" o:ole="" fillcolor="window">
            <v:imagedata r:id="rId223" o:title=""/>
          </v:shape>
          <o:OLEObject Type="Embed" ProgID="Equation.3" ShapeID="_x0000_i1132" DrawAspect="Content" ObjectID="_1650354236" r:id="rId224"/>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 xml:space="preserve">Pour une molécule </w:t>
      </w:r>
      <w:r w:rsidR="000E72FD" w:rsidRPr="00643D34">
        <w:rPr>
          <w:rFonts w:asciiTheme="majorBidi" w:hAnsiTheme="majorBidi" w:cstheme="majorBidi"/>
          <w:sz w:val="28"/>
          <w:szCs w:val="28"/>
        </w:rPr>
        <w:t>poly atomique</w:t>
      </w:r>
      <w:r w:rsidRPr="00643D34">
        <w:rPr>
          <w:rFonts w:asciiTheme="majorBidi" w:hAnsiTheme="majorBidi" w:cstheme="majorBidi"/>
          <w:sz w:val="28"/>
          <w:szCs w:val="28"/>
        </w:rPr>
        <w:t>, on applique cette fonction de répartition à chaque oscillateur :</w: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62"/>
          <w:sz w:val="28"/>
          <w:szCs w:val="28"/>
        </w:rPr>
        <w:object w:dxaOrig="3260" w:dyaOrig="1380">
          <v:shape id="_x0000_i1133" type="#_x0000_t75" style="width:162.75pt;height:69pt" o:ole="" o:bordertopcolor="this" o:borderleftcolor="this" o:borderbottomcolor="this" o:borderrightcolor="this" fillcolor="window">
            <v:imagedata r:id="rId225" o:title=""/>
            <w10:bordertop type="single" width="4"/>
            <w10:borderleft type="single" width="4"/>
            <w10:borderbottom type="single" width="4"/>
            <w10:borderright type="single" width="4"/>
          </v:shape>
          <o:OLEObject Type="Embed" ProgID="Equation.3" ShapeID="_x0000_i1133" DrawAspect="Content" ObjectID="_1650354237" r:id="rId226"/>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 xml:space="preserve">La fonction de partition contient un terme constant qui est le </w:t>
      </w:r>
      <w:r w:rsidRPr="00643D34">
        <w:rPr>
          <w:rFonts w:asciiTheme="majorBidi" w:hAnsiTheme="majorBidi" w:cstheme="majorBidi"/>
          <w:i/>
          <w:sz w:val="28"/>
          <w:szCs w:val="28"/>
        </w:rPr>
        <w:sym w:font="Symbol" w:char="F065"/>
      </w:r>
      <w:r w:rsidRPr="00643D34">
        <w:rPr>
          <w:rFonts w:asciiTheme="majorBidi" w:hAnsiTheme="majorBidi" w:cstheme="majorBidi"/>
          <w:i/>
          <w:sz w:val="28"/>
          <w:szCs w:val="28"/>
          <w:vertAlign w:val="subscript"/>
        </w:rPr>
        <w:t>0</w:t>
      </w:r>
      <w:r w:rsidRPr="00643D34">
        <w:rPr>
          <w:rFonts w:asciiTheme="majorBidi" w:hAnsiTheme="majorBidi" w:cstheme="majorBidi"/>
          <w:sz w:val="28"/>
          <w:szCs w:val="28"/>
        </w:rPr>
        <w:t>. Nous avons donc un décalage d’origine pour la fonction de partition.</w: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 xml:space="preserve">Comme nous nous intéressons à la population des niveaux c’est l’expression </w:t>
      </w:r>
      <w:r w:rsidRPr="00643D34">
        <w:rPr>
          <w:rFonts w:asciiTheme="majorBidi" w:hAnsiTheme="majorBidi" w:cstheme="majorBidi"/>
          <w:position w:val="-28"/>
          <w:sz w:val="28"/>
          <w:szCs w:val="28"/>
        </w:rPr>
        <w:object w:dxaOrig="1500" w:dyaOrig="660">
          <v:shape id="_x0000_i1134" type="#_x0000_t75" style="width:75pt;height:33pt" o:ole="" fillcolor="window">
            <v:imagedata r:id="rId227" o:title=""/>
          </v:shape>
          <o:OLEObject Type="Embed" ProgID="Equation.3" ShapeID="_x0000_i1134" DrawAspect="Content" ObjectID="_1650354238" r:id="rId228"/>
        </w:object>
      </w:r>
      <w:r w:rsidRPr="00643D34">
        <w:rPr>
          <w:rFonts w:asciiTheme="majorBidi" w:hAnsiTheme="majorBidi" w:cstheme="majorBidi"/>
          <w:sz w:val="28"/>
          <w:szCs w:val="28"/>
        </w:rPr>
        <w:t xml:space="preserve"> qui sera étudiée pour connaître la répartition des molécules sure les niveaux d’énergie. Autrement dit, on ne tient pas compte du numérateur pour le calcul de </w:t>
      </w:r>
      <w:r w:rsidRPr="00643D34">
        <w:rPr>
          <w:rFonts w:asciiTheme="majorBidi" w:hAnsiTheme="majorBidi" w:cstheme="majorBidi"/>
          <w:i/>
          <w:sz w:val="28"/>
          <w:szCs w:val="28"/>
        </w:rPr>
        <w:t>U – U</w:t>
      </w:r>
      <w:r w:rsidRPr="00643D34">
        <w:rPr>
          <w:rFonts w:asciiTheme="majorBidi" w:hAnsiTheme="majorBidi" w:cstheme="majorBidi"/>
          <w:i/>
          <w:sz w:val="28"/>
          <w:szCs w:val="28"/>
          <w:vertAlign w:val="subscript"/>
        </w:rPr>
        <w:t>0</w:t>
      </w:r>
      <w:r w:rsidRPr="00643D34">
        <w:rPr>
          <w:rFonts w:asciiTheme="majorBidi" w:hAnsiTheme="majorBidi" w:cstheme="majorBidi"/>
          <w:sz w:val="28"/>
          <w:szCs w:val="28"/>
        </w:rPr>
        <w:t>.</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28"/>
          <w:sz w:val="28"/>
          <w:szCs w:val="28"/>
        </w:rPr>
        <w:object w:dxaOrig="1780" w:dyaOrig="660">
          <v:shape id="_x0000_i1135" type="#_x0000_t75" style="width:89.25pt;height:33pt" o:ole="" fillcolor="window">
            <v:imagedata r:id="rId229" o:title=""/>
          </v:shape>
          <o:OLEObject Type="Embed" ProgID="Equation.3" ShapeID="_x0000_i1135" DrawAspect="Content" ObjectID="_1650354239" r:id="rId230"/>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 xml:space="preserve">Le numérateur qui intervient dans la dérivée se simplifie avec celui de 1 </w:t>
      </w:r>
      <w:r w:rsidRPr="00643D34">
        <w:rPr>
          <w:rFonts w:asciiTheme="majorBidi" w:hAnsiTheme="majorBidi" w:cstheme="majorBidi"/>
          <w:i/>
          <w:sz w:val="28"/>
          <w:szCs w:val="28"/>
        </w:rPr>
        <w:t>/ q</w:t>
      </w:r>
    </w:p>
    <w:p w:rsidR="00024611"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Il ne reste que ce qui peut être associé à un simple décalage d’origine. De plus expérimentalement, sur la molécule d’eau par exemple, on voit que plus la fréquence de vibration</w:t>
      </w:r>
      <w:r w:rsidR="000E72FD">
        <w:rPr>
          <w:rFonts w:asciiTheme="majorBidi" w:hAnsiTheme="majorBidi" w:cstheme="majorBidi"/>
          <w:sz w:val="28"/>
          <w:szCs w:val="28"/>
        </w:rPr>
        <w:t xml:space="preserve"> </w:t>
      </w:r>
      <w:r w:rsidRPr="00643D34">
        <w:rPr>
          <w:rFonts w:asciiTheme="majorBidi" w:hAnsiTheme="majorBidi" w:cstheme="majorBidi"/>
          <w:sz w:val="28"/>
          <w:szCs w:val="28"/>
        </w:rPr>
        <w:t xml:space="preserve"> est basse, plus la température aura d’effet sur la population des niveaux.</w:t>
      </w:r>
    </w:p>
    <w:p w:rsidR="000E72FD" w:rsidRDefault="000E72FD" w:rsidP="00024611">
      <w:pPr>
        <w:jc w:val="both"/>
        <w:rPr>
          <w:rFonts w:asciiTheme="majorBidi" w:hAnsiTheme="majorBidi" w:cstheme="majorBidi"/>
          <w:sz w:val="28"/>
          <w:szCs w:val="28"/>
        </w:rPr>
      </w:pPr>
    </w:p>
    <w:p w:rsidR="000E72FD" w:rsidRPr="00643D34" w:rsidRDefault="000E72FD"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numPr>
          <w:ilvl w:val="0"/>
          <w:numId w:val="33"/>
        </w:numPr>
        <w:tabs>
          <w:tab w:val="clear" w:pos="720"/>
          <w:tab w:val="num" w:pos="4968"/>
        </w:tabs>
        <w:spacing w:after="0" w:line="240" w:lineRule="auto"/>
        <w:ind w:left="4608"/>
        <w:jc w:val="both"/>
        <w:rPr>
          <w:rFonts w:asciiTheme="majorBidi" w:hAnsiTheme="majorBidi" w:cstheme="majorBidi"/>
          <w:b/>
          <w:i/>
          <w:sz w:val="28"/>
          <w:szCs w:val="28"/>
          <w:u w:val="single"/>
        </w:rPr>
      </w:pPr>
      <w:r w:rsidRPr="00643D34">
        <w:rPr>
          <w:rFonts w:asciiTheme="majorBidi" w:hAnsiTheme="majorBidi" w:cstheme="majorBidi"/>
          <w:b/>
          <w:i/>
          <w:sz w:val="28"/>
          <w:szCs w:val="28"/>
          <w:u w:val="single"/>
        </w:rPr>
        <w:lastRenderedPageBreak/>
        <w:t>Contribution du mode électronique</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 xml:space="preserve">La fonction de partition pour la configuration électronique va être égale à 1 dans notre domaine d’étude car les </w:t>
      </w:r>
      <w:r w:rsidRPr="00643D34">
        <w:rPr>
          <w:rFonts w:asciiTheme="majorBidi" w:hAnsiTheme="majorBidi" w:cstheme="majorBidi"/>
          <w:i/>
          <w:sz w:val="28"/>
          <w:szCs w:val="28"/>
        </w:rPr>
        <w:sym w:font="Symbol" w:char="F062"/>
      </w:r>
      <w:r w:rsidRPr="00643D34">
        <w:rPr>
          <w:rFonts w:asciiTheme="majorBidi" w:hAnsiTheme="majorBidi" w:cstheme="majorBidi"/>
          <w:i/>
          <w:sz w:val="28"/>
          <w:szCs w:val="28"/>
        </w:rPr>
        <w:sym w:font="Symbol" w:char="F065"/>
      </w:r>
      <w:r w:rsidRPr="00643D34">
        <w:rPr>
          <w:rFonts w:asciiTheme="majorBidi" w:hAnsiTheme="majorBidi" w:cstheme="majorBidi"/>
          <w:sz w:val="28"/>
          <w:szCs w:val="28"/>
        </w:rPr>
        <w:t xml:space="preserve"> sont très élevés (odg 20000 </w:t>
      </w:r>
      <w:r w:rsidRPr="00643D34">
        <w:rPr>
          <w:rFonts w:asciiTheme="majorBidi" w:hAnsiTheme="majorBidi" w:cstheme="majorBidi"/>
          <w:i/>
          <w:sz w:val="28"/>
          <w:szCs w:val="28"/>
        </w:rPr>
        <w:t>cm</w:t>
      </w:r>
      <w:r w:rsidRPr="00643D34">
        <w:rPr>
          <w:rFonts w:asciiTheme="majorBidi" w:hAnsiTheme="majorBidi" w:cstheme="majorBidi"/>
          <w:i/>
          <w:sz w:val="28"/>
          <w:szCs w:val="28"/>
          <w:vertAlign w:val="superscript"/>
        </w:rPr>
        <w:t xml:space="preserve"> –1</w:t>
      </w:r>
      <w:r w:rsidRPr="00643D34">
        <w:rPr>
          <w:rFonts w:asciiTheme="majorBidi" w:hAnsiTheme="majorBidi" w:cstheme="majorBidi"/>
          <w:sz w:val="28"/>
          <w:szCs w:val="28"/>
        </w:rPr>
        <w:t>).</w: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 xml:space="preserve">Comme on prend </w:t>
      </w:r>
      <w:r w:rsidRPr="00643D34">
        <w:rPr>
          <w:rFonts w:asciiTheme="majorBidi" w:hAnsiTheme="majorBidi" w:cstheme="majorBidi"/>
          <w:i/>
          <w:sz w:val="28"/>
          <w:szCs w:val="28"/>
        </w:rPr>
        <w:t>q = 1</w:t>
      </w:r>
      <w:r w:rsidRPr="00643D34">
        <w:rPr>
          <w:rFonts w:asciiTheme="majorBidi" w:hAnsiTheme="majorBidi" w:cstheme="majorBidi"/>
          <w:sz w:val="28"/>
          <w:szCs w:val="28"/>
        </w:rPr>
        <w:t xml:space="preserve"> cela signifie que seul le premier niveau est peuplé, mais il existe une dégénérescence des niveaux :</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10"/>
          <w:sz w:val="28"/>
          <w:szCs w:val="28"/>
        </w:rPr>
        <w:object w:dxaOrig="1160" w:dyaOrig="360">
          <v:shape id="_x0000_i1136" type="#_x0000_t75" style="width:57.75pt;height:18pt" o:ole="" fillcolor="window">
            <v:imagedata r:id="rId231" o:title=""/>
          </v:shape>
          <o:OLEObject Type="Embed" ProgID="Equation.3" ShapeID="_x0000_i1136" DrawAspect="Content" ObjectID="_1650354240" r:id="rId232"/>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Il va falloir déterminer la dégénérescence (cf. atomistique)</w: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 xml:space="preserve">Il s’agit de la dégénérescence due au couplage spin – orbite : </w:t>
      </w:r>
      <w:r w:rsidRPr="00643D34">
        <w:rPr>
          <w:rFonts w:asciiTheme="majorBidi" w:hAnsiTheme="majorBidi" w:cstheme="majorBidi"/>
          <w:position w:val="-14"/>
          <w:sz w:val="28"/>
          <w:szCs w:val="28"/>
        </w:rPr>
        <w:object w:dxaOrig="1900" w:dyaOrig="400">
          <v:shape id="_x0000_i1137" type="#_x0000_t75" style="width:95.25pt;height:20.25pt" o:ole="" fillcolor="window">
            <v:imagedata r:id="rId233" o:title=""/>
          </v:shape>
          <o:OLEObject Type="Embed" ProgID="Equation.3" ShapeID="_x0000_i1137" DrawAspect="Content" ObjectID="_1650354241" r:id="rId234"/>
        </w:object>
      </w:r>
      <w:r w:rsidRPr="00643D34">
        <w:rPr>
          <w:rFonts w:asciiTheme="majorBidi" w:hAnsiTheme="majorBidi" w:cstheme="majorBidi"/>
          <w:sz w:val="28"/>
          <w:szCs w:val="28"/>
        </w:rPr>
        <w:t>. L’énergie de l’état fondamentale sera prise égale à 0.</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p>
    <w:p w:rsidR="00024611" w:rsidRPr="008809BC" w:rsidRDefault="00024611" w:rsidP="00024611">
      <w:pPr>
        <w:numPr>
          <w:ilvl w:val="0"/>
          <w:numId w:val="21"/>
        </w:numPr>
        <w:spacing w:after="0" w:line="240" w:lineRule="auto"/>
        <w:ind w:left="2484"/>
        <w:jc w:val="both"/>
        <w:rPr>
          <w:rFonts w:asciiTheme="majorBidi" w:hAnsiTheme="majorBidi" w:cstheme="majorBidi"/>
          <w:color w:val="4F81BD" w:themeColor="accent1"/>
          <w:sz w:val="28"/>
          <w:szCs w:val="28"/>
          <w:u w:val="single"/>
        </w:rPr>
      </w:pPr>
      <w:r w:rsidRPr="008809BC">
        <w:rPr>
          <w:rFonts w:asciiTheme="majorBidi" w:hAnsiTheme="majorBidi" w:cstheme="majorBidi"/>
          <w:color w:val="4F81BD" w:themeColor="accent1"/>
          <w:sz w:val="28"/>
          <w:szCs w:val="28"/>
          <w:u w:val="single"/>
        </w:rPr>
        <w:t>Fonctions thermodynamiques</w:t>
      </w:r>
    </w:p>
    <w:p w:rsidR="00024611" w:rsidRPr="008809BC" w:rsidRDefault="00024611" w:rsidP="00024611">
      <w:pPr>
        <w:jc w:val="both"/>
        <w:rPr>
          <w:rFonts w:asciiTheme="majorBidi" w:hAnsiTheme="majorBidi" w:cstheme="majorBidi"/>
          <w:color w:val="4F81BD" w:themeColor="accent1"/>
          <w:sz w:val="28"/>
          <w:szCs w:val="28"/>
        </w:rPr>
      </w:pPr>
    </w:p>
    <w:p w:rsidR="00024611" w:rsidRPr="00643D34" w:rsidRDefault="00024611" w:rsidP="00024611">
      <w:pPr>
        <w:rPr>
          <w:rFonts w:asciiTheme="majorBidi" w:hAnsiTheme="majorBidi" w:cstheme="majorBidi"/>
          <w:sz w:val="28"/>
          <w:szCs w:val="28"/>
          <w:u w:val="single"/>
        </w:rPr>
      </w:pPr>
      <w:r w:rsidRPr="00643D34">
        <w:rPr>
          <w:rFonts w:asciiTheme="majorBidi" w:hAnsiTheme="majorBidi" w:cstheme="majorBidi"/>
          <w:sz w:val="28"/>
          <w:szCs w:val="28"/>
          <w:u w:val="single"/>
        </w:rPr>
        <w:t>Energie interne :</w: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32"/>
          <w:sz w:val="28"/>
          <w:szCs w:val="28"/>
        </w:rPr>
        <w:object w:dxaOrig="3220" w:dyaOrig="740">
          <v:shape id="_x0000_i1138" type="#_x0000_t75" style="width:161.25pt;height:36.75pt" o:ole="" fillcolor="window">
            <v:imagedata r:id="rId235" o:title=""/>
          </v:shape>
          <o:OLEObject Type="Embed" ProgID="Equation.3" ShapeID="_x0000_i1138" DrawAspect="Content" ObjectID="_1650354242" r:id="rId236"/>
        </w:objec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24"/>
          <w:sz w:val="28"/>
          <w:szCs w:val="28"/>
        </w:rPr>
        <w:object w:dxaOrig="1980" w:dyaOrig="639">
          <v:shape id="_x0000_i1139" type="#_x0000_t75" style="width:99pt;height:32.25pt" o:ole="" fillcolor="window">
            <v:imagedata r:id="rId237" o:title=""/>
          </v:shape>
          <o:OLEObject Type="Embed" ProgID="Equation.3" ShapeID="_x0000_i1139" DrawAspect="Content" ObjectID="_1650354243" r:id="rId238"/>
        </w:object>
      </w:r>
    </w:p>
    <w:p w:rsidR="00024611" w:rsidRPr="00643D34" w:rsidRDefault="00024611" w:rsidP="00024611">
      <w:pPr>
        <w:jc w:val="both"/>
        <w:rPr>
          <w:rFonts w:asciiTheme="majorBidi" w:hAnsiTheme="majorBidi" w:cstheme="majorBidi"/>
          <w:sz w:val="28"/>
          <w:szCs w:val="28"/>
        </w:rPr>
      </w:pPr>
    </w:p>
    <w:p w:rsidR="00024611"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 xml:space="preserve">avec </w:t>
      </w:r>
      <w:r w:rsidRPr="00643D34">
        <w:rPr>
          <w:rFonts w:asciiTheme="majorBidi" w:hAnsiTheme="majorBidi" w:cstheme="majorBidi"/>
          <w:position w:val="-10"/>
          <w:sz w:val="28"/>
          <w:szCs w:val="28"/>
        </w:rPr>
        <w:object w:dxaOrig="760" w:dyaOrig="360">
          <v:shape id="_x0000_i1140" type="#_x0000_t75" style="width:38.25pt;height:18pt" o:ole="" fillcolor="window">
            <v:imagedata r:id="rId239" o:title=""/>
          </v:shape>
          <o:OLEObject Type="Embed" ProgID="Equation.3" ShapeID="_x0000_i1140" DrawAspect="Content" ObjectID="_1650354244" r:id="rId240"/>
        </w:object>
      </w:r>
      <w:r w:rsidRPr="00643D34">
        <w:rPr>
          <w:rFonts w:asciiTheme="majorBidi" w:hAnsiTheme="majorBidi" w:cstheme="majorBidi"/>
          <w:sz w:val="28"/>
          <w:szCs w:val="28"/>
        </w:rPr>
        <w:t xml:space="preserve"> (discernable) ou </w:t>
      </w:r>
      <w:r w:rsidRPr="00643D34">
        <w:rPr>
          <w:rFonts w:asciiTheme="majorBidi" w:hAnsiTheme="majorBidi" w:cstheme="majorBidi"/>
          <w:position w:val="-24"/>
          <w:sz w:val="28"/>
          <w:szCs w:val="28"/>
        </w:rPr>
        <w:object w:dxaOrig="840" w:dyaOrig="660">
          <v:shape id="_x0000_i1141" type="#_x0000_t75" style="width:42pt;height:33pt" o:ole="" fillcolor="window">
            <v:imagedata r:id="rId241" o:title=""/>
          </v:shape>
          <o:OLEObject Type="Embed" ProgID="Equation.3" ShapeID="_x0000_i1141" DrawAspect="Content" ObjectID="_1650354245" r:id="rId242"/>
        </w:object>
      </w:r>
      <w:r w:rsidRPr="00643D34">
        <w:rPr>
          <w:rFonts w:asciiTheme="majorBidi" w:hAnsiTheme="majorBidi" w:cstheme="majorBidi"/>
          <w:sz w:val="28"/>
          <w:szCs w:val="28"/>
        </w:rPr>
        <w:t xml:space="preserve"> (indiscernable).</w:t>
      </w:r>
    </w:p>
    <w:p w:rsidR="008809BC" w:rsidRPr="00643D34" w:rsidRDefault="008809BC"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u w:val="single"/>
        </w:rPr>
      </w:pPr>
      <w:r w:rsidRPr="00643D34">
        <w:rPr>
          <w:rFonts w:asciiTheme="majorBidi" w:hAnsiTheme="majorBidi" w:cstheme="majorBidi"/>
          <w:sz w:val="28"/>
          <w:szCs w:val="28"/>
          <w:u w:val="single"/>
        </w:rPr>
        <w:lastRenderedPageBreak/>
        <w:t>Energie libre :</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6"/>
          <w:sz w:val="28"/>
          <w:szCs w:val="28"/>
        </w:rPr>
        <w:object w:dxaOrig="1180" w:dyaOrig="279">
          <v:shape id="_x0000_i1142" type="#_x0000_t75" style="width:59.25pt;height:14.25pt" o:ole="" fillcolor="window">
            <v:imagedata r:id="rId243" o:title=""/>
          </v:shape>
          <o:OLEObject Type="Embed" ProgID="Equation.3" ShapeID="_x0000_i1142" DrawAspect="Content" ObjectID="_1650354246" r:id="rId244"/>
        </w:object>
      </w:r>
      <w:r w:rsidRPr="00643D34">
        <w:rPr>
          <w:rFonts w:asciiTheme="majorBidi" w:hAnsiTheme="majorBidi" w:cstheme="majorBidi"/>
          <w:sz w:val="28"/>
          <w:szCs w:val="28"/>
        </w:rPr>
        <w:t xml:space="preserve">, pour le calcul, on pose </w:t>
      </w:r>
      <w:r w:rsidRPr="00643D34">
        <w:rPr>
          <w:rFonts w:asciiTheme="majorBidi" w:hAnsiTheme="majorBidi" w:cstheme="majorBidi"/>
          <w:i/>
          <w:sz w:val="28"/>
          <w:szCs w:val="28"/>
        </w:rPr>
        <w:t>F</w:t>
      </w:r>
      <w:r w:rsidRPr="00643D34">
        <w:rPr>
          <w:rFonts w:asciiTheme="majorBidi" w:hAnsiTheme="majorBidi" w:cstheme="majorBidi"/>
          <w:i/>
          <w:sz w:val="28"/>
          <w:szCs w:val="28"/>
          <w:vertAlign w:val="subscript"/>
        </w:rPr>
        <w:t>0</w:t>
      </w:r>
      <w:r w:rsidRPr="00643D34">
        <w:rPr>
          <w:rFonts w:asciiTheme="majorBidi" w:hAnsiTheme="majorBidi" w:cstheme="majorBidi"/>
          <w:i/>
          <w:sz w:val="28"/>
          <w:szCs w:val="28"/>
        </w:rPr>
        <w:t xml:space="preserve"> = U</w:t>
      </w:r>
      <w:r w:rsidRPr="00643D34">
        <w:rPr>
          <w:rFonts w:asciiTheme="majorBidi" w:hAnsiTheme="majorBidi" w:cstheme="majorBidi"/>
          <w:i/>
          <w:sz w:val="28"/>
          <w:szCs w:val="28"/>
          <w:vertAlign w:val="subscript"/>
        </w:rPr>
        <w:t>0</w:t>
      </w:r>
      <w:r w:rsidRPr="00643D34">
        <w:rPr>
          <w:rFonts w:asciiTheme="majorBidi" w:hAnsiTheme="majorBidi" w:cstheme="majorBidi"/>
          <w:sz w:val="28"/>
          <w:szCs w:val="28"/>
        </w:rPr>
        <w:t>.</w: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12"/>
          <w:sz w:val="28"/>
          <w:szCs w:val="28"/>
        </w:rPr>
        <w:object w:dxaOrig="1820" w:dyaOrig="360">
          <v:shape id="_x0000_i1143" type="#_x0000_t75" style="width:90.75pt;height:18pt" o:ole="" o:bordertopcolor="this" o:borderleftcolor="this" o:borderbottomcolor="this" o:borderrightcolor="this" fillcolor="window">
            <v:imagedata r:id="rId245" o:title=""/>
            <w10:bordertop type="single" width="4"/>
            <w10:borderleft type="single" width="4"/>
            <w10:borderbottom type="single" width="4"/>
            <w10:borderright type="single" width="4"/>
          </v:shape>
          <o:OLEObject Type="Embed" ProgID="Equation.3" ShapeID="_x0000_i1143" DrawAspect="Content" ObjectID="_1650354247" r:id="rId246"/>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30"/>
          <w:sz w:val="28"/>
          <w:szCs w:val="28"/>
        </w:rPr>
        <w:object w:dxaOrig="4819" w:dyaOrig="700">
          <v:shape id="_x0000_i1144" type="#_x0000_t75" style="width:240.75pt;height:35.25pt" o:ole="" fillcolor="window">
            <v:imagedata r:id="rId247" o:title=""/>
          </v:shape>
          <o:OLEObject Type="Embed" ProgID="Equation.3" ShapeID="_x0000_i1144" DrawAspect="Content" ObjectID="_1650354248" r:id="rId248"/>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u w:val="single"/>
        </w:rPr>
      </w:pPr>
      <w:r w:rsidRPr="00643D34">
        <w:rPr>
          <w:rFonts w:asciiTheme="majorBidi" w:hAnsiTheme="majorBidi" w:cstheme="majorBidi"/>
          <w:sz w:val="28"/>
          <w:szCs w:val="28"/>
          <w:u w:val="single"/>
        </w:rPr>
        <w:t>Application au gaz parfait :</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32"/>
          <w:sz w:val="28"/>
          <w:szCs w:val="28"/>
        </w:rPr>
        <w:object w:dxaOrig="7220" w:dyaOrig="760">
          <v:shape id="_x0000_i1145" type="#_x0000_t75" style="width:360.75pt;height:38.25pt" o:ole="" fillcolor="window">
            <v:imagedata r:id="rId249" o:title=""/>
          </v:shape>
          <o:OLEObject Type="Embed" ProgID="Equation.3" ShapeID="_x0000_i1145" DrawAspect="Content" ObjectID="_1650354249" r:id="rId250"/>
        </w:objec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50"/>
          <w:sz w:val="28"/>
          <w:szCs w:val="28"/>
        </w:rPr>
        <w:object w:dxaOrig="2740" w:dyaOrig="1120">
          <v:shape id="_x0000_i1146" type="#_x0000_t75" style="width:137.25pt;height:56.25pt" o:ole="" o:bordertopcolor="this" o:borderleftcolor="this" o:borderbottomcolor="this" o:borderrightcolor="this" fillcolor="window">
            <v:imagedata r:id="rId251" o:title=""/>
            <w10:bordertop type="single" width="4"/>
            <w10:borderleft type="single" width="4"/>
            <w10:borderbottom type="single" width="4"/>
            <w10:borderright type="single" width="4"/>
          </v:shape>
          <o:OLEObject Type="Embed" ProgID="Equation.3" ShapeID="_x0000_i1146" DrawAspect="Content" ObjectID="_1650354250" r:id="rId252"/>
        </w:objec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position w:val="-28"/>
          <w:sz w:val="28"/>
          <w:szCs w:val="28"/>
        </w:rPr>
        <w:object w:dxaOrig="2880" w:dyaOrig="540">
          <v:shape id="_x0000_i1147" type="#_x0000_t75" style="width:2in;height:27pt" o:ole="" fillcolor="window">
            <v:imagedata r:id="rId253" o:title=""/>
          </v:shape>
          <o:OLEObject Type="Embed" ProgID="Equation.3" ShapeID="_x0000_i1147" DrawAspect="Content" ObjectID="_1650354251" r:id="rId254"/>
        </w:objec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Pour un gaz parfait monoatomique, le seul mode de mouvement est la translation et :</w: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10"/>
          <w:sz w:val="28"/>
          <w:szCs w:val="28"/>
        </w:rPr>
        <w:object w:dxaOrig="1500" w:dyaOrig="360">
          <v:shape id="_x0000_i1148" type="#_x0000_t75" style="width:75pt;height:18pt" o:ole="" fillcolor="window">
            <v:imagedata r:id="rId255" o:title=""/>
          </v:shape>
          <o:OLEObject Type="Embed" ProgID="Equation.3" ShapeID="_x0000_i1148" DrawAspect="Content" ObjectID="_1650354252" r:id="rId256"/>
        </w:objec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Donc :</w: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24"/>
          <w:sz w:val="28"/>
          <w:szCs w:val="28"/>
        </w:rPr>
        <w:object w:dxaOrig="2140" w:dyaOrig="620">
          <v:shape id="_x0000_i1149" type="#_x0000_t75" style="width:107.25pt;height:30.75pt" o:ole="" fillcolor="window">
            <v:imagedata r:id="rId257" o:title=""/>
          </v:shape>
          <o:OLEObject Type="Embed" ProgID="Equation.3" ShapeID="_x0000_i1149" DrawAspect="Content" ObjectID="_1650354253" r:id="rId258"/>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u w:val="single"/>
        </w:rPr>
      </w:pPr>
      <w:r w:rsidRPr="00643D34">
        <w:rPr>
          <w:rFonts w:asciiTheme="majorBidi" w:hAnsiTheme="majorBidi" w:cstheme="majorBidi"/>
          <w:sz w:val="28"/>
          <w:szCs w:val="28"/>
          <w:u w:val="single"/>
        </w:rPr>
        <w:t>Enthalpie libre :</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6"/>
          <w:sz w:val="28"/>
          <w:szCs w:val="28"/>
        </w:rPr>
        <w:object w:dxaOrig="1200" w:dyaOrig="279">
          <v:shape id="_x0000_i1150" type="#_x0000_t75" style="width:60pt;height:14.25pt" o:ole="" fillcolor="window">
            <v:imagedata r:id="rId259" o:title=""/>
          </v:shape>
          <o:OLEObject Type="Embed" ProgID="Equation.3" ShapeID="_x0000_i1150" DrawAspect="Content" ObjectID="_1650354254" r:id="rId260"/>
        </w:object>
      </w:r>
      <w:r w:rsidRPr="00643D34">
        <w:rPr>
          <w:rFonts w:asciiTheme="majorBidi" w:hAnsiTheme="majorBidi" w:cstheme="majorBidi"/>
          <w:sz w:val="28"/>
          <w:szCs w:val="28"/>
        </w:rPr>
        <w:t xml:space="preserve">, </w:t>
      </w:r>
      <w:r w:rsidRPr="00643D34">
        <w:rPr>
          <w:rFonts w:asciiTheme="majorBidi" w:hAnsiTheme="majorBidi" w:cstheme="majorBidi"/>
          <w:position w:val="-12"/>
          <w:sz w:val="28"/>
          <w:szCs w:val="28"/>
        </w:rPr>
        <w:object w:dxaOrig="2740" w:dyaOrig="360">
          <v:shape id="_x0000_i1151" type="#_x0000_t75" style="width:137.25pt;height:18pt" o:ole="" fillcolor="window">
            <v:imagedata r:id="rId261" o:title=""/>
          </v:shape>
          <o:OLEObject Type="Embed" ProgID="Equation.3" ShapeID="_x0000_i1151" DrawAspect="Content" ObjectID="_1650354255" r:id="rId262"/>
        </w:objec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30"/>
          <w:sz w:val="28"/>
          <w:szCs w:val="28"/>
        </w:rPr>
        <w:object w:dxaOrig="5020" w:dyaOrig="700">
          <v:shape id="_x0000_i1152" type="#_x0000_t75" style="width:251.25pt;height:35.25pt" o:ole="" fillcolor="window">
            <v:imagedata r:id="rId263" o:title=""/>
          </v:shape>
          <o:OLEObject Type="Embed" ProgID="Equation.3" ShapeID="_x0000_i1152" DrawAspect="Content" ObjectID="_1650354256" r:id="rId264"/>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 xml:space="preserve">Pour un gaz parfait monoatomique : </w:t>
      </w:r>
      <w:r w:rsidRPr="00643D34">
        <w:rPr>
          <w:rFonts w:asciiTheme="majorBidi" w:hAnsiTheme="majorBidi" w:cstheme="majorBidi"/>
          <w:position w:val="-24"/>
          <w:sz w:val="28"/>
          <w:szCs w:val="28"/>
        </w:rPr>
        <w:object w:dxaOrig="840" w:dyaOrig="660">
          <v:shape id="_x0000_i1153" type="#_x0000_t75" style="width:42pt;height:33pt" o:ole="" fillcolor="window">
            <v:imagedata r:id="rId265" o:title=""/>
          </v:shape>
          <o:OLEObject Type="Embed" ProgID="Equation.3" ShapeID="_x0000_i1153" DrawAspect="Content" ObjectID="_1650354257" r:id="rId266"/>
        </w:object>
      </w:r>
      <w:r w:rsidRPr="00643D34">
        <w:rPr>
          <w:rFonts w:asciiTheme="majorBidi" w:hAnsiTheme="majorBidi" w:cstheme="majorBidi"/>
          <w:sz w:val="28"/>
          <w:szCs w:val="28"/>
        </w:rPr>
        <w:t xml:space="preserve">, avec </w:t>
      </w:r>
      <w:r w:rsidRPr="00643D34">
        <w:rPr>
          <w:rFonts w:asciiTheme="majorBidi" w:hAnsiTheme="majorBidi" w:cstheme="majorBidi"/>
          <w:i/>
          <w:sz w:val="28"/>
          <w:szCs w:val="28"/>
        </w:rPr>
        <w:t>q = q</w:t>
      </w:r>
      <w:r w:rsidRPr="00643D34">
        <w:rPr>
          <w:rFonts w:asciiTheme="majorBidi" w:hAnsiTheme="majorBidi" w:cstheme="majorBidi"/>
          <w:i/>
          <w:sz w:val="28"/>
          <w:szCs w:val="28"/>
          <w:vertAlign w:val="superscript"/>
        </w:rPr>
        <w:t>trans</w:t>
      </w:r>
      <w:r w:rsidRPr="00643D34">
        <w:rPr>
          <w:rFonts w:asciiTheme="majorBidi" w:hAnsiTheme="majorBidi" w:cstheme="majorBidi"/>
          <w:sz w:val="28"/>
          <w:szCs w:val="28"/>
        </w:rPr>
        <w:t xml:space="preserve"> ( seul mode de mouvement pour un gaz parfait monoatomique).</w: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 xml:space="preserve">Pour un gaz parfait </w:t>
      </w:r>
      <w:r w:rsidR="008809BC" w:rsidRPr="00643D34">
        <w:rPr>
          <w:rFonts w:asciiTheme="majorBidi" w:hAnsiTheme="majorBidi" w:cstheme="majorBidi"/>
          <w:sz w:val="28"/>
          <w:szCs w:val="28"/>
        </w:rPr>
        <w:t>poly atomique</w:t>
      </w:r>
      <w:r w:rsidRPr="00643D34">
        <w:rPr>
          <w:rFonts w:asciiTheme="majorBidi" w:hAnsiTheme="majorBidi" w:cstheme="majorBidi"/>
          <w:sz w:val="28"/>
          <w:szCs w:val="28"/>
        </w:rPr>
        <w:t xml:space="preserve"> : </w:t>
      </w:r>
      <w:r w:rsidRPr="00643D34">
        <w:rPr>
          <w:rFonts w:asciiTheme="majorBidi" w:hAnsiTheme="majorBidi" w:cstheme="majorBidi"/>
          <w:position w:val="-24"/>
          <w:sz w:val="28"/>
          <w:szCs w:val="28"/>
        </w:rPr>
        <w:object w:dxaOrig="2780" w:dyaOrig="660">
          <v:shape id="_x0000_i1154" type="#_x0000_t75" style="width:138.75pt;height:33pt" o:ole="" fillcolor="window">
            <v:imagedata r:id="rId267" o:title=""/>
          </v:shape>
          <o:OLEObject Type="Embed" ProgID="Equation.3" ShapeID="_x0000_i1154" DrawAspect="Content" ObjectID="_1650354258" r:id="rId268"/>
        </w:object>
      </w:r>
      <w:r w:rsidRPr="00643D34">
        <w:rPr>
          <w:rFonts w:asciiTheme="majorBidi" w:hAnsiTheme="majorBidi" w:cstheme="majorBidi"/>
          <w:sz w:val="28"/>
          <w:szCs w:val="28"/>
        </w:rPr>
        <w:t>, en effet c’est la translation qui porte l’indiscernabilité.</w: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Donc :</w: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34"/>
          <w:sz w:val="28"/>
          <w:szCs w:val="28"/>
        </w:rPr>
        <w:object w:dxaOrig="5560" w:dyaOrig="760">
          <v:shape id="_x0000_i1155" type="#_x0000_t75" style="width:278.25pt;height:38.25pt" o:ole="" fillcolor="window">
            <v:imagedata r:id="rId269" o:title=""/>
          </v:shape>
          <o:OLEObject Type="Embed" ProgID="Equation.3" ShapeID="_x0000_i1155" DrawAspect="Content" ObjectID="_1650354259" r:id="rId270"/>
        </w:objec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12"/>
          <w:sz w:val="28"/>
          <w:szCs w:val="28"/>
        </w:rPr>
        <w:object w:dxaOrig="4380" w:dyaOrig="360">
          <v:shape id="_x0000_i1156" type="#_x0000_t75" style="width:219pt;height:18pt" o:ole="" fillcolor="window">
            <v:imagedata r:id="rId271" o:title=""/>
          </v:shape>
          <o:OLEObject Type="Embed" ProgID="Equation.3" ShapeID="_x0000_i1156" DrawAspect="Content" ObjectID="_1650354260" r:id="rId272"/>
        </w:objec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24"/>
          <w:sz w:val="28"/>
          <w:szCs w:val="28"/>
        </w:rPr>
        <w:object w:dxaOrig="2120" w:dyaOrig="620">
          <v:shape id="_x0000_i1157" type="#_x0000_t75" style="width:105.75pt;height:30.75pt" o:ole="" o:bordertopcolor="this" o:borderleftcolor="this" o:borderbottomcolor="this" o:borderrightcolor="this" fillcolor="window">
            <v:imagedata r:id="rId273" o:title=""/>
            <w10:bordertop type="single" width="4"/>
            <w10:borderleft type="single" width="4"/>
            <w10:borderbottom type="single" width="4"/>
            <w10:borderright type="single" width="4"/>
          </v:shape>
          <o:OLEObject Type="Embed" ProgID="Equation.3" ShapeID="_x0000_i1157" DrawAspect="Content" ObjectID="_1650354261" r:id="rId274"/>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On pourra rencontrer une autre écriture en posant la fonction de partition molaire :</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24"/>
          <w:sz w:val="28"/>
          <w:szCs w:val="28"/>
        </w:rPr>
        <w:object w:dxaOrig="1920" w:dyaOrig="639">
          <v:shape id="_x0000_i1158" type="#_x0000_t75" style="width:96pt;height:32.25pt" o:ole="" fillcolor="window">
            <v:imagedata r:id="rId275" o:title=""/>
          </v:shape>
          <o:OLEObject Type="Embed" ProgID="Equation.3" ShapeID="_x0000_i1158" DrawAspect="Content" ObjectID="_1650354262" r:id="rId276"/>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pStyle w:val="Titre2"/>
        <w:rPr>
          <w:rFonts w:asciiTheme="majorBidi" w:hAnsiTheme="majorBidi" w:cstheme="majorBidi"/>
        </w:rPr>
      </w:pPr>
      <w:r w:rsidRPr="00643D34">
        <w:rPr>
          <w:rFonts w:asciiTheme="majorBidi" w:hAnsiTheme="majorBidi" w:cstheme="majorBidi"/>
        </w:rPr>
        <w:t>Récapitulation</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32"/>
          <w:sz w:val="28"/>
          <w:szCs w:val="28"/>
        </w:rPr>
        <w:object w:dxaOrig="1980" w:dyaOrig="740">
          <v:shape id="_x0000_i1159" type="#_x0000_t75" style="width:99pt;height:36.75pt" o:ole="" fillcolor="window">
            <v:imagedata r:id="rId277" o:title=""/>
          </v:shape>
          <o:OLEObject Type="Embed" ProgID="Equation.3" ShapeID="_x0000_i1159" DrawAspect="Content" ObjectID="_1650354263" r:id="rId278"/>
        </w:objec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32"/>
          <w:sz w:val="28"/>
          <w:szCs w:val="28"/>
        </w:rPr>
        <w:object w:dxaOrig="3519" w:dyaOrig="740">
          <v:shape id="_x0000_i1160" type="#_x0000_t75" style="width:176.25pt;height:36.75pt" o:ole="" fillcolor="window">
            <v:imagedata r:id="rId279" o:title=""/>
          </v:shape>
          <o:OLEObject Type="Embed" ProgID="Equation.3" ShapeID="_x0000_i1160" DrawAspect="Content" ObjectID="_1650354264" r:id="rId280"/>
        </w:objec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24"/>
          <w:sz w:val="28"/>
          <w:szCs w:val="28"/>
        </w:rPr>
        <w:object w:dxaOrig="1980" w:dyaOrig="639">
          <v:shape id="_x0000_i1161" type="#_x0000_t75" style="width:99pt;height:32.25pt" o:ole="" fillcolor="window">
            <v:imagedata r:id="rId281" o:title=""/>
          </v:shape>
          <o:OLEObject Type="Embed" ProgID="Equation.3" ShapeID="_x0000_i1161" DrawAspect="Content" ObjectID="_1650354265" r:id="rId282"/>
        </w:objec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12"/>
          <w:sz w:val="28"/>
          <w:szCs w:val="28"/>
        </w:rPr>
        <w:object w:dxaOrig="1680" w:dyaOrig="360">
          <v:shape id="_x0000_i1162" type="#_x0000_t75" style="width:84pt;height:18pt" o:ole="" fillcolor="window">
            <v:imagedata r:id="rId283" o:title=""/>
          </v:shape>
          <o:OLEObject Type="Embed" ProgID="Equation.3" ShapeID="_x0000_i1162" DrawAspect="Content" ObjectID="_1650354266" r:id="rId284"/>
        </w:objec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30"/>
          <w:sz w:val="28"/>
          <w:szCs w:val="28"/>
        </w:rPr>
        <w:object w:dxaOrig="1579" w:dyaOrig="700">
          <v:shape id="_x0000_i1163" type="#_x0000_t75" style="width:78.75pt;height:35.25pt" o:ole="" fillcolor="window">
            <v:imagedata r:id="rId285" o:title=""/>
          </v:shape>
          <o:OLEObject Type="Embed" ProgID="Equation.3" ShapeID="_x0000_i1163" DrawAspect="Content" ObjectID="_1650354267" r:id="rId286"/>
        </w:objec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30"/>
          <w:sz w:val="28"/>
          <w:szCs w:val="28"/>
        </w:rPr>
        <w:object w:dxaOrig="3300" w:dyaOrig="700">
          <v:shape id="_x0000_i1164" type="#_x0000_t75" style="width:165pt;height:35.25pt" o:ole="" fillcolor="window">
            <v:imagedata r:id="rId287" o:title=""/>
          </v:shape>
          <o:OLEObject Type="Embed" ProgID="Equation.3" ShapeID="_x0000_i1164" DrawAspect="Content" ObjectID="_1650354268" r:id="rId288"/>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i/>
          <w:sz w:val="28"/>
          <w:szCs w:val="28"/>
        </w:rPr>
      </w:pPr>
      <w:r w:rsidRPr="00643D34">
        <w:rPr>
          <w:rFonts w:asciiTheme="majorBidi" w:hAnsiTheme="majorBidi" w:cstheme="majorBidi"/>
          <w:i/>
          <w:sz w:val="28"/>
          <w:szCs w:val="28"/>
          <w:u w:val="single"/>
        </w:rPr>
        <w:t xml:space="preserve">Molécules libres, indiscernables : </w:t>
      </w:r>
      <w:r w:rsidRPr="00643D34">
        <w:rPr>
          <w:rFonts w:asciiTheme="majorBidi" w:hAnsiTheme="majorBidi" w:cstheme="majorBidi"/>
          <w:i/>
          <w:sz w:val="28"/>
          <w:szCs w:val="28"/>
        </w:rPr>
        <w:t>modes externes</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32"/>
          <w:sz w:val="28"/>
          <w:szCs w:val="28"/>
        </w:rPr>
        <w:object w:dxaOrig="2140" w:dyaOrig="740">
          <v:shape id="_x0000_i1165" type="#_x0000_t75" style="width:107.25pt;height:36.75pt" o:ole="" fillcolor="window">
            <v:imagedata r:id="rId289" o:title=""/>
          </v:shape>
          <o:OLEObject Type="Embed" ProgID="Equation.3" ShapeID="_x0000_i1165" DrawAspect="Content" ObjectID="_1650354269" r:id="rId290"/>
        </w:objec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24"/>
          <w:sz w:val="28"/>
          <w:szCs w:val="28"/>
        </w:rPr>
        <w:object w:dxaOrig="3200" w:dyaOrig="639">
          <v:shape id="_x0000_i1166" type="#_x0000_t75" style="width:159.75pt;height:32.25pt" o:ole="" fillcolor="window">
            <v:imagedata r:id="rId291" o:title=""/>
          </v:shape>
          <o:OLEObject Type="Embed" ProgID="Equation.3" ShapeID="_x0000_i1166" DrawAspect="Content" ObjectID="_1650354270" r:id="rId292"/>
        </w:objec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24"/>
          <w:sz w:val="28"/>
          <w:szCs w:val="28"/>
        </w:rPr>
        <w:object w:dxaOrig="2120" w:dyaOrig="620">
          <v:shape id="_x0000_i1167" type="#_x0000_t75" style="width:105.75pt;height:30.75pt" o:ole="" fillcolor="window">
            <v:imagedata r:id="rId293" o:title=""/>
          </v:shape>
          <o:OLEObject Type="Embed" ProgID="Equation.3" ShapeID="_x0000_i1167" DrawAspect="Content" ObjectID="_1650354271" r:id="rId294"/>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i/>
          <w:sz w:val="28"/>
          <w:szCs w:val="28"/>
        </w:rPr>
      </w:pPr>
      <w:r w:rsidRPr="00643D34">
        <w:rPr>
          <w:rFonts w:asciiTheme="majorBidi" w:hAnsiTheme="majorBidi" w:cstheme="majorBidi"/>
          <w:i/>
          <w:sz w:val="28"/>
          <w:szCs w:val="28"/>
          <w:u w:val="single"/>
        </w:rPr>
        <w:t xml:space="preserve">Molécules discernables : </w:t>
      </w:r>
      <w:r w:rsidRPr="00643D34">
        <w:rPr>
          <w:rFonts w:asciiTheme="majorBidi" w:hAnsiTheme="majorBidi" w:cstheme="majorBidi"/>
          <w:i/>
          <w:sz w:val="28"/>
          <w:szCs w:val="28"/>
        </w:rPr>
        <w:t>modes internes</w: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Les molécules sont spatialement figées. Ceci est absolument vrai  les solides et partiellement pour les liquides.</w: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 xml:space="preserve">Pour chaque mode interne </w:t>
      </w:r>
      <w:r w:rsidRPr="00643D34">
        <w:rPr>
          <w:rFonts w:asciiTheme="majorBidi" w:hAnsiTheme="majorBidi" w:cstheme="majorBidi"/>
          <w:i/>
          <w:sz w:val="28"/>
          <w:szCs w:val="28"/>
        </w:rPr>
        <w:t>i = vib, rot, electr</w:t>
      </w:r>
      <w:r w:rsidRPr="00643D34">
        <w:rPr>
          <w:rFonts w:asciiTheme="majorBidi" w:hAnsiTheme="majorBidi" w:cstheme="majorBidi"/>
          <w:sz w:val="28"/>
          <w:szCs w:val="28"/>
        </w:rPr>
        <w:t>.</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32"/>
          <w:sz w:val="28"/>
          <w:szCs w:val="28"/>
        </w:rPr>
        <w:object w:dxaOrig="2320" w:dyaOrig="760">
          <v:shape id="_x0000_i1168" type="#_x0000_t75" style="width:116.25pt;height:38.25pt" o:ole="" fillcolor="window">
            <v:imagedata r:id="rId295" o:title=""/>
          </v:shape>
          <o:OLEObject Type="Embed" ProgID="Equation.3" ShapeID="_x0000_i1168" DrawAspect="Content" ObjectID="_1650354272" r:id="rId296"/>
        </w:objec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24"/>
          <w:sz w:val="28"/>
          <w:szCs w:val="28"/>
        </w:rPr>
        <w:object w:dxaOrig="2280" w:dyaOrig="660">
          <v:shape id="_x0000_i1169" type="#_x0000_t75" style="width:114pt;height:33pt" o:ole="" fillcolor="window">
            <v:imagedata r:id="rId297" o:title=""/>
          </v:shape>
          <o:OLEObject Type="Embed" ProgID="Equation.3" ShapeID="_x0000_i1169" DrawAspect="Content" ObjectID="_1650354273" r:id="rId298"/>
        </w:objec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12"/>
          <w:sz w:val="28"/>
          <w:szCs w:val="28"/>
        </w:rPr>
        <w:object w:dxaOrig="2160" w:dyaOrig="380">
          <v:shape id="_x0000_i1170" type="#_x0000_t75" style="width:108pt;height:18.75pt" o:ole="" fillcolor="window">
            <v:imagedata r:id="rId299" o:title=""/>
          </v:shape>
          <o:OLEObject Type="Embed" ProgID="Equation.3" ShapeID="_x0000_i1170" DrawAspect="Content" ObjectID="_1650354274" r:id="rId300"/>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lastRenderedPageBreak/>
        <w:t>On pourra donc écrire d’une manière générale :</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24"/>
          <w:sz w:val="28"/>
          <w:szCs w:val="28"/>
        </w:rPr>
        <w:object w:dxaOrig="3220" w:dyaOrig="700">
          <v:shape id="_x0000_i1171" type="#_x0000_t75" style="width:161.25pt;height:35.25pt" o:ole="" fillcolor="window">
            <v:imagedata r:id="rId301" o:title=""/>
          </v:shape>
          <o:OLEObject Type="Embed" ProgID="Equation.3" ShapeID="_x0000_i1171" DrawAspect="Content" ObjectID="_1650354275" r:id="rId302"/>
        </w:objec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74"/>
          <w:sz w:val="28"/>
          <w:szCs w:val="28"/>
        </w:rPr>
        <w:object w:dxaOrig="1820" w:dyaOrig="1600">
          <v:shape id="_x0000_i1172" type="#_x0000_t75" style="width:90.75pt;height:80.25pt" o:ole="" fillcolor="window">
            <v:imagedata r:id="rId303" o:title=""/>
          </v:shape>
          <o:OLEObject Type="Embed" ProgID="Equation.3" ShapeID="_x0000_i1172" DrawAspect="Content" ObjectID="_1650354276" r:id="rId304"/>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p>
    <w:p w:rsidR="00024611" w:rsidRPr="005524D9" w:rsidRDefault="00024611" w:rsidP="00024611">
      <w:pPr>
        <w:numPr>
          <w:ilvl w:val="0"/>
          <w:numId w:val="21"/>
        </w:numPr>
        <w:spacing w:after="0" w:line="240" w:lineRule="auto"/>
        <w:ind w:left="2484"/>
        <w:jc w:val="both"/>
        <w:rPr>
          <w:rFonts w:asciiTheme="majorBidi" w:hAnsiTheme="majorBidi" w:cstheme="majorBidi"/>
          <w:color w:val="4F81BD" w:themeColor="accent1"/>
          <w:sz w:val="28"/>
          <w:szCs w:val="28"/>
          <w:u w:val="single"/>
        </w:rPr>
      </w:pPr>
      <w:r w:rsidRPr="005524D9">
        <w:rPr>
          <w:rFonts w:asciiTheme="majorBidi" w:hAnsiTheme="majorBidi" w:cstheme="majorBidi"/>
          <w:color w:val="4F81BD" w:themeColor="accent1"/>
          <w:sz w:val="28"/>
          <w:szCs w:val="28"/>
          <w:u w:val="single"/>
        </w:rPr>
        <w:t>Application</w:t>
      </w:r>
    </w:p>
    <w:p w:rsidR="00024611" w:rsidRPr="00643D34" w:rsidRDefault="00024611" w:rsidP="00024611">
      <w:pPr>
        <w:jc w:val="both"/>
        <w:rPr>
          <w:rFonts w:asciiTheme="majorBidi" w:hAnsiTheme="majorBidi" w:cstheme="majorBidi"/>
          <w:sz w:val="28"/>
          <w:szCs w:val="28"/>
        </w:rPr>
      </w:pPr>
    </w:p>
    <w:p w:rsidR="00024611" w:rsidRPr="005524D9" w:rsidRDefault="00024611" w:rsidP="00024611">
      <w:pPr>
        <w:numPr>
          <w:ilvl w:val="0"/>
          <w:numId w:val="34"/>
        </w:numPr>
        <w:tabs>
          <w:tab w:val="clear" w:pos="360"/>
          <w:tab w:val="num" w:pos="3192"/>
        </w:tabs>
        <w:spacing w:after="0" w:line="240" w:lineRule="auto"/>
        <w:ind w:left="3192"/>
        <w:rPr>
          <w:rFonts w:asciiTheme="majorBidi" w:hAnsiTheme="majorBidi" w:cstheme="majorBidi"/>
          <w:i/>
          <w:color w:val="C00000"/>
          <w:sz w:val="28"/>
          <w:szCs w:val="28"/>
          <w:u w:val="single"/>
        </w:rPr>
      </w:pPr>
      <w:r w:rsidRPr="005524D9">
        <w:rPr>
          <w:rFonts w:asciiTheme="majorBidi" w:hAnsiTheme="majorBidi" w:cstheme="majorBidi"/>
          <w:i/>
          <w:color w:val="C00000"/>
          <w:sz w:val="28"/>
          <w:szCs w:val="28"/>
          <w:u w:val="single"/>
        </w:rPr>
        <w:t>Energie moyenne</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32"/>
          <w:sz w:val="28"/>
          <w:szCs w:val="28"/>
        </w:rPr>
        <w:object w:dxaOrig="5720" w:dyaOrig="760">
          <v:shape id="_x0000_i1173" type="#_x0000_t75" style="width:285.75pt;height:38.25pt" o:ole="" fillcolor="window">
            <v:imagedata r:id="rId305" o:title=""/>
          </v:shape>
          <o:OLEObject Type="Embed" ProgID="Equation.3" ShapeID="_x0000_i1173" DrawAspect="Content" ObjectID="_1650354277" r:id="rId306"/>
        </w:objec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34"/>
          <w:sz w:val="28"/>
          <w:szCs w:val="28"/>
        </w:rPr>
        <w:object w:dxaOrig="7000" w:dyaOrig="800">
          <v:shape id="_x0000_i1174" type="#_x0000_t75" style="width:350.25pt;height:39.75pt" o:ole="" fillcolor="window">
            <v:imagedata r:id="rId307" o:title=""/>
          </v:shape>
          <o:OLEObject Type="Embed" ProgID="Equation.3" ShapeID="_x0000_i1174" DrawAspect="Content" ObjectID="_1650354278" r:id="rId308"/>
        </w:objec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Donc :</w: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24"/>
          <w:sz w:val="28"/>
          <w:szCs w:val="28"/>
        </w:rPr>
        <w:object w:dxaOrig="4459" w:dyaOrig="639">
          <v:shape id="_x0000_i1175" type="#_x0000_t75" style="width:222.75pt;height:32.25pt" o:ole="" fillcolor="window">
            <v:imagedata r:id="rId309" o:title=""/>
          </v:shape>
          <o:OLEObject Type="Embed" ProgID="Equation.3" ShapeID="_x0000_i1175" DrawAspect="Content" ObjectID="_1650354279" r:id="rId310"/>
        </w:objec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Avec :</w:t>
      </w:r>
    </w:p>
    <w:p w:rsidR="00024611" w:rsidRDefault="00024611" w:rsidP="00024611">
      <w:pPr>
        <w:jc w:val="center"/>
        <w:rPr>
          <w:rFonts w:asciiTheme="majorBidi" w:hAnsiTheme="majorBidi" w:cstheme="majorBidi"/>
          <w:i/>
          <w:sz w:val="28"/>
          <w:szCs w:val="28"/>
        </w:rPr>
      </w:pPr>
      <w:r w:rsidRPr="00643D34">
        <w:rPr>
          <w:rFonts w:asciiTheme="majorBidi" w:hAnsiTheme="majorBidi" w:cstheme="majorBidi"/>
          <w:position w:val="-34"/>
          <w:sz w:val="28"/>
          <w:szCs w:val="28"/>
        </w:rPr>
        <w:object w:dxaOrig="1860" w:dyaOrig="780">
          <v:shape id="_x0000_i1176" type="#_x0000_t75" style="width:93pt;height:39pt" o:ole="" fillcolor="window">
            <v:imagedata r:id="rId311" o:title=""/>
          </v:shape>
          <o:OLEObject Type="Embed" ProgID="Equation.3" ShapeID="_x0000_i1176" DrawAspect="Content" ObjectID="_1650354280" r:id="rId312"/>
        </w:object>
      </w:r>
      <w:r w:rsidRPr="00643D34">
        <w:rPr>
          <w:rFonts w:asciiTheme="majorBidi" w:hAnsiTheme="majorBidi" w:cstheme="majorBidi"/>
          <w:i/>
          <w:sz w:val="28"/>
          <w:szCs w:val="28"/>
        </w:rPr>
        <w:t>j = rot, tran, vib, el</w:t>
      </w:r>
    </w:p>
    <w:p w:rsidR="005524D9" w:rsidRPr="00643D34" w:rsidRDefault="005524D9" w:rsidP="00024611">
      <w:pPr>
        <w:jc w:val="center"/>
        <w:rPr>
          <w:rFonts w:asciiTheme="majorBidi" w:hAnsiTheme="majorBidi" w:cstheme="majorBidi"/>
          <w:i/>
          <w:sz w:val="28"/>
          <w:szCs w:val="28"/>
        </w:rPr>
      </w:pP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numPr>
          <w:ilvl w:val="0"/>
          <w:numId w:val="35"/>
        </w:numPr>
        <w:tabs>
          <w:tab w:val="clear" w:pos="720"/>
          <w:tab w:val="num" w:pos="4968"/>
        </w:tabs>
        <w:spacing w:after="0" w:line="240" w:lineRule="auto"/>
        <w:ind w:left="4608"/>
        <w:jc w:val="both"/>
        <w:rPr>
          <w:rFonts w:asciiTheme="majorBidi" w:hAnsiTheme="majorBidi" w:cstheme="majorBidi"/>
          <w:b/>
          <w:i/>
          <w:sz w:val="28"/>
          <w:szCs w:val="28"/>
          <w:u w:val="single"/>
        </w:rPr>
      </w:pPr>
      <w:r w:rsidRPr="00643D34">
        <w:rPr>
          <w:rFonts w:asciiTheme="majorBidi" w:hAnsiTheme="majorBidi" w:cstheme="majorBidi"/>
          <w:b/>
          <w:i/>
          <w:sz w:val="28"/>
          <w:szCs w:val="28"/>
          <w:u w:val="single"/>
        </w:rPr>
        <w:lastRenderedPageBreak/>
        <w:t>Translation</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32"/>
          <w:sz w:val="28"/>
          <w:szCs w:val="28"/>
        </w:rPr>
        <w:object w:dxaOrig="1860" w:dyaOrig="800">
          <v:shape id="_x0000_i1177" type="#_x0000_t75" style="width:93pt;height:39.75pt" o:ole="" fillcolor="window">
            <v:imagedata r:id="rId313" o:title=""/>
          </v:shape>
          <o:OLEObject Type="Embed" ProgID="Equation.3" ShapeID="_x0000_i1177" DrawAspect="Content" ObjectID="_1650354281" r:id="rId314"/>
        </w:objec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34"/>
          <w:sz w:val="28"/>
          <w:szCs w:val="28"/>
        </w:rPr>
        <w:object w:dxaOrig="8779" w:dyaOrig="820">
          <v:shape id="_x0000_i1178" type="#_x0000_t75" style="width:438.75pt;height:41.25pt" o:ole="" fillcolor="window">
            <v:imagedata r:id="rId315" o:title=""/>
          </v:shape>
          <o:OLEObject Type="Embed" ProgID="Equation.3" ShapeID="_x0000_i1178" DrawAspect="Content" ObjectID="_1650354282" r:id="rId316"/>
        </w:object>
      </w:r>
    </w:p>
    <w:p w:rsidR="00024611" w:rsidRPr="00643D34" w:rsidRDefault="00024611" w:rsidP="00024611">
      <w:pPr>
        <w:jc w:val="center"/>
        <w:rPr>
          <w:rFonts w:asciiTheme="majorBidi" w:hAnsiTheme="majorBidi" w:cstheme="majorBidi"/>
          <w:sz w:val="28"/>
          <w:szCs w:val="28"/>
        </w:rPr>
      </w:pP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24"/>
          <w:sz w:val="28"/>
          <w:szCs w:val="28"/>
        </w:rPr>
        <w:object w:dxaOrig="3920" w:dyaOrig="620">
          <v:shape id="_x0000_i1179" type="#_x0000_t75" style="width:195.75pt;height:30.75pt" o:ole="" o:bordertopcolor="this" o:borderleftcolor="this" o:borderbottomcolor="this" o:borderrightcolor="this" fillcolor="window">
            <v:imagedata r:id="rId317" o:title=""/>
            <w10:bordertop type="single" width="4"/>
            <w10:borderleft type="single" width="4"/>
            <w10:borderbottom type="single" width="4"/>
            <w10:borderright type="single" width="4"/>
          </v:shape>
          <o:OLEObject Type="Embed" ProgID="Equation.3" ShapeID="_x0000_i1179" DrawAspect="Content" ObjectID="_1650354283" r:id="rId318"/>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 xml:space="preserve">On retrouve la formule de </w:t>
      </w:r>
      <w:r w:rsidR="005524D9" w:rsidRPr="00643D34">
        <w:rPr>
          <w:rFonts w:asciiTheme="majorBidi" w:hAnsiTheme="majorBidi" w:cstheme="majorBidi"/>
          <w:sz w:val="28"/>
          <w:szCs w:val="28"/>
        </w:rPr>
        <w:t>Boltzmann</w:t>
      </w:r>
      <w:r w:rsidRPr="00643D34">
        <w:rPr>
          <w:rFonts w:asciiTheme="majorBidi" w:hAnsiTheme="majorBidi" w:cstheme="majorBidi"/>
          <w:sz w:val="28"/>
          <w:szCs w:val="28"/>
        </w:rPr>
        <w:t>.</w: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Les énergies moyennes que l’on vient d’exprimer, sont indépendantes de la masse de la molécule et de la taille du récipient. Ceci confirme la deuxième loi de Joule :</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30"/>
          <w:sz w:val="28"/>
          <w:szCs w:val="28"/>
        </w:rPr>
        <w:object w:dxaOrig="1040" w:dyaOrig="700">
          <v:shape id="_x0000_i1180" type="#_x0000_t75" style="width:51.75pt;height:35.25pt" o:ole="" fillcolor="window">
            <v:imagedata r:id="rId319" o:title=""/>
          </v:shape>
          <o:OLEObject Type="Embed" ProgID="Equation.3" ShapeID="_x0000_i1180" DrawAspect="Content" ObjectID="_1650354284" r:id="rId320"/>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 xml:space="preserve">On a fait le calcul dans le cas d’un gaz parfait, nous n’avons pas considéré les interactions </w:t>
      </w:r>
      <w:r w:rsidRPr="00643D34">
        <w:rPr>
          <w:rFonts w:asciiTheme="majorBidi" w:hAnsiTheme="majorBidi" w:cstheme="majorBidi"/>
          <w:i/>
          <w:sz w:val="28"/>
          <w:szCs w:val="28"/>
        </w:rPr>
        <w:t>XY</w:t>
      </w:r>
      <w:r w:rsidRPr="00643D34">
        <w:rPr>
          <w:rFonts w:asciiTheme="majorBidi" w:hAnsiTheme="majorBidi" w:cstheme="majorBidi"/>
          <w:sz w:val="28"/>
          <w:szCs w:val="28"/>
        </w:rPr>
        <w:t xml:space="preserve">, </w:t>
      </w:r>
      <w:r w:rsidRPr="00643D34">
        <w:rPr>
          <w:rFonts w:asciiTheme="majorBidi" w:hAnsiTheme="majorBidi" w:cstheme="majorBidi"/>
          <w:i/>
          <w:sz w:val="28"/>
          <w:szCs w:val="28"/>
        </w:rPr>
        <w:t>XZ</w:t>
      </w:r>
      <w:r w:rsidRPr="00643D34">
        <w:rPr>
          <w:rFonts w:asciiTheme="majorBidi" w:hAnsiTheme="majorBidi" w:cstheme="majorBidi"/>
          <w:sz w:val="28"/>
          <w:szCs w:val="28"/>
        </w:rPr>
        <w:t xml:space="preserve">, </w:t>
      </w:r>
      <w:r w:rsidRPr="00643D34">
        <w:rPr>
          <w:rFonts w:asciiTheme="majorBidi" w:hAnsiTheme="majorBidi" w:cstheme="majorBidi"/>
          <w:i/>
          <w:sz w:val="28"/>
          <w:szCs w:val="28"/>
        </w:rPr>
        <w:t>YZ</w:t>
      </w:r>
      <w:r w:rsidRPr="00643D34">
        <w:rPr>
          <w:rFonts w:asciiTheme="majorBidi" w:hAnsiTheme="majorBidi" w:cstheme="majorBidi"/>
          <w:sz w:val="28"/>
          <w:szCs w:val="28"/>
        </w:rPr>
        <w:t>. En mécanique classique, l’énergie moyenne de translation est l’énergie cinétique de la molécule, on a donc :</w:t>
      </w:r>
    </w:p>
    <w:p w:rsidR="00024611" w:rsidRPr="00643D34" w:rsidRDefault="00024611" w:rsidP="00024611">
      <w:pPr>
        <w:jc w:val="both"/>
        <w:rPr>
          <w:rFonts w:asciiTheme="majorBidi" w:hAnsiTheme="majorBidi" w:cstheme="majorBidi"/>
          <w:sz w:val="28"/>
          <w:szCs w:val="28"/>
        </w:rPr>
      </w:pPr>
    </w:p>
    <w:p w:rsidR="00024611" w:rsidRDefault="00024611" w:rsidP="00024611">
      <w:pPr>
        <w:jc w:val="center"/>
        <w:rPr>
          <w:rFonts w:asciiTheme="majorBidi" w:hAnsiTheme="majorBidi" w:cstheme="majorBidi"/>
          <w:sz w:val="28"/>
          <w:szCs w:val="28"/>
        </w:rPr>
      </w:pPr>
      <w:r w:rsidRPr="00643D34">
        <w:rPr>
          <w:rFonts w:asciiTheme="majorBidi" w:hAnsiTheme="majorBidi" w:cstheme="majorBidi"/>
          <w:position w:val="-24"/>
          <w:sz w:val="28"/>
          <w:szCs w:val="28"/>
        </w:rPr>
        <w:object w:dxaOrig="1719" w:dyaOrig="620">
          <v:shape id="_x0000_i1181" type="#_x0000_t75" style="width:86.25pt;height:30.75pt" o:ole="" fillcolor="window">
            <v:imagedata r:id="rId321" o:title=""/>
          </v:shape>
          <o:OLEObject Type="Embed" ProgID="Equation.3" ShapeID="_x0000_i1181" DrawAspect="Content" ObjectID="_1650354285" r:id="rId322"/>
        </w:object>
      </w:r>
    </w:p>
    <w:p w:rsidR="005524D9" w:rsidRPr="00643D34" w:rsidRDefault="005524D9" w:rsidP="00024611">
      <w:pPr>
        <w:jc w:val="center"/>
        <w:rPr>
          <w:rFonts w:asciiTheme="majorBidi" w:hAnsiTheme="majorBidi" w:cstheme="majorBidi"/>
          <w:sz w:val="28"/>
          <w:szCs w:val="28"/>
        </w:rPr>
      </w:pPr>
    </w:p>
    <w:p w:rsidR="00024611" w:rsidRPr="00643D34" w:rsidRDefault="00024611" w:rsidP="00024611">
      <w:pPr>
        <w:rPr>
          <w:rFonts w:asciiTheme="majorBidi" w:hAnsiTheme="majorBidi" w:cstheme="majorBidi"/>
          <w:sz w:val="28"/>
          <w:szCs w:val="28"/>
        </w:rPr>
      </w:pPr>
    </w:p>
    <w:p w:rsidR="00024611" w:rsidRPr="00643D34" w:rsidRDefault="00024611" w:rsidP="00024611">
      <w:pPr>
        <w:rPr>
          <w:rFonts w:asciiTheme="majorBidi" w:hAnsiTheme="majorBidi" w:cstheme="majorBidi"/>
          <w:sz w:val="28"/>
          <w:szCs w:val="28"/>
        </w:rPr>
      </w:pPr>
    </w:p>
    <w:p w:rsidR="00024611" w:rsidRPr="00643D34" w:rsidRDefault="00024611" w:rsidP="00024611">
      <w:pPr>
        <w:numPr>
          <w:ilvl w:val="0"/>
          <w:numId w:val="35"/>
        </w:numPr>
        <w:tabs>
          <w:tab w:val="clear" w:pos="720"/>
          <w:tab w:val="num" w:pos="4968"/>
        </w:tabs>
        <w:spacing w:after="0" w:line="240" w:lineRule="auto"/>
        <w:ind w:left="4608"/>
        <w:jc w:val="both"/>
        <w:rPr>
          <w:rFonts w:asciiTheme="majorBidi" w:hAnsiTheme="majorBidi" w:cstheme="majorBidi"/>
          <w:b/>
          <w:i/>
          <w:sz w:val="28"/>
          <w:szCs w:val="28"/>
          <w:u w:val="single"/>
        </w:rPr>
      </w:pPr>
      <w:r w:rsidRPr="00643D34">
        <w:rPr>
          <w:rFonts w:asciiTheme="majorBidi" w:hAnsiTheme="majorBidi" w:cstheme="majorBidi"/>
          <w:b/>
          <w:i/>
          <w:sz w:val="28"/>
          <w:szCs w:val="28"/>
          <w:u w:val="single"/>
        </w:rPr>
        <w:lastRenderedPageBreak/>
        <w:t>Rotation</w:t>
      </w:r>
    </w:p>
    <w:p w:rsidR="00024611" w:rsidRPr="00643D34" w:rsidRDefault="00024611" w:rsidP="00024611">
      <w:pPr>
        <w:rPr>
          <w:rFonts w:asciiTheme="majorBidi" w:hAnsiTheme="majorBidi" w:cstheme="majorBidi"/>
          <w:sz w:val="28"/>
          <w:szCs w:val="28"/>
        </w:rPr>
      </w:pP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32"/>
          <w:sz w:val="28"/>
          <w:szCs w:val="28"/>
        </w:rPr>
        <w:object w:dxaOrig="2160" w:dyaOrig="740">
          <v:shape id="_x0000_i1182" type="#_x0000_t75" style="width:108pt;height:36.75pt" o:ole="" fillcolor="window">
            <v:imagedata r:id="rId323" o:title=""/>
          </v:shape>
          <o:OLEObject Type="Embed" ProgID="Equation.3" ShapeID="_x0000_i1182" DrawAspect="Content" ObjectID="_1650354286" r:id="rId324"/>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 xml:space="preserve">A </w:t>
      </w:r>
      <w:r w:rsidRPr="00643D34">
        <w:rPr>
          <w:rFonts w:asciiTheme="majorBidi" w:hAnsiTheme="majorBidi" w:cstheme="majorBidi"/>
          <w:i/>
          <w:sz w:val="28"/>
          <w:szCs w:val="28"/>
        </w:rPr>
        <w:t>basse température</w:t>
      </w:r>
      <w:r w:rsidRPr="00643D34">
        <w:rPr>
          <w:rFonts w:asciiTheme="majorBidi" w:hAnsiTheme="majorBidi" w:cstheme="majorBidi"/>
          <w:sz w:val="28"/>
          <w:szCs w:val="28"/>
        </w:rPr>
        <w:t>, l’expression est traitée terme à terme avec l’expression :</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30"/>
          <w:sz w:val="28"/>
          <w:szCs w:val="28"/>
        </w:rPr>
        <w:object w:dxaOrig="3640" w:dyaOrig="560">
          <v:shape id="_x0000_i1183" type="#_x0000_t75" style="width:182.25pt;height:27.75pt" o:ole="" fillcolor="window">
            <v:imagedata r:id="rId325" o:title=""/>
          </v:shape>
          <o:OLEObject Type="Embed" ProgID="Equation.3" ShapeID="_x0000_i1183" DrawAspect="Content" ObjectID="_1650354287" r:id="rId326"/>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 xml:space="preserve">Dans le cas de molécules diatomiques </w:t>
      </w:r>
      <w:r w:rsidR="005524D9" w:rsidRPr="00643D34">
        <w:rPr>
          <w:rFonts w:asciiTheme="majorBidi" w:hAnsiTheme="majorBidi" w:cstheme="majorBidi"/>
          <w:sz w:val="28"/>
          <w:szCs w:val="28"/>
        </w:rPr>
        <w:t>hétéro nucléaires</w:t>
      </w:r>
      <w:r w:rsidRPr="00643D34">
        <w:rPr>
          <w:rFonts w:asciiTheme="majorBidi" w:hAnsiTheme="majorBidi" w:cstheme="majorBidi"/>
          <w:sz w:val="28"/>
          <w:szCs w:val="28"/>
        </w:rPr>
        <w:t xml:space="preserve">, toutes les valeurs de </w:t>
      </w:r>
      <w:r w:rsidRPr="00643D34">
        <w:rPr>
          <w:rFonts w:asciiTheme="majorBidi" w:hAnsiTheme="majorBidi" w:cstheme="majorBidi"/>
          <w:i/>
          <w:sz w:val="28"/>
          <w:szCs w:val="28"/>
        </w:rPr>
        <w:t>J</w:t>
      </w:r>
      <w:r w:rsidRPr="00643D34">
        <w:rPr>
          <w:rFonts w:asciiTheme="majorBidi" w:hAnsiTheme="majorBidi" w:cstheme="majorBidi"/>
          <w:sz w:val="28"/>
          <w:szCs w:val="28"/>
        </w:rPr>
        <w:t xml:space="preserve"> contribuent à la somme. On pose </w:t>
      </w:r>
      <w:r w:rsidRPr="00643D34">
        <w:rPr>
          <w:rFonts w:asciiTheme="majorBidi" w:hAnsiTheme="majorBidi" w:cstheme="majorBidi"/>
          <w:i/>
          <w:sz w:val="28"/>
          <w:szCs w:val="28"/>
        </w:rPr>
        <w:t xml:space="preserve">b = </w:t>
      </w:r>
      <w:r w:rsidRPr="00643D34">
        <w:rPr>
          <w:rFonts w:asciiTheme="majorBidi" w:hAnsiTheme="majorBidi" w:cstheme="majorBidi"/>
          <w:i/>
          <w:sz w:val="28"/>
          <w:szCs w:val="28"/>
        </w:rPr>
        <w:sym w:font="Symbol" w:char="F062"/>
      </w:r>
      <w:r w:rsidRPr="00643D34">
        <w:rPr>
          <w:rFonts w:asciiTheme="majorBidi" w:hAnsiTheme="majorBidi" w:cstheme="majorBidi"/>
          <w:i/>
          <w:sz w:val="28"/>
          <w:szCs w:val="28"/>
        </w:rPr>
        <w:t>hcB</w:t>
      </w:r>
      <w:r w:rsidRPr="00643D34">
        <w:rPr>
          <w:rFonts w:asciiTheme="majorBidi" w:hAnsiTheme="majorBidi" w:cstheme="majorBidi"/>
          <w:sz w:val="28"/>
          <w:szCs w:val="28"/>
        </w:rPr>
        <w:t>.</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12"/>
          <w:sz w:val="28"/>
          <w:szCs w:val="28"/>
        </w:rPr>
        <w:object w:dxaOrig="7620" w:dyaOrig="360">
          <v:shape id="_x0000_i1184" type="#_x0000_t75" style="width:381pt;height:18pt" o:ole="" fillcolor="window">
            <v:imagedata r:id="rId327" o:title=""/>
          </v:shape>
          <o:OLEObject Type="Embed" ProgID="Equation.3" ShapeID="_x0000_i1184" DrawAspect="Content" ObjectID="_1650354288" r:id="rId328"/>
        </w:objec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28"/>
          <w:sz w:val="28"/>
          <w:szCs w:val="28"/>
        </w:rPr>
        <w:object w:dxaOrig="4239" w:dyaOrig="660">
          <v:shape id="_x0000_i1185" type="#_x0000_t75" style="width:212.25pt;height:33pt" o:ole="" fillcolor="window">
            <v:imagedata r:id="rId329" o:title=""/>
          </v:shape>
          <o:OLEObject Type="Embed" ProgID="Equation.3" ShapeID="_x0000_i1185" DrawAspect="Content" ObjectID="_1650354289" r:id="rId330"/>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u w:val="single"/>
        </w:rPr>
        <w:t>Quand T faible :</w:t>
      </w:r>
      <w:r w:rsidRPr="00643D34">
        <w:rPr>
          <w:rFonts w:asciiTheme="majorBidi" w:hAnsiTheme="majorBidi" w:cstheme="majorBidi"/>
          <w:sz w:val="28"/>
          <w:szCs w:val="28"/>
        </w:rPr>
        <w:t xml:space="preserve"> i.e. </w:t>
      </w:r>
      <w:r w:rsidRPr="00643D34">
        <w:rPr>
          <w:rFonts w:asciiTheme="majorBidi" w:hAnsiTheme="majorBidi" w:cstheme="majorBidi"/>
          <w:i/>
          <w:sz w:val="28"/>
          <w:szCs w:val="28"/>
        </w:rPr>
        <w:t>hcB &gt;&gt; kT</w:t>
      </w:r>
      <w:r w:rsidRPr="00643D34">
        <w:rPr>
          <w:rFonts w:asciiTheme="majorBidi" w:hAnsiTheme="majorBidi" w:cstheme="majorBidi"/>
          <w:sz w:val="28"/>
          <w:szCs w:val="28"/>
        </w:rPr>
        <w:t xml:space="preserve">, </w:t>
      </w:r>
      <w:r w:rsidRPr="00643D34">
        <w:rPr>
          <w:rFonts w:asciiTheme="majorBidi" w:hAnsiTheme="majorBidi" w:cstheme="majorBidi"/>
          <w:position w:val="-14"/>
          <w:sz w:val="28"/>
          <w:szCs w:val="28"/>
        </w:rPr>
        <w:object w:dxaOrig="1080" w:dyaOrig="400">
          <v:shape id="_x0000_i1186" type="#_x0000_t75" style="width:54pt;height:20.25pt" o:ole="" fillcolor="window">
            <v:imagedata r:id="rId331" o:title=""/>
          </v:shape>
          <o:OLEObject Type="Embed" ProgID="Equation.3" ShapeID="_x0000_i1186" DrawAspect="Content" ObjectID="_1650354290" r:id="rId332"/>
        </w:objec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u w:val="single"/>
        </w:rPr>
        <w:t>Quand T grand :</w:t>
      </w:r>
      <w:r w:rsidRPr="00643D34">
        <w:rPr>
          <w:rFonts w:asciiTheme="majorBidi" w:hAnsiTheme="majorBidi" w:cstheme="majorBidi"/>
          <w:sz w:val="28"/>
          <w:szCs w:val="28"/>
        </w:rPr>
        <w:t xml:space="preserve"> i.e. </w:t>
      </w:r>
      <w:r w:rsidRPr="00643D34">
        <w:rPr>
          <w:rFonts w:asciiTheme="majorBidi" w:hAnsiTheme="majorBidi" w:cstheme="majorBidi"/>
          <w:i/>
          <w:sz w:val="28"/>
          <w:szCs w:val="28"/>
        </w:rPr>
        <w:t>hcB &lt;&lt; kT</w:t>
      </w:r>
      <w:r w:rsidRPr="00643D34">
        <w:rPr>
          <w:rFonts w:asciiTheme="majorBidi" w:hAnsiTheme="majorBidi" w:cstheme="majorBidi"/>
          <w:sz w:val="28"/>
          <w:szCs w:val="28"/>
        </w:rPr>
        <w:t xml:space="preserve">, </w:t>
      </w:r>
      <w:r w:rsidRPr="00643D34">
        <w:rPr>
          <w:rFonts w:asciiTheme="majorBidi" w:hAnsiTheme="majorBidi" w:cstheme="majorBidi"/>
          <w:position w:val="-32"/>
          <w:sz w:val="28"/>
          <w:szCs w:val="28"/>
        </w:rPr>
        <w:object w:dxaOrig="4000" w:dyaOrig="760">
          <v:shape id="_x0000_i1187" type="#_x0000_t75" style="width:200.25pt;height:38.25pt" o:ole="" fillcolor="window">
            <v:imagedata r:id="rId333" o:title=""/>
          </v:shape>
          <o:OLEObject Type="Embed" ProgID="Equation.3" ShapeID="_x0000_i1187" DrawAspect="Content" ObjectID="_1650354291" r:id="rId334"/>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En mécanique classique, une molécule linéaire possède deux axes de rotation et son énergie est :</w: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24"/>
          <w:sz w:val="28"/>
          <w:szCs w:val="28"/>
        </w:rPr>
        <w:object w:dxaOrig="2520" w:dyaOrig="620">
          <v:shape id="_x0000_i1188" type="#_x0000_t75" style="width:126pt;height:30.75pt" o:ole="" fillcolor="window">
            <v:imagedata r:id="rId335" o:title=""/>
          </v:shape>
          <o:OLEObject Type="Embed" ProgID="Equation.3" ShapeID="_x0000_i1188" DrawAspect="Content" ObjectID="_1650354292" r:id="rId336"/>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lastRenderedPageBreak/>
        <w:t xml:space="preserve">On dira donc que chaque axe, degré de liberté, contribue à l’énergie moyenne pour </w:t>
      </w:r>
      <w:r w:rsidRPr="00643D34">
        <w:rPr>
          <w:rFonts w:asciiTheme="majorBidi" w:hAnsiTheme="majorBidi" w:cstheme="majorBidi"/>
          <w:i/>
          <w:sz w:val="28"/>
          <w:szCs w:val="28"/>
        </w:rPr>
        <w:t>½ kT</w:t>
      </w:r>
      <w:r w:rsidRPr="00643D34">
        <w:rPr>
          <w:rFonts w:asciiTheme="majorBidi" w:hAnsiTheme="majorBidi" w:cstheme="majorBidi"/>
          <w:sz w:val="28"/>
          <w:szCs w:val="28"/>
        </w:rPr>
        <w:t>.</w: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Pour une molécule non linéaire, possédant trois axes de rotation, on aura donc :</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24"/>
          <w:sz w:val="28"/>
          <w:szCs w:val="28"/>
        </w:rPr>
        <w:object w:dxaOrig="1320" w:dyaOrig="620">
          <v:shape id="_x0000_i1189" type="#_x0000_t75" style="width:66pt;height:30.75pt" o:ole="" fillcolor="window">
            <v:imagedata r:id="rId337" o:title=""/>
          </v:shape>
          <o:OLEObject Type="Embed" ProgID="Equation.3" ShapeID="_x0000_i1189" DrawAspect="Content" ObjectID="_1650354293" r:id="rId338"/>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numPr>
          <w:ilvl w:val="0"/>
          <w:numId w:val="35"/>
        </w:numPr>
        <w:tabs>
          <w:tab w:val="clear" w:pos="720"/>
          <w:tab w:val="num" w:pos="4968"/>
        </w:tabs>
        <w:spacing w:after="0" w:line="240" w:lineRule="auto"/>
        <w:ind w:left="4608"/>
        <w:jc w:val="both"/>
        <w:rPr>
          <w:rFonts w:asciiTheme="majorBidi" w:hAnsiTheme="majorBidi" w:cstheme="majorBidi"/>
          <w:b/>
          <w:i/>
          <w:sz w:val="28"/>
          <w:szCs w:val="28"/>
          <w:u w:val="single"/>
        </w:rPr>
      </w:pPr>
      <w:r w:rsidRPr="00643D34">
        <w:rPr>
          <w:rFonts w:asciiTheme="majorBidi" w:hAnsiTheme="majorBidi" w:cstheme="majorBidi"/>
          <w:b/>
          <w:i/>
          <w:sz w:val="28"/>
          <w:szCs w:val="28"/>
          <w:u w:val="single"/>
        </w:rPr>
        <w:t>Vibration (modèle OLH)</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28"/>
          <w:sz w:val="28"/>
          <w:szCs w:val="28"/>
        </w:rPr>
        <w:object w:dxaOrig="2100" w:dyaOrig="660">
          <v:shape id="_x0000_i1190" type="#_x0000_t75" style="width:105pt;height:33pt" o:ole="" fillcolor="window">
            <v:imagedata r:id="rId339" o:title=""/>
          </v:shape>
          <o:OLEObject Type="Embed" ProgID="Equation.3" ShapeID="_x0000_i1190" DrawAspect="Content" ObjectID="_1650354294" r:id="rId340"/>
        </w:objec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32"/>
          <w:sz w:val="28"/>
          <w:szCs w:val="28"/>
        </w:rPr>
        <w:object w:dxaOrig="2740" w:dyaOrig="740">
          <v:shape id="_x0000_i1191" type="#_x0000_t75" style="width:137.25pt;height:36.75pt" o:ole="" fillcolor="window">
            <v:imagedata r:id="rId341" o:title=""/>
          </v:shape>
          <o:OLEObject Type="Embed" ProgID="Equation.3" ShapeID="_x0000_i1191" DrawAspect="Content" ObjectID="_1650354295" r:id="rId342"/>
        </w:objec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28"/>
          <w:sz w:val="28"/>
          <w:szCs w:val="28"/>
        </w:rPr>
        <w:object w:dxaOrig="2760" w:dyaOrig="660">
          <v:shape id="_x0000_i1192" type="#_x0000_t75" style="width:138pt;height:33pt" o:ole="" fillcolor="window">
            <v:imagedata r:id="rId343" o:title=""/>
          </v:shape>
          <o:OLEObject Type="Embed" ProgID="Equation.3" ShapeID="_x0000_i1192" DrawAspect="Content" ObjectID="_1650354296" r:id="rId344"/>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u w:val="single"/>
        </w:rPr>
        <w:t>Quand T grand :</w:t>
      </w:r>
      <w:r w:rsidRPr="00643D34">
        <w:rPr>
          <w:rFonts w:asciiTheme="majorBidi" w:hAnsiTheme="majorBidi" w:cstheme="majorBidi"/>
          <w:sz w:val="28"/>
          <w:szCs w:val="28"/>
        </w:rPr>
        <w:t xml:space="preserve"> i.e. </w:t>
      </w:r>
      <w:r w:rsidRPr="00643D34">
        <w:rPr>
          <w:rFonts w:asciiTheme="majorBidi" w:hAnsiTheme="majorBidi" w:cstheme="majorBidi"/>
          <w:position w:val="-10"/>
          <w:sz w:val="28"/>
          <w:szCs w:val="28"/>
        </w:rPr>
        <w:object w:dxaOrig="980" w:dyaOrig="320">
          <v:shape id="_x0000_i1193" type="#_x0000_t75" style="width:48.75pt;height:15.75pt" o:ole="" fillcolor="window">
            <v:imagedata r:id="rId345" o:title=""/>
          </v:shape>
          <o:OLEObject Type="Embed" ProgID="Equation.3" ShapeID="_x0000_i1193" DrawAspect="Content" ObjectID="_1650354297" r:id="rId346"/>
        </w:object>
      </w:r>
      <w:r w:rsidRPr="00643D34">
        <w:rPr>
          <w:rFonts w:asciiTheme="majorBidi" w:hAnsiTheme="majorBidi" w:cstheme="majorBidi"/>
          <w:sz w:val="28"/>
          <w:szCs w:val="28"/>
        </w:rPr>
        <w:t>, dl</w:t>
      </w:r>
      <w:r w:rsidRPr="00643D34">
        <w:rPr>
          <w:rFonts w:asciiTheme="majorBidi" w:hAnsiTheme="majorBidi" w:cstheme="majorBidi"/>
          <w:sz w:val="28"/>
          <w:szCs w:val="28"/>
          <w:vertAlign w:val="subscript"/>
        </w:rPr>
        <w:t>2</w:t>
      </w:r>
      <w:r w:rsidRPr="00643D34">
        <w:rPr>
          <w:rFonts w:asciiTheme="majorBidi" w:hAnsiTheme="majorBidi" w:cstheme="majorBidi"/>
          <w:sz w:val="28"/>
          <w:szCs w:val="28"/>
        </w:rPr>
        <w:t xml:space="preserve"> : </w:t>
      </w:r>
      <w:r w:rsidRPr="00643D34">
        <w:rPr>
          <w:rFonts w:asciiTheme="majorBidi" w:hAnsiTheme="majorBidi" w:cstheme="majorBidi"/>
          <w:position w:val="-28"/>
          <w:sz w:val="28"/>
          <w:szCs w:val="28"/>
        </w:rPr>
        <w:object w:dxaOrig="4580" w:dyaOrig="660">
          <v:shape id="_x0000_i1194" type="#_x0000_t75" style="width:228.75pt;height:33pt" o:ole="" fillcolor="window">
            <v:imagedata r:id="rId347" o:title=""/>
          </v:shape>
          <o:OLEObject Type="Embed" ProgID="Equation.3" ShapeID="_x0000_i1194" DrawAspect="Content" ObjectID="_1650354298" r:id="rId348"/>
        </w:object>
      </w:r>
      <w:r w:rsidRPr="00643D34">
        <w:rPr>
          <w:rFonts w:asciiTheme="majorBidi" w:hAnsiTheme="majorBidi" w:cstheme="majorBidi"/>
          <w:sz w:val="28"/>
          <w:szCs w:val="28"/>
        </w:rPr>
        <w:t>. En mécanique classique :</w: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52"/>
          <w:sz w:val="28"/>
          <w:szCs w:val="28"/>
        </w:rPr>
        <w:object w:dxaOrig="2439" w:dyaOrig="900">
          <v:shape id="_x0000_i1195" type="#_x0000_t75" style="width:122.25pt;height:45pt" o:ole="" fillcolor="window">
            <v:imagedata r:id="rId349" o:title=""/>
          </v:shape>
          <o:OLEObject Type="Embed" ProgID="Equation.3" ShapeID="_x0000_i1195" DrawAspect="Content" ObjectID="_1650354299" r:id="rId350"/>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 xml:space="preserve">Le terme d’énergie potentiel et le terme d’énergie mécanique participent chacun à l’énergie moyenne pour </w:t>
      </w:r>
      <w:r w:rsidRPr="00643D34">
        <w:rPr>
          <w:rFonts w:asciiTheme="majorBidi" w:hAnsiTheme="majorBidi" w:cstheme="majorBidi"/>
          <w:i/>
          <w:sz w:val="28"/>
          <w:szCs w:val="28"/>
        </w:rPr>
        <w:t>½ kT</w:t>
      </w:r>
      <w:r w:rsidRPr="00643D34">
        <w:rPr>
          <w:rFonts w:asciiTheme="majorBidi" w:hAnsiTheme="majorBidi" w:cstheme="majorBidi"/>
          <w:sz w:val="28"/>
          <w:szCs w:val="28"/>
        </w:rPr>
        <w:t>. Ceci à la condition que l’on n'ait pas d’effet quantique sinon nous aurons des termes supplémentaires.</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numPr>
          <w:ilvl w:val="0"/>
          <w:numId w:val="35"/>
        </w:numPr>
        <w:tabs>
          <w:tab w:val="clear" w:pos="720"/>
          <w:tab w:val="num" w:pos="4968"/>
        </w:tabs>
        <w:spacing w:after="0" w:line="240" w:lineRule="auto"/>
        <w:ind w:left="4608"/>
        <w:jc w:val="both"/>
        <w:rPr>
          <w:rFonts w:asciiTheme="majorBidi" w:hAnsiTheme="majorBidi" w:cstheme="majorBidi"/>
          <w:b/>
          <w:i/>
          <w:sz w:val="28"/>
          <w:szCs w:val="28"/>
          <w:u w:val="single"/>
        </w:rPr>
      </w:pPr>
      <w:r w:rsidRPr="00643D34">
        <w:rPr>
          <w:rFonts w:asciiTheme="majorBidi" w:hAnsiTheme="majorBidi" w:cstheme="majorBidi"/>
          <w:b/>
          <w:i/>
          <w:sz w:val="28"/>
          <w:szCs w:val="28"/>
          <w:u w:val="single"/>
        </w:rPr>
        <w:lastRenderedPageBreak/>
        <w:t>Distribution d’énergie</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On cherche à savoir si l’énergie est plutôt concentrée autour de la valeur de l’énergie moyenne ou si elle est plutôt étalée, on calcule donc l’écart type :</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18"/>
          <w:sz w:val="28"/>
          <w:szCs w:val="28"/>
        </w:rPr>
        <w:object w:dxaOrig="1920" w:dyaOrig="540">
          <v:shape id="_x0000_i1196" type="#_x0000_t75" style="width:96pt;height:27pt" o:ole="" fillcolor="window">
            <v:imagedata r:id="rId351" o:title=""/>
          </v:shape>
          <o:OLEObject Type="Embed" ProgID="Equation.3" ShapeID="_x0000_i1196" DrawAspect="Content" ObjectID="_1650354300" r:id="rId352"/>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32"/>
          <w:sz w:val="28"/>
          <w:szCs w:val="28"/>
        </w:rPr>
        <w:object w:dxaOrig="6920" w:dyaOrig="780">
          <v:shape id="_x0000_i1197" type="#_x0000_t75" style="width:345.75pt;height:39pt" o:ole="" fillcolor="window">
            <v:imagedata r:id="rId353" o:title=""/>
          </v:shape>
          <o:OLEObject Type="Embed" ProgID="Equation.3" ShapeID="_x0000_i1197" DrawAspect="Content" ObjectID="_1650354301" r:id="rId354"/>
        </w:objec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32"/>
          <w:sz w:val="28"/>
          <w:szCs w:val="28"/>
        </w:rPr>
        <w:object w:dxaOrig="2700" w:dyaOrig="800">
          <v:shape id="_x0000_i1198" type="#_x0000_t75" style="width:135pt;height:39.75pt" o:ole="" o:bordertopcolor="this" o:borderleftcolor="this" o:borderbottomcolor="this" o:borderrightcolor="this" fillcolor="window">
            <v:imagedata r:id="rId355" o:title=""/>
            <w10:bordertop type="single" width="4"/>
            <w10:borderleft type="single" width="4"/>
            <w10:borderbottom type="single" width="4"/>
            <w10:borderright type="single" width="4"/>
          </v:shape>
          <o:OLEObject Type="Embed" ProgID="Equation.3" ShapeID="_x0000_i1198" DrawAspect="Content" ObjectID="_1650354302" r:id="rId356"/>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u w:val="single"/>
        </w:rPr>
        <w:t>Application OHL :</w: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34"/>
          <w:sz w:val="28"/>
          <w:szCs w:val="28"/>
        </w:rPr>
        <w:object w:dxaOrig="3480" w:dyaOrig="1080">
          <v:shape id="_x0000_i1199" type="#_x0000_t75" style="width:174pt;height:54pt" o:ole="" fillcolor="window">
            <v:imagedata r:id="rId357" o:title=""/>
          </v:shape>
          <o:OLEObject Type="Embed" ProgID="Equation.3" ShapeID="_x0000_i1199" DrawAspect="Content" ObjectID="_1650354303" r:id="rId358"/>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p>
    <w:p w:rsidR="00024611" w:rsidRPr="005524D9" w:rsidRDefault="00024611" w:rsidP="00024611">
      <w:pPr>
        <w:numPr>
          <w:ilvl w:val="0"/>
          <w:numId w:val="34"/>
        </w:numPr>
        <w:tabs>
          <w:tab w:val="clear" w:pos="360"/>
          <w:tab w:val="num" w:pos="3192"/>
        </w:tabs>
        <w:spacing w:after="0" w:line="240" w:lineRule="auto"/>
        <w:ind w:left="3192"/>
        <w:rPr>
          <w:rFonts w:asciiTheme="majorBidi" w:hAnsiTheme="majorBidi" w:cstheme="majorBidi"/>
          <w:i/>
          <w:color w:val="C00000"/>
          <w:sz w:val="28"/>
          <w:szCs w:val="28"/>
          <w:u w:val="single"/>
        </w:rPr>
      </w:pPr>
      <w:r w:rsidRPr="005524D9">
        <w:rPr>
          <w:rFonts w:asciiTheme="majorBidi" w:hAnsiTheme="majorBidi" w:cstheme="majorBidi"/>
          <w:i/>
          <w:color w:val="C00000"/>
          <w:sz w:val="28"/>
          <w:szCs w:val="28"/>
          <w:u w:val="single"/>
        </w:rPr>
        <w:t>Capacités calorifiques</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30"/>
          <w:sz w:val="28"/>
          <w:szCs w:val="28"/>
        </w:rPr>
        <w:object w:dxaOrig="1219" w:dyaOrig="700">
          <v:shape id="_x0000_i1200" type="#_x0000_t75" style="width:60.75pt;height:35.25pt" o:ole="" fillcolor="window">
            <v:imagedata r:id="rId359" o:title=""/>
          </v:shape>
          <o:OLEObject Type="Embed" ProgID="Equation.3" ShapeID="_x0000_i1200" DrawAspect="Content" ObjectID="_1650354304" r:id="rId360"/>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On effectue un changement de variable :</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24"/>
          <w:sz w:val="28"/>
          <w:szCs w:val="28"/>
        </w:rPr>
        <w:object w:dxaOrig="2299" w:dyaOrig="620">
          <v:shape id="_x0000_i1201" type="#_x0000_t75" style="width:114.75pt;height:30.75pt" o:ole="" fillcolor="window">
            <v:imagedata r:id="rId361" o:title=""/>
          </v:shape>
          <o:OLEObject Type="Embed" ProgID="Equation.3" ShapeID="_x0000_i1201" DrawAspect="Content" ObjectID="_1650354305" r:id="rId362"/>
        </w:objec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D’où :</w: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32"/>
          <w:sz w:val="28"/>
          <w:szCs w:val="28"/>
        </w:rPr>
        <w:object w:dxaOrig="1840" w:dyaOrig="740">
          <v:shape id="_x0000_i1202" type="#_x0000_t75" style="width:92.25pt;height:36.75pt" o:ole="" o:bordertopcolor="this" o:borderleftcolor="this" o:borderbottomcolor="this" o:borderrightcolor="this" fillcolor="window">
            <v:imagedata r:id="rId363" o:title=""/>
            <w10:bordertop type="single" width="4"/>
            <w10:borderleft type="single" width="4"/>
            <w10:borderbottom type="single" width="4"/>
            <w10:borderright type="single" width="4"/>
          </v:shape>
          <o:OLEObject Type="Embed" ProgID="Equation.3" ShapeID="_x0000_i1202" DrawAspect="Content" ObjectID="_1650354306" r:id="rId364"/>
        </w:objec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sachant que :</w: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14"/>
          <w:sz w:val="28"/>
          <w:szCs w:val="28"/>
        </w:rPr>
        <w:object w:dxaOrig="4380" w:dyaOrig="400">
          <v:shape id="_x0000_i1203" type="#_x0000_t75" style="width:219pt;height:20.25pt" o:ole="" fillcolor="window">
            <v:imagedata r:id="rId365" o:title=""/>
          </v:shape>
          <o:OLEObject Type="Embed" ProgID="Equation.3" ShapeID="_x0000_i1203" DrawAspect="Content" ObjectID="_1650354307" r:id="rId366"/>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On peut c décomposer la capacité calorifique suivant la participation des différents modes de mouvements :</w: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14"/>
          <w:sz w:val="28"/>
          <w:szCs w:val="28"/>
        </w:rPr>
        <w:object w:dxaOrig="3600" w:dyaOrig="380">
          <v:shape id="_x0000_i1204" type="#_x0000_t75" style="width:180pt;height:18.75pt" o:ole="" fillcolor="window">
            <v:imagedata r:id="rId367" o:title=""/>
          </v:shape>
          <o:OLEObject Type="Embed" ProgID="Equation.3" ShapeID="_x0000_i1204" DrawAspect="Content" ObjectID="_1650354308" r:id="rId368"/>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40"/>
          <w:sz w:val="28"/>
          <w:szCs w:val="28"/>
        </w:rPr>
        <w:object w:dxaOrig="3420" w:dyaOrig="900">
          <v:shape id="_x0000_i1205" type="#_x0000_t75" style="width:171pt;height:45pt" o:ole="" fillcolor="window">
            <v:imagedata r:id="rId369" o:title=""/>
          </v:shape>
          <o:OLEObject Type="Embed" ProgID="Equation.3" ShapeID="_x0000_i1205" DrawAspect="Content" ObjectID="_1650354309" r:id="rId370"/>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 xml:space="preserve">On a déjà vu la contribution du mode de translation ; c’est la capacité calorifique d’un gaz parfait monoatomique : </w:t>
      </w:r>
      <w:r w:rsidRPr="00643D34">
        <w:rPr>
          <w:rFonts w:asciiTheme="majorBidi" w:hAnsiTheme="majorBidi" w:cstheme="majorBidi"/>
          <w:position w:val="-24"/>
          <w:sz w:val="28"/>
          <w:szCs w:val="28"/>
        </w:rPr>
        <w:object w:dxaOrig="2100" w:dyaOrig="620">
          <v:shape id="_x0000_i1206" type="#_x0000_t75" style="width:105pt;height:30.75pt" o:ole="" o:bordertopcolor="this" o:borderleftcolor="this" o:borderbottomcolor="this" o:borderrightcolor="this" fillcolor="window">
            <v:imagedata r:id="rId371" o:title=""/>
            <w10:bordertop type="single" width="4"/>
            <w10:borderleft type="single" width="4"/>
            <w10:borderbottom type="single" width="4"/>
            <w10:borderright type="single" width="4"/>
          </v:shape>
          <o:OLEObject Type="Embed" ProgID="Equation.3" ShapeID="_x0000_i1206" DrawAspect="Content" ObjectID="_1650354310" r:id="rId372"/>
        </w:objec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Cette contribution est unique pour les gaz monoatomiques.</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numPr>
          <w:ilvl w:val="0"/>
          <w:numId w:val="32"/>
        </w:numPr>
        <w:spacing w:after="0" w:line="240" w:lineRule="auto"/>
        <w:ind w:left="1068"/>
        <w:rPr>
          <w:rFonts w:asciiTheme="majorBidi" w:hAnsiTheme="majorBidi" w:cstheme="majorBidi"/>
          <w:sz w:val="28"/>
          <w:szCs w:val="28"/>
        </w:rPr>
      </w:pPr>
      <w:r w:rsidRPr="00643D34">
        <w:rPr>
          <w:rFonts w:asciiTheme="majorBidi" w:hAnsiTheme="majorBidi" w:cstheme="majorBidi"/>
          <w:position w:val="-12"/>
          <w:sz w:val="28"/>
          <w:szCs w:val="28"/>
        </w:rPr>
        <w:object w:dxaOrig="1040" w:dyaOrig="380">
          <v:shape id="_x0000_i1207" type="#_x0000_t75" style="width:51.75pt;height:18.75pt" o:ole="" fillcolor="window">
            <v:imagedata r:id="rId373" o:title=""/>
          </v:shape>
          <o:OLEObject Type="Embed" ProgID="Equation.3" ShapeID="_x0000_i1207" DrawAspect="Content" ObjectID="_1650354311" r:id="rId374"/>
        </w:object>
      </w:r>
      <w:r w:rsidRPr="00643D34">
        <w:rPr>
          <w:rFonts w:asciiTheme="majorBidi" w:hAnsiTheme="majorBidi" w:cstheme="majorBidi"/>
          <w:sz w:val="28"/>
          <w:szCs w:val="28"/>
        </w:rPr>
        <w:t xml:space="preserve"> pour une molécule linéaire,</w:t>
      </w:r>
    </w:p>
    <w:p w:rsidR="00024611" w:rsidRPr="00643D34" w:rsidRDefault="00024611" w:rsidP="00024611">
      <w:pPr>
        <w:numPr>
          <w:ilvl w:val="0"/>
          <w:numId w:val="32"/>
        </w:numPr>
        <w:spacing w:after="0" w:line="240" w:lineRule="auto"/>
        <w:ind w:left="1068"/>
        <w:rPr>
          <w:rFonts w:asciiTheme="majorBidi" w:hAnsiTheme="majorBidi" w:cstheme="majorBidi"/>
          <w:sz w:val="28"/>
          <w:szCs w:val="28"/>
        </w:rPr>
      </w:pPr>
      <w:r w:rsidRPr="00643D34">
        <w:rPr>
          <w:rFonts w:asciiTheme="majorBidi" w:hAnsiTheme="majorBidi" w:cstheme="majorBidi"/>
          <w:position w:val="-24"/>
          <w:sz w:val="28"/>
          <w:szCs w:val="28"/>
        </w:rPr>
        <w:object w:dxaOrig="1240" w:dyaOrig="620">
          <v:shape id="_x0000_i1208" type="#_x0000_t75" style="width:62.25pt;height:30.75pt" o:ole="" fillcolor="window">
            <v:imagedata r:id="rId375" o:title=""/>
          </v:shape>
          <o:OLEObject Type="Embed" ProgID="Equation.3" ShapeID="_x0000_i1208" DrawAspect="Content" ObjectID="_1650354312" r:id="rId376"/>
        </w:object>
      </w:r>
      <w:r w:rsidRPr="00643D34">
        <w:rPr>
          <w:rFonts w:asciiTheme="majorBidi" w:hAnsiTheme="majorBidi" w:cstheme="majorBidi"/>
          <w:sz w:val="28"/>
          <w:szCs w:val="28"/>
        </w:rPr>
        <w:t xml:space="preserve"> pour une molécule non linéaire.</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Ce sont les comportements à hautes températures. A basse température, la contribution de la rotation tend vers 0.</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lastRenderedPageBreak/>
        <w:t>Pour la vibration, il y a autant de capacité(s) que de mode(s) propre(s) de vibration et pour chaque mode, la contribution est :</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64"/>
          <w:sz w:val="28"/>
          <w:szCs w:val="28"/>
        </w:rPr>
        <w:object w:dxaOrig="3140" w:dyaOrig="1440">
          <v:shape id="_x0000_i1209" type="#_x0000_t75" style="width:156.75pt;height:1in" o:ole="" o:bordertopcolor="this" o:borderleftcolor="this" o:borderbottomcolor="this" o:borderrightcolor="this" fillcolor="window">
            <v:imagedata r:id="rId377" o:title=""/>
            <w10:bordertop type="single" width="4"/>
            <w10:borderleft type="single" width="4"/>
            <w10:borderbottom type="single" width="4"/>
            <w10:borderright type="single" width="4"/>
          </v:shape>
          <o:OLEObject Type="Embed" ProgID="Equation.3" ShapeID="_x0000_i1209" DrawAspect="Content" ObjectID="_1650354313" r:id="rId378"/>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 xml:space="preserve">A basse température, ce dernier tend vers 0 et à haute température, il tend vers </w:t>
      </w:r>
      <w:r w:rsidRPr="00643D34">
        <w:rPr>
          <w:rFonts w:asciiTheme="majorBidi" w:hAnsiTheme="majorBidi" w:cstheme="majorBidi"/>
          <w:i/>
          <w:sz w:val="28"/>
          <w:szCs w:val="28"/>
        </w:rPr>
        <w:t>nR</w:t>
      </w:r>
      <w:r w:rsidRPr="00643D34">
        <w:rPr>
          <w:rFonts w:asciiTheme="majorBidi" w:hAnsiTheme="majorBidi" w:cstheme="majorBidi"/>
          <w:sz w:val="28"/>
          <w:szCs w:val="28"/>
        </w:rPr>
        <w:t>.</w: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 xml:space="preserve">La contribution du mode électronique à la capacité calorifique nulle car l’énergie de ce mode ne dépend pas de la température dans les plages expérimentales (0 – 1000 </w:t>
      </w:r>
      <w:r w:rsidRPr="00643D34">
        <w:rPr>
          <w:rFonts w:asciiTheme="majorBidi" w:hAnsiTheme="majorBidi" w:cstheme="majorBidi"/>
          <w:i/>
          <w:sz w:val="28"/>
          <w:szCs w:val="28"/>
        </w:rPr>
        <w:t>K</w:t>
      </w:r>
      <w:r w:rsidRPr="00643D34">
        <w:rPr>
          <w:rFonts w:asciiTheme="majorBidi" w:hAnsiTheme="majorBidi" w:cstheme="majorBidi"/>
          <w:sz w:val="28"/>
          <w:szCs w:val="28"/>
        </w:rPr>
        <w:t>)</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24"/>
          <w:sz w:val="28"/>
          <w:szCs w:val="28"/>
        </w:rPr>
        <w:object w:dxaOrig="2460" w:dyaOrig="620">
          <v:shape id="_x0000_i1210" type="#_x0000_t75" style="width:123pt;height:30.75pt" o:ole="" fillcolor="window">
            <v:imagedata r:id="rId379" o:title=""/>
          </v:shape>
          <o:OLEObject Type="Embed" ProgID="Equation.3" ShapeID="_x0000_i1210" DrawAspect="Content" ObjectID="_1650354314" r:id="rId380"/>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 xml:space="preserve">Où </w:t>
      </w:r>
      <w:r w:rsidRPr="00643D34">
        <w:rPr>
          <w:rFonts w:asciiTheme="majorBidi" w:hAnsiTheme="majorBidi" w:cstheme="majorBidi"/>
          <w:i/>
          <w:sz w:val="28"/>
          <w:szCs w:val="28"/>
        </w:rPr>
        <w:sym w:font="Symbol" w:char="F06E"/>
      </w:r>
      <w:r w:rsidRPr="00643D34">
        <w:rPr>
          <w:rFonts w:asciiTheme="majorBidi" w:hAnsiTheme="majorBidi" w:cstheme="majorBidi"/>
          <w:i/>
          <w:sz w:val="28"/>
          <w:szCs w:val="28"/>
          <w:vertAlign w:val="subscript"/>
        </w:rPr>
        <w:t>r</w:t>
      </w:r>
      <w:r w:rsidRPr="00643D34">
        <w:rPr>
          <w:rFonts w:asciiTheme="majorBidi" w:hAnsiTheme="majorBidi" w:cstheme="majorBidi"/>
          <w:sz w:val="28"/>
          <w:szCs w:val="28"/>
        </w:rPr>
        <w:t xml:space="preserve"> est le nombre de rotation actives (0 pour un atome, 2 pour une molécule linéaire et 3 pour une non linéaire) et </w:t>
      </w:r>
      <w:r w:rsidRPr="00643D34">
        <w:rPr>
          <w:rFonts w:asciiTheme="majorBidi" w:hAnsiTheme="majorBidi" w:cstheme="majorBidi"/>
          <w:i/>
          <w:sz w:val="28"/>
          <w:szCs w:val="28"/>
        </w:rPr>
        <w:sym w:font="Symbol" w:char="F06E"/>
      </w:r>
      <w:r w:rsidRPr="00643D34">
        <w:rPr>
          <w:rFonts w:asciiTheme="majorBidi" w:hAnsiTheme="majorBidi" w:cstheme="majorBidi"/>
          <w:i/>
          <w:sz w:val="28"/>
          <w:szCs w:val="28"/>
          <w:vertAlign w:val="subscript"/>
        </w:rPr>
        <w:t>r</w:t>
      </w:r>
      <w:r w:rsidRPr="00643D34">
        <w:rPr>
          <w:rFonts w:asciiTheme="majorBidi" w:hAnsiTheme="majorBidi" w:cstheme="majorBidi"/>
          <w:sz w:val="28"/>
          <w:szCs w:val="28"/>
        </w:rPr>
        <w:t xml:space="preserve"> est le nombre de vibrations actives (0 pour un gaz monoatomique, 1 pour un diatomique linéaire, …).</w:t>
      </w:r>
    </w:p>
    <w:p w:rsidR="00024611" w:rsidRPr="00643D34" w:rsidRDefault="00024611" w:rsidP="00024611">
      <w:pPr>
        <w:jc w:val="both"/>
        <w:rPr>
          <w:rFonts w:asciiTheme="majorBidi" w:hAnsiTheme="majorBidi" w:cstheme="majorBidi"/>
          <w:sz w:val="28"/>
          <w:szCs w:val="28"/>
        </w:rPr>
      </w:pPr>
    </w:p>
    <w:p w:rsidR="00024611"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Rq : Le mode électronique est peuplé en dernier. Après une certaine limite, il y aura rupture de la liaison et donc séparation des deux atomes, on reviendra donc à une capacité calorifique double de celle du gaz monoatomique.</w:t>
      </w:r>
    </w:p>
    <w:p w:rsidR="005524D9" w:rsidRPr="00643D34" w:rsidRDefault="005524D9"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p>
    <w:p w:rsidR="00024611" w:rsidRPr="005524D9" w:rsidRDefault="00024611" w:rsidP="00024611">
      <w:pPr>
        <w:numPr>
          <w:ilvl w:val="0"/>
          <w:numId w:val="34"/>
        </w:numPr>
        <w:tabs>
          <w:tab w:val="clear" w:pos="360"/>
          <w:tab w:val="num" w:pos="3192"/>
        </w:tabs>
        <w:spacing w:after="0" w:line="240" w:lineRule="auto"/>
        <w:ind w:left="3192"/>
        <w:rPr>
          <w:rFonts w:asciiTheme="majorBidi" w:hAnsiTheme="majorBidi" w:cstheme="majorBidi"/>
          <w:i/>
          <w:color w:val="C00000"/>
          <w:sz w:val="28"/>
          <w:szCs w:val="28"/>
          <w:u w:val="single"/>
        </w:rPr>
      </w:pPr>
      <w:r w:rsidRPr="005524D9">
        <w:rPr>
          <w:rFonts w:asciiTheme="majorBidi" w:hAnsiTheme="majorBidi" w:cstheme="majorBidi"/>
          <w:i/>
          <w:color w:val="C00000"/>
          <w:sz w:val="28"/>
          <w:szCs w:val="28"/>
          <w:u w:val="single"/>
        </w:rPr>
        <w:lastRenderedPageBreak/>
        <w:t>Remarque</w:t>
      </w:r>
    </w:p>
    <w:p w:rsidR="00024611" w:rsidRPr="005524D9" w:rsidRDefault="00024611" w:rsidP="00024611">
      <w:pPr>
        <w:jc w:val="both"/>
        <w:rPr>
          <w:rFonts w:asciiTheme="majorBidi" w:hAnsiTheme="majorBidi" w:cstheme="majorBidi"/>
          <w:color w:val="C00000"/>
          <w:sz w:val="28"/>
          <w:szCs w:val="28"/>
        </w:rPr>
      </w:pP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40"/>
          <w:sz w:val="28"/>
          <w:szCs w:val="28"/>
        </w:rPr>
        <w:object w:dxaOrig="8260" w:dyaOrig="920">
          <v:shape id="_x0000_i1211" type="#_x0000_t75" style="width:413.25pt;height:45.75pt" o:ole="" fillcolor="window">
            <v:imagedata r:id="rId381" o:title=""/>
          </v:shape>
          <o:OLEObject Type="Embed" ProgID="Equation.3" ShapeID="_x0000_i1211" DrawAspect="Content" ObjectID="_1650354315" r:id="rId382"/>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 xml:space="preserve">Cette expression est exacte pour des molécules indépendantes. Ceci nous donne une idée du mécanisme possible pour les transferts d’énergie à l’intérieur du système. C’est la fluctuation qui est responsable du transfert. Quand il n’y a plus de fluctuation, il n’y a plus de transfert possible. Comme la fluctuation décroît avec la température, vers </w:t>
      </w:r>
      <w:r w:rsidRPr="00643D34">
        <w:rPr>
          <w:rFonts w:asciiTheme="majorBidi" w:hAnsiTheme="majorBidi" w:cstheme="majorBidi"/>
          <w:i/>
          <w:sz w:val="28"/>
          <w:szCs w:val="28"/>
        </w:rPr>
        <w:t>T = 0</w:t>
      </w:r>
      <w:r w:rsidRPr="00643D34">
        <w:rPr>
          <w:rFonts w:asciiTheme="majorBidi" w:hAnsiTheme="majorBidi" w:cstheme="majorBidi"/>
          <w:sz w:val="28"/>
          <w:szCs w:val="28"/>
        </w:rPr>
        <w:t>, on a de plus en plus de mal à refroidir le système, ce qui traduit l’impossibilité physique d’atteindre le zéro absolu.</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p>
    <w:p w:rsidR="00024611" w:rsidRPr="00E336CE" w:rsidRDefault="00024611" w:rsidP="00024611">
      <w:pPr>
        <w:numPr>
          <w:ilvl w:val="0"/>
          <w:numId w:val="34"/>
        </w:numPr>
        <w:tabs>
          <w:tab w:val="clear" w:pos="360"/>
          <w:tab w:val="num" w:pos="3192"/>
        </w:tabs>
        <w:spacing w:after="0" w:line="240" w:lineRule="auto"/>
        <w:ind w:left="3192"/>
        <w:rPr>
          <w:rFonts w:asciiTheme="majorBidi" w:hAnsiTheme="majorBidi" w:cstheme="majorBidi"/>
          <w:i/>
          <w:color w:val="C00000"/>
          <w:sz w:val="28"/>
          <w:szCs w:val="28"/>
          <w:u w:val="single"/>
        </w:rPr>
      </w:pPr>
      <w:r w:rsidRPr="00E336CE">
        <w:rPr>
          <w:rFonts w:asciiTheme="majorBidi" w:hAnsiTheme="majorBidi" w:cstheme="majorBidi"/>
          <w:i/>
          <w:color w:val="C00000"/>
          <w:sz w:val="28"/>
          <w:szCs w:val="28"/>
          <w:u w:val="single"/>
        </w:rPr>
        <w:t>Entropie résiduelle</w:t>
      </w:r>
    </w:p>
    <w:p w:rsidR="00024611" w:rsidRPr="00E336CE" w:rsidRDefault="00024611" w:rsidP="00024611">
      <w:pPr>
        <w:jc w:val="both"/>
        <w:rPr>
          <w:rFonts w:asciiTheme="majorBidi" w:hAnsiTheme="majorBidi" w:cstheme="majorBidi"/>
          <w:color w:val="C00000"/>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Pour déterminer l’entropie résiduelle, on a deux méthodes, soit la détermination empirique (mesure calorimétrique) soit le calcul (</w:t>
      </w:r>
      <w:r w:rsidRPr="00643D34">
        <w:rPr>
          <w:rFonts w:asciiTheme="majorBidi" w:hAnsiTheme="majorBidi" w:cstheme="majorBidi"/>
          <w:i/>
          <w:sz w:val="28"/>
          <w:szCs w:val="28"/>
        </w:rPr>
        <w:t>ab initio</w:t>
      </w:r>
      <w:r w:rsidRPr="00643D34">
        <w:rPr>
          <w:rFonts w:asciiTheme="majorBidi" w:hAnsiTheme="majorBidi" w:cstheme="majorBidi"/>
          <w:sz w:val="28"/>
          <w:szCs w:val="28"/>
        </w:rPr>
        <w:t>), le but étant que les deux concordent.</w: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En particulier, le calcul permet d’aider à la démarche expérimentale car s’il n’y a pas accord entre la mesure et le calcul c’est en général qu’au cours de la mesure lors du refroidissement de l’échantillon, on a esquivé une phase, c’est à dire que l’on a trempé notre échantillon. On a conservé une phase de haute température et la mesure n’a pas été effectuée à l’équilibre thermodynamique. Cela signifie également qu’il reste un certain désordre dans l’échantillon, c’est ce que l’on appelle entropie résiduelle.</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30"/>
          <w:sz w:val="28"/>
          <w:szCs w:val="28"/>
        </w:rPr>
        <w:object w:dxaOrig="1100" w:dyaOrig="680">
          <v:shape id="_x0000_i1212" type="#_x0000_t75" style="width:54.75pt;height:33.75pt" o:ole="" fillcolor="window">
            <v:imagedata r:id="rId383" o:title=""/>
          </v:shape>
          <o:OLEObject Type="Embed" ProgID="Equation.3" ShapeID="_x0000_i1212" DrawAspect="Content" ObjectID="_1650354316" r:id="rId384"/>
        </w:object>
      </w:r>
      <w:r w:rsidRPr="00643D34">
        <w:rPr>
          <w:rFonts w:asciiTheme="majorBidi" w:hAnsiTheme="majorBidi" w:cstheme="majorBidi"/>
          <w:sz w:val="28"/>
          <w:szCs w:val="28"/>
        </w:rPr>
        <w:t xml:space="preserve">, quand </w:t>
      </w:r>
      <w:r w:rsidRPr="00643D34">
        <w:rPr>
          <w:rFonts w:asciiTheme="majorBidi" w:hAnsiTheme="majorBidi" w:cstheme="majorBidi"/>
          <w:i/>
          <w:sz w:val="28"/>
          <w:szCs w:val="28"/>
        </w:rPr>
        <w:sym w:font="Symbol" w:char="F068"/>
      </w:r>
      <w:r w:rsidRPr="00643D34">
        <w:rPr>
          <w:rFonts w:asciiTheme="majorBidi" w:hAnsiTheme="majorBidi" w:cstheme="majorBidi"/>
          <w:i/>
          <w:sz w:val="28"/>
          <w:szCs w:val="28"/>
        </w:rPr>
        <w:t xml:space="preserve"> </w:t>
      </w:r>
      <w:r w:rsidRPr="00643D34">
        <w:rPr>
          <w:rFonts w:asciiTheme="majorBidi" w:hAnsiTheme="majorBidi" w:cstheme="majorBidi"/>
          <w:i/>
          <w:sz w:val="28"/>
          <w:szCs w:val="28"/>
        </w:rPr>
        <w:sym w:font="Symbol" w:char="F0AE"/>
      </w:r>
      <w:r w:rsidRPr="00643D34">
        <w:rPr>
          <w:rFonts w:asciiTheme="majorBidi" w:hAnsiTheme="majorBidi" w:cstheme="majorBidi"/>
          <w:i/>
          <w:sz w:val="28"/>
          <w:szCs w:val="28"/>
        </w:rPr>
        <w:t xml:space="preserve"> </w:t>
      </w:r>
      <w:r w:rsidRPr="00643D34">
        <w:rPr>
          <w:rFonts w:asciiTheme="majorBidi" w:hAnsiTheme="majorBidi" w:cstheme="majorBidi"/>
          <w:i/>
          <w:sz w:val="28"/>
          <w:szCs w:val="28"/>
        </w:rPr>
        <w:sym w:font="Symbol" w:char="F0A5"/>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24"/>
          <w:sz w:val="28"/>
          <w:szCs w:val="28"/>
        </w:rPr>
        <w:object w:dxaOrig="5840" w:dyaOrig="620">
          <v:shape id="_x0000_i1213" type="#_x0000_t75" style="width:291.75pt;height:30.75pt" o:ole="" fillcolor="window">
            <v:imagedata r:id="rId385" o:title=""/>
          </v:shape>
          <o:OLEObject Type="Embed" ProgID="Equation.3" ShapeID="_x0000_i1213" DrawAspect="Content" ObjectID="_1650354317" r:id="rId386"/>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Cette entropie résiduelle peut exister sans dommage pour les calculs théorique effectués précédemment, il suffit de décaler l’origine des fonctions thermodynamiques. Pour l’énergie interne, on ne peut pas déterminer l’énergie interne résiduelle, car on ne sait pas avec précision jusqu’à quel point considérer que matière = énergie.</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p>
    <w:p w:rsidR="00024611" w:rsidRPr="00E336CE" w:rsidRDefault="00024611" w:rsidP="00024611">
      <w:pPr>
        <w:numPr>
          <w:ilvl w:val="0"/>
          <w:numId w:val="34"/>
        </w:numPr>
        <w:tabs>
          <w:tab w:val="clear" w:pos="360"/>
          <w:tab w:val="num" w:pos="3192"/>
        </w:tabs>
        <w:spacing w:after="0" w:line="240" w:lineRule="auto"/>
        <w:ind w:left="3192"/>
        <w:rPr>
          <w:rFonts w:asciiTheme="majorBidi" w:hAnsiTheme="majorBidi" w:cstheme="majorBidi"/>
          <w:i/>
          <w:color w:val="C00000"/>
          <w:sz w:val="28"/>
          <w:szCs w:val="28"/>
          <w:u w:val="single"/>
        </w:rPr>
      </w:pPr>
      <w:r w:rsidRPr="00E336CE">
        <w:rPr>
          <w:rFonts w:asciiTheme="majorBidi" w:hAnsiTheme="majorBidi" w:cstheme="majorBidi"/>
          <w:i/>
          <w:color w:val="C00000"/>
          <w:sz w:val="28"/>
          <w:szCs w:val="28"/>
          <w:u w:val="single"/>
        </w:rPr>
        <w:t>Constantes d’équilibre</w:t>
      </w:r>
    </w:p>
    <w:p w:rsidR="00024611" w:rsidRPr="00E336CE" w:rsidRDefault="00024611" w:rsidP="00024611">
      <w:pPr>
        <w:jc w:val="both"/>
        <w:rPr>
          <w:rFonts w:asciiTheme="majorBidi" w:hAnsiTheme="majorBidi" w:cstheme="majorBidi"/>
          <w:color w:val="C00000"/>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 xml:space="preserve">Soit un atome ou une molécule simple </w:t>
      </w:r>
      <w:r w:rsidRPr="00643D34">
        <w:rPr>
          <w:rFonts w:asciiTheme="majorBidi" w:hAnsiTheme="majorBidi" w:cstheme="majorBidi"/>
          <w:i/>
          <w:sz w:val="28"/>
          <w:szCs w:val="28"/>
        </w:rPr>
        <w:t>A</w:t>
      </w:r>
      <w:r w:rsidRPr="00643D34">
        <w:rPr>
          <w:rFonts w:asciiTheme="majorBidi" w:hAnsiTheme="majorBidi" w:cstheme="majorBidi"/>
          <w:sz w:val="28"/>
          <w:szCs w:val="28"/>
        </w:rPr>
        <w:t xml:space="preserve">, subissant une transformation conduisant à un équilibre avec un produit </w:t>
      </w:r>
      <w:r w:rsidRPr="00643D34">
        <w:rPr>
          <w:rFonts w:asciiTheme="majorBidi" w:hAnsiTheme="majorBidi" w:cstheme="majorBidi"/>
          <w:i/>
          <w:sz w:val="28"/>
          <w:szCs w:val="28"/>
        </w:rPr>
        <w:t>B</w:t>
      </w:r>
      <w:r w:rsidRPr="00643D34">
        <w:rPr>
          <w:rFonts w:asciiTheme="majorBidi" w:hAnsiTheme="majorBidi" w:cstheme="majorBidi"/>
          <w:sz w:val="28"/>
          <w:szCs w:val="28"/>
        </w:rPr>
        <w:t>.</w: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 xml:space="preserve">A l’état initial, on considère </w:t>
      </w:r>
      <w:r w:rsidRPr="00643D34">
        <w:rPr>
          <w:rFonts w:asciiTheme="majorBidi" w:hAnsiTheme="majorBidi" w:cstheme="majorBidi"/>
          <w:i/>
          <w:sz w:val="28"/>
          <w:szCs w:val="28"/>
        </w:rPr>
        <w:t>N</w:t>
      </w:r>
      <w:r w:rsidRPr="00643D34">
        <w:rPr>
          <w:rFonts w:asciiTheme="majorBidi" w:hAnsiTheme="majorBidi" w:cstheme="majorBidi"/>
          <w:sz w:val="28"/>
          <w:szCs w:val="28"/>
        </w:rPr>
        <w:t xml:space="preserve"> molécules de </w:t>
      </w:r>
      <w:r w:rsidRPr="00643D34">
        <w:rPr>
          <w:rFonts w:asciiTheme="majorBidi" w:hAnsiTheme="majorBidi" w:cstheme="majorBidi"/>
          <w:i/>
          <w:sz w:val="28"/>
          <w:szCs w:val="28"/>
        </w:rPr>
        <w:t>A</w:t>
      </w:r>
      <w:r w:rsidRPr="00643D34">
        <w:rPr>
          <w:rFonts w:asciiTheme="majorBidi" w:hAnsiTheme="majorBidi" w:cstheme="majorBidi"/>
          <w:sz w:val="28"/>
          <w:szCs w:val="28"/>
        </w:rPr>
        <w:t>. On aura la relation de conservation de matière :</w: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10"/>
          <w:sz w:val="28"/>
          <w:szCs w:val="28"/>
        </w:rPr>
        <w:object w:dxaOrig="1420" w:dyaOrig="340">
          <v:shape id="_x0000_i1214" type="#_x0000_t75" style="width:71.25pt;height:17.25pt" o:ole="" fillcolor="window">
            <v:imagedata r:id="rId387" o:title=""/>
          </v:shape>
          <o:OLEObject Type="Embed" ProgID="Equation.3" ShapeID="_x0000_i1214" DrawAspect="Content" ObjectID="_1650354318" r:id="rId388"/>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Ecrivons les fonctions associées à chaque système :</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30"/>
          <w:sz w:val="28"/>
          <w:szCs w:val="28"/>
        </w:rPr>
        <w:object w:dxaOrig="2980" w:dyaOrig="680">
          <v:shape id="_x0000_i1215" type="#_x0000_t75" style="width:149.25pt;height:33.75pt" o:ole="" fillcolor="window">
            <v:imagedata r:id="rId389" o:title=""/>
          </v:shape>
          <o:OLEObject Type="Embed" ProgID="Equation.3" ShapeID="_x0000_i1215" DrawAspect="Content" ObjectID="_1650354319" r:id="rId390"/>
        </w:objec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30"/>
          <w:sz w:val="28"/>
          <w:szCs w:val="28"/>
        </w:rPr>
        <w:object w:dxaOrig="2980" w:dyaOrig="680">
          <v:shape id="_x0000_i1216" type="#_x0000_t75" style="width:149.25pt;height:33.75pt" o:ole="" fillcolor="window">
            <v:imagedata r:id="rId391" o:title=""/>
          </v:shape>
          <o:OLEObject Type="Embed" ProgID="Equation.3" ShapeID="_x0000_i1216" DrawAspect="Content" ObjectID="_1650354320" r:id="rId392"/>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 xml:space="preserve">Si l’on veut considérer le système formé de </w:t>
      </w:r>
      <w:r w:rsidRPr="00643D34">
        <w:rPr>
          <w:rFonts w:asciiTheme="majorBidi" w:hAnsiTheme="majorBidi" w:cstheme="majorBidi"/>
          <w:i/>
          <w:sz w:val="28"/>
          <w:szCs w:val="28"/>
        </w:rPr>
        <w:t>A</w:t>
      </w:r>
      <w:r w:rsidRPr="00643D34">
        <w:rPr>
          <w:rFonts w:asciiTheme="majorBidi" w:hAnsiTheme="majorBidi" w:cstheme="majorBidi"/>
          <w:sz w:val="28"/>
          <w:szCs w:val="28"/>
        </w:rPr>
        <w:t xml:space="preserve"> et </w:t>
      </w:r>
      <w:r w:rsidRPr="00643D34">
        <w:rPr>
          <w:rFonts w:asciiTheme="majorBidi" w:hAnsiTheme="majorBidi" w:cstheme="majorBidi"/>
          <w:i/>
          <w:sz w:val="28"/>
          <w:szCs w:val="28"/>
        </w:rPr>
        <w:t>B</w:t>
      </w:r>
      <w:r w:rsidRPr="00643D34">
        <w:rPr>
          <w:rFonts w:asciiTheme="majorBidi" w:hAnsiTheme="majorBidi" w:cstheme="majorBidi"/>
          <w:sz w:val="28"/>
          <w:szCs w:val="28"/>
        </w:rPr>
        <w:t>, il faut prendre une origine d’énergie commune pour les deux, on pose alors :</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12"/>
          <w:sz w:val="28"/>
          <w:szCs w:val="28"/>
        </w:rPr>
        <w:object w:dxaOrig="1440" w:dyaOrig="360">
          <v:shape id="_x0000_i1217" type="#_x0000_t75" style="width:1in;height:18pt" o:ole="" fillcolor="window">
            <v:imagedata r:id="rId393" o:title=""/>
          </v:shape>
          <o:OLEObject Type="Embed" ProgID="Equation.3" ShapeID="_x0000_i1217" DrawAspect="Content" ObjectID="_1650354321" r:id="rId394"/>
        </w:object>
      </w:r>
      <w:r w:rsidRPr="00643D34">
        <w:rPr>
          <w:rFonts w:asciiTheme="majorBidi" w:hAnsiTheme="majorBidi" w:cstheme="majorBidi"/>
          <w:sz w:val="28"/>
          <w:szCs w:val="28"/>
        </w:rPr>
        <w:t xml:space="preserve">, avec </w:t>
      </w:r>
      <w:r w:rsidRPr="00643D34">
        <w:rPr>
          <w:rFonts w:asciiTheme="majorBidi" w:hAnsiTheme="majorBidi" w:cstheme="majorBidi"/>
          <w:position w:val="-12"/>
          <w:sz w:val="28"/>
          <w:szCs w:val="28"/>
        </w:rPr>
        <w:object w:dxaOrig="1440" w:dyaOrig="380">
          <v:shape id="_x0000_i1218" type="#_x0000_t75" style="width:1in;height:18.75pt" o:ole="" fillcolor="window">
            <v:imagedata r:id="rId395" o:title=""/>
          </v:shape>
          <o:OLEObject Type="Embed" ProgID="Equation.3" ShapeID="_x0000_i1218" DrawAspect="Content" ObjectID="_1650354322" r:id="rId396"/>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 xml:space="preserve">L’expression de </w:t>
      </w:r>
      <w:r w:rsidRPr="00643D34">
        <w:rPr>
          <w:rFonts w:asciiTheme="majorBidi" w:hAnsiTheme="majorBidi" w:cstheme="majorBidi"/>
          <w:i/>
          <w:sz w:val="28"/>
          <w:szCs w:val="28"/>
        </w:rPr>
        <w:t>N</w:t>
      </w:r>
      <w:r w:rsidRPr="00643D34">
        <w:rPr>
          <w:rFonts w:asciiTheme="majorBidi" w:hAnsiTheme="majorBidi" w:cstheme="majorBidi"/>
          <w:i/>
          <w:sz w:val="28"/>
          <w:szCs w:val="28"/>
          <w:vertAlign w:val="subscript"/>
        </w:rPr>
        <w:t>B</w:t>
      </w:r>
      <w:r w:rsidRPr="00643D34">
        <w:rPr>
          <w:rFonts w:asciiTheme="majorBidi" w:hAnsiTheme="majorBidi" w:cstheme="majorBidi"/>
          <w:sz w:val="28"/>
          <w:szCs w:val="28"/>
        </w:rPr>
        <w:t xml:space="preserve"> devient alors :</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30"/>
          <w:sz w:val="28"/>
          <w:szCs w:val="28"/>
        </w:rPr>
        <w:object w:dxaOrig="3060" w:dyaOrig="680">
          <v:shape id="_x0000_i1219" type="#_x0000_t75" style="width:153pt;height:33.75pt" o:ole="" fillcolor="window">
            <v:imagedata r:id="rId397" o:title=""/>
          </v:shape>
          <o:OLEObject Type="Embed" ProgID="Equation.3" ShapeID="_x0000_i1219" DrawAspect="Content" ObjectID="_1650354323" r:id="rId398"/>
        </w:object>
      </w: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Donc :</w:t>
      </w: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30"/>
          <w:sz w:val="28"/>
          <w:szCs w:val="28"/>
        </w:rPr>
        <w:object w:dxaOrig="6380" w:dyaOrig="700">
          <v:shape id="_x0000_i1220" type="#_x0000_t75" style="width:318.75pt;height:35.25pt" o:ole="" fillcolor="window">
            <v:imagedata r:id="rId399" o:title=""/>
          </v:shape>
          <o:OLEObject Type="Embed" ProgID="Equation.3" ShapeID="_x0000_i1220" DrawAspect="Content" ObjectID="_1650354324" r:id="rId400"/>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r w:rsidRPr="00643D34">
        <w:rPr>
          <w:rFonts w:asciiTheme="majorBidi" w:hAnsiTheme="majorBidi" w:cstheme="majorBidi"/>
          <w:sz w:val="28"/>
          <w:szCs w:val="28"/>
        </w:rPr>
        <w:t>On pose comme constante caractéristique de l’équilibre :</w: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center"/>
        <w:rPr>
          <w:rFonts w:asciiTheme="majorBidi" w:hAnsiTheme="majorBidi" w:cstheme="majorBidi"/>
          <w:sz w:val="28"/>
          <w:szCs w:val="28"/>
        </w:rPr>
      </w:pPr>
      <w:r w:rsidRPr="00643D34">
        <w:rPr>
          <w:rFonts w:asciiTheme="majorBidi" w:hAnsiTheme="majorBidi" w:cstheme="majorBidi"/>
          <w:position w:val="-30"/>
          <w:sz w:val="28"/>
          <w:szCs w:val="28"/>
        </w:rPr>
        <w:object w:dxaOrig="2659" w:dyaOrig="700">
          <v:shape id="_x0000_i1221" type="#_x0000_t75" style="width:132.75pt;height:35.25pt" o:ole="" o:bordertopcolor="this" o:borderleftcolor="this" o:borderbottomcolor="this" o:borderrightcolor="this" fillcolor="window">
            <v:imagedata r:id="rId401" o:title=""/>
            <w10:bordertop type="single" width="4"/>
            <w10:borderleft type="single" width="4"/>
            <w10:borderbottom type="single" width="4"/>
            <w10:borderright type="single" width="4"/>
          </v:shape>
          <o:OLEObject Type="Embed" ProgID="Equation.3" ShapeID="_x0000_i1221" DrawAspect="Content" ObjectID="_1650354325" r:id="rId402"/>
        </w:object>
      </w: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p>
    <w:p w:rsidR="00024611" w:rsidRPr="00643D34" w:rsidRDefault="00024611" w:rsidP="00024611">
      <w:pPr>
        <w:jc w:val="both"/>
        <w:rPr>
          <w:rFonts w:asciiTheme="majorBidi" w:hAnsiTheme="majorBidi" w:cstheme="majorBidi"/>
          <w:sz w:val="28"/>
          <w:szCs w:val="28"/>
        </w:rPr>
      </w:pPr>
    </w:p>
    <w:p w:rsidR="000F2E22" w:rsidRPr="00643D34" w:rsidRDefault="00E172B2" w:rsidP="00A3376F">
      <w:pPr>
        <w:rPr>
          <w:rFonts w:asciiTheme="majorBidi" w:hAnsiTheme="majorBidi" w:cstheme="majorBidi"/>
          <w:b/>
          <w:bCs/>
          <w:sz w:val="28"/>
          <w:szCs w:val="28"/>
        </w:rPr>
      </w:pPr>
      <w:r w:rsidRPr="00643D34">
        <w:rPr>
          <w:rFonts w:asciiTheme="majorBidi" w:hAnsiTheme="majorBidi" w:cstheme="majorBidi"/>
          <w:sz w:val="28"/>
          <w:szCs w:val="28"/>
        </w:rPr>
        <w:t xml:space="preserve">  </w:t>
      </w:r>
      <w:r w:rsidR="00DC606E" w:rsidRPr="00643D34">
        <w:rPr>
          <w:rFonts w:asciiTheme="majorBidi" w:hAnsiTheme="majorBidi" w:cstheme="majorBidi"/>
          <w:sz w:val="28"/>
          <w:szCs w:val="28"/>
        </w:rPr>
        <w:t xml:space="preserve"> </w:t>
      </w:r>
      <w:r w:rsidR="006F29B4" w:rsidRPr="00643D34">
        <w:rPr>
          <w:rFonts w:asciiTheme="majorBidi" w:hAnsiTheme="majorBidi" w:cstheme="majorBidi"/>
          <w:sz w:val="28"/>
          <w:szCs w:val="28"/>
        </w:rPr>
        <w:t xml:space="preserve"> </w:t>
      </w:r>
      <w:r w:rsidR="00495922" w:rsidRPr="00643D34">
        <w:rPr>
          <w:rFonts w:asciiTheme="majorBidi" w:hAnsiTheme="majorBidi" w:cstheme="majorBidi"/>
          <w:sz w:val="28"/>
          <w:szCs w:val="28"/>
        </w:rPr>
        <w:t xml:space="preserve">  </w:t>
      </w:r>
      <w:r w:rsidR="00F07DD8" w:rsidRPr="00643D34">
        <w:rPr>
          <w:rFonts w:asciiTheme="majorBidi" w:hAnsiTheme="majorBidi" w:cstheme="majorBidi"/>
          <w:sz w:val="28"/>
          <w:szCs w:val="28"/>
        </w:rPr>
        <w:t xml:space="preserve"> </w:t>
      </w:r>
      <w:r w:rsidR="00CB2A37" w:rsidRPr="00643D34">
        <w:rPr>
          <w:rFonts w:asciiTheme="majorBidi" w:hAnsiTheme="majorBidi" w:cstheme="majorBidi"/>
          <w:b/>
          <w:bCs/>
          <w:sz w:val="28"/>
          <w:szCs w:val="28"/>
        </w:rPr>
        <w:t xml:space="preserve">  </w:t>
      </w:r>
      <w:r w:rsidR="00A3376F" w:rsidRPr="00643D34">
        <w:rPr>
          <w:rFonts w:asciiTheme="majorBidi" w:hAnsiTheme="majorBidi" w:cstheme="majorBidi"/>
          <w:b/>
          <w:bCs/>
          <w:sz w:val="28"/>
          <w:szCs w:val="28"/>
        </w:rPr>
        <w:t xml:space="preserve">  </w:t>
      </w:r>
    </w:p>
    <w:p w:rsidR="00B47AFC" w:rsidRPr="00643D34" w:rsidRDefault="008B444A" w:rsidP="008B444A">
      <w:pPr>
        <w:pStyle w:val="Paragraphedeliste"/>
        <w:rPr>
          <w:rFonts w:asciiTheme="majorBidi" w:hAnsiTheme="majorBidi" w:cstheme="majorBidi"/>
          <w:sz w:val="28"/>
          <w:szCs w:val="28"/>
        </w:rPr>
      </w:pPr>
      <w:r w:rsidRPr="00643D34">
        <w:rPr>
          <w:rFonts w:asciiTheme="majorBidi" w:hAnsiTheme="majorBidi" w:cstheme="majorBidi"/>
          <w:sz w:val="28"/>
          <w:szCs w:val="28"/>
        </w:rPr>
        <w:t xml:space="preserve"> </w:t>
      </w:r>
    </w:p>
    <w:p w:rsidR="00B47AFC" w:rsidRPr="00643D34" w:rsidRDefault="00B47AFC">
      <w:pPr>
        <w:rPr>
          <w:rFonts w:asciiTheme="majorBidi" w:hAnsiTheme="majorBidi" w:cstheme="majorBidi"/>
          <w:sz w:val="28"/>
          <w:szCs w:val="28"/>
        </w:rPr>
      </w:pPr>
    </w:p>
    <w:sectPr w:rsidR="00B47AFC" w:rsidRPr="00643D34" w:rsidSect="00005D50">
      <w:footerReference w:type="default" r:id="rId403"/>
      <w:pgSz w:w="11906" w:h="16838"/>
      <w:pgMar w:top="1440" w:right="1800" w:bottom="1440" w:left="180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5C6" w:rsidRDefault="009A05C6" w:rsidP="00F20EE5">
      <w:pPr>
        <w:spacing w:after="0" w:line="240" w:lineRule="auto"/>
      </w:pPr>
      <w:r>
        <w:separator/>
      </w:r>
    </w:p>
  </w:endnote>
  <w:endnote w:type="continuationSeparator" w:id="0">
    <w:p w:rsidR="009A05C6" w:rsidRDefault="009A05C6" w:rsidP="00F20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400"/>
      <w:docPartObj>
        <w:docPartGallery w:val="Page Numbers (Bottom of Page)"/>
        <w:docPartUnique/>
      </w:docPartObj>
    </w:sdtPr>
    <w:sdtEndPr/>
    <w:sdtContent>
      <w:p w:rsidR="0072528D" w:rsidRDefault="008F12A5">
        <w:pPr>
          <w:pStyle w:val="Pieddepage"/>
          <w:jc w:val="center"/>
        </w:pPr>
        <w:r>
          <w:rPr>
            <w:noProof/>
          </w:rPr>
          <mc:AlternateContent>
            <mc:Choice Requires="wpg">
              <w:drawing>
                <wp:inline distT="0" distB="0" distL="0" distR="0">
                  <wp:extent cx="418465" cy="221615"/>
                  <wp:effectExtent l="0" t="0" r="635"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2" name="Text Box 2"/>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28D" w:rsidRDefault="009A05C6">
                                <w:pPr>
                                  <w:jc w:val="center"/>
                                  <w:rPr>
                                    <w:szCs w:val="18"/>
                                  </w:rPr>
                                </w:pPr>
                                <w:r>
                                  <w:fldChar w:fldCharType="begin"/>
                                </w:r>
                                <w:r>
                                  <w:instrText xml:space="preserve"> PAGE    \* MERGEFORMAT </w:instrText>
                                </w:r>
                                <w:r>
                                  <w:fldChar w:fldCharType="separate"/>
                                </w:r>
                                <w:r w:rsidR="00D96221" w:rsidRPr="00D96221">
                                  <w:rPr>
                                    <w:i/>
                                    <w:noProof/>
                                    <w:sz w:val="18"/>
                                    <w:szCs w:val="18"/>
                                  </w:rPr>
                                  <w:t>18</w:t>
                                </w:r>
                                <w:r>
                                  <w:rPr>
                                    <w:i/>
                                    <w:noProof/>
                                    <w:sz w:val="18"/>
                                    <w:szCs w:val="18"/>
                                  </w:rPr>
                                  <w:fldChar w:fldCharType="end"/>
                                </w:r>
                              </w:p>
                            </w:txbxContent>
                          </wps:txbx>
                          <wps:bodyPr rot="0" vert="horz" wrap="square" lIns="0" tIns="0" rIns="0" bIns="0" anchor="ctr" anchorCtr="0" upright="1">
                            <a:noAutofit/>
                          </wps:bodyPr>
                        </wps:wsp>
                        <wpg:grpSp>
                          <wpg:cNvPr id="3" name="Group 3"/>
                          <wpg:cNvGrpSpPr>
                            <a:grpSpLocks/>
                          </wpg:cNvGrpSpPr>
                          <wpg:grpSpPr bwMode="auto">
                            <a:xfrm>
                              <a:off x="5494" y="739"/>
                              <a:ext cx="372" cy="72"/>
                              <a:chOff x="5486" y="739"/>
                              <a:chExt cx="372" cy="72"/>
                            </a:xfrm>
                          </wpg:grpSpPr>
                          <wps:wsp>
                            <wps:cNvPr id="4" name="Oval 4"/>
                            <wps:cNvSpPr>
                              <a:spLocks noChangeArrowheads="1"/>
                            </wps:cNvSpPr>
                            <wps:spPr bwMode="auto">
                              <a:xfrm>
                                <a:off x="5486" y="739"/>
                                <a:ext cx="72" cy="72"/>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Oval 5"/>
                            <wps:cNvSpPr>
                              <a:spLocks noChangeArrowheads="1"/>
                            </wps:cNvSpPr>
                            <wps:spPr bwMode="auto">
                              <a:xfrm>
                                <a:off x="5636" y="739"/>
                                <a:ext cx="72" cy="72"/>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6"/>
                            <wps:cNvSpPr>
                              <a:spLocks noChangeArrowheads="1"/>
                            </wps:cNvSpPr>
                            <wps:spPr bwMode="auto">
                              <a:xfrm>
                                <a:off x="5786" y="739"/>
                                <a:ext cx="72" cy="72"/>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1"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">
                  <v:shapetype id="_x0000_t202" coordsize="21600,21600" o:spt="202" path="m,l,21600r21600,l21600,xe">
                    <v:stroke joinstyle="miter"/>
                    <v:path gradientshapeok="t" o:connecttype="rect"/>
                  </v:shapetype>
                  <v:shape id="Text Box 2" o:spid="_x0000_s1027"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R+b78A&#10;AADaAAAADwAAAGRycy9kb3ducmV2LnhtbESPzQrCMBCE74LvEFbwIprqQaQaxR/8uXio+gBLs7bF&#10;ZlOaqNWnN4LgcZiZb5jZojGleFDtCssKhoMIBHFqdcGZgst525+AcB5ZY2mZFLzIwWLebs0w1vbJ&#10;CT1OPhMBwi5GBbn3VSylS3My6Aa2Ig7e1dYGfZB1JnWNzwA3pRxF0VgaLDgs5FjROqf0drobBbRM&#10;7Pt4czuTrDbr3bVg6sm9Ut1Os5yC8NT4f/jXPmgFI/heCTd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VH5vvwAAANoAAAAPAAAAAAAAAAAAAAAAAJgCAABkcnMvZG93bnJl&#10;di54bWxQSwUGAAAAAAQABAD1AAAAhAMAAAAA&#10;" filled="f" stroked="f">
                    <v:textbox inset="0,0,0,0">
                      <w:txbxContent>
                        <w:p w:rsidR="0072528D" w:rsidRDefault="009A05C6">
                          <w:pPr>
                            <w:jc w:val="center"/>
                            <w:rPr>
                              <w:szCs w:val="18"/>
                            </w:rPr>
                          </w:pPr>
                          <w:r>
                            <w:fldChar w:fldCharType="begin"/>
                          </w:r>
                          <w:r>
                            <w:instrText xml:space="preserve"> PAGE    \* MERGEFORMAT </w:instrText>
                          </w:r>
                          <w:r>
                            <w:fldChar w:fldCharType="separate"/>
                          </w:r>
                          <w:r w:rsidR="00D96221" w:rsidRPr="00D96221">
                            <w:rPr>
                              <w:i/>
                              <w:noProof/>
                              <w:sz w:val="18"/>
                              <w:szCs w:val="18"/>
                            </w:rPr>
                            <w:t>18</w:t>
                          </w:r>
                          <w:r>
                            <w:rPr>
                              <w:i/>
                              <w:noProof/>
                              <w:sz w:val="18"/>
                              <w:szCs w:val="18"/>
                            </w:rPr>
                            <w:fldChar w:fldCharType="end"/>
                          </w:r>
                        </w:p>
                      </w:txbxContent>
                    </v:textbox>
                  </v:shape>
                  <v:group id="Group 3" o:spid="_x0000_s1028"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Oval 4" o:spid="_x0000_s1029"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lYsIA&#10;AADaAAAADwAAAGRycy9kb3ducmV2LnhtbESPQWsCMRSE74L/ITzBm2atUmRrFG1Z8ODBqvT8SF53&#10;t25etpuoq7/eCILHYWa+YWaL1lbiTI0vHSsYDRMQxNqZknMFh302mILwAdlg5ZgUXMnDYt7tzDA1&#10;7sLfdN6FXEQI+xQVFCHUqZReF2TRD11NHL1f11gMUTa5NA1eItxW8i1J3qXFkuNCgTV9FqSPu5NV&#10;MN7gV7666f/9NvuZJn9O63Hmler32uUHiEBteIWf7bVRMIHHlXg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2ViwgAAANoAAAAPAAAAAAAAAAAAAAAAAJgCAABkcnMvZG93&#10;bnJldi54bWxQSwUGAAAAAAQABAD1AAAAhwMAAAAA&#10;" fillcolor="#7ba0cd [2420]" stroked="f"/>
                    <v:oval id="Oval 5" o:spid="_x0000_s1030"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A+cIA&#10;AADaAAAADwAAAGRycy9kb3ducmV2LnhtbESPQWsCMRSE74L/ITzBm2atWGRrFG1Z8ODBqvT8SF53&#10;t25etpuoq7/eCILHYWa+YWaL1lbiTI0vHSsYDRMQxNqZknMFh302mILwAdlg5ZgUXMnDYt7tzDA1&#10;7sLfdN6FXEQI+xQVFCHUqZReF2TRD11NHL1f11gMUTa5NA1eItxW8i1J3qXFkuNCgTV9FqSPu5NV&#10;MN7gV7666f/9NvuZJn9O63Hmler32uUHiEBteIWf7bVRMIHHlXg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s8D5wgAAANoAAAAPAAAAAAAAAAAAAAAAAJgCAABkcnMvZG93&#10;bnJldi54bWxQSwUGAAAAAAQABAD1AAAAhwMAAAAA&#10;" fillcolor="#7ba0cd [2420]" stroked="f"/>
                    <v:oval id="Oval 6" o:spid="_x0000_s1031"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FejsMA&#10;AADaAAAADwAAAGRycy9kb3ducmV2LnhtbESPQWvCQBSE70L/w/IKvZlNKwSJWUVbAj14aLX0/Nh9&#10;JtHs2zS7NbG/visIHoeZ+YYpVqNtxZl63zhW8JykIIi1Mw1XCr725XQOwgdkg61jUnAhD6vlw6TA&#10;3LiBP+m8C5WIEPY5KqhD6HIpva7Jok9cRxy9g+sthij7Spoehwi3rXxJ00xabDgu1NjRa036tPu1&#10;CmZbfKs2f/pn/1F+z9Oj03pWeqWeHsf1AkSgMdzDt/a7UZDB9Uq8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FejsMAAADaAAAADwAAAAAAAAAAAAAAAACYAgAAZHJzL2Rv&#10;d25yZXYueG1sUEsFBgAAAAAEAAQA9QAAAIgDAAAAAA==&#10;" fillcolor="#7ba0cd [2420]" stroked="f"/>
                  </v:group>
                  <w10:anchorlock/>
                </v:group>
              </w:pict>
            </mc:Fallback>
          </mc:AlternateContent>
        </w:r>
      </w:p>
    </w:sdtContent>
  </w:sdt>
  <w:p w:rsidR="0072528D" w:rsidRDefault="0072528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5C6" w:rsidRDefault="009A05C6" w:rsidP="00F20EE5">
      <w:pPr>
        <w:spacing w:after="0" w:line="240" w:lineRule="auto"/>
      </w:pPr>
      <w:r>
        <w:separator/>
      </w:r>
    </w:p>
  </w:footnote>
  <w:footnote w:type="continuationSeparator" w:id="0">
    <w:p w:rsidR="009A05C6" w:rsidRDefault="009A05C6" w:rsidP="00F20E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D44"/>
    <w:multiLevelType w:val="singleLevel"/>
    <w:tmpl w:val="0E040550"/>
    <w:lvl w:ilvl="0">
      <w:start w:val="1"/>
      <w:numFmt w:val="lowerLetter"/>
      <w:lvlText w:val="%1)"/>
      <w:lvlJc w:val="left"/>
      <w:pPr>
        <w:tabs>
          <w:tab w:val="num" w:pos="3337"/>
        </w:tabs>
        <w:ind w:left="3337" w:hanging="360"/>
      </w:pPr>
    </w:lvl>
  </w:abstractNum>
  <w:abstractNum w:abstractNumId="1">
    <w:nsid w:val="00E03AE3"/>
    <w:multiLevelType w:val="hybridMultilevel"/>
    <w:tmpl w:val="AE7C3D0C"/>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2">
    <w:nsid w:val="02900B9A"/>
    <w:multiLevelType w:val="singleLevel"/>
    <w:tmpl w:val="5D669778"/>
    <w:lvl w:ilvl="0">
      <w:start w:val="1"/>
      <w:numFmt w:val="bullet"/>
      <w:lvlText w:val=""/>
      <w:lvlJc w:val="left"/>
      <w:pPr>
        <w:tabs>
          <w:tab w:val="num" w:pos="360"/>
        </w:tabs>
        <w:ind w:left="360" w:hanging="360"/>
      </w:pPr>
      <w:rPr>
        <w:rFonts w:ascii="Wingdings" w:hAnsi="Wingdings" w:hint="default"/>
      </w:rPr>
    </w:lvl>
  </w:abstractNum>
  <w:abstractNum w:abstractNumId="3">
    <w:nsid w:val="112C6B5E"/>
    <w:multiLevelType w:val="singleLevel"/>
    <w:tmpl w:val="8698D954"/>
    <w:lvl w:ilvl="0">
      <w:start w:val="1"/>
      <w:numFmt w:val="decimal"/>
      <w:lvlText w:val="%1)"/>
      <w:lvlJc w:val="left"/>
      <w:pPr>
        <w:tabs>
          <w:tab w:val="num" w:pos="360"/>
        </w:tabs>
        <w:ind w:left="360" w:hanging="360"/>
      </w:pPr>
    </w:lvl>
  </w:abstractNum>
  <w:abstractNum w:abstractNumId="4">
    <w:nsid w:val="168229A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nsid w:val="16AC7C39"/>
    <w:multiLevelType w:val="singleLevel"/>
    <w:tmpl w:val="B2C264F2"/>
    <w:lvl w:ilvl="0">
      <w:start w:val="1"/>
      <w:numFmt w:val="lowerLetter"/>
      <w:lvlText w:val="%1)"/>
      <w:lvlJc w:val="left"/>
      <w:pPr>
        <w:tabs>
          <w:tab w:val="num" w:pos="360"/>
        </w:tabs>
        <w:ind w:left="360" w:hanging="360"/>
      </w:pPr>
    </w:lvl>
  </w:abstractNum>
  <w:abstractNum w:abstractNumId="6">
    <w:nsid w:val="1D712BD1"/>
    <w:multiLevelType w:val="singleLevel"/>
    <w:tmpl w:val="5D669778"/>
    <w:lvl w:ilvl="0">
      <w:start w:val="1"/>
      <w:numFmt w:val="bullet"/>
      <w:lvlText w:val=""/>
      <w:lvlJc w:val="left"/>
      <w:pPr>
        <w:tabs>
          <w:tab w:val="num" w:pos="360"/>
        </w:tabs>
        <w:ind w:left="360" w:hanging="360"/>
      </w:pPr>
      <w:rPr>
        <w:rFonts w:ascii="Wingdings" w:hAnsi="Wingdings" w:hint="default"/>
      </w:rPr>
    </w:lvl>
  </w:abstractNum>
  <w:abstractNum w:abstractNumId="7">
    <w:nsid w:val="1E3B7F5B"/>
    <w:multiLevelType w:val="hybridMultilevel"/>
    <w:tmpl w:val="4DCCF854"/>
    <w:lvl w:ilvl="0" w:tplc="040C000B">
      <w:start w:val="1"/>
      <w:numFmt w:val="bullet"/>
      <w:lvlText w:val=""/>
      <w:lvlJc w:val="left"/>
      <w:pPr>
        <w:ind w:left="1470" w:hanging="360"/>
      </w:pPr>
      <w:rPr>
        <w:rFonts w:ascii="Wingdings" w:hAnsi="Wingdings" w:hint="default"/>
      </w:rPr>
    </w:lvl>
    <w:lvl w:ilvl="1" w:tplc="040C0003" w:tentative="1">
      <w:start w:val="1"/>
      <w:numFmt w:val="bullet"/>
      <w:lvlText w:val="o"/>
      <w:lvlJc w:val="left"/>
      <w:pPr>
        <w:ind w:left="2190" w:hanging="360"/>
      </w:pPr>
      <w:rPr>
        <w:rFonts w:ascii="Courier New" w:hAnsi="Courier New" w:cs="Courier New" w:hint="default"/>
      </w:rPr>
    </w:lvl>
    <w:lvl w:ilvl="2" w:tplc="040C0005" w:tentative="1">
      <w:start w:val="1"/>
      <w:numFmt w:val="bullet"/>
      <w:lvlText w:val=""/>
      <w:lvlJc w:val="left"/>
      <w:pPr>
        <w:ind w:left="2910" w:hanging="360"/>
      </w:pPr>
      <w:rPr>
        <w:rFonts w:ascii="Wingdings" w:hAnsi="Wingdings" w:hint="default"/>
      </w:rPr>
    </w:lvl>
    <w:lvl w:ilvl="3" w:tplc="040C0001" w:tentative="1">
      <w:start w:val="1"/>
      <w:numFmt w:val="bullet"/>
      <w:lvlText w:val=""/>
      <w:lvlJc w:val="left"/>
      <w:pPr>
        <w:ind w:left="3630" w:hanging="360"/>
      </w:pPr>
      <w:rPr>
        <w:rFonts w:ascii="Symbol" w:hAnsi="Symbol" w:hint="default"/>
      </w:rPr>
    </w:lvl>
    <w:lvl w:ilvl="4" w:tplc="040C0003" w:tentative="1">
      <w:start w:val="1"/>
      <w:numFmt w:val="bullet"/>
      <w:lvlText w:val="o"/>
      <w:lvlJc w:val="left"/>
      <w:pPr>
        <w:ind w:left="4350" w:hanging="360"/>
      </w:pPr>
      <w:rPr>
        <w:rFonts w:ascii="Courier New" w:hAnsi="Courier New" w:cs="Courier New" w:hint="default"/>
      </w:rPr>
    </w:lvl>
    <w:lvl w:ilvl="5" w:tplc="040C0005" w:tentative="1">
      <w:start w:val="1"/>
      <w:numFmt w:val="bullet"/>
      <w:lvlText w:val=""/>
      <w:lvlJc w:val="left"/>
      <w:pPr>
        <w:ind w:left="5070" w:hanging="360"/>
      </w:pPr>
      <w:rPr>
        <w:rFonts w:ascii="Wingdings" w:hAnsi="Wingdings" w:hint="default"/>
      </w:rPr>
    </w:lvl>
    <w:lvl w:ilvl="6" w:tplc="040C0001" w:tentative="1">
      <w:start w:val="1"/>
      <w:numFmt w:val="bullet"/>
      <w:lvlText w:val=""/>
      <w:lvlJc w:val="left"/>
      <w:pPr>
        <w:ind w:left="5790" w:hanging="360"/>
      </w:pPr>
      <w:rPr>
        <w:rFonts w:ascii="Symbol" w:hAnsi="Symbol" w:hint="default"/>
      </w:rPr>
    </w:lvl>
    <w:lvl w:ilvl="7" w:tplc="040C0003" w:tentative="1">
      <w:start w:val="1"/>
      <w:numFmt w:val="bullet"/>
      <w:lvlText w:val="o"/>
      <w:lvlJc w:val="left"/>
      <w:pPr>
        <w:ind w:left="6510" w:hanging="360"/>
      </w:pPr>
      <w:rPr>
        <w:rFonts w:ascii="Courier New" w:hAnsi="Courier New" w:cs="Courier New" w:hint="default"/>
      </w:rPr>
    </w:lvl>
    <w:lvl w:ilvl="8" w:tplc="040C0005" w:tentative="1">
      <w:start w:val="1"/>
      <w:numFmt w:val="bullet"/>
      <w:lvlText w:val=""/>
      <w:lvlJc w:val="left"/>
      <w:pPr>
        <w:ind w:left="7230" w:hanging="360"/>
      </w:pPr>
      <w:rPr>
        <w:rFonts w:ascii="Wingdings" w:hAnsi="Wingdings" w:hint="default"/>
      </w:rPr>
    </w:lvl>
  </w:abstractNum>
  <w:abstractNum w:abstractNumId="8">
    <w:nsid w:val="1F9427FF"/>
    <w:multiLevelType w:val="singleLevel"/>
    <w:tmpl w:val="115E9A76"/>
    <w:lvl w:ilvl="0">
      <w:start w:val="1"/>
      <w:numFmt w:val="lowerLetter"/>
      <w:lvlText w:val="%1)"/>
      <w:lvlJc w:val="left"/>
      <w:pPr>
        <w:tabs>
          <w:tab w:val="num" w:pos="360"/>
        </w:tabs>
        <w:ind w:left="360" w:hanging="360"/>
      </w:pPr>
    </w:lvl>
  </w:abstractNum>
  <w:abstractNum w:abstractNumId="9">
    <w:nsid w:val="222D4822"/>
    <w:multiLevelType w:val="singleLevel"/>
    <w:tmpl w:val="55E6ED50"/>
    <w:lvl w:ilvl="0">
      <w:start w:val="1"/>
      <w:numFmt w:val="lowerLetter"/>
      <w:lvlText w:val="%1)"/>
      <w:lvlJc w:val="left"/>
      <w:pPr>
        <w:tabs>
          <w:tab w:val="num" w:pos="360"/>
        </w:tabs>
        <w:ind w:left="360" w:hanging="360"/>
      </w:pPr>
    </w:lvl>
  </w:abstractNum>
  <w:abstractNum w:abstractNumId="10">
    <w:nsid w:val="24562017"/>
    <w:multiLevelType w:val="hybridMultilevel"/>
    <w:tmpl w:val="A4F605C8"/>
    <w:lvl w:ilvl="0" w:tplc="040C000B">
      <w:start w:val="1"/>
      <w:numFmt w:val="bullet"/>
      <w:lvlText w:val=""/>
      <w:lvlJc w:val="left"/>
      <w:pPr>
        <w:ind w:left="1335" w:hanging="360"/>
      </w:pPr>
      <w:rPr>
        <w:rFonts w:ascii="Wingdings" w:hAnsi="Wingdings" w:hint="default"/>
      </w:rPr>
    </w:lvl>
    <w:lvl w:ilvl="1" w:tplc="040C0003" w:tentative="1">
      <w:start w:val="1"/>
      <w:numFmt w:val="bullet"/>
      <w:lvlText w:val="o"/>
      <w:lvlJc w:val="left"/>
      <w:pPr>
        <w:ind w:left="2055" w:hanging="360"/>
      </w:pPr>
      <w:rPr>
        <w:rFonts w:ascii="Courier New" w:hAnsi="Courier New" w:cs="Courier New" w:hint="default"/>
      </w:rPr>
    </w:lvl>
    <w:lvl w:ilvl="2" w:tplc="040C0005" w:tentative="1">
      <w:start w:val="1"/>
      <w:numFmt w:val="bullet"/>
      <w:lvlText w:val=""/>
      <w:lvlJc w:val="left"/>
      <w:pPr>
        <w:ind w:left="2775" w:hanging="360"/>
      </w:pPr>
      <w:rPr>
        <w:rFonts w:ascii="Wingdings" w:hAnsi="Wingdings" w:hint="default"/>
      </w:rPr>
    </w:lvl>
    <w:lvl w:ilvl="3" w:tplc="040C0001" w:tentative="1">
      <w:start w:val="1"/>
      <w:numFmt w:val="bullet"/>
      <w:lvlText w:val=""/>
      <w:lvlJc w:val="left"/>
      <w:pPr>
        <w:ind w:left="3495" w:hanging="360"/>
      </w:pPr>
      <w:rPr>
        <w:rFonts w:ascii="Symbol" w:hAnsi="Symbol" w:hint="default"/>
      </w:rPr>
    </w:lvl>
    <w:lvl w:ilvl="4" w:tplc="040C0003" w:tentative="1">
      <w:start w:val="1"/>
      <w:numFmt w:val="bullet"/>
      <w:lvlText w:val="o"/>
      <w:lvlJc w:val="left"/>
      <w:pPr>
        <w:ind w:left="4215" w:hanging="360"/>
      </w:pPr>
      <w:rPr>
        <w:rFonts w:ascii="Courier New" w:hAnsi="Courier New" w:cs="Courier New" w:hint="default"/>
      </w:rPr>
    </w:lvl>
    <w:lvl w:ilvl="5" w:tplc="040C0005" w:tentative="1">
      <w:start w:val="1"/>
      <w:numFmt w:val="bullet"/>
      <w:lvlText w:val=""/>
      <w:lvlJc w:val="left"/>
      <w:pPr>
        <w:ind w:left="4935" w:hanging="360"/>
      </w:pPr>
      <w:rPr>
        <w:rFonts w:ascii="Wingdings" w:hAnsi="Wingdings" w:hint="default"/>
      </w:rPr>
    </w:lvl>
    <w:lvl w:ilvl="6" w:tplc="040C0001" w:tentative="1">
      <w:start w:val="1"/>
      <w:numFmt w:val="bullet"/>
      <w:lvlText w:val=""/>
      <w:lvlJc w:val="left"/>
      <w:pPr>
        <w:ind w:left="5655" w:hanging="360"/>
      </w:pPr>
      <w:rPr>
        <w:rFonts w:ascii="Symbol" w:hAnsi="Symbol" w:hint="default"/>
      </w:rPr>
    </w:lvl>
    <w:lvl w:ilvl="7" w:tplc="040C0003" w:tentative="1">
      <w:start w:val="1"/>
      <w:numFmt w:val="bullet"/>
      <w:lvlText w:val="o"/>
      <w:lvlJc w:val="left"/>
      <w:pPr>
        <w:ind w:left="6375" w:hanging="360"/>
      </w:pPr>
      <w:rPr>
        <w:rFonts w:ascii="Courier New" w:hAnsi="Courier New" w:cs="Courier New" w:hint="default"/>
      </w:rPr>
    </w:lvl>
    <w:lvl w:ilvl="8" w:tplc="040C0005" w:tentative="1">
      <w:start w:val="1"/>
      <w:numFmt w:val="bullet"/>
      <w:lvlText w:val=""/>
      <w:lvlJc w:val="left"/>
      <w:pPr>
        <w:ind w:left="7095" w:hanging="360"/>
      </w:pPr>
      <w:rPr>
        <w:rFonts w:ascii="Wingdings" w:hAnsi="Wingdings" w:hint="default"/>
      </w:rPr>
    </w:lvl>
  </w:abstractNum>
  <w:abstractNum w:abstractNumId="11">
    <w:nsid w:val="25A61663"/>
    <w:multiLevelType w:val="singleLevel"/>
    <w:tmpl w:val="040C0011"/>
    <w:lvl w:ilvl="0">
      <w:start w:val="1"/>
      <w:numFmt w:val="decimal"/>
      <w:lvlText w:val="%1)"/>
      <w:lvlJc w:val="left"/>
      <w:pPr>
        <w:tabs>
          <w:tab w:val="num" w:pos="360"/>
        </w:tabs>
        <w:ind w:left="360" w:hanging="360"/>
      </w:pPr>
    </w:lvl>
  </w:abstractNum>
  <w:abstractNum w:abstractNumId="12">
    <w:nsid w:val="2A7E5F4C"/>
    <w:multiLevelType w:val="singleLevel"/>
    <w:tmpl w:val="845C2038"/>
    <w:lvl w:ilvl="0">
      <w:start w:val="1"/>
      <w:numFmt w:val="lowerRoman"/>
      <w:lvlText w:val="%1."/>
      <w:lvlJc w:val="left"/>
      <w:pPr>
        <w:tabs>
          <w:tab w:val="num" w:pos="720"/>
        </w:tabs>
        <w:ind w:left="360" w:hanging="360"/>
      </w:pPr>
    </w:lvl>
  </w:abstractNum>
  <w:abstractNum w:abstractNumId="13">
    <w:nsid w:val="3E017386"/>
    <w:multiLevelType w:val="singleLevel"/>
    <w:tmpl w:val="040C0017"/>
    <w:lvl w:ilvl="0">
      <w:start w:val="1"/>
      <w:numFmt w:val="lowerLetter"/>
      <w:lvlText w:val="%1)"/>
      <w:lvlJc w:val="left"/>
      <w:pPr>
        <w:tabs>
          <w:tab w:val="num" w:pos="360"/>
        </w:tabs>
        <w:ind w:left="360" w:hanging="360"/>
      </w:pPr>
    </w:lvl>
  </w:abstractNum>
  <w:abstractNum w:abstractNumId="14">
    <w:nsid w:val="43A25F1D"/>
    <w:multiLevelType w:val="singleLevel"/>
    <w:tmpl w:val="0DD86CD6"/>
    <w:lvl w:ilvl="0">
      <w:start w:val="1"/>
      <w:numFmt w:val="bullet"/>
      <w:lvlText w:val=""/>
      <w:lvlJc w:val="left"/>
      <w:pPr>
        <w:tabs>
          <w:tab w:val="num" w:pos="360"/>
        </w:tabs>
        <w:ind w:left="360" w:hanging="360"/>
      </w:pPr>
      <w:rPr>
        <w:rFonts w:ascii="Wingdings" w:hAnsi="Wingdings" w:hint="default"/>
      </w:rPr>
    </w:lvl>
  </w:abstractNum>
  <w:abstractNum w:abstractNumId="15">
    <w:nsid w:val="44663A02"/>
    <w:multiLevelType w:val="hybridMultilevel"/>
    <w:tmpl w:val="7EE8F456"/>
    <w:lvl w:ilvl="0" w:tplc="040C000B">
      <w:start w:val="1"/>
      <w:numFmt w:val="bullet"/>
      <w:lvlText w:val=""/>
      <w:lvlJc w:val="left"/>
      <w:pPr>
        <w:ind w:left="870" w:hanging="360"/>
      </w:pPr>
      <w:rPr>
        <w:rFonts w:ascii="Wingdings" w:hAnsi="Wingdings" w:hint="default"/>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16">
    <w:nsid w:val="45CC5AD5"/>
    <w:multiLevelType w:val="singleLevel"/>
    <w:tmpl w:val="06D6B7EC"/>
    <w:lvl w:ilvl="0">
      <w:start w:val="1"/>
      <w:numFmt w:val="bullet"/>
      <w:lvlText w:val=""/>
      <w:lvlJc w:val="left"/>
      <w:pPr>
        <w:tabs>
          <w:tab w:val="num" w:pos="360"/>
        </w:tabs>
        <w:ind w:left="360" w:hanging="360"/>
      </w:pPr>
      <w:rPr>
        <w:rFonts w:ascii="Wingdings" w:hAnsi="Wingdings" w:hint="default"/>
      </w:rPr>
    </w:lvl>
  </w:abstractNum>
  <w:abstractNum w:abstractNumId="17">
    <w:nsid w:val="4978551E"/>
    <w:multiLevelType w:val="hybridMultilevel"/>
    <w:tmpl w:val="45F8AA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9E06756"/>
    <w:multiLevelType w:val="singleLevel"/>
    <w:tmpl w:val="06D6B7EC"/>
    <w:lvl w:ilvl="0">
      <w:start w:val="1"/>
      <w:numFmt w:val="bullet"/>
      <w:lvlText w:val=""/>
      <w:lvlJc w:val="left"/>
      <w:pPr>
        <w:tabs>
          <w:tab w:val="num" w:pos="360"/>
        </w:tabs>
        <w:ind w:left="360" w:hanging="360"/>
      </w:pPr>
      <w:rPr>
        <w:rFonts w:ascii="Wingdings" w:hAnsi="Wingdings" w:hint="default"/>
      </w:rPr>
    </w:lvl>
  </w:abstractNum>
  <w:abstractNum w:abstractNumId="19">
    <w:nsid w:val="4D0210BB"/>
    <w:multiLevelType w:val="hybridMultilevel"/>
    <w:tmpl w:val="22F430A8"/>
    <w:lvl w:ilvl="0" w:tplc="040C000B">
      <w:start w:val="1"/>
      <w:numFmt w:val="bullet"/>
      <w:lvlText w:val=""/>
      <w:lvlJc w:val="left"/>
      <w:pPr>
        <w:ind w:left="990" w:hanging="360"/>
      </w:pPr>
      <w:rPr>
        <w:rFonts w:ascii="Wingdings" w:hAnsi="Wingdings" w:hint="default"/>
      </w:rPr>
    </w:lvl>
    <w:lvl w:ilvl="1" w:tplc="040C0003" w:tentative="1">
      <w:start w:val="1"/>
      <w:numFmt w:val="bullet"/>
      <w:lvlText w:val="o"/>
      <w:lvlJc w:val="left"/>
      <w:pPr>
        <w:ind w:left="1710" w:hanging="360"/>
      </w:pPr>
      <w:rPr>
        <w:rFonts w:ascii="Courier New" w:hAnsi="Courier New" w:cs="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cs="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cs="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20">
    <w:nsid w:val="53BA471E"/>
    <w:multiLevelType w:val="singleLevel"/>
    <w:tmpl w:val="0E5E74EA"/>
    <w:lvl w:ilvl="0">
      <w:start w:val="1"/>
      <w:numFmt w:val="lowerRoman"/>
      <w:lvlText w:val="%1."/>
      <w:lvlJc w:val="left"/>
      <w:pPr>
        <w:tabs>
          <w:tab w:val="num" w:pos="720"/>
        </w:tabs>
        <w:ind w:left="360" w:hanging="360"/>
      </w:pPr>
    </w:lvl>
  </w:abstractNum>
  <w:abstractNum w:abstractNumId="21">
    <w:nsid w:val="57285B1F"/>
    <w:multiLevelType w:val="singleLevel"/>
    <w:tmpl w:val="0458FF3A"/>
    <w:lvl w:ilvl="0">
      <w:start w:val="1"/>
      <w:numFmt w:val="decimal"/>
      <w:lvlText w:val="%1)"/>
      <w:lvlJc w:val="left"/>
      <w:pPr>
        <w:tabs>
          <w:tab w:val="num" w:pos="360"/>
        </w:tabs>
        <w:ind w:left="360" w:hanging="360"/>
      </w:pPr>
    </w:lvl>
  </w:abstractNum>
  <w:abstractNum w:abstractNumId="22">
    <w:nsid w:val="573E2A73"/>
    <w:multiLevelType w:val="singleLevel"/>
    <w:tmpl w:val="AF5844AE"/>
    <w:lvl w:ilvl="0">
      <w:start w:val="1"/>
      <w:numFmt w:val="lowerRoman"/>
      <w:lvlText w:val="%1."/>
      <w:lvlJc w:val="left"/>
      <w:pPr>
        <w:tabs>
          <w:tab w:val="num" w:pos="4973"/>
        </w:tabs>
        <w:ind w:left="4613" w:hanging="360"/>
      </w:pPr>
    </w:lvl>
  </w:abstractNum>
  <w:abstractNum w:abstractNumId="23">
    <w:nsid w:val="59B40CE6"/>
    <w:multiLevelType w:val="hybridMultilevel"/>
    <w:tmpl w:val="FA3ECD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C8C3FFF"/>
    <w:multiLevelType w:val="singleLevel"/>
    <w:tmpl w:val="99DE6A12"/>
    <w:lvl w:ilvl="0">
      <w:start w:val="2"/>
      <w:numFmt w:val="upperRoman"/>
      <w:pStyle w:val="Titre1"/>
      <w:lvlText w:val="%1."/>
      <w:lvlJc w:val="left"/>
      <w:pPr>
        <w:tabs>
          <w:tab w:val="num" w:pos="720"/>
        </w:tabs>
        <w:ind w:left="720" w:hanging="720"/>
      </w:pPr>
    </w:lvl>
  </w:abstractNum>
  <w:abstractNum w:abstractNumId="25">
    <w:nsid w:val="62FF2C1E"/>
    <w:multiLevelType w:val="hybridMultilevel"/>
    <w:tmpl w:val="82B869F8"/>
    <w:lvl w:ilvl="0" w:tplc="040C000B">
      <w:start w:val="1"/>
      <w:numFmt w:val="bullet"/>
      <w:lvlText w:val=""/>
      <w:lvlJc w:val="left"/>
      <w:pPr>
        <w:ind w:left="990" w:hanging="360"/>
      </w:pPr>
      <w:rPr>
        <w:rFonts w:ascii="Wingdings" w:hAnsi="Wingdings" w:hint="default"/>
      </w:rPr>
    </w:lvl>
    <w:lvl w:ilvl="1" w:tplc="040C0003" w:tentative="1">
      <w:start w:val="1"/>
      <w:numFmt w:val="bullet"/>
      <w:lvlText w:val="o"/>
      <w:lvlJc w:val="left"/>
      <w:pPr>
        <w:ind w:left="1710" w:hanging="360"/>
      </w:pPr>
      <w:rPr>
        <w:rFonts w:ascii="Courier New" w:hAnsi="Courier New" w:cs="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cs="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cs="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26">
    <w:nsid w:val="631902B7"/>
    <w:multiLevelType w:val="singleLevel"/>
    <w:tmpl w:val="0458FF3A"/>
    <w:lvl w:ilvl="0">
      <w:start w:val="1"/>
      <w:numFmt w:val="decimal"/>
      <w:lvlText w:val="%1)"/>
      <w:lvlJc w:val="left"/>
      <w:pPr>
        <w:tabs>
          <w:tab w:val="num" w:pos="2487"/>
        </w:tabs>
        <w:ind w:left="2487" w:hanging="360"/>
      </w:pPr>
    </w:lvl>
  </w:abstractNum>
  <w:abstractNum w:abstractNumId="27">
    <w:nsid w:val="67614625"/>
    <w:multiLevelType w:val="singleLevel"/>
    <w:tmpl w:val="06D6B7EC"/>
    <w:lvl w:ilvl="0">
      <w:start w:val="1"/>
      <w:numFmt w:val="bullet"/>
      <w:lvlText w:val=""/>
      <w:lvlJc w:val="left"/>
      <w:pPr>
        <w:tabs>
          <w:tab w:val="num" w:pos="927"/>
        </w:tabs>
        <w:ind w:left="927" w:hanging="360"/>
      </w:pPr>
      <w:rPr>
        <w:rFonts w:ascii="Wingdings" w:hAnsi="Wingdings" w:hint="default"/>
      </w:rPr>
    </w:lvl>
  </w:abstractNum>
  <w:abstractNum w:abstractNumId="28">
    <w:nsid w:val="69E25E9D"/>
    <w:multiLevelType w:val="singleLevel"/>
    <w:tmpl w:val="06D6B7EC"/>
    <w:lvl w:ilvl="0">
      <w:start w:val="1"/>
      <w:numFmt w:val="bullet"/>
      <w:lvlText w:val=""/>
      <w:lvlJc w:val="left"/>
      <w:pPr>
        <w:tabs>
          <w:tab w:val="num" w:pos="360"/>
        </w:tabs>
        <w:ind w:left="360" w:hanging="360"/>
      </w:pPr>
      <w:rPr>
        <w:rFonts w:ascii="Wingdings" w:hAnsi="Wingdings" w:hint="default"/>
      </w:rPr>
    </w:lvl>
  </w:abstractNum>
  <w:abstractNum w:abstractNumId="29">
    <w:nsid w:val="6D0F3A44"/>
    <w:multiLevelType w:val="singleLevel"/>
    <w:tmpl w:val="FFAC2CE6"/>
    <w:lvl w:ilvl="0">
      <w:start w:val="1"/>
      <w:numFmt w:val="lowerLetter"/>
      <w:lvlText w:val="%1)"/>
      <w:lvlJc w:val="left"/>
      <w:pPr>
        <w:tabs>
          <w:tab w:val="num" w:pos="360"/>
        </w:tabs>
        <w:ind w:left="360" w:hanging="360"/>
      </w:pPr>
    </w:lvl>
  </w:abstractNum>
  <w:abstractNum w:abstractNumId="30">
    <w:nsid w:val="6DA23D53"/>
    <w:multiLevelType w:val="singleLevel"/>
    <w:tmpl w:val="4D763F18"/>
    <w:lvl w:ilvl="0">
      <w:start w:val="1"/>
      <w:numFmt w:val="lowerLetter"/>
      <w:lvlText w:val="%1)"/>
      <w:lvlJc w:val="left"/>
      <w:pPr>
        <w:tabs>
          <w:tab w:val="num" w:pos="360"/>
        </w:tabs>
        <w:ind w:left="360" w:hanging="360"/>
      </w:pPr>
    </w:lvl>
  </w:abstractNum>
  <w:abstractNum w:abstractNumId="31">
    <w:nsid w:val="73D45153"/>
    <w:multiLevelType w:val="singleLevel"/>
    <w:tmpl w:val="040C0013"/>
    <w:lvl w:ilvl="0">
      <w:start w:val="1"/>
      <w:numFmt w:val="upperRoman"/>
      <w:lvlText w:val="%1."/>
      <w:lvlJc w:val="left"/>
      <w:pPr>
        <w:tabs>
          <w:tab w:val="num" w:pos="720"/>
        </w:tabs>
        <w:ind w:left="720" w:hanging="720"/>
      </w:pPr>
    </w:lvl>
  </w:abstractNum>
  <w:abstractNum w:abstractNumId="32">
    <w:nsid w:val="79980F23"/>
    <w:multiLevelType w:val="singleLevel"/>
    <w:tmpl w:val="97E22B96"/>
    <w:lvl w:ilvl="0">
      <w:start w:val="1"/>
      <w:numFmt w:val="decimal"/>
      <w:lvlText w:val="%1)"/>
      <w:lvlJc w:val="left"/>
      <w:pPr>
        <w:tabs>
          <w:tab w:val="num" w:pos="360"/>
        </w:tabs>
        <w:ind w:left="360" w:hanging="360"/>
      </w:pPr>
    </w:lvl>
  </w:abstractNum>
  <w:abstractNum w:abstractNumId="33">
    <w:nsid w:val="79EC18C8"/>
    <w:multiLevelType w:val="singleLevel"/>
    <w:tmpl w:val="06D6B7EC"/>
    <w:lvl w:ilvl="0">
      <w:start w:val="1"/>
      <w:numFmt w:val="bullet"/>
      <w:lvlText w:val=""/>
      <w:lvlJc w:val="left"/>
      <w:pPr>
        <w:tabs>
          <w:tab w:val="num" w:pos="360"/>
        </w:tabs>
        <w:ind w:left="360" w:hanging="360"/>
      </w:pPr>
      <w:rPr>
        <w:rFonts w:ascii="Wingdings" w:hAnsi="Wingdings" w:hint="default"/>
      </w:rPr>
    </w:lvl>
  </w:abstractNum>
  <w:abstractNum w:abstractNumId="34">
    <w:nsid w:val="7E1D6AEC"/>
    <w:multiLevelType w:val="singleLevel"/>
    <w:tmpl w:val="06D6B7EC"/>
    <w:lvl w:ilvl="0">
      <w:start w:val="1"/>
      <w:numFmt w:val="bullet"/>
      <w:lvlText w:val=""/>
      <w:lvlJc w:val="left"/>
      <w:pPr>
        <w:tabs>
          <w:tab w:val="num" w:pos="360"/>
        </w:tabs>
        <w:ind w:left="360" w:hanging="360"/>
      </w:pPr>
      <w:rPr>
        <w:rFonts w:ascii="Wingdings" w:hAnsi="Wingdings" w:hint="default"/>
      </w:rPr>
    </w:lvl>
  </w:abstractNum>
  <w:num w:numId="1">
    <w:abstractNumId w:val="15"/>
  </w:num>
  <w:num w:numId="2">
    <w:abstractNumId w:val="1"/>
  </w:num>
  <w:num w:numId="3">
    <w:abstractNumId w:val="7"/>
  </w:num>
  <w:num w:numId="4">
    <w:abstractNumId w:val="17"/>
  </w:num>
  <w:num w:numId="5">
    <w:abstractNumId w:val="10"/>
  </w:num>
  <w:num w:numId="6">
    <w:abstractNumId w:val="23"/>
  </w:num>
  <w:num w:numId="7">
    <w:abstractNumId w:val="19"/>
  </w:num>
  <w:num w:numId="8">
    <w:abstractNumId w:val="25"/>
  </w:num>
  <w:num w:numId="9">
    <w:abstractNumId w:val="31"/>
  </w:num>
  <w:num w:numId="10">
    <w:abstractNumId w:val="4"/>
  </w:num>
  <w:num w:numId="11">
    <w:abstractNumId w:val="6"/>
  </w:num>
  <w:num w:numId="12">
    <w:abstractNumId w:val="2"/>
  </w:num>
  <w:num w:numId="13">
    <w:abstractNumId w:val="34"/>
  </w:num>
  <w:num w:numId="14">
    <w:abstractNumId w:val="28"/>
  </w:num>
  <w:num w:numId="15">
    <w:abstractNumId w:val="33"/>
  </w:num>
  <w:num w:numId="16">
    <w:abstractNumId w:val="24"/>
  </w:num>
  <w:num w:numId="17">
    <w:abstractNumId w:val="16"/>
  </w:num>
  <w:num w:numId="18">
    <w:abstractNumId w:val="32"/>
  </w:num>
  <w:num w:numId="19">
    <w:abstractNumId w:val="21"/>
  </w:num>
  <w:num w:numId="20">
    <w:abstractNumId w:val="27"/>
  </w:num>
  <w:num w:numId="21">
    <w:abstractNumId w:val="26"/>
  </w:num>
  <w:num w:numId="22">
    <w:abstractNumId w:val="0"/>
  </w:num>
  <w:num w:numId="23">
    <w:abstractNumId w:val="8"/>
  </w:num>
  <w:num w:numId="24">
    <w:abstractNumId w:val="30"/>
  </w:num>
  <w:num w:numId="25">
    <w:abstractNumId w:val="3"/>
  </w:num>
  <w:num w:numId="26">
    <w:abstractNumId w:val="18"/>
  </w:num>
  <w:num w:numId="27">
    <w:abstractNumId w:val="5"/>
  </w:num>
  <w:num w:numId="28">
    <w:abstractNumId w:val="22"/>
  </w:num>
  <w:num w:numId="29">
    <w:abstractNumId w:val="9"/>
  </w:num>
  <w:num w:numId="30">
    <w:abstractNumId w:val="11"/>
  </w:num>
  <w:num w:numId="31">
    <w:abstractNumId w:val="13"/>
  </w:num>
  <w:num w:numId="32">
    <w:abstractNumId w:val="14"/>
  </w:num>
  <w:num w:numId="33">
    <w:abstractNumId w:val="12"/>
  </w:num>
  <w:num w:numId="34">
    <w:abstractNumId w:val="29"/>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5F2"/>
    <w:rsid w:val="00005D50"/>
    <w:rsid w:val="00024611"/>
    <w:rsid w:val="00025E02"/>
    <w:rsid w:val="00034403"/>
    <w:rsid w:val="000E72FD"/>
    <w:rsid w:val="000F2E22"/>
    <w:rsid w:val="00115B54"/>
    <w:rsid w:val="00145E59"/>
    <w:rsid w:val="00147795"/>
    <w:rsid w:val="00180AA9"/>
    <w:rsid w:val="001A09D5"/>
    <w:rsid w:val="00204C3F"/>
    <w:rsid w:val="002224F6"/>
    <w:rsid w:val="002236A5"/>
    <w:rsid w:val="0025395E"/>
    <w:rsid w:val="00264F60"/>
    <w:rsid w:val="002C21F9"/>
    <w:rsid w:val="002C6AD3"/>
    <w:rsid w:val="002F55F2"/>
    <w:rsid w:val="0033260D"/>
    <w:rsid w:val="00335D2D"/>
    <w:rsid w:val="00442062"/>
    <w:rsid w:val="0045365B"/>
    <w:rsid w:val="00462103"/>
    <w:rsid w:val="00495922"/>
    <w:rsid w:val="0051581A"/>
    <w:rsid w:val="005307C9"/>
    <w:rsid w:val="005524D9"/>
    <w:rsid w:val="005B7317"/>
    <w:rsid w:val="005C168C"/>
    <w:rsid w:val="006018B6"/>
    <w:rsid w:val="00617989"/>
    <w:rsid w:val="00631E14"/>
    <w:rsid w:val="00643D34"/>
    <w:rsid w:val="006F29B4"/>
    <w:rsid w:val="006F3473"/>
    <w:rsid w:val="0072528D"/>
    <w:rsid w:val="00746A36"/>
    <w:rsid w:val="00841917"/>
    <w:rsid w:val="0085630C"/>
    <w:rsid w:val="008809BC"/>
    <w:rsid w:val="008B444A"/>
    <w:rsid w:val="008F12A5"/>
    <w:rsid w:val="008F7E02"/>
    <w:rsid w:val="009A05C6"/>
    <w:rsid w:val="00A15860"/>
    <w:rsid w:val="00A251A1"/>
    <w:rsid w:val="00A309A6"/>
    <w:rsid w:val="00A3376F"/>
    <w:rsid w:val="00A7496D"/>
    <w:rsid w:val="00AE6798"/>
    <w:rsid w:val="00AE6C92"/>
    <w:rsid w:val="00B1065F"/>
    <w:rsid w:val="00B47AFC"/>
    <w:rsid w:val="00B669A1"/>
    <w:rsid w:val="00B81B53"/>
    <w:rsid w:val="00C058F6"/>
    <w:rsid w:val="00C9122D"/>
    <w:rsid w:val="00CB2A37"/>
    <w:rsid w:val="00D333CD"/>
    <w:rsid w:val="00D3701B"/>
    <w:rsid w:val="00D47706"/>
    <w:rsid w:val="00D82DD4"/>
    <w:rsid w:val="00D96221"/>
    <w:rsid w:val="00DB6AE4"/>
    <w:rsid w:val="00DC606E"/>
    <w:rsid w:val="00DE68C9"/>
    <w:rsid w:val="00DE79F4"/>
    <w:rsid w:val="00E172B2"/>
    <w:rsid w:val="00E250C1"/>
    <w:rsid w:val="00E317D5"/>
    <w:rsid w:val="00E336CE"/>
    <w:rsid w:val="00ED6488"/>
    <w:rsid w:val="00EE65C5"/>
    <w:rsid w:val="00F07DD8"/>
    <w:rsid w:val="00F20EE5"/>
    <w:rsid w:val="00F2221B"/>
    <w:rsid w:val="00F43ADD"/>
    <w:rsid w:val="00F543BD"/>
    <w:rsid w:val="00F72C41"/>
    <w:rsid w:val="00FB225A"/>
    <w:rsid w:val="00FD634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024611"/>
    <w:pPr>
      <w:keepNext/>
      <w:numPr>
        <w:numId w:val="16"/>
      </w:numPr>
      <w:spacing w:after="0" w:line="240" w:lineRule="auto"/>
      <w:jc w:val="both"/>
      <w:outlineLvl w:val="0"/>
    </w:pPr>
    <w:rPr>
      <w:rFonts w:ascii="Times New Roman" w:eastAsia="Times New Roman" w:hAnsi="Times New Roman" w:cs="Times New Roman"/>
      <w:sz w:val="36"/>
      <w:szCs w:val="36"/>
      <w:u w:val="single"/>
    </w:rPr>
  </w:style>
  <w:style w:type="paragraph" w:styleId="Titre2">
    <w:name w:val="heading 2"/>
    <w:basedOn w:val="Normal"/>
    <w:next w:val="Normal"/>
    <w:link w:val="Titre2Car"/>
    <w:qFormat/>
    <w:rsid w:val="00024611"/>
    <w:pPr>
      <w:keepNext/>
      <w:spacing w:after="0" w:line="240" w:lineRule="auto"/>
      <w:jc w:val="center"/>
      <w:outlineLvl w:val="1"/>
    </w:pPr>
    <w:rPr>
      <w:rFonts w:ascii="Times New Roman" w:eastAsia="Times New Roman" w:hAnsi="Times New Roman" w:cs="Times New Roman"/>
      <w:i/>
      <w:iCs/>
      <w:sz w:val="28"/>
      <w:szCs w:val="28"/>
      <w:u w:val="single"/>
    </w:rPr>
  </w:style>
  <w:style w:type="paragraph" w:styleId="Titre3">
    <w:name w:val="heading 3"/>
    <w:basedOn w:val="Normal"/>
    <w:next w:val="Normal"/>
    <w:link w:val="Titre3Car"/>
    <w:qFormat/>
    <w:rsid w:val="00024611"/>
    <w:pPr>
      <w:keepNext/>
      <w:spacing w:after="0" w:line="240" w:lineRule="auto"/>
      <w:jc w:val="center"/>
      <w:outlineLvl w:val="2"/>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6798"/>
    <w:pPr>
      <w:ind w:left="720"/>
      <w:contextualSpacing/>
    </w:pPr>
  </w:style>
  <w:style w:type="paragraph" w:styleId="En-tte">
    <w:name w:val="header"/>
    <w:basedOn w:val="Normal"/>
    <w:link w:val="En-tteCar"/>
    <w:semiHidden/>
    <w:unhideWhenUsed/>
    <w:rsid w:val="00F20EE5"/>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F20EE5"/>
  </w:style>
  <w:style w:type="paragraph" w:styleId="Pieddepage">
    <w:name w:val="footer"/>
    <w:basedOn w:val="Normal"/>
    <w:link w:val="PieddepageCar"/>
    <w:unhideWhenUsed/>
    <w:rsid w:val="00F20EE5"/>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F20EE5"/>
  </w:style>
  <w:style w:type="character" w:customStyle="1" w:styleId="Titre1Car">
    <w:name w:val="Titre 1 Car"/>
    <w:basedOn w:val="Policepardfaut"/>
    <w:link w:val="Titre1"/>
    <w:rsid w:val="00024611"/>
    <w:rPr>
      <w:rFonts w:ascii="Times New Roman" w:eastAsia="Times New Roman" w:hAnsi="Times New Roman" w:cs="Times New Roman"/>
      <w:sz w:val="36"/>
      <w:szCs w:val="36"/>
      <w:u w:val="single"/>
      <w:lang w:eastAsia="fr-FR"/>
    </w:rPr>
  </w:style>
  <w:style w:type="character" w:customStyle="1" w:styleId="Titre2Car">
    <w:name w:val="Titre 2 Car"/>
    <w:basedOn w:val="Policepardfaut"/>
    <w:link w:val="Titre2"/>
    <w:rsid w:val="00024611"/>
    <w:rPr>
      <w:rFonts w:ascii="Times New Roman" w:eastAsia="Times New Roman" w:hAnsi="Times New Roman" w:cs="Times New Roman"/>
      <w:i/>
      <w:iCs/>
      <w:sz w:val="28"/>
      <w:szCs w:val="28"/>
      <w:u w:val="single"/>
      <w:lang w:eastAsia="fr-FR"/>
    </w:rPr>
  </w:style>
  <w:style w:type="character" w:customStyle="1" w:styleId="Titre3Car">
    <w:name w:val="Titre 3 Car"/>
    <w:basedOn w:val="Policepardfaut"/>
    <w:link w:val="Titre3"/>
    <w:rsid w:val="00024611"/>
    <w:rPr>
      <w:rFonts w:ascii="Times New Roman" w:eastAsia="Times New Roman" w:hAnsi="Times New Roman" w:cs="Times New Roman"/>
      <w:b/>
      <w:bCs/>
      <w:sz w:val="36"/>
      <w:szCs w:val="36"/>
      <w:lang w:eastAsia="fr-FR"/>
    </w:rPr>
  </w:style>
  <w:style w:type="paragraph" w:styleId="Titre">
    <w:name w:val="Title"/>
    <w:basedOn w:val="Normal"/>
    <w:link w:val="TitreCar"/>
    <w:qFormat/>
    <w:rsid w:val="00024611"/>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44"/>
      <w:szCs w:val="44"/>
    </w:rPr>
  </w:style>
  <w:style w:type="character" w:customStyle="1" w:styleId="TitreCar">
    <w:name w:val="Titre Car"/>
    <w:basedOn w:val="Policepardfaut"/>
    <w:link w:val="Titre"/>
    <w:rsid w:val="00024611"/>
    <w:rPr>
      <w:rFonts w:ascii="Times New Roman" w:eastAsia="Times New Roman" w:hAnsi="Times New Roman" w:cs="Times New Roman"/>
      <w:sz w:val="44"/>
      <w:szCs w:val="44"/>
      <w:lang w:eastAsia="fr-FR"/>
    </w:rPr>
  </w:style>
  <w:style w:type="character" w:styleId="Numrodepage">
    <w:name w:val="page number"/>
    <w:basedOn w:val="Policepardfaut"/>
    <w:semiHidden/>
    <w:rsid w:val="00024611"/>
  </w:style>
  <w:style w:type="paragraph" w:styleId="Textedebulles">
    <w:name w:val="Balloon Text"/>
    <w:basedOn w:val="Normal"/>
    <w:link w:val="TextedebullesCar"/>
    <w:uiPriority w:val="99"/>
    <w:semiHidden/>
    <w:unhideWhenUsed/>
    <w:rsid w:val="00024611"/>
    <w:pPr>
      <w:spacing w:after="0" w:line="240" w:lineRule="auto"/>
    </w:pPr>
    <w:rPr>
      <w:rFonts w:ascii="Tahoma" w:eastAsia="Times New Roman" w:hAnsi="Tahoma" w:cs="Tahoma"/>
      <w:sz w:val="16"/>
      <w:szCs w:val="16"/>
    </w:rPr>
  </w:style>
  <w:style w:type="character" w:customStyle="1" w:styleId="TextedebullesCar">
    <w:name w:val="Texte de bulles Car"/>
    <w:basedOn w:val="Policepardfaut"/>
    <w:link w:val="Textedebulles"/>
    <w:uiPriority w:val="99"/>
    <w:semiHidden/>
    <w:rsid w:val="00024611"/>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024611"/>
    <w:pPr>
      <w:keepNext/>
      <w:numPr>
        <w:numId w:val="16"/>
      </w:numPr>
      <w:spacing w:after="0" w:line="240" w:lineRule="auto"/>
      <w:jc w:val="both"/>
      <w:outlineLvl w:val="0"/>
    </w:pPr>
    <w:rPr>
      <w:rFonts w:ascii="Times New Roman" w:eastAsia="Times New Roman" w:hAnsi="Times New Roman" w:cs="Times New Roman"/>
      <w:sz w:val="36"/>
      <w:szCs w:val="36"/>
      <w:u w:val="single"/>
    </w:rPr>
  </w:style>
  <w:style w:type="paragraph" w:styleId="Titre2">
    <w:name w:val="heading 2"/>
    <w:basedOn w:val="Normal"/>
    <w:next w:val="Normal"/>
    <w:link w:val="Titre2Car"/>
    <w:qFormat/>
    <w:rsid w:val="00024611"/>
    <w:pPr>
      <w:keepNext/>
      <w:spacing w:after="0" w:line="240" w:lineRule="auto"/>
      <w:jc w:val="center"/>
      <w:outlineLvl w:val="1"/>
    </w:pPr>
    <w:rPr>
      <w:rFonts w:ascii="Times New Roman" w:eastAsia="Times New Roman" w:hAnsi="Times New Roman" w:cs="Times New Roman"/>
      <w:i/>
      <w:iCs/>
      <w:sz w:val="28"/>
      <w:szCs w:val="28"/>
      <w:u w:val="single"/>
    </w:rPr>
  </w:style>
  <w:style w:type="paragraph" w:styleId="Titre3">
    <w:name w:val="heading 3"/>
    <w:basedOn w:val="Normal"/>
    <w:next w:val="Normal"/>
    <w:link w:val="Titre3Car"/>
    <w:qFormat/>
    <w:rsid w:val="00024611"/>
    <w:pPr>
      <w:keepNext/>
      <w:spacing w:after="0" w:line="240" w:lineRule="auto"/>
      <w:jc w:val="center"/>
      <w:outlineLvl w:val="2"/>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6798"/>
    <w:pPr>
      <w:ind w:left="720"/>
      <w:contextualSpacing/>
    </w:pPr>
  </w:style>
  <w:style w:type="paragraph" w:styleId="En-tte">
    <w:name w:val="header"/>
    <w:basedOn w:val="Normal"/>
    <w:link w:val="En-tteCar"/>
    <w:semiHidden/>
    <w:unhideWhenUsed/>
    <w:rsid w:val="00F20EE5"/>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F20EE5"/>
  </w:style>
  <w:style w:type="paragraph" w:styleId="Pieddepage">
    <w:name w:val="footer"/>
    <w:basedOn w:val="Normal"/>
    <w:link w:val="PieddepageCar"/>
    <w:unhideWhenUsed/>
    <w:rsid w:val="00F20EE5"/>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F20EE5"/>
  </w:style>
  <w:style w:type="character" w:customStyle="1" w:styleId="Titre1Car">
    <w:name w:val="Titre 1 Car"/>
    <w:basedOn w:val="Policepardfaut"/>
    <w:link w:val="Titre1"/>
    <w:rsid w:val="00024611"/>
    <w:rPr>
      <w:rFonts w:ascii="Times New Roman" w:eastAsia="Times New Roman" w:hAnsi="Times New Roman" w:cs="Times New Roman"/>
      <w:sz w:val="36"/>
      <w:szCs w:val="36"/>
      <w:u w:val="single"/>
      <w:lang w:eastAsia="fr-FR"/>
    </w:rPr>
  </w:style>
  <w:style w:type="character" w:customStyle="1" w:styleId="Titre2Car">
    <w:name w:val="Titre 2 Car"/>
    <w:basedOn w:val="Policepardfaut"/>
    <w:link w:val="Titre2"/>
    <w:rsid w:val="00024611"/>
    <w:rPr>
      <w:rFonts w:ascii="Times New Roman" w:eastAsia="Times New Roman" w:hAnsi="Times New Roman" w:cs="Times New Roman"/>
      <w:i/>
      <w:iCs/>
      <w:sz w:val="28"/>
      <w:szCs w:val="28"/>
      <w:u w:val="single"/>
      <w:lang w:eastAsia="fr-FR"/>
    </w:rPr>
  </w:style>
  <w:style w:type="character" w:customStyle="1" w:styleId="Titre3Car">
    <w:name w:val="Titre 3 Car"/>
    <w:basedOn w:val="Policepardfaut"/>
    <w:link w:val="Titre3"/>
    <w:rsid w:val="00024611"/>
    <w:rPr>
      <w:rFonts w:ascii="Times New Roman" w:eastAsia="Times New Roman" w:hAnsi="Times New Roman" w:cs="Times New Roman"/>
      <w:b/>
      <w:bCs/>
      <w:sz w:val="36"/>
      <w:szCs w:val="36"/>
      <w:lang w:eastAsia="fr-FR"/>
    </w:rPr>
  </w:style>
  <w:style w:type="paragraph" w:styleId="Titre">
    <w:name w:val="Title"/>
    <w:basedOn w:val="Normal"/>
    <w:link w:val="TitreCar"/>
    <w:qFormat/>
    <w:rsid w:val="00024611"/>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44"/>
      <w:szCs w:val="44"/>
    </w:rPr>
  </w:style>
  <w:style w:type="character" w:customStyle="1" w:styleId="TitreCar">
    <w:name w:val="Titre Car"/>
    <w:basedOn w:val="Policepardfaut"/>
    <w:link w:val="Titre"/>
    <w:rsid w:val="00024611"/>
    <w:rPr>
      <w:rFonts w:ascii="Times New Roman" w:eastAsia="Times New Roman" w:hAnsi="Times New Roman" w:cs="Times New Roman"/>
      <w:sz w:val="44"/>
      <w:szCs w:val="44"/>
      <w:lang w:eastAsia="fr-FR"/>
    </w:rPr>
  </w:style>
  <w:style w:type="character" w:styleId="Numrodepage">
    <w:name w:val="page number"/>
    <w:basedOn w:val="Policepardfaut"/>
    <w:semiHidden/>
    <w:rsid w:val="00024611"/>
  </w:style>
  <w:style w:type="paragraph" w:styleId="Textedebulles">
    <w:name w:val="Balloon Text"/>
    <w:basedOn w:val="Normal"/>
    <w:link w:val="TextedebullesCar"/>
    <w:uiPriority w:val="99"/>
    <w:semiHidden/>
    <w:unhideWhenUsed/>
    <w:rsid w:val="00024611"/>
    <w:pPr>
      <w:spacing w:after="0" w:line="240" w:lineRule="auto"/>
    </w:pPr>
    <w:rPr>
      <w:rFonts w:ascii="Tahoma" w:eastAsia="Times New Roman" w:hAnsi="Tahoma" w:cs="Tahoma"/>
      <w:sz w:val="16"/>
      <w:szCs w:val="16"/>
    </w:rPr>
  </w:style>
  <w:style w:type="character" w:customStyle="1" w:styleId="TextedebullesCar">
    <w:name w:val="Texte de bulles Car"/>
    <w:basedOn w:val="Policepardfaut"/>
    <w:link w:val="Textedebulles"/>
    <w:uiPriority w:val="99"/>
    <w:semiHidden/>
    <w:rsid w:val="00024611"/>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7.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7.wmf"/><Relationship Id="rId324" Type="http://schemas.openxmlformats.org/officeDocument/2006/relationships/oleObject" Target="embeddings/oleObject158.bin"/><Relationship Id="rId366" Type="http://schemas.openxmlformats.org/officeDocument/2006/relationships/oleObject" Target="embeddings/oleObject179.bin"/><Relationship Id="rId170" Type="http://schemas.openxmlformats.org/officeDocument/2006/relationships/oleObject" Target="embeddings/oleObject81.bin"/><Relationship Id="rId226" Type="http://schemas.openxmlformats.org/officeDocument/2006/relationships/oleObject" Target="embeddings/oleObject109.bin"/><Relationship Id="rId268" Type="http://schemas.openxmlformats.org/officeDocument/2006/relationships/oleObject" Target="embeddings/oleObject13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314" Type="http://schemas.openxmlformats.org/officeDocument/2006/relationships/oleObject" Target="embeddings/oleObject153.bin"/><Relationship Id="rId335" Type="http://schemas.openxmlformats.org/officeDocument/2006/relationships/image" Target="media/image165.wmf"/><Relationship Id="rId356" Type="http://schemas.openxmlformats.org/officeDocument/2006/relationships/oleObject" Target="embeddings/oleObject174.bin"/><Relationship Id="rId377" Type="http://schemas.openxmlformats.org/officeDocument/2006/relationships/image" Target="media/image186.wmf"/><Relationship Id="rId398" Type="http://schemas.openxmlformats.org/officeDocument/2006/relationships/oleObject" Target="embeddings/oleObject195.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oleObject" Target="embeddings/oleObject76.bin"/><Relationship Id="rId181" Type="http://schemas.openxmlformats.org/officeDocument/2006/relationships/image" Target="media/image88.wmf"/><Relationship Id="rId216" Type="http://schemas.openxmlformats.org/officeDocument/2006/relationships/oleObject" Target="embeddings/oleObject104.bin"/><Relationship Id="rId237" Type="http://schemas.openxmlformats.org/officeDocument/2006/relationships/image" Target="media/image116.wmf"/><Relationship Id="rId402" Type="http://schemas.openxmlformats.org/officeDocument/2006/relationships/oleObject" Target="embeddings/oleObject197.bin"/><Relationship Id="rId258" Type="http://schemas.openxmlformats.org/officeDocument/2006/relationships/oleObject" Target="embeddings/oleObject125.bin"/><Relationship Id="rId279" Type="http://schemas.openxmlformats.org/officeDocument/2006/relationships/image" Target="media/image137.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290" Type="http://schemas.openxmlformats.org/officeDocument/2006/relationships/oleObject" Target="embeddings/oleObject141.bin"/><Relationship Id="rId304" Type="http://schemas.openxmlformats.org/officeDocument/2006/relationships/oleObject" Target="embeddings/oleObject148.bin"/><Relationship Id="rId325" Type="http://schemas.openxmlformats.org/officeDocument/2006/relationships/image" Target="media/image160.wmf"/><Relationship Id="rId346" Type="http://schemas.openxmlformats.org/officeDocument/2006/relationships/oleObject" Target="embeddings/oleObject169.bin"/><Relationship Id="rId367" Type="http://schemas.openxmlformats.org/officeDocument/2006/relationships/image" Target="media/image181.wmf"/><Relationship Id="rId388" Type="http://schemas.openxmlformats.org/officeDocument/2006/relationships/oleObject" Target="embeddings/oleObject190.bin"/><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image" Target="media/image83.wmf"/><Relationship Id="rId192" Type="http://schemas.openxmlformats.org/officeDocument/2006/relationships/oleObject" Target="embeddings/oleObject92.bin"/><Relationship Id="rId206" Type="http://schemas.openxmlformats.org/officeDocument/2006/relationships/oleObject" Target="embeddings/oleObject99.bin"/><Relationship Id="rId227" Type="http://schemas.openxmlformats.org/officeDocument/2006/relationships/image" Target="media/image111.wmf"/><Relationship Id="rId248" Type="http://schemas.openxmlformats.org/officeDocument/2006/relationships/oleObject" Target="embeddings/oleObject120.bin"/><Relationship Id="rId269" Type="http://schemas.openxmlformats.org/officeDocument/2006/relationships/image" Target="media/image132.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280" Type="http://schemas.openxmlformats.org/officeDocument/2006/relationships/oleObject" Target="embeddings/oleObject136.bin"/><Relationship Id="rId315" Type="http://schemas.openxmlformats.org/officeDocument/2006/relationships/image" Target="media/image155.wmf"/><Relationship Id="rId336" Type="http://schemas.openxmlformats.org/officeDocument/2006/relationships/oleObject" Target="embeddings/oleObject164.bin"/><Relationship Id="rId357" Type="http://schemas.openxmlformats.org/officeDocument/2006/relationships/image" Target="media/image176.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image" Target="media/image78.wmf"/><Relationship Id="rId182" Type="http://schemas.openxmlformats.org/officeDocument/2006/relationships/oleObject" Target="embeddings/oleObject87.bin"/><Relationship Id="rId217" Type="http://schemas.openxmlformats.org/officeDocument/2006/relationships/image" Target="media/image106.wmf"/><Relationship Id="rId378" Type="http://schemas.openxmlformats.org/officeDocument/2006/relationships/oleObject" Target="embeddings/oleObject185.bin"/><Relationship Id="rId399" Type="http://schemas.openxmlformats.org/officeDocument/2006/relationships/image" Target="media/image197.wmf"/><Relationship Id="rId403" Type="http://schemas.openxmlformats.org/officeDocument/2006/relationships/footer" Target="footer1.xml"/><Relationship Id="rId6" Type="http://schemas.openxmlformats.org/officeDocument/2006/relationships/footnotes" Target="footnotes.xml"/><Relationship Id="rId238" Type="http://schemas.openxmlformats.org/officeDocument/2006/relationships/oleObject" Target="embeddings/oleObject115.bin"/><Relationship Id="rId259" Type="http://schemas.openxmlformats.org/officeDocument/2006/relationships/image" Target="media/image127.wmf"/><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31.bin"/><Relationship Id="rId291" Type="http://schemas.openxmlformats.org/officeDocument/2006/relationships/image" Target="media/image143.wmf"/><Relationship Id="rId305" Type="http://schemas.openxmlformats.org/officeDocument/2006/relationships/image" Target="media/image150.wmf"/><Relationship Id="rId326" Type="http://schemas.openxmlformats.org/officeDocument/2006/relationships/oleObject" Target="embeddings/oleObject159.bin"/><Relationship Id="rId347" Type="http://schemas.openxmlformats.org/officeDocument/2006/relationships/image" Target="media/image171.wmf"/><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368" Type="http://schemas.openxmlformats.org/officeDocument/2006/relationships/oleObject" Target="embeddings/oleObject180.bin"/><Relationship Id="rId389" Type="http://schemas.openxmlformats.org/officeDocument/2006/relationships/image" Target="media/image192.wmf"/><Relationship Id="rId172" Type="http://schemas.openxmlformats.org/officeDocument/2006/relationships/oleObject" Target="embeddings/oleObject82.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oleObject" Target="embeddings/oleObject110.bin"/><Relationship Id="rId249" Type="http://schemas.openxmlformats.org/officeDocument/2006/relationships/image" Target="media/image122.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26.bin"/><Relationship Id="rId281" Type="http://schemas.openxmlformats.org/officeDocument/2006/relationships/image" Target="media/image138.wmf"/><Relationship Id="rId316" Type="http://schemas.openxmlformats.org/officeDocument/2006/relationships/oleObject" Target="embeddings/oleObject154.bin"/><Relationship Id="rId337" Type="http://schemas.openxmlformats.org/officeDocument/2006/relationships/image" Target="media/image166.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358" Type="http://schemas.openxmlformats.org/officeDocument/2006/relationships/oleObject" Target="embeddings/oleObject175.bin"/><Relationship Id="rId379" Type="http://schemas.openxmlformats.org/officeDocument/2006/relationships/image" Target="media/image187.wmf"/><Relationship Id="rId7" Type="http://schemas.openxmlformats.org/officeDocument/2006/relationships/endnotes" Target="endnotes.xml"/><Relationship Id="rId162" Type="http://schemas.openxmlformats.org/officeDocument/2006/relationships/oleObject" Target="embeddings/oleObject77.bin"/><Relationship Id="rId183" Type="http://schemas.openxmlformats.org/officeDocument/2006/relationships/image" Target="media/image89.wmf"/><Relationship Id="rId218" Type="http://schemas.openxmlformats.org/officeDocument/2006/relationships/oleObject" Target="embeddings/oleObject105.bin"/><Relationship Id="rId239" Type="http://schemas.openxmlformats.org/officeDocument/2006/relationships/image" Target="media/image117.wmf"/><Relationship Id="rId390" Type="http://schemas.openxmlformats.org/officeDocument/2006/relationships/oleObject" Target="embeddings/oleObject191.bin"/><Relationship Id="rId404" Type="http://schemas.openxmlformats.org/officeDocument/2006/relationships/fontTable" Target="fontTable.xml"/><Relationship Id="rId250" Type="http://schemas.openxmlformats.org/officeDocument/2006/relationships/oleObject" Target="embeddings/oleObject121.bin"/><Relationship Id="rId271" Type="http://schemas.openxmlformats.org/officeDocument/2006/relationships/image" Target="media/image133.wmf"/><Relationship Id="rId292" Type="http://schemas.openxmlformats.org/officeDocument/2006/relationships/oleObject" Target="embeddings/oleObject142.bin"/><Relationship Id="rId306" Type="http://schemas.openxmlformats.org/officeDocument/2006/relationships/oleObject" Target="embeddings/oleObject149.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327" Type="http://schemas.openxmlformats.org/officeDocument/2006/relationships/image" Target="media/image161.wmf"/><Relationship Id="rId348" Type="http://schemas.openxmlformats.org/officeDocument/2006/relationships/oleObject" Target="embeddings/oleObject170.bin"/><Relationship Id="rId369" Type="http://schemas.openxmlformats.org/officeDocument/2006/relationships/image" Target="media/image182.wmf"/><Relationship Id="rId152" Type="http://schemas.openxmlformats.org/officeDocument/2006/relationships/image" Target="media/image73.wmf"/><Relationship Id="rId173" Type="http://schemas.openxmlformats.org/officeDocument/2006/relationships/image" Target="media/image84.wmf"/><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image" Target="media/image112.wmf"/><Relationship Id="rId380" Type="http://schemas.openxmlformats.org/officeDocument/2006/relationships/oleObject" Target="embeddings/oleObject186.bin"/><Relationship Id="rId240" Type="http://schemas.openxmlformats.org/officeDocument/2006/relationships/oleObject" Target="embeddings/oleObject116.bin"/><Relationship Id="rId261" Type="http://schemas.openxmlformats.org/officeDocument/2006/relationships/image" Target="media/image128.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37.bin"/><Relationship Id="rId317" Type="http://schemas.openxmlformats.org/officeDocument/2006/relationships/image" Target="media/image156.wmf"/><Relationship Id="rId338" Type="http://schemas.openxmlformats.org/officeDocument/2006/relationships/oleObject" Target="embeddings/oleObject165.bin"/><Relationship Id="rId359" Type="http://schemas.openxmlformats.org/officeDocument/2006/relationships/image" Target="media/image177.wmf"/><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image" Target="media/image79.wmf"/><Relationship Id="rId184" Type="http://schemas.openxmlformats.org/officeDocument/2006/relationships/oleObject" Target="embeddings/oleObject88.bin"/><Relationship Id="rId219" Type="http://schemas.openxmlformats.org/officeDocument/2006/relationships/image" Target="media/image107.wmf"/><Relationship Id="rId370" Type="http://schemas.openxmlformats.org/officeDocument/2006/relationships/oleObject" Target="embeddings/oleObject181.bin"/><Relationship Id="rId391" Type="http://schemas.openxmlformats.org/officeDocument/2006/relationships/image" Target="media/image193.wmf"/><Relationship Id="rId405" Type="http://schemas.openxmlformats.org/officeDocument/2006/relationships/theme" Target="theme/theme1.xml"/><Relationship Id="rId230" Type="http://schemas.openxmlformats.org/officeDocument/2006/relationships/oleObject" Target="embeddings/oleObject111.bin"/><Relationship Id="rId251" Type="http://schemas.openxmlformats.org/officeDocument/2006/relationships/image" Target="media/image123.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oleObject" Target="embeddings/oleObject132.bin"/><Relationship Id="rId293" Type="http://schemas.openxmlformats.org/officeDocument/2006/relationships/image" Target="media/image144.wmf"/><Relationship Id="rId307" Type="http://schemas.openxmlformats.org/officeDocument/2006/relationships/image" Target="media/image151.wmf"/><Relationship Id="rId328" Type="http://schemas.openxmlformats.org/officeDocument/2006/relationships/oleObject" Target="embeddings/oleObject160.bin"/><Relationship Id="rId349" Type="http://schemas.openxmlformats.org/officeDocument/2006/relationships/image" Target="media/image172.wmf"/><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oleObject" Target="embeddings/oleObject83.bin"/><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176.bin"/><Relationship Id="rId381" Type="http://schemas.openxmlformats.org/officeDocument/2006/relationships/image" Target="media/image188.wmf"/><Relationship Id="rId220" Type="http://schemas.openxmlformats.org/officeDocument/2006/relationships/oleObject" Target="embeddings/oleObject106.bin"/><Relationship Id="rId241" Type="http://schemas.openxmlformats.org/officeDocument/2006/relationships/image" Target="media/image118.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27.bin"/><Relationship Id="rId283" Type="http://schemas.openxmlformats.org/officeDocument/2006/relationships/image" Target="media/image139.wmf"/><Relationship Id="rId318" Type="http://schemas.openxmlformats.org/officeDocument/2006/relationships/oleObject" Target="embeddings/oleObject155.bin"/><Relationship Id="rId339" Type="http://schemas.openxmlformats.org/officeDocument/2006/relationships/image" Target="media/image167.wmf"/><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64" Type="http://schemas.openxmlformats.org/officeDocument/2006/relationships/oleObject" Target="embeddings/oleObject78.bin"/><Relationship Id="rId185" Type="http://schemas.openxmlformats.org/officeDocument/2006/relationships/image" Target="media/image90.wmf"/><Relationship Id="rId350" Type="http://schemas.openxmlformats.org/officeDocument/2006/relationships/oleObject" Target="embeddings/oleObject171.bin"/><Relationship Id="rId371" Type="http://schemas.openxmlformats.org/officeDocument/2006/relationships/image" Target="media/image183.wmf"/><Relationship Id="rId9" Type="http://schemas.openxmlformats.org/officeDocument/2006/relationships/oleObject" Target="embeddings/oleObject1.bin"/><Relationship Id="rId210" Type="http://schemas.openxmlformats.org/officeDocument/2006/relationships/oleObject" Target="embeddings/oleObject101.bin"/><Relationship Id="rId392" Type="http://schemas.openxmlformats.org/officeDocument/2006/relationships/oleObject" Target="embeddings/oleObject192.bin"/><Relationship Id="rId26" Type="http://schemas.openxmlformats.org/officeDocument/2006/relationships/image" Target="media/image10.wmf"/><Relationship Id="rId231" Type="http://schemas.openxmlformats.org/officeDocument/2006/relationships/image" Target="media/image113.wmf"/><Relationship Id="rId252" Type="http://schemas.openxmlformats.org/officeDocument/2006/relationships/oleObject" Target="embeddings/oleObject122.bin"/><Relationship Id="rId273" Type="http://schemas.openxmlformats.org/officeDocument/2006/relationships/image" Target="media/image134.wmf"/><Relationship Id="rId294" Type="http://schemas.openxmlformats.org/officeDocument/2006/relationships/oleObject" Target="embeddings/oleObject143.bin"/><Relationship Id="rId308" Type="http://schemas.openxmlformats.org/officeDocument/2006/relationships/oleObject" Target="embeddings/oleObject150.bin"/><Relationship Id="rId329" Type="http://schemas.openxmlformats.org/officeDocument/2006/relationships/image" Target="media/image162.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image" Target="media/image85.wmf"/><Relationship Id="rId340" Type="http://schemas.openxmlformats.org/officeDocument/2006/relationships/oleObject" Target="embeddings/oleObject166.bin"/><Relationship Id="rId361" Type="http://schemas.openxmlformats.org/officeDocument/2006/relationships/image" Target="media/image178.wmf"/><Relationship Id="rId196" Type="http://schemas.openxmlformats.org/officeDocument/2006/relationships/oleObject" Target="embeddings/oleObject94.bin"/><Relationship Id="rId200" Type="http://schemas.openxmlformats.org/officeDocument/2006/relationships/oleObject" Target="embeddings/oleObject96.bin"/><Relationship Id="rId382" Type="http://schemas.openxmlformats.org/officeDocument/2006/relationships/oleObject" Target="embeddings/oleObject187.bin"/><Relationship Id="rId16" Type="http://schemas.openxmlformats.org/officeDocument/2006/relationships/image" Target="media/image5.wmf"/><Relationship Id="rId221" Type="http://schemas.openxmlformats.org/officeDocument/2006/relationships/image" Target="media/image108.wmf"/><Relationship Id="rId242" Type="http://schemas.openxmlformats.org/officeDocument/2006/relationships/oleObject" Target="embeddings/oleObject117.bin"/><Relationship Id="rId263" Type="http://schemas.openxmlformats.org/officeDocument/2006/relationships/image" Target="media/image129.wmf"/><Relationship Id="rId284" Type="http://schemas.openxmlformats.org/officeDocument/2006/relationships/oleObject" Target="embeddings/oleObject138.bin"/><Relationship Id="rId319" Type="http://schemas.openxmlformats.org/officeDocument/2006/relationships/image" Target="media/image157.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330" Type="http://schemas.openxmlformats.org/officeDocument/2006/relationships/oleObject" Target="embeddings/oleObject161.bin"/><Relationship Id="rId90" Type="http://schemas.openxmlformats.org/officeDocument/2006/relationships/image" Target="media/image42.wmf"/><Relationship Id="rId165" Type="http://schemas.openxmlformats.org/officeDocument/2006/relationships/image" Target="media/image80.wmf"/><Relationship Id="rId186" Type="http://schemas.openxmlformats.org/officeDocument/2006/relationships/oleObject" Target="embeddings/oleObject89.bin"/><Relationship Id="rId351" Type="http://schemas.openxmlformats.org/officeDocument/2006/relationships/image" Target="media/image173.wmf"/><Relationship Id="rId372" Type="http://schemas.openxmlformats.org/officeDocument/2006/relationships/oleObject" Target="embeddings/oleObject182.bin"/><Relationship Id="rId393" Type="http://schemas.openxmlformats.org/officeDocument/2006/relationships/image" Target="media/image194.wmf"/><Relationship Id="rId211" Type="http://schemas.openxmlformats.org/officeDocument/2006/relationships/image" Target="media/image103.wmf"/><Relationship Id="rId232" Type="http://schemas.openxmlformats.org/officeDocument/2006/relationships/oleObject" Target="embeddings/oleObject112.bin"/><Relationship Id="rId253" Type="http://schemas.openxmlformats.org/officeDocument/2006/relationships/image" Target="media/image124.wmf"/><Relationship Id="rId274" Type="http://schemas.openxmlformats.org/officeDocument/2006/relationships/oleObject" Target="embeddings/oleObject133.bin"/><Relationship Id="rId295" Type="http://schemas.openxmlformats.org/officeDocument/2006/relationships/image" Target="media/image145.wmf"/><Relationship Id="rId309" Type="http://schemas.openxmlformats.org/officeDocument/2006/relationships/image" Target="media/image152.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oleObject" Target="embeddings/oleObject156.bin"/><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oleObject" Target="embeddings/oleObject84.bin"/><Relationship Id="rId197" Type="http://schemas.openxmlformats.org/officeDocument/2006/relationships/image" Target="media/image96.wmf"/><Relationship Id="rId341" Type="http://schemas.openxmlformats.org/officeDocument/2006/relationships/image" Target="media/image168.wmf"/><Relationship Id="rId362" Type="http://schemas.openxmlformats.org/officeDocument/2006/relationships/oleObject" Target="embeddings/oleObject177.bin"/><Relationship Id="rId383" Type="http://schemas.openxmlformats.org/officeDocument/2006/relationships/image" Target="media/image189.wmf"/><Relationship Id="rId201" Type="http://schemas.openxmlformats.org/officeDocument/2006/relationships/image" Target="media/image98.wmf"/><Relationship Id="rId222" Type="http://schemas.openxmlformats.org/officeDocument/2006/relationships/oleObject" Target="embeddings/oleObject107.bin"/><Relationship Id="rId243" Type="http://schemas.openxmlformats.org/officeDocument/2006/relationships/image" Target="media/image119.wmf"/><Relationship Id="rId264" Type="http://schemas.openxmlformats.org/officeDocument/2006/relationships/oleObject" Target="embeddings/oleObject128.bin"/><Relationship Id="rId285" Type="http://schemas.openxmlformats.org/officeDocument/2006/relationships/image" Target="media/image140.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oleObject" Target="embeddings/oleObject151.bin"/><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oleObject" Target="embeddings/oleObject79.bin"/><Relationship Id="rId187" Type="http://schemas.openxmlformats.org/officeDocument/2006/relationships/image" Target="media/image91.wmf"/><Relationship Id="rId331" Type="http://schemas.openxmlformats.org/officeDocument/2006/relationships/image" Target="media/image163.wmf"/><Relationship Id="rId352" Type="http://schemas.openxmlformats.org/officeDocument/2006/relationships/oleObject" Target="embeddings/oleObject172.bin"/><Relationship Id="rId373" Type="http://schemas.openxmlformats.org/officeDocument/2006/relationships/image" Target="media/image184.wmf"/><Relationship Id="rId394" Type="http://schemas.openxmlformats.org/officeDocument/2006/relationships/oleObject" Target="embeddings/oleObject193.bin"/><Relationship Id="rId1" Type="http://schemas.openxmlformats.org/officeDocument/2006/relationships/numbering" Target="numbering.xml"/><Relationship Id="rId212" Type="http://schemas.openxmlformats.org/officeDocument/2006/relationships/oleObject" Target="embeddings/oleObject102.bin"/><Relationship Id="rId233" Type="http://schemas.openxmlformats.org/officeDocument/2006/relationships/image" Target="media/image114.wmf"/><Relationship Id="rId254" Type="http://schemas.openxmlformats.org/officeDocument/2006/relationships/oleObject" Target="embeddings/oleObject123.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image" Target="media/image135.wmf"/><Relationship Id="rId296" Type="http://schemas.openxmlformats.org/officeDocument/2006/relationships/oleObject" Target="embeddings/oleObject144.bin"/><Relationship Id="rId300" Type="http://schemas.openxmlformats.org/officeDocument/2006/relationships/oleObject" Target="embeddings/oleObject146.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image" Target="media/image86.wmf"/><Relationship Id="rId198" Type="http://schemas.openxmlformats.org/officeDocument/2006/relationships/oleObject" Target="embeddings/oleObject95.bin"/><Relationship Id="rId321" Type="http://schemas.openxmlformats.org/officeDocument/2006/relationships/image" Target="media/image158.wmf"/><Relationship Id="rId342" Type="http://schemas.openxmlformats.org/officeDocument/2006/relationships/oleObject" Target="embeddings/oleObject167.bin"/><Relationship Id="rId363" Type="http://schemas.openxmlformats.org/officeDocument/2006/relationships/image" Target="media/image179.wmf"/><Relationship Id="rId384" Type="http://schemas.openxmlformats.org/officeDocument/2006/relationships/oleObject" Target="embeddings/oleObject188.bin"/><Relationship Id="rId202" Type="http://schemas.openxmlformats.org/officeDocument/2006/relationships/oleObject" Target="embeddings/oleObject97.bin"/><Relationship Id="rId223" Type="http://schemas.openxmlformats.org/officeDocument/2006/relationships/image" Target="media/image109.wmf"/><Relationship Id="rId244" Type="http://schemas.openxmlformats.org/officeDocument/2006/relationships/oleObject" Target="embeddings/oleObject118.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30.wmf"/><Relationship Id="rId286" Type="http://schemas.openxmlformats.org/officeDocument/2006/relationships/oleObject" Target="embeddings/oleObject139.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image" Target="media/image81.wmf"/><Relationship Id="rId188" Type="http://schemas.openxmlformats.org/officeDocument/2006/relationships/oleObject" Target="embeddings/oleObject90.bin"/><Relationship Id="rId311" Type="http://schemas.openxmlformats.org/officeDocument/2006/relationships/image" Target="media/image153.wmf"/><Relationship Id="rId332" Type="http://schemas.openxmlformats.org/officeDocument/2006/relationships/oleObject" Target="embeddings/oleObject162.bin"/><Relationship Id="rId353" Type="http://schemas.openxmlformats.org/officeDocument/2006/relationships/image" Target="media/image174.wmf"/><Relationship Id="rId374" Type="http://schemas.openxmlformats.org/officeDocument/2006/relationships/oleObject" Target="embeddings/oleObject183.bin"/><Relationship Id="rId395" Type="http://schemas.openxmlformats.org/officeDocument/2006/relationships/image" Target="media/image195.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image" Target="media/image104.wmf"/><Relationship Id="rId234" Type="http://schemas.openxmlformats.org/officeDocument/2006/relationships/oleObject" Target="embeddings/oleObject113.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25.wmf"/><Relationship Id="rId276" Type="http://schemas.openxmlformats.org/officeDocument/2006/relationships/oleObject" Target="embeddings/oleObject134.bin"/><Relationship Id="rId297" Type="http://schemas.openxmlformats.org/officeDocument/2006/relationships/image" Target="media/image146.wmf"/><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oleObject" Target="embeddings/oleObject85.bin"/><Relationship Id="rId301" Type="http://schemas.openxmlformats.org/officeDocument/2006/relationships/image" Target="media/image148.wmf"/><Relationship Id="rId322" Type="http://schemas.openxmlformats.org/officeDocument/2006/relationships/oleObject" Target="embeddings/oleObject157.bin"/><Relationship Id="rId343" Type="http://schemas.openxmlformats.org/officeDocument/2006/relationships/image" Target="media/image169.wmf"/><Relationship Id="rId364" Type="http://schemas.openxmlformats.org/officeDocument/2006/relationships/oleObject" Target="embeddings/oleObject178.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97.wmf"/><Relationship Id="rId203" Type="http://schemas.openxmlformats.org/officeDocument/2006/relationships/image" Target="media/image99.wmf"/><Relationship Id="rId385" Type="http://schemas.openxmlformats.org/officeDocument/2006/relationships/image" Target="media/image190.wmf"/><Relationship Id="rId19" Type="http://schemas.openxmlformats.org/officeDocument/2006/relationships/oleObject" Target="embeddings/oleObject6.bin"/><Relationship Id="rId224" Type="http://schemas.openxmlformats.org/officeDocument/2006/relationships/oleObject" Target="embeddings/oleObject108.bin"/><Relationship Id="rId245" Type="http://schemas.openxmlformats.org/officeDocument/2006/relationships/image" Target="media/image120.wmf"/><Relationship Id="rId266" Type="http://schemas.openxmlformats.org/officeDocument/2006/relationships/oleObject" Target="embeddings/oleObject129.bin"/><Relationship Id="rId287" Type="http://schemas.openxmlformats.org/officeDocument/2006/relationships/image" Target="media/image141.wmf"/><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oleObject" Target="embeddings/oleObject80.bin"/><Relationship Id="rId312" Type="http://schemas.openxmlformats.org/officeDocument/2006/relationships/oleObject" Target="embeddings/oleObject152.bin"/><Relationship Id="rId333" Type="http://schemas.openxmlformats.org/officeDocument/2006/relationships/image" Target="media/image164.wmf"/><Relationship Id="rId354" Type="http://schemas.openxmlformats.org/officeDocument/2006/relationships/oleObject" Target="embeddings/oleObject173.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image" Target="media/image92.wmf"/><Relationship Id="rId375" Type="http://schemas.openxmlformats.org/officeDocument/2006/relationships/image" Target="media/image185.wmf"/><Relationship Id="rId396" Type="http://schemas.openxmlformats.org/officeDocument/2006/relationships/oleObject" Target="embeddings/oleObject194.bin"/><Relationship Id="rId3" Type="http://schemas.microsoft.com/office/2007/relationships/stylesWithEffects" Target="stylesWithEffects.xml"/><Relationship Id="rId214" Type="http://schemas.openxmlformats.org/officeDocument/2006/relationships/oleObject" Target="embeddings/oleObject103.bin"/><Relationship Id="rId235" Type="http://schemas.openxmlformats.org/officeDocument/2006/relationships/image" Target="media/image115.wmf"/><Relationship Id="rId256" Type="http://schemas.openxmlformats.org/officeDocument/2006/relationships/oleObject" Target="embeddings/oleObject124.bin"/><Relationship Id="rId277" Type="http://schemas.openxmlformats.org/officeDocument/2006/relationships/image" Target="media/image136.wmf"/><Relationship Id="rId298" Type="http://schemas.openxmlformats.org/officeDocument/2006/relationships/oleObject" Target="embeddings/oleObject145.bin"/><Relationship Id="rId400" Type="http://schemas.openxmlformats.org/officeDocument/2006/relationships/oleObject" Target="embeddings/oleObject196.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oleObject" Target="embeddings/oleObject147.bin"/><Relationship Id="rId323" Type="http://schemas.openxmlformats.org/officeDocument/2006/relationships/image" Target="media/image159.wmf"/><Relationship Id="rId344" Type="http://schemas.openxmlformats.org/officeDocument/2006/relationships/oleObject" Target="embeddings/oleObject168.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87.wmf"/><Relationship Id="rId365" Type="http://schemas.openxmlformats.org/officeDocument/2006/relationships/image" Target="media/image180.wmf"/><Relationship Id="rId386" Type="http://schemas.openxmlformats.org/officeDocument/2006/relationships/oleObject" Target="embeddings/oleObject189.bin"/><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10.wmf"/><Relationship Id="rId246" Type="http://schemas.openxmlformats.org/officeDocument/2006/relationships/oleObject" Target="embeddings/oleObject119.bin"/><Relationship Id="rId267" Type="http://schemas.openxmlformats.org/officeDocument/2006/relationships/image" Target="media/image131.wmf"/><Relationship Id="rId288" Type="http://schemas.openxmlformats.org/officeDocument/2006/relationships/oleObject" Target="embeddings/oleObject140.bin"/><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image" Target="media/image154.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image" Target="media/image82.wmf"/><Relationship Id="rId334" Type="http://schemas.openxmlformats.org/officeDocument/2006/relationships/oleObject" Target="embeddings/oleObject163.bin"/><Relationship Id="rId355" Type="http://schemas.openxmlformats.org/officeDocument/2006/relationships/image" Target="media/image175.wmf"/><Relationship Id="rId376" Type="http://schemas.openxmlformats.org/officeDocument/2006/relationships/oleObject" Target="embeddings/oleObject184.bin"/><Relationship Id="rId397" Type="http://schemas.openxmlformats.org/officeDocument/2006/relationships/image" Target="media/image196.wmf"/><Relationship Id="rId4" Type="http://schemas.openxmlformats.org/officeDocument/2006/relationships/settings" Target="settings.xml"/><Relationship Id="rId180" Type="http://schemas.openxmlformats.org/officeDocument/2006/relationships/oleObject" Target="embeddings/oleObject86.bin"/><Relationship Id="rId215" Type="http://schemas.openxmlformats.org/officeDocument/2006/relationships/image" Target="media/image105.wmf"/><Relationship Id="rId236" Type="http://schemas.openxmlformats.org/officeDocument/2006/relationships/oleObject" Target="embeddings/oleObject114.bin"/><Relationship Id="rId257" Type="http://schemas.openxmlformats.org/officeDocument/2006/relationships/image" Target="media/image126.wmf"/><Relationship Id="rId278" Type="http://schemas.openxmlformats.org/officeDocument/2006/relationships/oleObject" Target="embeddings/oleObject135.bin"/><Relationship Id="rId401" Type="http://schemas.openxmlformats.org/officeDocument/2006/relationships/image" Target="media/image198.wmf"/><Relationship Id="rId303" Type="http://schemas.openxmlformats.org/officeDocument/2006/relationships/image" Target="media/image149.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image" Target="media/image170.wmf"/><Relationship Id="rId387" Type="http://schemas.openxmlformats.org/officeDocument/2006/relationships/image" Target="media/image191.wmf"/><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107" Type="http://schemas.openxmlformats.org/officeDocument/2006/relationships/oleObject" Target="embeddings/oleObject50.bin"/><Relationship Id="rId289" Type="http://schemas.openxmlformats.org/officeDocument/2006/relationships/image" Target="media/image142.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4646</Words>
  <Characters>25554</Characters>
  <Application>Microsoft Office Word</Application>
  <DocSecurity>0</DocSecurity>
  <Lines>212</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bouarroudj</dc:creator>
  <cp:lastModifiedBy>USER</cp:lastModifiedBy>
  <cp:revision>2</cp:revision>
  <dcterms:created xsi:type="dcterms:W3CDTF">2020-05-07T08:46:00Z</dcterms:created>
  <dcterms:modified xsi:type="dcterms:W3CDTF">2020-05-07T08:46:00Z</dcterms:modified>
</cp:coreProperties>
</file>