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24" w:rsidRDefault="00322E24" w:rsidP="0025586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 w:rsidR="00255860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255860">
        <w:rPr>
          <w:b/>
          <w:bCs/>
        </w:rPr>
        <w:t>2019-2020</w:t>
      </w:r>
    </w:p>
    <w:p w:rsidR="00322E24" w:rsidRPr="008371D5" w:rsidRDefault="00322E24" w:rsidP="00322E2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-------------</w:t>
      </w:r>
    </w:p>
    <w:p w:rsidR="00322E24" w:rsidRDefault="00322E24" w:rsidP="00322E24">
      <w:r w:rsidRPr="00892BE5">
        <w:rPr>
          <w:b/>
          <w:bCs/>
        </w:rPr>
        <w:t>F</w:t>
      </w:r>
      <w:r>
        <w:rPr>
          <w:b/>
          <w:bCs/>
        </w:rPr>
        <w:t>aculté de Médecine d’Annaba</w:t>
      </w:r>
      <w:r w:rsidRPr="00892BE5">
        <w:rPr>
          <w:b/>
          <w:bCs/>
        </w:rPr>
        <w:br/>
        <w:t>C</w:t>
      </w:r>
      <w:r>
        <w:rPr>
          <w:b/>
          <w:bCs/>
        </w:rPr>
        <w:t>ours de Pneumologie</w:t>
      </w:r>
    </w:p>
    <w:p w:rsidR="00322E24" w:rsidRDefault="00255860" w:rsidP="00322E24">
      <w:pPr>
        <w:rPr>
          <w:b/>
          <w:bCs/>
        </w:rPr>
      </w:pPr>
      <w:r>
        <w:rPr>
          <w:b/>
          <w:bCs/>
        </w:rPr>
        <w:t>Pr.</w:t>
      </w:r>
      <w:r w:rsidR="00322E24">
        <w:rPr>
          <w:b/>
          <w:bCs/>
        </w:rPr>
        <w:t xml:space="preserve"> </w:t>
      </w:r>
      <w:r w:rsidR="00322E24" w:rsidRPr="00892BE5">
        <w:rPr>
          <w:b/>
          <w:bCs/>
        </w:rPr>
        <w:t xml:space="preserve"> K</w:t>
      </w:r>
      <w:r w:rsidR="00322E24">
        <w:rPr>
          <w:b/>
          <w:bCs/>
        </w:rPr>
        <w:t>H</w:t>
      </w:r>
      <w:r w:rsidR="00322E24" w:rsidRPr="00892BE5">
        <w:rPr>
          <w:b/>
          <w:bCs/>
        </w:rPr>
        <w:t>. DEGHDEGH</w:t>
      </w:r>
    </w:p>
    <w:p w:rsidR="00322E24" w:rsidRDefault="00322E24" w:rsidP="00322E24">
      <w:pPr>
        <w:tabs>
          <w:tab w:val="left" w:pos="2620"/>
        </w:tabs>
        <w:rPr>
          <w:b/>
          <w:bCs/>
        </w:rPr>
      </w:pPr>
      <w:r>
        <w:rPr>
          <w:b/>
          <w:bCs/>
        </w:rPr>
        <w:t xml:space="preserve">       --------------------</w:t>
      </w:r>
      <w:r>
        <w:rPr>
          <w:b/>
          <w:bCs/>
        </w:rPr>
        <w:tab/>
      </w:r>
    </w:p>
    <w:p w:rsidR="00322E24" w:rsidRDefault="00322E24" w:rsidP="00322E24">
      <w:pPr>
        <w:tabs>
          <w:tab w:val="left" w:pos="2620"/>
        </w:tabs>
        <w:rPr>
          <w:b/>
          <w:bCs/>
        </w:rPr>
      </w:pPr>
    </w:p>
    <w:p w:rsidR="00322E24" w:rsidRPr="0080748C" w:rsidRDefault="00322E24" w:rsidP="00322E24">
      <w:pPr>
        <w:tabs>
          <w:tab w:val="left" w:pos="2620"/>
        </w:tabs>
        <w:rPr>
          <w:sz w:val="32"/>
          <w:szCs w:val="32"/>
        </w:rPr>
      </w:pPr>
      <w:r w:rsidRPr="00892BE5">
        <w:br/>
      </w:r>
      <w:r>
        <w:t xml:space="preserve">                          </w:t>
      </w:r>
      <w:r w:rsidRPr="0080748C">
        <w:rPr>
          <w:rFonts w:ascii="Lucida Handwriting" w:hAnsi="Lucida Handwriting"/>
          <w:b/>
          <w:bCs/>
          <w:sz w:val="32"/>
          <w:szCs w:val="32"/>
        </w:rPr>
        <w:t xml:space="preserve">LA </w:t>
      </w:r>
      <w:r>
        <w:rPr>
          <w:rFonts w:ascii="Lucida Handwriting" w:hAnsi="Lucida Handwriting"/>
          <w:b/>
          <w:bCs/>
          <w:sz w:val="32"/>
          <w:szCs w:val="32"/>
        </w:rPr>
        <w:t xml:space="preserve">MILIARE </w:t>
      </w:r>
      <w:r w:rsidRPr="0080748C">
        <w:rPr>
          <w:rFonts w:ascii="Lucida Handwriting" w:hAnsi="Lucida Handwriting"/>
          <w:b/>
          <w:bCs/>
          <w:sz w:val="32"/>
          <w:szCs w:val="32"/>
        </w:rPr>
        <w:t xml:space="preserve"> TUBERCULEUSE</w:t>
      </w:r>
    </w:p>
    <w:p w:rsidR="00322E24" w:rsidRPr="00B17A96" w:rsidRDefault="00322E24" w:rsidP="00322E24">
      <w:r w:rsidRPr="0080748C">
        <w:rPr>
          <w:rFonts w:ascii="Lucida Handwriting" w:hAnsi="Lucida Handwriting"/>
          <w:b/>
          <w:bCs/>
          <w:sz w:val="32"/>
          <w:szCs w:val="32"/>
        </w:rPr>
        <w:t xml:space="preserve">                  </w:t>
      </w:r>
      <w:r>
        <w:rPr>
          <w:rFonts w:ascii="Lucida Handwriting" w:hAnsi="Lucida Handwriting"/>
          <w:b/>
          <w:bCs/>
          <w:sz w:val="32"/>
          <w:szCs w:val="32"/>
        </w:rPr>
        <w:t xml:space="preserve">  </w:t>
      </w:r>
      <w:r w:rsidRPr="0080748C">
        <w:rPr>
          <w:rFonts w:ascii="Lucida Handwriting" w:hAnsi="Lucida Handwriting"/>
          <w:b/>
          <w:bCs/>
          <w:sz w:val="32"/>
          <w:szCs w:val="32"/>
        </w:rPr>
        <w:t>------------------------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32"/>
          <w:szCs w:val="32"/>
        </w:rPr>
        <w:t xml:space="preserve">                                 </w:t>
      </w:r>
    </w:p>
    <w:p w:rsidR="00322E24" w:rsidRDefault="00322E24" w:rsidP="00322E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</w:p>
    <w:p w:rsidR="00322E24" w:rsidRPr="0080748C" w:rsidRDefault="00322E24" w:rsidP="00322E24">
      <w:pPr>
        <w:rPr>
          <w:rFonts w:ascii="Kunstler Script" w:hAnsi="Kunstler Script"/>
          <w:b/>
          <w:bCs/>
          <w:sz w:val="52"/>
          <w:szCs w:val="52"/>
          <w:u w:val="single"/>
        </w:rPr>
      </w:pPr>
      <w:r>
        <w:rPr>
          <w:b/>
          <w:bCs/>
          <w:sz w:val="32"/>
          <w:szCs w:val="32"/>
        </w:rPr>
        <w:t xml:space="preserve">                                </w:t>
      </w:r>
      <w:r w:rsidRPr="0080748C">
        <w:rPr>
          <w:rFonts w:ascii="Kunstler Script" w:hAnsi="Kunstler Script"/>
          <w:b/>
          <w:bCs/>
          <w:sz w:val="52"/>
          <w:szCs w:val="52"/>
          <w:u w:val="single"/>
        </w:rPr>
        <w:t xml:space="preserve">Plan de la question </w:t>
      </w:r>
    </w:p>
    <w:p w:rsidR="00322E24" w:rsidRDefault="00322E24" w:rsidP="00322E24">
      <w:pPr>
        <w:rPr>
          <w:b/>
          <w:bCs/>
          <w:sz w:val="28"/>
          <w:szCs w:val="28"/>
          <w:u w:val="single"/>
        </w:rPr>
      </w:pPr>
    </w:p>
    <w:p w:rsidR="00322E24" w:rsidRPr="00255860" w:rsidRDefault="00322E24" w:rsidP="00322E24">
      <w:pPr>
        <w:rPr>
          <w:rFonts w:ascii="Kunstler Script" w:hAnsi="Kunstler Script"/>
          <w:b/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>1- introduction </w:t>
      </w:r>
      <w:r w:rsidRPr="00255860">
        <w:rPr>
          <w:bCs/>
          <w:sz w:val="28"/>
          <w:szCs w:val="28"/>
        </w:rPr>
        <w:t>: 1-1/ Définition :</w:t>
      </w:r>
    </w:p>
    <w:p w:rsidR="00322E24" w:rsidRPr="00255860" w:rsidRDefault="00322E24" w:rsidP="00322E24">
      <w:p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 xml:space="preserve">                             1-2/ Intérêt d</w:t>
      </w:r>
      <w:r w:rsidR="00ED4BCE" w:rsidRPr="00255860">
        <w:rPr>
          <w:bCs/>
          <w:sz w:val="28"/>
          <w:szCs w:val="28"/>
        </w:rPr>
        <w:t>e la question</w:t>
      </w:r>
      <w:r w:rsidRPr="00255860">
        <w:rPr>
          <w:bCs/>
          <w:sz w:val="28"/>
          <w:szCs w:val="28"/>
        </w:rPr>
        <w:t>:</w:t>
      </w:r>
    </w:p>
    <w:p w:rsidR="00322E24" w:rsidRPr="00255860" w:rsidRDefault="00ED4BCE" w:rsidP="00322E24">
      <w:pPr>
        <w:rPr>
          <w:b/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>2 - P</w:t>
      </w:r>
      <w:r w:rsidR="00322E24" w:rsidRPr="00255860">
        <w:rPr>
          <w:b/>
          <w:bCs/>
          <w:sz w:val="28"/>
          <w:szCs w:val="28"/>
        </w:rPr>
        <w:t>athogénie :</w:t>
      </w:r>
    </w:p>
    <w:p w:rsidR="00322E24" w:rsidRPr="00255860" w:rsidRDefault="00322E24" w:rsidP="00322E24">
      <w:pPr>
        <w:rPr>
          <w:sz w:val="28"/>
          <w:szCs w:val="28"/>
        </w:rPr>
      </w:pPr>
      <w:r w:rsidRPr="00255860">
        <w:rPr>
          <w:b/>
          <w:bCs/>
          <w:sz w:val="28"/>
          <w:szCs w:val="28"/>
        </w:rPr>
        <w:t>3 - Etude anatomopathologique :</w:t>
      </w:r>
    </w:p>
    <w:p w:rsidR="00322E24" w:rsidRPr="00255860" w:rsidRDefault="00322E24" w:rsidP="00322E24">
      <w:pPr>
        <w:rPr>
          <w:sz w:val="28"/>
          <w:szCs w:val="28"/>
        </w:rPr>
      </w:pPr>
      <w:r w:rsidRPr="00255860">
        <w:rPr>
          <w:sz w:val="28"/>
          <w:szCs w:val="28"/>
        </w:rPr>
        <w:t xml:space="preserve">          3-1/ </w:t>
      </w:r>
      <w:r w:rsidR="00ED4BCE" w:rsidRPr="00255860">
        <w:rPr>
          <w:sz w:val="28"/>
          <w:szCs w:val="28"/>
        </w:rPr>
        <w:t xml:space="preserve">Etude </w:t>
      </w:r>
      <w:r w:rsidRPr="00255860">
        <w:rPr>
          <w:sz w:val="28"/>
          <w:szCs w:val="28"/>
        </w:rPr>
        <w:t>Macroscopi</w:t>
      </w:r>
      <w:r w:rsidR="00ED4BCE" w:rsidRPr="00255860">
        <w:rPr>
          <w:sz w:val="28"/>
          <w:szCs w:val="28"/>
        </w:rPr>
        <w:t>que</w:t>
      </w:r>
      <w:r w:rsidRPr="00255860">
        <w:rPr>
          <w:sz w:val="28"/>
          <w:szCs w:val="28"/>
        </w:rPr>
        <w:t> :</w:t>
      </w:r>
    </w:p>
    <w:p w:rsidR="00322E24" w:rsidRPr="00255860" w:rsidRDefault="00322E24" w:rsidP="00322E24">
      <w:pPr>
        <w:rPr>
          <w:sz w:val="28"/>
          <w:szCs w:val="28"/>
        </w:rPr>
      </w:pPr>
      <w:r w:rsidRPr="00255860">
        <w:rPr>
          <w:sz w:val="28"/>
          <w:szCs w:val="28"/>
        </w:rPr>
        <w:t xml:space="preserve">          3-2/ </w:t>
      </w:r>
      <w:r w:rsidR="00ED4BCE" w:rsidRPr="00255860">
        <w:rPr>
          <w:sz w:val="28"/>
          <w:szCs w:val="28"/>
        </w:rPr>
        <w:t>Etude Microscopique</w:t>
      </w:r>
      <w:r w:rsidRPr="00255860">
        <w:rPr>
          <w:sz w:val="28"/>
          <w:szCs w:val="28"/>
        </w:rPr>
        <w:t xml:space="preserve"> :     </w:t>
      </w:r>
    </w:p>
    <w:p w:rsidR="00322E24" w:rsidRPr="00255860" w:rsidRDefault="00ED4BCE" w:rsidP="00322E24">
      <w:pPr>
        <w:rPr>
          <w:b/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 xml:space="preserve">4 – Etude clinique </w:t>
      </w:r>
      <w:r w:rsidR="00322E24" w:rsidRPr="00255860">
        <w:rPr>
          <w:b/>
          <w:bCs/>
          <w:sz w:val="28"/>
          <w:szCs w:val="28"/>
        </w:rPr>
        <w:t>:</w:t>
      </w:r>
    </w:p>
    <w:p w:rsidR="00ED4BCE" w:rsidRPr="00255860" w:rsidRDefault="00322E24" w:rsidP="00322E24">
      <w:pPr>
        <w:rPr>
          <w:bCs/>
          <w:sz w:val="22"/>
          <w:szCs w:val="22"/>
        </w:rPr>
      </w:pPr>
      <w:r w:rsidRPr="00255860">
        <w:rPr>
          <w:b/>
          <w:bCs/>
          <w:sz w:val="28"/>
          <w:szCs w:val="28"/>
        </w:rPr>
        <w:t xml:space="preserve">           </w:t>
      </w:r>
      <w:r w:rsidRPr="00255860">
        <w:rPr>
          <w:bCs/>
          <w:sz w:val="28"/>
          <w:szCs w:val="28"/>
        </w:rPr>
        <w:t>4-1</w:t>
      </w:r>
      <w:r w:rsidR="00ED4BCE" w:rsidRPr="00255860">
        <w:rPr>
          <w:bCs/>
          <w:sz w:val="28"/>
          <w:szCs w:val="28"/>
        </w:rPr>
        <w:t xml:space="preserve"> Type de description : </w:t>
      </w:r>
      <w:r w:rsidR="00ED4BCE" w:rsidRPr="00255860">
        <w:rPr>
          <w:b/>
          <w:bCs/>
          <w:i/>
          <w:sz w:val="28"/>
          <w:szCs w:val="28"/>
        </w:rPr>
        <w:t>La miliaire aigue d’</w:t>
      </w:r>
      <w:r w:rsidR="00ED4BCE" w:rsidRPr="00255860">
        <w:rPr>
          <w:b/>
          <w:bCs/>
          <w:i/>
          <w:sz w:val="22"/>
          <w:szCs w:val="22"/>
        </w:rPr>
        <w:t>EMPIS</w:t>
      </w:r>
    </w:p>
    <w:p w:rsidR="00322E24" w:rsidRPr="00255860" w:rsidRDefault="00ED4BCE" w:rsidP="00322E24">
      <w:pPr>
        <w:rPr>
          <w:bCs/>
          <w:sz w:val="28"/>
          <w:szCs w:val="28"/>
        </w:rPr>
      </w:pPr>
      <w:r w:rsidRPr="00255860">
        <w:rPr>
          <w:bCs/>
          <w:sz w:val="22"/>
          <w:szCs w:val="22"/>
        </w:rPr>
        <w:t xml:space="preserve">                      </w:t>
      </w:r>
      <w:r w:rsidRPr="00255860">
        <w:rPr>
          <w:bCs/>
          <w:sz w:val="28"/>
          <w:szCs w:val="28"/>
        </w:rPr>
        <w:t>4-1-</w:t>
      </w:r>
      <w:r w:rsidR="00322E24" w:rsidRPr="00255860">
        <w:rPr>
          <w:bCs/>
          <w:sz w:val="28"/>
          <w:szCs w:val="28"/>
        </w:rPr>
        <w:t xml:space="preserve">1/ </w:t>
      </w:r>
      <w:r w:rsidRPr="00255860">
        <w:rPr>
          <w:bCs/>
          <w:sz w:val="28"/>
          <w:szCs w:val="28"/>
        </w:rPr>
        <w:t>Signes cliniques :</w:t>
      </w:r>
      <w:r w:rsidR="00322E24" w:rsidRPr="00255860">
        <w:rPr>
          <w:bCs/>
          <w:sz w:val="28"/>
          <w:szCs w:val="28"/>
        </w:rPr>
        <w:t xml:space="preserve"> </w:t>
      </w:r>
    </w:p>
    <w:p w:rsidR="00322E24" w:rsidRPr="00255860" w:rsidRDefault="00322E24" w:rsidP="00322E24">
      <w:p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 xml:space="preserve">           </w:t>
      </w:r>
      <w:r w:rsidR="00ED4BCE" w:rsidRPr="00255860">
        <w:rPr>
          <w:bCs/>
          <w:sz w:val="28"/>
          <w:szCs w:val="28"/>
        </w:rPr>
        <w:t xml:space="preserve">      </w:t>
      </w:r>
      <w:r w:rsidRPr="00255860">
        <w:rPr>
          <w:bCs/>
          <w:sz w:val="28"/>
          <w:szCs w:val="28"/>
        </w:rPr>
        <w:t xml:space="preserve">4-1-2/ </w:t>
      </w:r>
      <w:r w:rsidR="00ED4BCE" w:rsidRPr="00255860">
        <w:rPr>
          <w:bCs/>
          <w:sz w:val="28"/>
          <w:szCs w:val="28"/>
        </w:rPr>
        <w:t>Signes radiologiques</w:t>
      </w:r>
      <w:r w:rsidRPr="00255860">
        <w:rPr>
          <w:bCs/>
          <w:sz w:val="28"/>
          <w:szCs w:val="28"/>
        </w:rPr>
        <w:t>:</w:t>
      </w:r>
    </w:p>
    <w:p w:rsidR="00322E24" w:rsidRPr="00255860" w:rsidRDefault="00322E24" w:rsidP="00322E24">
      <w:pPr>
        <w:rPr>
          <w:b/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 xml:space="preserve">           </w:t>
      </w:r>
      <w:r w:rsidR="00ED4BCE" w:rsidRPr="00255860">
        <w:rPr>
          <w:bCs/>
          <w:sz w:val="28"/>
          <w:szCs w:val="28"/>
        </w:rPr>
        <w:t>4-2 Formes cliniques</w:t>
      </w:r>
      <w:r w:rsidRPr="00255860">
        <w:rPr>
          <w:bCs/>
          <w:sz w:val="28"/>
          <w:szCs w:val="28"/>
        </w:rPr>
        <w:t> :</w:t>
      </w:r>
      <w:r w:rsidRPr="00255860">
        <w:rPr>
          <w:b/>
          <w:bCs/>
          <w:sz w:val="28"/>
          <w:szCs w:val="28"/>
        </w:rPr>
        <w:t xml:space="preserve">      </w:t>
      </w:r>
    </w:p>
    <w:p w:rsidR="00ED4BCE" w:rsidRPr="00255860" w:rsidRDefault="00ED4BCE" w:rsidP="00322E24">
      <w:pPr>
        <w:rPr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 xml:space="preserve">                 </w:t>
      </w:r>
      <w:r w:rsidRPr="00255860">
        <w:rPr>
          <w:bCs/>
          <w:sz w:val="28"/>
          <w:szCs w:val="28"/>
        </w:rPr>
        <w:t>4-2-1/ Miliaire aigue à prédominance pulmonaire</w:t>
      </w:r>
    </w:p>
    <w:p w:rsidR="00C37A88" w:rsidRPr="00255860" w:rsidRDefault="00C37A88" w:rsidP="00C37A88">
      <w:pPr>
        <w:pStyle w:val="Paragraphedeliste"/>
        <w:numPr>
          <w:ilvl w:val="0"/>
          <w:numId w:val="1"/>
        </w:num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>Miliaire suffocante.</w:t>
      </w:r>
    </w:p>
    <w:p w:rsidR="00C37A88" w:rsidRPr="00255860" w:rsidRDefault="00C37A88" w:rsidP="00C37A88">
      <w:pPr>
        <w:pStyle w:val="Paragraphedeliste"/>
        <w:numPr>
          <w:ilvl w:val="0"/>
          <w:numId w:val="3"/>
        </w:num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>Miliaire catarrhale.</w:t>
      </w:r>
    </w:p>
    <w:p w:rsidR="00C37A88" w:rsidRPr="00255860" w:rsidRDefault="00C37A88" w:rsidP="00C37A88">
      <w:pPr>
        <w:pStyle w:val="Paragraphedeliste"/>
        <w:numPr>
          <w:ilvl w:val="0"/>
          <w:numId w:val="5"/>
        </w:num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>Miliaire bronchogène.</w:t>
      </w:r>
    </w:p>
    <w:p w:rsidR="00707A5D" w:rsidRPr="00255860" w:rsidRDefault="00322E24" w:rsidP="00322E24">
      <w:pPr>
        <w:rPr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 xml:space="preserve">      </w:t>
      </w:r>
      <w:r w:rsidR="00ED4BCE" w:rsidRPr="00255860">
        <w:rPr>
          <w:b/>
          <w:bCs/>
          <w:sz w:val="28"/>
          <w:szCs w:val="28"/>
        </w:rPr>
        <w:t xml:space="preserve">           </w:t>
      </w:r>
      <w:r w:rsidRPr="00255860">
        <w:rPr>
          <w:bCs/>
          <w:sz w:val="28"/>
          <w:szCs w:val="28"/>
        </w:rPr>
        <w:t>4-2</w:t>
      </w:r>
      <w:r w:rsidR="00ED4BCE" w:rsidRPr="00255860">
        <w:rPr>
          <w:bCs/>
          <w:sz w:val="28"/>
          <w:szCs w:val="28"/>
        </w:rPr>
        <w:t>-2</w:t>
      </w:r>
      <w:r w:rsidRPr="00255860">
        <w:rPr>
          <w:bCs/>
          <w:sz w:val="28"/>
          <w:szCs w:val="28"/>
        </w:rPr>
        <w:t xml:space="preserve">/ </w:t>
      </w:r>
      <w:r w:rsidR="00C37A88" w:rsidRPr="00255860">
        <w:rPr>
          <w:bCs/>
          <w:sz w:val="28"/>
          <w:szCs w:val="28"/>
        </w:rPr>
        <w:t>Miliaire compliquée :</w:t>
      </w:r>
      <w:r w:rsidR="00707A5D" w:rsidRPr="00255860">
        <w:rPr>
          <w:bCs/>
          <w:sz w:val="28"/>
          <w:szCs w:val="28"/>
        </w:rPr>
        <w:t xml:space="preserve"> </w:t>
      </w:r>
    </w:p>
    <w:p w:rsidR="00322E24" w:rsidRPr="00255860" w:rsidRDefault="00707A5D" w:rsidP="00322E24">
      <w:p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 xml:space="preserve">                             Pleurésie, méningée, atteinte médullaire, </w:t>
      </w:r>
      <w:proofErr w:type="spellStart"/>
      <w:r w:rsidRPr="00255860">
        <w:rPr>
          <w:bCs/>
          <w:sz w:val="28"/>
          <w:szCs w:val="28"/>
        </w:rPr>
        <w:t>laryngo</w:t>
      </w:r>
      <w:proofErr w:type="spellEnd"/>
      <w:r w:rsidRPr="00255860">
        <w:rPr>
          <w:bCs/>
          <w:sz w:val="28"/>
          <w:szCs w:val="28"/>
        </w:rPr>
        <w:t>-pharyngée.</w:t>
      </w:r>
    </w:p>
    <w:p w:rsidR="00445E04" w:rsidRPr="00255860" w:rsidRDefault="00322E24" w:rsidP="00322E24">
      <w:pPr>
        <w:rPr>
          <w:b/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 xml:space="preserve">5 - le diagnostic </w:t>
      </w:r>
      <w:r w:rsidR="00445E04" w:rsidRPr="00255860">
        <w:rPr>
          <w:b/>
          <w:bCs/>
          <w:sz w:val="28"/>
          <w:szCs w:val="28"/>
        </w:rPr>
        <w:t>positif</w:t>
      </w:r>
      <w:r w:rsidRPr="00255860">
        <w:rPr>
          <w:b/>
          <w:bCs/>
          <w:sz w:val="28"/>
          <w:szCs w:val="28"/>
        </w:rPr>
        <w:t xml:space="preserve">: </w:t>
      </w:r>
    </w:p>
    <w:p w:rsidR="00445E04" w:rsidRPr="00255860" w:rsidRDefault="00445E04" w:rsidP="00322E24">
      <w:pPr>
        <w:rPr>
          <w:b/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>6 - le diagnostic différentiel:</w:t>
      </w:r>
    </w:p>
    <w:p w:rsidR="00445E04" w:rsidRPr="00255860" w:rsidRDefault="00445E04" w:rsidP="00322E24">
      <w:pPr>
        <w:rPr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 xml:space="preserve">           </w:t>
      </w:r>
      <w:r w:rsidRPr="00255860">
        <w:rPr>
          <w:bCs/>
          <w:sz w:val="28"/>
          <w:szCs w:val="28"/>
        </w:rPr>
        <w:t>6-1/ Clinique :</w:t>
      </w:r>
    </w:p>
    <w:p w:rsidR="00445E04" w:rsidRPr="00255860" w:rsidRDefault="00445E04" w:rsidP="00322E24">
      <w:p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 xml:space="preserve">           6-2/ Radiologique :</w:t>
      </w:r>
    </w:p>
    <w:p w:rsidR="00322E24" w:rsidRPr="00255860" w:rsidRDefault="00322E24" w:rsidP="00322E24">
      <w:pPr>
        <w:rPr>
          <w:b/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>7 - Prise en charge:</w:t>
      </w:r>
    </w:p>
    <w:p w:rsidR="00CA11ED" w:rsidRPr="00255860" w:rsidRDefault="00CA11ED" w:rsidP="00CA11ED">
      <w:p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 xml:space="preserve">           7-1/ Le traitement:</w:t>
      </w:r>
    </w:p>
    <w:p w:rsidR="00CA11ED" w:rsidRPr="00255860" w:rsidRDefault="00CA11ED" w:rsidP="00CA11ED">
      <w:p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 xml:space="preserve">           7-2/ les éléments de surveillance : </w:t>
      </w:r>
    </w:p>
    <w:p w:rsidR="00CA11ED" w:rsidRPr="00255860" w:rsidRDefault="00CA11ED" w:rsidP="00CA11ED">
      <w:pPr>
        <w:rPr>
          <w:bCs/>
          <w:sz w:val="28"/>
          <w:szCs w:val="28"/>
        </w:rPr>
      </w:pPr>
      <w:r w:rsidRPr="00255860">
        <w:rPr>
          <w:bCs/>
          <w:sz w:val="28"/>
          <w:szCs w:val="28"/>
        </w:rPr>
        <w:t xml:space="preserve">           7-3/ évolution et pronostic:</w:t>
      </w:r>
    </w:p>
    <w:p w:rsidR="00322E24" w:rsidRPr="00255860" w:rsidRDefault="00322E24" w:rsidP="00322E24">
      <w:pPr>
        <w:rPr>
          <w:bCs/>
          <w:sz w:val="28"/>
          <w:szCs w:val="28"/>
        </w:rPr>
      </w:pPr>
      <w:r w:rsidRPr="00255860">
        <w:rPr>
          <w:b/>
          <w:bCs/>
          <w:sz w:val="28"/>
          <w:szCs w:val="28"/>
        </w:rPr>
        <w:t>8 -  Conclusion :</w:t>
      </w:r>
    </w:p>
    <w:p w:rsidR="00CA11ED" w:rsidRDefault="00CA11ED" w:rsidP="00322E24">
      <w:pPr>
        <w:rPr>
          <w:b/>
          <w:bCs/>
          <w:sz w:val="32"/>
          <w:szCs w:val="32"/>
          <w:u w:val="single"/>
        </w:rPr>
      </w:pPr>
    </w:p>
    <w:p w:rsidR="00CA11ED" w:rsidRDefault="00CA11ED" w:rsidP="00322E24">
      <w:pPr>
        <w:rPr>
          <w:b/>
          <w:bCs/>
          <w:sz w:val="32"/>
          <w:szCs w:val="32"/>
          <w:u w:val="single"/>
        </w:rPr>
      </w:pPr>
    </w:p>
    <w:p w:rsidR="00CA11ED" w:rsidRDefault="00CA11ED" w:rsidP="00322E24">
      <w:pPr>
        <w:rPr>
          <w:b/>
          <w:bCs/>
          <w:sz w:val="32"/>
          <w:szCs w:val="32"/>
          <w:u w:val="single"/>
        </w:rPr>
      </w:pPr>
    </w:p>
    <w:p w:rsidR="00322E24" w:rsidRPr="000C3C6C" w:rsidRDefault="00322E24" w:rsidP="00322E24">
      <w:pPr>
        <w:rPr>
          <w:b/>
          <w:bCs/>
          <w:sz w:val="28"/>
          <w:szCs w:val="28"/>
          <w:u w:val="single"/>
        </w:rPr>
      </w:pPr>
      <w:r w:rsidRPr="000C3C6C">
        <w:rPr>
          <w:b/>
          <w:bCs/>
          <w:sz w:val="32"/>
          <w:szCs w:val="32"/>
          <w:u w:val="single"/>
        </w:rPr>
        <w:lastRenderedPageBreak/>
        <w:t>1- Introduction :</w:t>
      </w:r>
    </w:p>
    <w:p w:rsidR="00322E24" w:rsidRPr="00063100" w:rsidRDefault="00322E24" w:rsidP="00322E24">
      <w:pPr>
        <w:rPr>
          <w:b/>
          <w:bCs/>
          <w:u w:val="single"/>
        </w:rPr>
      </w:pPr>
      <w:r w:rsidRPr="00063100">
        <w:rPr>
          <w:bCs/>
        </w:rPr>
        <w:t xml:space="preserve">      </w:t>
      </w:r>
      <w:r w:rsidRPr="00063100">
        <w:rPr>
          <w:b/>
          <w:bCs/>
        </w:rPr>
        <w:t>1</w:t>
      </w:r>
      <w:r w:rsidRPr="00063100">
        <w:rPr>
          <w:b/>
          <w:bCs/>
          <w:u w:val="single"/>
        </w:rPr>
        <w:t>-1/ Définition :</w:t>
      </w:r>
    </w:p>
    <w:p w:rsidR="00322E24" w:rsidRPr="00063100" w:rsidRDefault="00322E24" w:rsidP="00EB0350">
      <w:pPr>
        <w:tabs>
          <w:tab w:val="left" w:pos="1134"/>
        </w:tabs>
        <w:rPr>
          <w:bCs/>
        </w:rPr>
      </w:pPr>
      <w:r w:rsidRPr="00063100">
        <w:rPr>
          <w:bCs/>
        </w:rPr>
        <w:t xml:space="preserve">*  </w:t>
      </w:r>
      <w:r w:rsidR="00EB0350" w:rsidRPr="00063100">
        <w:rPr>
          <w:bCs/>
        </w:rPr>
        <w:t xml:space="preserve">Le diagnostic des miliaires est radiologique, caractérisé par un fin semi de grains de  « mil» de 01 à 03 mm de diamètre, disséminé aux 02 champs pulmonaires, résultat d’un </w:t>
      </w:r>
      <w:r w:rsidR="00567161" w:rsidRPr="00063100">
        <w:rPr>
          <w:bCs/>
        </w:rPr>
        <w:t>essaimage hématogène des BK soit à partir d’une infection tuberculeuse récente, soit à partir de la réactivation d’un foyer tuberculeux ancien, donnant ainsi une atteinte multiviscérale.</w:t>
      </w:r>
      <w:r w:rsidR="00EB0350" w:rsidRPr="00063100">
        <w:rPr>
          <w:bCs/>
        </w:rPr>
        <w:t xml:space="preserve"> </w:t>
      </w:r>
    </w:p>
    <w:p w:rsidR="00322E24" w:rsidRPr="00063100" w:rsidRDefault="00322E24" w:rsidP="00322E24">
      <w:pPr>
        <w:rPr>
          <w:b/>
          <w:bCs/>
        </w:rPr>
      </w:pPr>
      <w:r w:rsidRPr="00063100">
        <w:rPr>
          <w:bCs/>
        </w:rPr>
        <w:t xml:space="preserve">      </w:t>
      </w:r>
      <w:r w:rsidRPr="00063100">
        <w:rPr>
          <w:b/>
          <w:bCs/>
          <w:u w:val="single"/>
        </w:rPr>
        <w:t>1-2/ Intérêt du sujet</w:t>
      </w:r>
      <w:r w:rsidRPr="00063100">
        <w:rPr>
          <w:b/>
          <w:bCs/>
        </w:rPr>
        <w:t>:</w:t>
      </w:r>
    </w:p>
    <w:p w:rsidR="00322E24" w:rsidRPr="00063100" w:rsidRDefault="00322E24" w:rsidP="00502527">
      <w:pPr>
        <w:autoSpaceDE w:val="0"/>
        <w:autoSpaceDN w:val="0"/>
        <w:adjustRightInd w:val="0"/>
        <w:rPr>
          <w:bCs/>
        </w:rPr>
      </w:pPr>
      <w:r w:rsidRPr="00063100">
        <w:rPr>
          <w:bCs/>
        </w:rPr>
        <w:t xml:space="preserve">* </w:t>
      </w:r>
      <w:r w:rsidR="00502527" w:rsidRPr="00063100">
        <w:rPr>
          <w:bCs/>
        </w:rPr>
        <w:t>Diagnostique : c’est une urgence médicale nécessitant un diagnostic précoce</w:t>
      </w:r>
      <w:r w:rsidRPr="00063100">
        <w:rPr>
          <w:rFonts w:eastAsiaTheme="minorHAnsi"/>
          <w:lang w:eastAsia="en-US"/>
        </w:rPr>
        <w:t>.</w:t>
      </w:r>
    </w:p>
    <w:p w:rsidR="00502527" w:rsidRPr="00063100" w:rsidRDefault="00322E24" w:rsidP="00322E24">
      <w:pPr>
        <w:rPr>
          <w:bCs/>
        </w:rPr>
      </w:pPr>
      <w:r w:rsidRPr="00063100">
        <w:rPr>
          <w:bCs/>
        </w:rPr>
        <w:t xml:space="preserve">* </w:t>
      </w:r>
      <w:r w:rsidR="00502527" w:rsidRPr="00063100">
        <w:rPr>
          <w:bCs/>
        </w:rPr>
        <w:t xml:space="preserve">Pronostique : risque vital immédiat par asphyxie ou par l’association d’une atteinte </w:t>
      </w:r>
    </w:p>
    <w:p w:rsidR="00322E24" w:rsidRPr="00063100" w:rsidRDefault="00502527" w:rsidP="00322E24">
      <w:pPr>
        <w:rPr>
          <w:bCs/>
        </w:rPr>
      </w:pPr>
      <w:r w:rsidRPr="00063100">
        <w:rPr>
          <w:bCs/>
        </w:rPr>
        <w:t xml:space="preserve">   Méningée.</w:t>
      </w:r>
    </w:p>
    <w:p w:rsidR="00322E24" w:rsidRDefault="00322E24" w:rsidP="00502527">
      <w:pPr>
        <w:rPr>
          <w:bCs/>
        </w:rPr>
      </w:pPr>
      <w:r w:rsidRPr="00063100">
        <w:rPr>
          <w:bCs/>
        </w:rPr>
        <w:t xml:space="preserve">* </w:t>
      </w:r>
      <w:r w:rsidR="00502527" w:rsidRPr="00063100">
        <w:rPr>
          <w:bCs/>
        </w:rPr>
        <w:t>Urgence Thérapeutique : nécessité d’un traitement d’urgence sans attendre la preuve</w:t>
      </w:r>
      <w:proofErr w:type="gramStart"/>
      <w:r w:rsidR="00502527">
        <w:rPr>
          <w:bCs/>
        </w:rPr>
        <w:t>.</w:t>
      </w:r>
      <w:r>
        <w:rPr>
          <w:bCs/>
        </w:rPr>
        <w:t>.</w:t>
      </w:r>
      <w:proofErr w:type="gramEnd"/>
    </w:p>
    <w:p w:rsidR="00322E24" w:rsidRDefault="00E838E7" w:rsidP="00322E2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2 - P</w:t>
      </w:r>
      <w:r w:rsidR="00322E24" w:rsidRPr="009B5D51">
        <w:rPr>
          <w:b/>
          <w:bCs/>
          <w:sz w:val="28"/>
          <w:szCs w:val="28"/>
          <w:u w:val="single"/>
        </w:rPr>
        <w:t>athogénie :</w:t>
      </w:r>
    </w:p>
    <w:p w:rsidR="00E838E7" w:rsidRPr="00E838E7" w:rsidRDefault="00E838E7" w:rsidP="00322E24">
      <w:pPr>
        <w:rPr>
          <w:bCs/>
        </w:rPr>
      </w:pPr>
      <w:r w:rsidRPr="00E838E7">
        <w:rPr>
          <w:bCs/>
        </w:rPr>
        <w:t>La dissémination se fait </w:t>
      </w:r>
      <w:r>
        <w:rPr>
          <w:bCs/>
        </w:rPr>
        <w:t xml:space="preserve"> par </w:t>
      </w:r>
      <w:r w:rsidRPr="00E838E7">
        <w:rPr>
          <w:bCs/>
        </w:rPr>
        <w:t>:</w:t>
      </w:r>
    </w:p>
    <w:p w:rsidR="00322E24" w:rsidRPr="00E838E7" w:rsidRDefault="00322E24" w:rsidP="00322E24">
      <w:pPr>
        <w:rPr>
          <w:b/>
          <w:bCs/>
          <w:u w:val="single"/>
        </w:rPr>
      </w:pPr>
      <w:r>
        <w:rPr>
          <w:bCs/>
        </w:rPr>
        <w:t xml:space="preserve">* </w:t>
      </w:r>
      <w:r w:rsidR="00E838E7">
        <w:rPr>
          <w:bCs/>
        </w:rPr>
        <w:t>Voie hématogène : l’ouverture d’un foyer caséeux tuberculeux ramolli qui se diverse dans un vaisseau oblitéré.</w:t>
      </w:r>
    </w:p>
    <w:p w:rsidR="00322E24" w:rsidRDefault="00322E24" w:rsidP="00322E24">
      <w:pPr>
        <w:rPr>
          <w:bCs/>
        </w:rPr>
      </w:pPr>
      <w:r>
        <w:rPr>
          <w:bCs/>
        </w:rPr>
        <w:t xml:space="preserve">* </w:t>
      </w:r>
      <w:r w:rsidR="00E838E7">
        <w:rPr>
          <w:bCs/>
        </w:rPr>
        <w:t>Voie bronchogène : donne des miliaires atypiques localisées.</w:t>
      </w:r>
    </w:p>
    <w:p w:rsidR="00322E24" w:rsidRDefault="00322E24" w:rsidP="00322E24">
      <w:pPr>
        <w:rPr>
          <w:bCs/>
        </w:rPr>
      </w:pPr>
      <w:r>
        <w:rPr>
          <w:bCs/>
        </w:rPr>
        <w:t xml:space="preserve">* </w:t>
      </w:r>
      <w:r w:rsidR="00E838E7">
        <w:rPr>
          <w:bCs/>
        </w:rPr>
        <w:t>Voie Lymphatique : par fistulisation ganglionnaire.</w:t>
      </w:r>
    </w:p>
    <w:p w:rsidR="00322E24" w:rsidRPr="009B5D51" w:rsidRDefault="00322E24" w:rsidP="00322E24">
      <w:pPr>
        <w:rPr>
          <w:sz w:val="28"/>
          <w:szCs w:val="28"/>
        </w:rPr>
      </w:pPr>
      <w:r w:rsidRPr="009B5D51">
        <w:rPr>
          <w:b/>
          <w:bCs/>
          <w:sz w:val="28"/>
          <w:szCs w:val="28"/>
          <w:u w:val="single"/>
        </w:rPr>
        <w:t>3 - Etude anatomopathologique :</w:t>
      </w:r>
    </w:p>
    <w:p w:rsidR="00322E24" w:rsidRDefault="00322E24" w:rsidP="00322E24">
      <w:r w:rsidRPr="009B5D51">
        <w:rPr>
          <w:sz w:val="28"/>
          <w:szCs w:val="28"/>
        </w:rPr>
        <w:t xml:space="preserve">          </w:t>
      </w:r>
      <w:r w:rsidRPr="00911162">
        <w:rPr>
          <w:b/>
          <w:u w:val="single"/>
        </w:rPr>
        <w:t>3-1/ Macroscopie</w:t>
      </w:r>
      <w:r w:rsidRPr="002B231E">
        <w:t xml:space="preserve"> : </w:t>
      </w:r>
    </w:p>
    <w:p w:rsidR="003D7117" w:rsidRDefault="002323A4" w:rsidP="00322E24">
      <w:pPr>
        <w:rPr>
          <w:noProof/>
        </w:rPr>
      </w:pPr>
      <w:r>
        <w:t>On retrouve au niveau de tous les organes, avec prédominance au niveau du poumon de petits nodules, appelés « granulations » ou « tubercules miliaires », incolores ou grisâtres.</w:t>
      </w:r>
      <w:r w:rsidR="003D7117" w:rsidRPr="003D7117">
        <w:rPr>
          <w:noProof/>
        </w:rPr>
        <w:t xml:space="preserve"> </w:t>
      </w:r>
    </w:p>
    <w:p w:rsidR="003D7117" w:rsidRDefault="003D7117" w:rsidP="00322E24">
      <w:pPr>
        <w:rPr>
          <w:noProof/>
        </w:rPr>
      </w:pPr>
      <w:r>
        <w:rPr>
          <w:noProof/>
        </w:rPr>
        <w:t xml:space="preserve">               </w:t>
      </w:r>
    </w:p>
    <w:p w:rsidR="00322E24" w:rsidRDefault="00677F00" w:rsidP="00322E24">
      <w:r>
        <w:rPr>
          <w:noProof/>
        </w:rPr>
        <w:pict>
          <v:rect id="_x0000_s1037" style="position:absolute;margin-left:19.15pt;margin-top:2.5pt;width:78.5pt;height:48.5pt;z-index:251671552">
            <v:textbox>
              <w:txbxContent>
                <w:p w:rsidR="003D7117" w:rsidRDefault="003D7117">
                  <w:r>
                    <w:t>Granulations</w:t>
                  </w:r>
                </w:p>
                <w:p w:rsidR="003D7117" w:rsidRDefault="003D7117">
                  <w:r>
                    <w:t xml:space="preserve">        Ou</w:t>
                  </w:r>
                </w:p>
                <w:p w:rsidR="003D7117" w:rsidRDefault="003D7117">
                  <w:r>
                    <w:t>Tubercules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97.65pt;margin-top:21.5pt;width:57.9pt;height:7.5pt;z-index:251670528"/>
        </w:pict>
      </w:r>
      <w:r w:rsidR="003D7117">
        <w:rPr>
          <w:noProof/>
        </w:rPr>
        <w:t xml:space="preserve">                                               </w:t>
      </w:r>
      <w:r w:rsidR="003D7117" w:rsidRPr="003D7117">
        <w:rPr>
          <w:noProof/>
        </w:rPr>
        <w:drawing>
          <wp:inline distT="0" distB="0" distL="0" distR="0">
            <wp:extent cx="2317750" cy="1619250"/>
            <wp:effectExtent l="19050" t="0" r="6350" b="0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17" w:rsidRDefault="003D7117" w:rsidP="00322E24">
      <w:r>
        <w:t xml:space="preserve">                                    </w:t>
      </w:r>
    </w:p>
    <w:p w:rsidR="00A41DA3" w:rsidRPr="00A41DA3" w:rsidRDefault="00322E24" w:rsidP="00A41DA3">
      <w:r>
        <w:t xml:space="preserve">           </w:t>
      </w:r>
      <w:r w:rsidRPr="00911162">
        <w:rPr>
          <w:b/>
          <w:u w:val="single"/>
        </w:rPr>
        <w:t xml:space="preserve">3-2/ Microscopie : </w:t>
      </w:r>
      <w:r w:rsidRPr="00911162">
        <w:rPr>
          <w:b/>
        </w:rPr>
        <w:t xml:space="preserve">  </w:t>
      </w:r>
      <w:r w:rsidR="00A41DA3" w:rsidRPr="00A41DA3">
        <w:rPr>
          <w:rFonts w:eastAsiaTheme="minorHAnsi"/>
          <w:lang w:eastAsia="en-US"/>
        </w:rPr>
        <w:t>3 aspects.</w:t>
      </w:r>
    </w:p>
    <w:p w:rsidR="00A41DA3" w:rsidRPr="00A41DA3" w:rsidRDefault="00A41DA3" w:rsidP="00A41DA3">
      <w:pPr>
        <w:autoSpaceDE w:val="0"/>
        <w:autoSpaceDN w:val="0"/>
        <w:adjustRightInd w:val="0"/>
        <w:rPr>
          <w:rFonts w:eastAsiaTheme="minorHAnsi"/>
          <w:b/>
          <w:bCs/>
          <w:color w:val="943634" w:themeColor="accent2" w:themeShade="BF"/>
          <w:lang w:eastAsia="en-US"/>
        </w:rPr>
      </w:pPr>
      <w:r w:rsidRPr="00A41DA3">
        <w:rPr>
          <w:rFonts w:eastAsiaTheme="minorHAnsi"/>
          <w:color w:val="943634" w:themeColor="accent2" w:themeShade="BF"/>
          <w:lang w:eastAsia="en-US"/>
        </w:rPr>
        <w:t xml:space="preserve">- </w:t>
      </w:r>
      <w:r w:rsidRPr="00A41DA3">
        <w:rPr>
          <w:rFonts w:eastAsiaTheme="minorHAnsi"/>
          <w:b/>
          <w:bCs/>
          <w:color w:val="943634" w:themeColor="accent2" w:themeShade="BF"/>
          <w:lang w:eastAsia="en-US"/>
        </w:rPr>
        <w:t xml:space="preserve">Nodule exsudatif d'aschoff ou tubercule miliaire: </w:t>
      </w:r>
    </w:p>
    <w:p w:rsidR="00A41DA3" w:rsidRPr="00A41DA3" w:rsidRDefault="00A41DA3" w:rsidP="00A41DA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Pr="00A41DA3">
        <w:rPr>
          <w:rFonts w:eastAsiaTheme="minorHAnsi"/>
          <w:lang w:eastAsia="en-US"/>
        </w:rPr>
        <w:t xml:space="preserve">Petit foyer </w:t>
      </w:r>
      <w:r w:rsidR="00381995">
        <w:rPr>
          <w:rFonts w:eastAsiaTheme="minorHAnsi"/>
          <w:lang w:eastAsia="en-US"/>
        </w:rPr>
        <w:t xml:space="preserve">ou ilot </w:t>
      </w:r>
      <w:r w:rsidRPr="00A41DA3">
        <w:rPr>
          <w:rFonts w:eastAsiaTheme="minorHAnsi"/>
          <w:lang w:eastAsia="en-US"/>
        </w:rPr>
        <w:t xml:space="preserve">d'alvéolite avec caséification </w:t>
      </w:r>
      <w:r>
        <w:rPr>
          <w:rFonts w:eastAsiaTheme="minorHAnsi"/>
          <w:lang w:eastAsia="en-US"/>
        </w:rPr>
        <w:t>c</w:t>
      </w:r>
      <w:r w:rsidRPr="00A41DA3">
        <w:rPr>
          <w:rFonts w:eastAsiaTheme="minorHAnsi"/>
          <w:lang w:eastAsia="en-US"/>
        </w:rPr>
        <w:t>entrale.</w:t>
      </w:r>
    </w:p>
    <w:p w:rsidR="00A41DA3" w:rsidRDefault="00A41DA3" w:rsidP="00A41DA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41DA3">
        <w:rPr>
          <w:rFonts w:eastAsiaTheme="minorHAnsi"/>
          <w:color w:val="943634" w:themeColor="accent2" w:themeShade="BF"/>
          <w:lang w:eastAsia="en-US"/>
        </w:rPr>
        <w:t xml:space="preserve">- </w:t>
      </w:r>
      <w:r w:rsidRPr="00A41DA3">
        <w:rPr>
          <w:rFonts w:eastAsiaTheme="minorHAnsi"/>
          <w:b/>
          <w:bCs/>
          <w:color w:val="943634" w:themeColor="accent2" w:themeShade="BF"/>
          <w:lang w:eastAsia="en-US"/>
        </w:rPr>
        <w:t>Nodule folliculaire</w:t>
      </w:r>
      <w:r>
        <w:rPr>
          <w:rFonts w:eastAsiaTheme="minorHAnsi"/>
          <w:lang w:eastAsia="en-US"/>
        </w:rPr>
        <w:t xml:space="preserve">: </w:t>
      </w:r>
    </w:p>
    <w:p w:rsidR="00A41DA3" w:rsidRDefault="00A41DA3" w:rsidP="00A41DA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Pr="00A41DA3">
        <w:rPr>
          <w:rFonts w:eastAsiaTheme="minorHAnsi"/>
          <w:lang w:eastAsia="en-US"/>
        </w:rPr>
        <w:t>Zone centrale de caséification entourée d'une couronne de cellules</w:t>
      </w:r>
      <w:r>
        <w:rPr>
          <w:rFonts w:eastAsiaTheme="minorHAnsi"/>
          <w:lang w:eastAsia="en-US"/>
        </w:rPr>
        <w:t xml:space="preserve"> é</w:t>
      </w:r>
      <w:r w:rsidRPr="00A41DA3">
        <w:rPr>
          <w:rFonts w:eastAsiaTheme="minorHAnsi"/>
          <w:lang w:eastAsia="en-US"/>
        </w:rPr>
        <w:t xml:space="preserve">pithéloides avas cellule </w:t>
      </w:r>
      <w:r>
        <w:rPr>
          <w:rFonts w:eastAsiaTheme="minorHAnsi"/>
          <w:lang w:eastAsia="en-US"/>
        </w:rPr>
        <w:t xml:space="preserve">  </w:t>
      </w:r>
    </w:p>
    <w:p w:rsidR="00A41DA3" w:rsidRPr="00A41DA3" w:rsidRDefault="00A41DA3" w:rsidP="00A41DA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Pr="00A41DA3">
        <w:rPr>
          <w:rFonts w:eastAsiaTheme="minorHAnsi"/>
          <w:lang w:eastAsia="en-US"/>
        </w:rPr>
        <w:t>Géante, une zone périphérique lymphocytaire et fibroblastique.</w:t>
      </w:r>
    </w:p>
    <w:p w:rsidR="00A41DA3" w:rsidRPr="00A41DA3" w:rsidRDefault="00A41DA3" w:rsidP="00A41DA3">
      <w:pPr>
        <w:rPr>
          <w:rFonts w:eastAsiaTheme="minorHAnsi"/>
          <w:lang w:eastAsia="en-US"/>
        </w:rPr>
      </w:pPr>
      <w:r w:rsidRPr="00A41DA3">
        <w:rPr>
          <w:rFonts w:eastAsiaTheme="minorHAnsi"/>
          <w:color w:val="943634" w:themeColor="accent2" w:themeShade="BF"/>
          <w:lang w:eastAsia="en-US"/>
        </w:rPr>
        <w:t xml:space="preserve">- </w:t>
      </w:r>
      <w:r w:rsidRPr="00A41DA3">
        <w:rPr>
          <w:rFonts w:eastAsiaTheme="minorHAnsi"/>
          <w:b/>
          <w:bCs/>
          <w:color w:val="943634" w:themeColor="accent2" w:themeShade="BF"/>
          <w:lang w:eastAsia="en-US"/>
        </w:rPr>
        <w:t>Nodule fibreux</w:t>
      </w:r>
      <w:r w:rsidRPr="00A41DA3">
        <w:rPr>
          <w:rFonts w:eastAsiaTheme="minorHAnsi"/>
          <w:lang w:eastAsia="en-US"/>
        </w:rPr>
        <w:t>: le collagène envahit ou enkyste le centre caséeux</w:t>
      </w:r>
    </w:p>
    <w:p w:rsidR="00381995" w:rsidRDefault="00381995" w:rsidP="0038199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4 – Etude clinique </w:t>
      </w:r>
      <w:r w:rsidRPr="009B5D51">
        <w:rPr>
          <w:b/>
          <w:bCs/>
          <w:sz w:val="28"/>
          <w:szCs w:val="28"/>
          <w:u w:val="single"/>
        </w:rPr>
        <w:t>:</w:t>
      </w:r>
    </w:p>
    <w:p w:rsidR="00055370" w:rsidRPr="005F2F20" w:rsidRDefault="00055370" w:rsidP="00381995">
      <w:pPr>
        <w:rPr>
          <w:bCs/>
        </w:rPr>
      </w:pPr>
      <w:r w:rsidRPr="005F2F20">
        <w:rPr>
          <w:bCs/>
        </w:rPr>
        <w:t>L’éclosion de la miliaire avant sa traduction radiologique est précédée d’une longue phase d’incubation, durant laquelle le maitre symptôme est la fièvre, qui peut être isolée ou s’associer à une HPM, SPM, AEG, ADP, AAA. Altération progressive de l’état général.</w:t>
      </w:r>
    </w:p>
    <w:p w:rsidR="00383832" w:rsidRPr="005F2F20" w:rsidRDefault="00381995" w:rsidP="00383832">
      <w:pPr>
        <w:rPr>
          <w:b/>
          <w:bCs/>
          <w:i/>
        </w:rPr>
      </w:pPr>
      <w:r w:rsidRPr="005F2F20">
        <w:rPr>
          <w:b/>
          <w:bCs/>
        </w:rPr>
        <w:t xml:space="preserve">           </w:t>
      </w:r>
      <w:r w:rsidRPr="005F2F20">
        <w:rPr>
          <w:bCs/>
          <w:u w:val="single"/>
        </w:rPr>
        <w:t>4-1 Type de description :</w:t>
      </w:r>
      <w:r w:rsidRPr="005F2F20">
        <w:rPr>
          <w:bCs/>
        </w:rPr>
        <w:t xml:space="preserve"> </w:t>
      </w:r>
      <w:r w:rsidRPr="005F2F20">
        <w:rPr>
          <w:b/>
          <w:bCs/>
          <w:i/>
        </w:rPr>
        <w:t>La miliaire aigue d’EMPIS</w:t>
      </w:r>
    </w:p>
    <w:p w:rsidR="00383832" w:rsidRPr="005F2F20" w:rsidRDefault="00383832" w:rsidP="00383832">
      <w:pPr>
        <w:rPr>
          <w:bCs/>
          <w:u w:val="single"/>
        </w:rPr>
      </w:pPr>
      <w:r w:rsidRPr="005F2F20">
        <w:rPr>
          <w:b/>
          <w:bCs/>
          <w:i/>
        </w:rPr>
        <w:t xml:space="preserve">                   </w:t>
      </w:r>
      <w:r w:rsidRPr="005F2F20">
        <w:rPr>
          <w:bCs/>
          <w:u w:val="single"/>
        </w:rPr>
        <w:t xml:space="preserve">4-1-1/ Signes cliniques : </w:t>
      </w:r>
    </w:p>
    <w:p w:rsidR="00055370" w:rsidRPr="005F2F20" w:rsidRDefault="002B4CA4" w:rsidP="00381995">
      <w:pPr>
        <w:rPr>
          <w:bCs/>
        </w:rPr>
      </w:pPr>
      <w:r w:rsidRPr="005F2F20">
        <w:rPr>
          <w:bCs/>
        </w:rPr>
        <w:t>* Le début est parfois précédé de prodromes : AEG, état subfébrile, PCM, amaigrissement.</w:t>
      </w:r>
    </w:p>
    <w:p w:rsidR="002B4CA4" w:rsidRPr="005F2F20" w:rsidRDefault="002B4CA4" w:rsidP="00381995">
      <w:pPr>
        <w:rPr>
          <w:bCs/>
        </w:rPr>
      </w:pPr>
      <w:r w:rsidRPr="005F2F20">
        <w:rPr>
          <w:bCs/>
        </w:rPr>
        <w:t>* parfois la maladie éclate en foudre : après 02 à 03 jours de malaise général, se constitue un tableau évocateur de FT au 02</w:t>
      </w:r>
      <w:r w:rsidRPr="005F2F20">
        <w:rPr>
          <w:bCs/>
          <w:vertAlign w:val="superscript"/>
        </w:rPr>
        <w:t>ème</w:t>
      </w:r>
      <w:r w:rsidRPr="005F2F20">
        <w:rPr>
          <w:bCs/>
        </w:rPr>
        <w:t xml:space="preserve"> septénaire sans signes digestifs ou méningés :</w:t>
      </w:r>
    </w:p>
    <w:p w:rsidR="002B4CA4" w:rsidRPr="005F2F20" w:rsidRDefault="002B4CA4" w:rsidP="00381995">
      <w:pPr>
        <w:rPr>
          <w:bCs/>
        </w:rPr>
      </w:pPr>
      <w:r>
        <w:rPr>
          <w:bCs/>
          <w:sz w:val="22"/>
          <w:szCs w:val="22"/>
        </w:rPr>
        <w:lastRenderedPageBreak/>
        <w:t xml:space="preserve">    </w:t>
      </w:r>
      <w:r w:rsidRPr="005F2F20">
        <w:rPr>
          <w:bCs/>
        </w:rPr>
        <w:t xml:space="preserve">- la fièvre est variable : accès irrégulier avec des pics à 40° suivi de défervescence ou une courbe thermique inversée avec un max le matin, mais elle garde son caractère tuberculeux </w:t>
      </w:r>
      <w:proofErr w:type="gramStart"/>
      <w:r w:rsidRPr="005F2F20">
        <w:rPr>
          <w:bCs/>
        </w:rPr>
        <w:t>( peu</w:t>
      </w:r>
      <w:proofErr w:type="gramEnd"/>
      <w:r w:rsidRPr="005F2F20">
        <w:rPr>
          <w:bCs/>
        </w:rPr>
        <w:t xml:space="preserve"> ressentie par le malade)</w:t>
      </w:r>
    </w:p>
    <w:p w:rsidR="002B4CA4" w:rsidRPr="005F2F20" w:rsidRDefault="002B4CA4" w:rsidP="00381995">
      <w:pPr>
        <w:rPr>
          <w:bCs/>
        </w:rPr>
      </w:pPr>
      <w:r w:rsidRPr="005F2F20">
        <w:rPr>
          <w:bCs/>
        </w:rPr>
        <w:t xml:space="preserve">   - le pouls est rapide (sans dissociation P/T°</w:t>
      </w:r>
      <w:r w:rsidR="00E97576" w:rsidRPr="005F2F20">
        <w:rPr>
          <w:bCs/>
        </w:rPr>
        <w:t>),</w:t>
      </w:r>
      <w:r w:rsidRPr="005F2F20">
        <w:rPr>
          <w:bCs/>
        </w:rPr>
        <w:t xml:space="preserve"> la TA est basse</w:t>
      </w:r>
    </w:p>
    <w:p w:rsidR="002B4CA4" w:rsidRPr="005F2F20" w:rsidRDefault="002B4CA4" w:rsidP="00381995">
      <w:pPr>
        <w:rPr>
          <w:bCs/>
        </w:rPr>
      </w:pPr>
      <w:r w:rsidRPr="005F2F20">
        <w:rPr>
          <w:bCs/>
        </w:rPr>
        <w:t xml:space="preserve">  - La langue est propre, pas de délire ni prostration.</w:t>
      </w:r>
    </w:p>
    <w:p w:rsidR="002B4CA4" w:rsidRPr="005F2F20" w:rsidRDefault="002B4CA4" w:rsidP="00381995">
      <w:pPr>
        <w:rPr>
          <w:bCs/>
        </w:rPr>
      </w:pPr>
      <w:r w:rsidRPr="005F2F20">
        <w:rPr>
          <w:bCs/>
        </w:rPr>
        <w:t xml:space="preserve">  - aphonie, HPM, SPM, signes méningés</w:t>
      </w:r>
    </w:p>
    <w:p w:rsidR="002B4CA4" w:rsidRPr="005F2F20" w:rsidRDefault="002B4CA4" w:rsidP="00381995">
      <w:pPr>
        <w:rPr>
          <w:bCs/>
        </w:rPr>
      </w:pPr>
      <w:r w:rsidRPr="005F2F20">
        <w:rPr>
          <w:bCs/>
        </w:rPr>
        <w:t xml:space="preserve">  - sur le plan pleuro-pulmonaire : dyspnée, toux sèche, parfois cyanose ou signes d’IR</w:t>
      </w:r>
      <w:r w:rsidR="00E97576" w:rsidRPr="005F2F20">
        <w:rPr>
          <w:bCs/>
        </w:rPr>
        <w:t xml:space="preserve"> </w:t>
      </w:r>
      <w:r w:rsidRPr="005F2F20">
        <w:rPr>
          <w:bCs/>
        </w:rPr>
        <w:t>Aigue.</w:t>
      </w:r>
      <w:r w:rsidR="00E97576" w:rsidRPr="005F2F20">
        <w:rPr>
          <w:bCs/>
        </w:rPr>
        <w:t xml:space="preserve"> L’auscultation est </w:t>
      </w:r>
      <w:proofErr w:type="spellStart"/>
      <w:r w:rsidR="00E97576" w:rsidRPr="005F2F20">
        <w:rPr>
          <w:bCs/>
        </w:rPr>
        <w:t>Nle</w:t>
      </w:r>
      <w:proofErr w:type="spellEnd"/>
      <w:r w:rsidR="00E97576" w:rsidRPr="005F2F20">
        <w:rPr>
          <w:bCs/>
        </w:rPr>
        <w:t xml:space="preserve">  contrastant avec la richesse de</w:t>
      </w:r>
      <w:r w:rsidR="00383832" w:rsidRPr="005F2F20">
        <w:rPr>
          <w:bCs/>
        </w:rPr>
        <w:t>s signes physi</w:t>
      </w:r>
      <w:r w:rsidR="00E97576" w:rsidRPr="005F2F20">
        <w:rPr>
          <w:bCs/>
        </w:rPr>
        <w:t>ques, parfois râles crépitent, sous crépitent ou sibilants.</w:t>
      </w:r>
    </w:p>
    <w:p w:rsidR="00381995" w:rsidRPr="005F2F20" w:rsidRDefault="00381995" w:rsidP="00381995">
      <w:pPr>
        <w:rPr>
          <w:bCs/>
          <w:u w:val="single"/>
        </w:rPr>
      </w:pPr>
      <w:r w:rsidRPr="005F2F20">
        <w:rPr>
          <w:bCs/>
        </w:rPr>
        <w:t xml:space="preserve">                  </w:t>
      </w:r>
      <w:r w:rsidRPr="005F2F20">
        <w:rPr>
          <w:bCs/>
          <w:u w:val="single"/>
        </w:rPr>
        <w:t>4-1-2/ Signes radiologiques:</w:t>
      </w:r>
    </w:p>
    <w:p w:rsidR="00971023" w:rsidRPr="005F2F20" w:rsidRDefault="00971023" w:rsidP="00381995">
      <w:pPr>
        <w:rPr>
          <w:bCs/>
        </w:rPr>
      </w:pPr>
      <w:r w:rsidRPr="005F2F20">
        <w:rPr>
          <w:bCs/>
        </w:rPr>
        <w:t xml:space="preserve">* Au début simple diminution de la transparence des champs pulmonaires due à </w:t>
      </w:r>
    </w:p>
    <w:p w:rsidR="00971023" w:rsidRPr="005F2F20" w:rsidRDefault="00971023" w:rsidP="00381995">
      <w:pPr>
        <w:rPr>
          <w:bCs/>
        </w:rPr>
      </w:pPr>
      <w:r w:rsidRPr="005F2F20">
        <w:rPr>
          <w:bCs/>
        </w:rPr>
        <w:t xml:space="preserve">   La stase vasculaire (grisâtre et floue).</w:t>
      </w:r>
    </w:p>
    <w:p w:rsidR="00971023" w:rsidRPr="005F2F20" w:rsidRDefault="00971023" w:rsidP="00381995">
      <w:pPr>
        <w:rPr>
          <w:bCs/>
        </w:rPr>
      </w:pPr>
      <w:r w:rsidRPr="005F2F20">
        <w:rPr>
          <w:bCs/>
        </w:rPr>
        <w:t>*  dans un 02</w:t>
      </w:r>
      <w:r w:rsidRPr="005F2F20">
        <w:rPr>
          <w:bCs/>
          <w:vertAlign w:val="superscript"/>
        </w:rPr>
        <w:t>ème</w:t>
      </w:r>
      <w:r w:rsidRPr="005F2F20">
        <w:rPr>
          <w:bCs/>
        </w:rPr>
        <w:t xml:space="preserve"> temps : apparition de petites taches à contour estompé, parfois groupés en amas difficile à distinguer d’une réticulite.</w:t>
      </w:r>
    </w:p>
    <w:p w:rsidR="00971023" w:rsidRPr="005F2F20" w:rsidRDefault="00971023" w:rsidP="00381995">
      <w:pPr>
        <w:rPr>
          <w:bCs/>
        </w:rPr>
      </w:pPr>
      <w:r w:rsidRPr="005F2F20">
        <w:rPr>
          <w:bCs/>
        </w:rPr>
        <w:t>* le contour des éléments va se préciser, chaque micronodule est bien limité, d’</w:t>
      </w:r>
      <w:r w:rsidR="00F07ECC" w:rsidRPr="005F2F20">
        <w:rPr>
          <w:bCs/>
        </w:rPr>
        <w:t>un dia</w:t>
      </w:r>
      <w:r w:rsidRPr="005F2F20">
        <w:rPr>
          <w:bCs/>
        </w:rPr>
        <w:t xml:space="preserve">mètre de 01 à 03 mm, tous les grains sont de même âge, dispersés de </w:t>
      </w:r>
      <w:r w:rsidR="00F07ECC" w:rsidRPr="005F2F20">
        <w:rPr>
          <w:bCs/>
        </w:rPr>
        <w:t>façon</w:t>
      </w:r>
      <w:r w:rsidRPr="005F2F20">
        <w:rPr>
          <w:bCs/>
        </w:rPr>
        <w:t xml:space="preserve"> symétriques dans les 02 champs pulmonaires</w:t>
      </w:r>
      <w:r w:rsidR="00F07ECC" w:rsidRPr="005F2F20">
        <w:rPr>
          <w:bCs/>
        </w:rPr>
        <w:t>. Laissant apparaitre entre eux du parenchyme sain.</w:t>
      </w:r>
      <w:r w:rsidR="008E7B79" w:rsidRPr="005F2F20">
        <w:rPr>
          <w:bCs/>
        </w:rPr>
        <w:t xml:space="preserve"> C’est</w:t>
      </w:r>
      <w:r w:rsidR="00F07ECC" w:rsidRPr="005F2F20">
        <w:rPr>
          <w:bCs/>
        </w:rPr>
        <w:t> : « la miliaire tuberculeuse typique ».</w:t>
      </w:r>
    </w:p>
    <w:p w:rsidR="008E7B79" w:rsidRDefault="008E7B79" w:rsidP="003819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</w:t>
      </w:r>
    </w:p>
    <w:p w:rsidR="008E7B79" w:rsidRDefault="008E7B79" w:rsidP="003819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8E7B79">
        <w:rPr>
          <w:bCs/>
          <w:noProof/>
          <w:sz w:val="28"/>
          <w:szCs w:val="28"/>
        </w:rPr>
        <w:drawing>
          <wp:inline distT="0" distB="0" distL="0" distR="0">
            <wp:extent cx="2025650" cy="2201861"/>
            <wp:effectExtent l="19050" t="0" r="0" b="0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77" cy="220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          </w:t>
      </w:r>
      <w:r w:rsidRPr="008E7B79">
        <w:rPr>
          <w:bCs/>
          <w:noProof/>
          <w:sz w:val="28"/>
          <w:szCs w:val="28"/>
        </w:rPr>
        <w:drawing>
          <wp:inline distT="0" distB="0" distL="0" distR="0">
            <wp:extent cx="2146300" cy="2197100"/>
            <wp:effectExtent l="19050" t="0" r="6350" b="0"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  </w:t>
      </w:r>
    </w:p>
    <w:p w:rsidR="008E7B79" w:rsidRDefault="008E7B79" w:rsidP="0038199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8E7B79" w:rsidRPr="008E7B79" w:rsidRDefault="008E7B79" w:rsidP="00381995">
      <w:pPr>
        <w:rPr>
          <w:b/>
          <w:bCs/>
          <w:u w:val="single"/>
        </w:rPr>
      </w:pPr>
      <w:r w:rsidRPr="008E7B79">
        <w:rPr>
          <w:b/>
          <w:bCs/>
          <w:u w:val="single"/>
        </w:rPr>
        <w:t xml:space="preserve">Image radiologique et tomodensitométrique d’une miliaire tuberculeuse typique </w:t>
      </w:r>
    </w:p>
    <w:p w:rsidR="008E7B79" w:rsidRPr="008E7B79" w:rsidRDefault="008E7B79" w:rsidP="00381995">
      <w:pPr>
        <w:rPr>
          <w:b/>
          <w:bCs/>
          <w:u w:val="single"/>
        </w:rPr>
      </w:pPr>
    </w:p>
    <w:p w:rsidR="00381995" w:rsidRDefault="00381995" w:rsidP="00381995">
      <w:pPr>
        <w:rPr>
          <w:b/>
          <w:bCs/>
          <w:sz w:val="28"/>
          <w:szCs w:val="28"/>
          <w:u w:val="single"/>
        </w:rPr>
      </w:pPr>
      <w:r w:rsidRPr="00F31CAD"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  <w:u w:val="single"/>
        </w:rPr>
        <w:t>4-2 Formes cliniques :</w:t>
      </w:r>
      <w:r>
        <w:rPr>
          <w:b/>
          <w:bCs/>
          <w:sz w:val="28"/>
          <w:szCs w:val="28"/>
          <w:u w:val="single"/>
        </w:rPr>
        <w:t xml:space="preserve">      </w:t>
      </w:r>
    </w:p>
    <w:p w:rsidR="00381995" w:rsidRDefault="00381995" w:rsidP="00381995">
      <w:pPr>
        <w:rPr>
          <w:bCs/>
          <w:sz w:val="28"/>
          <w:szCs w:val="28"/>
          <w:u w:val="single"/>
        </w:rPr>
      </w:pPr>
      <w:r w:rsidRPr="00ED4BCE">
        <w:rPr>
          <w:b/>
          <w:bCs/>
          <w:sz w:val="28"/>
          <w:szCs w:val="28"/>
        </w:rPr>
        <w:t xml:space="preserve">         </w:t>
      </w:r>
      <w:r w:rsidRPr="00ED4BCE">
        <w:rPr>
          <w:bCs/>
          <w:sz w:val="28"/>
          <w:szCs w:val="28"/>
          <w:u w:val="single"/>
        </w:rPr>
        <w:t>4-2-1/ Miliaire aigue à prédominance pulmonaire</w:t>
      </w:r>
    </w:p>
    <w:p w:rsidR="00381995" w:rsidRPr="009B2D9C" w:rsidRDefault="00381995" w:rsidP="00382C88">
      <w:pPr>
        <w:pStyle w:val="Paragraphedeliste"/>
        <w:numPr>
          <w:ilvl w:val="0"/>
          <w:numId w:val="5"/>
        </w:numPr>
        <w:rPr>
          <w:bCs/>
          <w:u w:val="single"/>
        </w:rPr>
      </w:pPr>
      <w:r w:rsidRPr="009B2D9C">
        <w:rPr>
          <w:bCs/>
          <w:u w:val="single"/>
        </w:rPr>
        <w:t xml:space="preserve">Miliaire </w:t>
      </w:r>
      <w:r w:rsidR="00E37DDE" w:rsidRPr="009B2D9C">
        <w:rPr>
          <w:bCs/>
          <w:u w:val="single"/>
        </w:rPr>
        <w:t>suffocante</w:t>
      </w:r>
      <w:r w:rsidR="00382C88" w:rsidRPr="009B2D9C">
        <w:rPr>
          <w:bCs/>
          <w:u w:val="single"/>
        </w:rPr>
        <w:t>:</w:t>
      </w:r>
    </w:p>
    <w:p w:rsidR="00E37DDE" w:rsidRPr="009B2D9C" w:rsidRDefault="00382C88" w:rsidP="00382C88">
      <w:pPr>
        <w:rPr>
          <w:bCs/>
        </w:rPr>
      </w:pPr>
      <w:r w:rsidRPr="009B2D9C">
        <w:rPr>
          <w:bCs/>
        </w:rPr>
        <w:t>C’est l’asphyxie tuberculeuse de GRAVES, l’</w:t>
      </w:r>
      <w:r w:rsidR="00E37DDE" w:rsidRPr="009B2D9C">
        <w:rPr>
          <w:bCs/>
        </w:rPr>
        <w:t>âge</w:t>
      </w:r>
      <w:r w:rsidRPr="009B2D9C">
        <w:rPr>
          <w:bCs/>
        </w:rPr>
        <w:t xml:space="preserve"> de survenue </w:t>
      </w:r>
      <w:r w:rsidR="00E37DDE" w:rsidRPr="009B2D9C">
        <w:rPr>
          <w:bCs/>
        </w:rPr>
        <w:t xml:space="preserve">2.5 à 05 ans, puis 20 à 30ans. C’est la miliaire de primo-infection précédée d’une phase prodromique. Début brutal, </w:t>
      </w:r>
    </w:p>
    <w:p w:rsidR="00382C88" w:rsidRPr="009B2D9C" w:rsidRDefault="00E37DDE" w:rsidP="00382C88">
      <w:pPr>
        <w:rPr>
          <w:bCs/>
        </w:rPr>
      </w:pPr>
      <w:r w:rsidRPr="009B2D9C">
        <w:rPr>
          <w:bCs/>
        </w:rPr>
        <w:t xml:space="preserve"> T° 39 à 40°. Dyspnée intense accompagné d’une cyanose généralisée. En l’absence de traitement le décès survient en 05 à 20 jours. </w:t>
      </w:r>
    </w:p>
    <w:p w:rsidR="00E37DDE" w:rsidRPr="009B2D9C" w:rsidRDefault="00381995" w:rsidP="00E37DDE">
      <w:pPr>
        <w:pStyle w:val="Paragraphedeliste"/>
        <w:numPr>
          <w:ilvl w:val="0"/>
          <w:numId w:val="3"/>
        </w:numPr>
        <w:rPr>
          <w:bCs/>
          <w:u w:val="single"/>
        </w:rPr>
      </w:pPr>
      <w:r w:rsidRPr="009B2D9C">
        <w:rPr>
          <w:bCs/>
          <w:u w:val="single"/>
        </w:rPr>
        <w:t>Miliaire catarrhale</w:t>
      </w:r>
      <w:r w:rsidR="00E37DDE" w:rsidRPr="009B2D9C">
        <w:rPr>
          <w:bCs/>
          <w:u w:val="single"/>
        </w:rPr>
        <w:t>:</w:t>
      </w:r>
    </w:p>
    <w:p w:rsidR="00E37DDE" w:rsidRPr="009B2D9C" w:rsidRDefault="00E37DDE" w:rsidP="00E37DDE">
      <w:pPr>
        <w:rPr>
          <w:bCs/>
        </w:rPr>
      </w:pPr>
      <w:r w:rsidRPr="009B2D9C">
        <w:rPr>
          <w:bCs/>
        </w:rPr>
        <w:t>Elle simule une bronchite chronique, associée à des ronchus et sibilants, la bronchorrhée est abondante.</w:t>
      </w:r>
    </w:p>
    <w:p w:rsidR="00381995" w:rsidRPr="009B2D9C" w:rsidRDefault="00381995" w:rsidP="00381995">
      <w:pPr>
        <w:pStyle w:val="Paragraphedeliste"/>
        <w:numPr>
          <w:ilvl w:val="0"/>
          <w:numId w:val="5"/>
        </w:numPr>
        <w:rPr>
          <w:bCs/>
          <w:u w:val="single"/>
        </w:rPr>
      </w:pPr>
      <w:r w:rsidRPr="009B2D9C">
        <w:rPr>
          <w:bCs/>
          <w:u w:val="single"/>
        </w:rPr>
        <w:t>Miliaire bronchogène</w:t>
      </w:r>
      <w:r w:rsidR="00E37DDE" w:rsidRPr="009B2D9C">
        <w:rPr>
          <w:bCs/>
          <w:u w:val="single"/>
        </w:rPr>
        <w:t xml:space="preserve"> « atypique » :</w:t>
      </w:r>
    </w:p>
    <w:p w:rsidR="00E37DDE" w:rsidRPr="009B2D9C" w:rsidRDefault="00E37DDE" w:rsidP="00E37DDE">
      <w:pPr>
        <w:rPr>
          <w:bCs/>
        </w:rPr>
      </w:pPr>
      <w:r w:rsidRPr="009B2D9C">
        <w:rPr>
          <w:bCs/>
        </w:rPr>
        <w:t xml:space="preserve">Présence d’une caverne ou d’un ganglion fistulisé dans les bronches. Les grains sont </w:t>
      </w:r>
      <w:r w:rsidR="00CF6A7B" w:rsidRPr="009B2D9C">
        <w:rPr>
          <w:bCs/>
        </w:rPr>
        <w:t>asymétriques,</w:t>
      </w:r>
      <w:r w:rsidRPr="009B2D9C">
        <w:rPr>
          <w:bCs/>
        </w:rPr>
        <w:t xml:space="preserve"> de </w:t>
      </w:r>
      <w:r w:rsidR="00CF6A7B" w:rsidRPr="009B2D9C">
        <w:rPr>
          <w:bCs/>
        </w:rPr>
        <w:t>taille variable</w:t>
      </w:r>
      <w:r w:rsidRPr="009B2D9C">
        <w:rPr>
          <w:bCs/>
        </w:rPr>
        <w:t>, et réparties de Facon inhomogène.</w:t>
      </w:r>
    </w:p>
    <w:p w:rsidR="00C80F89" w:rsidRPr="009B2D9C" w:rsidRDefault="00381995" w:rsidP="00381995">
      <w:pPr>
        <w:rPr>
          <w:b/>
          <w:bCs/>
        </w:rPr>
      </w:pPr>
      <w:r w:rsidRPr="009B2D9C">
        <w:rPr>
          <w:b/>
          <w:bCs/>
        </w:rPr>
        <w:t xml:space="preserve">                 </w:t>
      </w:r>
    </w:p>
    <w:p w:rsidR="00C80F89" w:rsidRDefault="00C80F89" w:rsidP="00381995">
      <w:pPr>
        <w:rPr>
          <w:b/>
          <w:bCs/>
          <w:sz w:val="28"/>
          <w:szCs w:val="28"/>
        </w:rPr>
      </w:pPr>
    </w:p>
    <w:p w:rsidR="00381995" w:rsidRDefault="00C80F89" w:rsidP="00381995">
      <w:pPr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           </w:t>
      </w:r>
      <w:r w:rsidR="00381995" w:rsidRPr="00C37A88">
        <w:rPr>
          <w:bCs/>
          <w:sz w:val="28"/>
          <w:szCs w:val="28"/>
          <w:u w:val="single"/>
        </w:rPr>
        <w:t xml:space="preserve">4-2-2/ </w:t>
      </w:r>
      <w:r w:rsidR="00381995" w:rsidRPr="00ED4BCE">
        <w:rPr>
          <w:bCs/>
          <w:sz w:val="28"/>
          <w:szCs w:val="28"/>
          <w:u w:val="single"/>
        </w:rPr>
        <w:t xml:space="preserve">Miliaire </w:t>
      </w:r>
      <w:r w:rsidR="00381995">
        <w:rPr>
          <w:bCs/>
          <w:sz w:val="28"/>
          <w:szCs w:val="28"/>
          <w:u w:val="single"/>
        </w:rPr>
        <w:t xml:space="preserve">compliquée : </w:t>
      </w:r>
    </w:p>
    <w:p w:rsidR="00CF6A7B" w:rsidRPr="009B2D9C" w:rsidRDefault="00381995" w:rsidP="00CF6A7B">
      <w:pPr>
        <w:pStyle w:val="Paragraphedeliste"/>
        <w:numPr>
          <w:ilvl w:val="0"/>
          <w:numId w:val="5"/>
        </w:numPr>
        <w:rPr>
          <w:bCs/>
          <w:u w:val="single"/>
        </w:rPr>
      </w:pPr>
      <w:r w:rsidRPr="009B2D9C">
        <w:rPr>
          <w:bCs/>
          <w:u w:val="single"/>
        </w:rPr>
        <w:t>Pleurésie</w:t>
      </w:r>
      <w:r w:rsidR="00CF6A7B" w:rsidRPr="009B2D9C">
        <w:rPr>
          <w:bCs/>
          <w:u w:val="single"/>
        </w:rPr>
        <w:t> </w:t>
      </w:r>
      <w:r w:rsidR="00CF6A7B" w:rsidRPr="009B2D9C">
        <w:rPr>
          <w:bCs/>
        </w:rPr>
        <w:t>:</w:t>
      </w:r>
    </w:p>
    <w:p w:rsidR="00CF6A7B" w:rsidRPr="009B2D9C" w:rsidRDefault="00CF6A7B" w:rsidP="00CF6A7B">
      <w:pPr>
        <w:rPr>
          <w:bCs/>
        </w:rPr>
      </w:pPr>
      <w:r w:rsidRPr="009B2D9C">
        <w:rPr>
          <w:bCs/>
        </w:rPr>
        <w:t xml:space="preserve">Elle s’installe en même temps que la miliaire et elle est </w:t>
      </w:r>
      <w:r w:rsidR="00A70050" w:rsidRPr="009B2D9C">
        <w:rPr>
          <w:bCs/>
        </w:rPr>
        <w:t xml:space="preserve">souvent </w:t>
      </w:r>
      <w:r w:rsidRPr="009B2D9C">
        <w:rPr>
          <w:bCs/>
        </w:rPr>
        <w:t>bilatérale</w:t>
      </w:r>
    </w:p>
    <w:p w:rsidR="00CF6A7B" w:rsidRPr="009B2D9C" w:rsidRDefault="00381995" w:rsidP="00CF6A7B">
      <w:pPr>
        <w:pStyle w:val="Paragraphedeliste"/>
        <w:numPr>
          <w:ilvl w:val="0"/>
          <w:numId w:val="5"/>
        </w:numPr>
        <w:rPr>
          <w:bCs/>
          <w:u w:val="single"/>
        </w:rPr>
      </w:pPr>
      <w:r w:rsidRPr="009B2D9C">
        <w:rPr>
          <w:bCs/>
        </w:rPr>
        <w:t xml:space="preserve"> </w:t>
      </w:r>
      <w:r w:rsidRPr="009B2D9C">
        <w:rPr>
          <w:bCs/>
          <w:u w:val="single"/>
        </w:rPr>
        <w:t>méningée</w:t>
      </w:r>
      <w:r w:rsidR="00C80F89" w:rsidRPr="009B2D9C">
        <w:rPr>
          <w:bCs/>
          <w:u w:val="single"/>
        </w:rPr>
        <w:t>+++</w:t>
      </w:r>
      <w:r w:rsidR="00CF6A7B" w:rsidRPr="009B2D9C">
        <w:rPr>
          <w:bCs/>
          <w:u w:val="single"/>
        </w:rPr>
        <w:t> :</w:t>
      </w:r>
    </w:p>
    <w:p w:rsidR="00CF6A7B" w:rsidRPr="009B2D9C" w:rsidRDefault="00CF6A7B" w:rsidP="00CF6A7B">
      <w:pPr>
        <w:rPr>
          <w:bCs/>
          <w:u w:val="single"/>
        </w:rPr>
      </w:pPr>
      <w:r w:rsidRPr="009B2D9C">
        <w:rPr>
          <w:bCs/>
        </w:rPr>
        <w:t>Fréquente : 40% des cas, le pronostic est réservé, d’où l’intérêt de faire un PL devant toute miliaire hématogène. En l’absence du traitement le décès survient en mois de 10 jours</w:t>
      </w:r>
      <w:r w:rsidRPr="009B2D9C">
        <w:rPr>
          <w:bCs/>
          <w:u w:val="single"/>
        </w:rPr>
        <w:t>.</w:t>
      </w:r>
    </w:p>
    <w:p w:rsidR="00CF6A7B" w:rsidRPr="009B2D9C" w:rsidRDefault="00CF6A7B" w:rsidP="00CF6A7B">
      <w:pPr>
        <w:pStyle w:val="Paragraphedeliste"/>
        <w:numPr>
          <w:ilvl w:val="0"/>
          <w:numId w:val="5"/>
        </w:numPr>
        <w:rPr>
          <w:bCs/>
          <w:u w:val="single"/>
        </w:rPr>
      </w:pPr>
      <w:r w:rsidRPr="009B2D9C">
        <w:rPr>
          <w:bCs/>
        </w:rPr>
        <w:t xml:space="preserve"> </w:t>
      </w:r>
      <w:r w:rsidRPr="009B2D9C">
        <w:rPr>
          <w:bCs/>
          <w:u w:val="single"/>
        </w:rPr>
        <w:t>atteinte médullaire :</w:t>
      </w:r>
    </w:p>
    <w:p w:rsidR="00A70050" w:rsidRPr="009B2D9C" w:rsidRDefault="00A70050" w:rsidP="00A70050">
      <w:pPr>
        <w:rPr>
          <w:bCs/>
        </w:rPr>
      </w:pPr>
      <w:r w:rsidRPr="009B2D9C">
        <w:rPr>
          <w:bCs/>
        </w:rPr>
        <w:t>Se traduit par une pancytopénie, donnant une anémie sévère avec syndrome hémorragique qui peut être fatal.</w:t>
      </w:r>
    </w:p>
    <w:p w:rsidR="00111CA1" w:rsidRPr="009B2D9C" w:rsidRDefault="00381995" w:rsidP="00111CA1">
      <w:pPr>
        <w:pStyle w:val="Paragraphedeliste"/>
        <w:numPr>
          <w:ilvl w:val="0"/>
          <w:numId w:val="5"/>
        </w:numPr>
        <w:rPr>
          <w:bCs/>
          <w:u w:val="single"/>
        </w:rPr>
      </w:pPr>
      <w:r w:rsidRPr="009B2D9C">
        <w:rPr>
          <w:bCs/>
        </w:rPr>
        <w:t xml:space="preserve"> </w:t>
      </w:r>
      <w:r w:rsidRPr="009B2D9C">
        <w:rPr>
          <w:bCs/>
          <w:u w:val="single"/>
        </w:rPr>
        <w:t>laryngo-pharyngée</w:t>
      </w:r>
      <w:r w:rsidR="00A70050" w:rsidRPr="009B2D9C">
        <w:rPr>
          <w:bCs/>
          <w:u w:val="single"/>
        </w:rPr>
        <w:t xml:space="preserve"> : </w:t>
      </w:r>
      <w:r w:rsidR="00A70050" w:rsidRPr="009B2D9C">
        <w:rPr>
          <w:bCs/>
        </w:rPr>
        <w:t>Dysphagie et dysphoni</w:t>
      </w:r>
      <w:r w:rsidR="00111CA1" w:rsidRPr="009B2D9C">
        <w:rPr>
          <w:bCs/>
        </w:rPr>
        <w:t>e</w:t>
      </w:r>
    </w:p>
    <w:p w:rsidR="00373952" w:rsidRDefault="00111CA1" w:rsidP="00EE7F78">
      <w:pPr>
        <w:rPr>
          <w:bCs/>
        </w:rPr>
      </w:pPr>
      <w:r w:rsidRPr="009B2D9C">
        <w:rPr>
          <w:bCs/>
        </w:rPr>
        <w:t xml:space="preserve">            </w:t>
      </w:r>
      <w:r w:rsidRPr="009B2D9C">
        <w:rPr>
          <w:bCs/>
          <w:u w:val="single"/>
        </w:rPr>
        <w:t>4-2-3/ Miliaire froide </w:t>
      </w:r>
      <w:r w:rsidR="00373952" w:rsidRPr="009B2D9C">
        <w:rPr>
          <w:bCs/>
          <w:u w:val="single"/>
        </w:rPr>
        <w:t>:</w:t>
      </w:r>
      <w:r w:rsidR="00373952" w:rsidRPr="009B2D9C">
        <w:rPr>
          <w:bCs/>
        </w:rPr>
        <w:t xml:space="preserve"> De</w:t>
      </w:r>
      <w:r w:rsidRPr="009B2D9C">
        <w:rPr>
          <w:bCs/>
        </w:rPr>
        <w:t xml:space="preserve"> découverte radiologique, elle peut </w:t>
      </w:r>
      <w:r w:rsidR="009B2D9C" w:rsidRPr="009B2D9C">
        <w:rPr>
          <w:bCs/>
        </w:rPr>
        <w:t>être</w:t>
      </w:r>
      <w:r w:rsidRPr="009B2D9C">
        <w:rPr>
          <w:bCs/>
        </w:rPr>
        <w:t xml:space="preserve"> récente</w:t>
      </w:r>
      <w:r w:rsidRPr="00111CA1">
        <w:rPr>
          <w:bCs/>
        </w:rPr>
        <w:t>. </w:t>
      </w:r>
    </w:p>
    <w:p w:rsidR="00EE7F78" w:rsidRDefault="00EE7F78" w:rsidP="00EE7F78">
      <w:pPr>
        <w:rPr>
          <w:b/>
          <w:bCs/>
          <w:sz w:val="28"/>
          <w:szCs w:val="28"/>
        </w:rPr>
      </w:pPr>
      <w:r w:rsidRPr="009B5D51">
        <w:rPr>
          <w:b/>
          <w:bCs/>
          <w:sz w:val="28"/>
          <w:szCs w:val="28"/>
          <w:u w:val="single"/>
        </w:rPr>
        <w:t xml:space="preserve">5 - le diagnostic </w:t>
      </w:r>
      <w:r>
        <w:rPr>
          <w:b/>
          <w:bCs/>
          <w:sz w:val="28"/>
          <w:szCs w:val="28"/>
          <w:u w:val="single"/>
        </w:rPr>
        <w:t>positif</w:t>
      </w:r>
      <w:r w:rsidRPr="009B5D51">
        <w:rPr>
          <w:b/>
          <w:bCs/>
          <w:sz w:val="28"/>
          <w:szCs w:val="28"/>
        </w:rPr>
        <w:t xml:space="preserve">: </w:t>
      </w:r>
    </w:p>
    <w:p w:rsidR="00373952" w:rsidRDefault="00373952" w:rsidP="00373952">
      <w:pPr>
        <w:rPr>
          <w:b/>
          <w:bCs/>
          <w:i/>
        </w:rPr>
      </w:pPr>
      <w:r>
        <w:rPr>
          <w:bCs/>
        </w:rPr>
        <w:t xml:space="preserve">- le diagnostic de miliaire est </w:t>
      </w:r>
      <w:r w:rsidRPr="00373952">
        <w:rPr>
          <w:b/>
          <w:bCs/>
          <w:i/>
        </w:rPr>
        <w:t>radiologique</w:t>
      </w:r>
    </w:p>
    <w:p w:rsidR="00373952" w:rsidRDefault="00373952" w:rsidP="00373952">
      <w:pPr>
        <w:rPr>
          <w:bCs/>
        </w:rPr>
      </w:pPr>
      <w:r>
        <w:rPr>
          <w:bCs/>
        </w:rPr>
        <w:t>- l’interrogatoire : * contage tuberculeux</w:t>
      </w:r>
    </w:p>
    <w:p w:rsidR="00373952" w:rsidRDefault="00373952" w:rsidP="00373952">
      <w:pPr>
        <w:rPr>
          <w:bCs/>
        </w:rPr>
      </w:pPr>
      <w:r>
        <w:rPr>
          <w:bCs/>
        </w:rPr>
        <w:t xml:space="preserve">                              * vaccination au BCG</w:t>
      </w:r>
    </w:p>
    <w:p w:rsidR="00373952" w:rsidRDefault="00373952" w:rsidP="00373952">
      <w:pPr>
        <w:rPr>
          <w:bCs/>
        </w:rPr>
      </w:pPr>
      <w:r>
        <w:rPr>
          <w:bCs/>
        </w:rPr>
        <w:t xml:space="preserve">                              * L’IDR souvent +, sa négativité n’élimine pas le diagnostic (séquestration </w:t>
      </w:r>
    </w:p>
    <w:p w:rsidR="00916481" w:rsidRDefault="00373952" w:rsidP="00916481">
      <w:pPr>
        <w:rPr>
          <w:bCs/>
        </w:rPr>
      </w:pPr>
      <w:r>
        <w:rPr>
          <w:bCs/>
        </w:rPr>
        <w:t xml:space="preserve">                                 Des lymphocytes).</w:t>
      </w:r>
    </w:p>
    <w:p w:rsidR="00916481" w:rsidRDefault="00916481" w:rsidP="00916481">
      <w:pPr>
        <w:rPr>
          <w:bCs/>
        </w:rPr>
      </w:pPr>
      <w:r w:rsidRPr="00916481">
        <w:rPr>
          <w:bCs/>
        </w:rPr>
        <w:t xml:space="preserve"> </w:t>
      </w:r>
      <w:r>
        <w:rPr>
          <w:bCs/>
        </w:rPr>
        <w:t>- le diagnostic étiologique repose sur la mise en évidence du BK et des signes de dissémination hématogène.</w:t>
      </w:r>
    </w:p>
    <w:p w:rsidR="00BF69E1" w:rsidRDefault="00373952" w:rsidP="00373952">
      <w:pPr>
        <w:rPr>
          <w:bCs/>
        </w:rPr>
      </w:pPr>
      <w:r>
        <w:rPr>
          <w:bCs/>
        </w:rPr>
        <w:t>- La recherche des BK dans les crachats + dans 20% des cas, et 50% à la culture.</w:t>
      </w:r>
      <w:r w:rsidR="00BF69E1">
        <w:rPr>
          <w:bCs/>
        </w:rPr>
        <w:t xml:space="preserve"> Les BK doivent être recherchés aussi dans les urines, le flux menstruel, et le liquide pleural.</w:t>
      </w:r>
    </w:p>
    <w:p w:rsidR="00BF69E1" w:rsidRPr="00BF69E1" w:rsidRDefault="00BF69E1" w:rsidP="00EE7F78">
      <w:pPr>
        <w:rPr>
          <w:bCs/>
        </w:rPr>
      </w:pPr>
      <w:r>
        <w:rPr>
          <w:bCs/>
        </w:rPr>
        <w:t>- le fond d’œil : mise en évidence des « tubercules choroïdes de bouchut », retrouvés dans  25% des miliaires seules et 50% dans les associations miliaires-méningite</w:t>
      </w:r>
      <w:r>
        <w:rPr>
          <w:b/>
          <w:bCs/>
          <w:i/>
          <w:sz w:val="28"/>
          <w:szCs w:val="28"/>
        </w:rPr>
        <w:t xml:space="preserve">                                              </w:t>
      </w:r>
    </w:p>
    <w:p w:rsidR="00BF69E1" w:rsidRDefault="00BF69E1" w:rsidP="00EE7F78">
      <w:pPr>
        <w:rPr>
          <w:b/>
          <w:bCs/>
          <w:sz w:val="28"/>
          <w:szCs w:val="28"/>
          <w:u w:val="single"/>
        </w:rPr>
      </w:pPr>
    </w:p>
    <w:p w:rsidR="00BF69E1" w:rsidRDefault="00BF69E1" w:rsidP="00EE7F78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55750" cy="1479550"/>
            <wp:effectExtent l="19050" t="0" r="635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3100">
        <w:rPr>
          <w:b/>
          <w:bCs/>
          <w:noProof/>
          <w:sz w:val="28"/>
          <w:szCs w:val="28"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 xml:space="preserve">                                 </w:t>
      </w:r>
    </w:p>
    <w:p w:rsidR="00BF69E1" w:rsidRDefault="00BF69E1" w:rsidP="00EE7F78">
      <w:pPr>
        <w:rPr>
          <w:b/>
          <w:bCs/>
          <w:sz w:val="28"/>
          <w:szCs w:val="28"/>
          <w:u w:val="single"/>
        </w:rPr>
      </w:pPr>
    </w:p>
    <w:p w:rsidR="00BF69E1" w:rsidRDefault="00BF69E1" w:rsidP="00EE7F78">
      <w:pPr>
        <w:rPr>
          <w:b/>
          <w:bCs/>
          <w:sz w:val="28"/>
          <w:szCs w:val="28"/>
          <w:u w:val="single"/>
        </w:rPr>
      </w:pPr>
    </w:p>
    <w:p w:rsidR="00BF69E1" w:rsidRDefault="00BF69E1" w:rsidP="00EE7F78">
      <w:pPr>
        <w:rPr>
          <w:b/>
          <w:bCs/>
          <w:sz w:val="28"/>
          <w:szCs w:val="28"/>
          <w:u w:val="single"/>
        </w:rPr>
      </w:pPr>
    </w:p>
    <w:p w:rsidR="00BF69E1" w:rsidRDefault="00BF69E1" w:rsidP="00EE7F78">
      <w:pPr>
        <w:rPr>
          <w:b/>
          <w:bCs/>
          <w:sz w:val="28"/>
          <w:szCs w:val="28"/>
          <w:u w:val="single"/>
        </w:rPr>
      </w:pPr>
    </w:p>
    <w:p w:rsidR="00BF69E1" w:rsidRDefault="00BF69E1" w:rsidP="00EE7F78">
      <w:pPr>
        <w:rPr>
          <w:b/>
          <w:bCs/>
          <w:sz w:val="28"/>
          <w:szCs w:val="28"/>
          <w:u w:val="single"/>
        </w:rPr>
      </w:pPr>
    </w:p>
    <w:p w:rsidR="00BF69E1" w:rsidRPr="00063100" w:rsidRDefault="00063100" w:rsidP="00EE7F78">
      <w:pPr>
        <w:rPr>
          <w:bCs/>
          <w:u w:val="single"/>
        </w:rPr>
      </w:pPr>
      <w:r w:rsidRPr="00063100">
        <w:rPr>
          <w:bCs/>
          <w:u w:val="single"/>
        </w:rPr>
        <w:t xml:space="preserve">Tubercules de </w:t>
      </w:r>
      <w:proofErr w:type="spellStart"/>
      <w:r w:rsidRPr="00063100">
        <w:rPr>
          <w:bCs/>
          <w:u w:val="single"/>
        </w:rPr>
        <w:t>bouchut</w:t>
      </w:r>
      <w:proofErr w:type="spellEnd"/>
    </w:p>
    <w:p w:rsidR="00BF69E1" w:rsidRPr="00063100" w:rsidRDefault="00BF69E1" w:rsidP="00EE7F78">
      <w:pPr>
        <w:rPr>
          <w:bCs/>
        </w:rPr>
      </w:pPr>
    </w:p>
    <w:p w:rsidR="00BF69E1" w:rsidRPr="00063100" w:rsidRDefault="00BF69E1" w:rsidP="00BF69E1">
      <w:pPr>
        <w:rPr>
          <w:bCs/>
        </w:rPr>
      </w:pPr>
      <w:r w:rsidRPr="00063100">
        <w:rPr>
          <w:bCs/>
        </w:rPr>
        <w:t>- PL : systématique à la recherche d’une recherche d’une atteinte méningée.</w:t>
      </w:r>
    </w:p>
    <w:p w:rsidR="00BF69E1" w:rsidRPr="00063100" w:rsidRDefault="00BF69E1" w:rsidP="00BF69E1">
      <w:pPr>
        <w:rPr>
          <w:bCs/>
        </w:rPr>
      </w:pPr>
      <w:r w:rsidRPr="00063100">
        <w:rPr>
          <w:bCs/>
        </w:rPr>
        <w:t>- Examen ORL, à la recherche de granulations laryngée tuberculeuses</w:t>
      </w:r>
    </w:p>
    <w:p w:rsidR="00B7152F" w:rsidRPr="00063100" w:rsidRDefault="00B7152F" w:rsidP="00BF69E1">
      <w:pPr>
        <w:rPr>
          <w:bCs/>
        </w:rPr>
      </w:pPr>
      <w:r w:rsidRPr="00063100">
        <w:rPr>
          <w:bCs/>
        </w:rPr>
        <w:t>- des biopsies à la recherche du granulome tuberculoïde avec nécrose au niveau :</w:t>
      </w:r>
    </w:p>
    <w:p w:rsidR="00B7152F" w:rsidRPr="00063100" w:rsidRDefault="00B7152F" w:rsidP="00BF69E1">
      <w:pPr>
        <w:rPr>
          <w:bCs/>
        </w:rPr>
      </w:pPr>
      <w:r w:rsidRPr="00063100">
        <w:rPr>
          <w:bCs/>
        </w:rPr>
        <w:t xml:space="preserve">  De l’endomètre, la moelle, la plèvre (70% des cas),</w:t>
      </w:r>
      <w:r w:rsidR="00063100">
        <w:rPr>
          <w:bCs/>
        </w:rPr>
        <w:t xml:space="preserve"> </w:t>
      </w:r>
      <w:r w:rsidRPr="00063100">
        <w:rPr>
          <w:bCs/>
        </w:rPr>
        <w:t>PBF (70% des cas</w:t>
      </w:r>
      <w:proofErr w:type="gramStart"/>
      <w:r w:rsidRPr="00063100">
        <w:rPr>
          <w:bCs/>
        </w:rPr>
        <w:t>) .</w:t>
      </w:r>
      <w:proofErr w:type="gramEnd"/>
    </w:p>
    <w:p w:rsidR="00EE7F78" w:rsidRPr="00063100" w:rsidRDefault="00EE7F78" w:rsidP="00EE7F78">
      <w:pPr>
        <w:rPr>
          <w:b/>
          <w:bCs/>
        </w:rPr>
      </w:pPr>
      <w:r w:rsidRPr="00063100">
        <w:rPr>
          <w:b/>
          <w:bCs/>
          <w:u w:val="single"/>
        </w:rPr>
        <w:t>6 - le diagnostic différentiel</w:t>
      </w:r>
      <w:r w:rsidRPr="00063100">
        <w:rPr>
          <w:b/>
          <w:bCs/>
        </w:rPr>
        <w:t>:</w:t>
      </w:r>
    </w:p>
    <w:p w:rsidR="00EE7F78" w:rsidRPr="00063100" w:rsidRDefault="00EE7F78" w:rsidP="00EE7F78">
      <w:pPr>
        <w:rPr>
          <w:bCs/>
          <w:u w:val="single"/>
        </w:rPr>
      </w:pPr>
      <w:r w:rsidRPr="00063100">
        <w:rPr>
          <w:b/>
          <w:bCs/>
        </w:rPr>
        <w:t xml:space="preserve">           </w:t>
      </w:r>
      <w:r w:rsidRPr="00063100">
        <w:rPr>
          <w:bCs/>
          <w:u w:val="single"/>
        </w:rPr>
        <w:t>6-1/ Clinique :</w:t>
      </w:r>
    </w:p>
    <w:p w:rsidR="005D372D" w:rsidRPr="00063100" w:rsidRDefault="005D372D" w:rsidP="00EE7F78">
      <w:pPr>
        <w:rPr>
          <w:bCs/>
        </w:rPr>
      </w:pPr>
      <w:r w:rsidRPr="00063100">
        <w:rPr>
          <w:bCs/>
        </w:rPr>
        <w:t xml:space="preserve">Devant la fièvre + l’AEG : éliminer la FT (pouls, hémoculture, sérodiagnostic), septicémie (hémoculture souvent négative) et Brucellose. </w:t>
      </w:r>
    </w:p>
    <w:p w:rsidR="005D372D" w:rsidRPr="00063100" w:rsidRDefault="00EE7F78" w:rsidP="00EE7F78">
      <w:pPr>
        <w:rPr>
          <w:bCs/>
        </w:rPr>
      </w:pPr>
      <w:r w:rsidRPr="00063100">
        <w:rPr>
          <w:bCs/>
        </w:rPr>
        <w:t xml:space="preserve">           </w:t>
      </w:r>
      <w:r w:rsidRPr="00063100">
        <w:rPr>
          <w:bCs/>
          <w:u w:val="single"/>
        </w:rPr>
        <w:t>6-2/ Radiologique </w:t>
      </w:r>
      <w:r w:rsidR="005D372D" w:rsidRPr="00063100">
        <w:rPr>
          <w:bCs/>
          <w:u w:val="single"/>
        </w:rPr>
        <w:t>:</w:t>
      </w:r>
      <w:r w:rsidR="005D372D" w:rsidRPr="00063100">
        <w:rPr>
          <w:bCs/>
        </w:rPr>
        <w:t xml:space="preserve"> Eliminer les miliaires</w:t>
      </w:r>
    </w:p>
    <w:p w:rsidR="005D372D" w:rsidRPr="00063100" w:rsidRDefault="005D372D" w:rsidP="00EE7F78">
      <w:pPr>
        <w:rPr>
          <w:bCs/>
        </w:rPr>
      </w:pPr>
      <w:r w:rsidRPr="00063100">
        <w:rPr>
          <w:bCs/>
        </w:rPr>
        <w:t>* Infectieuses : - Bactériologiques : staphylococcie, pneumococcie. </w:t>
      </w:r>
    </w:p>
    <w:p w:rsidR="005D372D" w:rsidRPr="00063100" w:rsidRDefault="005D372D" w:rsidP="00EE7F78">
      <w:pPr>
        <w:rPr>
          <w:bCs/>
        </w:rPr>
      </w:pPr>
      <w:r w:rsidRPr="00063100">
        <w:rPr>
          <w:bCs/>
        </w:rPr>
        <w:t xml:space="preserve">                         - Virales : Grippe, rougeole, MNI.</w:t>
      </w:r>
    </w:p>
    <w:p w:rsidR="005D372D" w:rsidRPr="00063100" w:rsidRDefault="005D372D" w:rsidP="00EE7F78">
      <w:pPr>
        <w:rPr>
          <w:bCs/>
        </w:rPr>
      </w:pPr>
      <w:r w:rsidRPr="00063100">
        <w:rPr>
          <w:bCs/>
        </w:rPr>
        <w:t xml:space="preserve">                         - Fongiques : miliaire atypique (Pneumocystose carini)</w:t>
      </w:r>
    </w:p>
    <w:p w:rsidR="00274A6E" w:rsidRPr="00063100" w:rsidRDefault="005D372D" w:rsidP="00EE7F78">
      <w:pPr>
        <w:rPr>
          <w:bCs/>
        </w:rPr>
      </w:pPr>
      <w:r w:rsidRPr="00063100">
        <w:rPr>
          <w:bCs/>
        </w:rPr>
        <w:t xml:space="preserve">                         - Mycoses : miliaire calcifiée, histoplasmose, coccidoimycose.</w:t>
      </w:r>
    </w:p>
    <w:p w:rsidR="00274A6E" w:rsidRPr="00063100" w:rsidRDefault="00274A6E" w:rsidP="00EE7F78">
      <w:pPr>
        <w:rPr>
          <w:bCs/>
        </w:rPr>
      </w:pPr>
      <w:r w:rsidRPr="00063100">
        <w:rPr>
          <w:bCs/>
        </w:rPr>
        <w:t>* Néoplasiques : carcinose miliaire (atypique) et maladie d’HDK</w:t>
      </w:r>
    </w:p>
    <w:p w:rsidR="00274A6E" w:rsidRPr="00063100" w:rsidRDefault="00274A6E" w:rsidP="00EE7F78">
      <w:pPr>
        <w:rPr>
          <w:bCs/>
        </w:rPr>
      </w:pPr>
      <w:r w:rsidRPr="00063100">
        <w:rPr>
          <w:bCs/>
        </w:rPr>
        <w:t>* Pneumoconioses</w:t>
      </w:r>
    </w:p>
    <w:p w:rsidR="00274A6E" w:rsidRPr="00063100" w:rsidRDefault="00274A6E" w:rsidP="00EE7F78">
      <w:pPr>
        <w:rPr>
          <w:bCs/>
        </w:rPr>
      </w:pPr>
      <w:r w:rsidRPr="00063100">
        <w:rPr>
          <w:bCs/>
        </w:rPr>
        <w:t>* Granulomatose : immuno-allergique et sarcoïdose.</w:t>
      </w:r>
    </w:p>
    <w:p w:rsidR="00274A6E" w:rsidRPr="00063100" w:rsidRDefault="00274A6E" w:rsidP="00EE7F78">
      <w:pPr>
        <w:rPr>
          <w:bCs/>
        </w:rPr>
      </w:pPr>
      <w:r w:rsidRPr="00063100">
        <w:rPr>
          <w:bCs/>
        </w:rPr>
        <w:t>* Les collagénoses.</w:t>
      </w:r>
    </w:p>
    <w:p w:rsidR="00EE7F78" w:rsidRPr="009B2D9C" w:rsidRDefault="005D372D" w:rsidP="00EE7F78">
      <w:pPr>
        <w:rPr>
          <w:b/>
          <w:bCs/>
          <w:sz w:val="28"/>
          <w:szCs w:val="28"/>
          <w:u w:val="single"/>
        </w:rPr>
      </w:pPr>
      <w:r w:rsidRPr="00063100">
        <w:rPr>
          <w:b/>
          <w:bCs/>
          <w:u w:val="single"/>
        </w:rPr>
        <w:lastRenderedPageBreak/>
        <w:t xml:space="preserve"> </w:t>
      </w:r>
      <w:r w:rsidR="00EE7F78" w:rsidRPr="009B2D9C">
        <w:rPr>
          <w:b/>
          <w:bCs/>
          <w:sz w:val="28"/>
          <w:szCs w:val="28"/>
          <w:u w:val="single"/>
        </w:rPr>
        <w:t>7 - Prise en charge:</w:t>
      </w:r>
    </w:p>
    <w:p w:rsidR="00EE7F78" w:rsidRPr="00063100" w:rsidRDefault="00EE7F78" w:rsidP="00EE7F78">
      <w:pPr>
        <w:rPr>
          <w:bCs/>
          <w:u w:val="single"/>
        </w:rPr>
      </w:pPr>
      <w:r w:rsidRPr="00063100">
        <w:rPr>
          <w:bCs/>
        </w:rPr>
        <w:t xml:space="preserve">           </w:t>
      </w:r>
      <w:r w:rsidRPr="00063100">
        <w:rPr>
          <w:bCs/>
          <w:u w:val="single"/>
        </w:rPr>
        <w:t>7-1/ Le traitement:</w:t>
      </w:r>
    </w:p>
    <w:p w:rsidR="00274A6E" w:rsidRPr="00063100" w:rsidRDefault="00274A6E" w:rsidP="00EE7F78">
      <w:pPr>
        <w:rPr>
          <w:bCs/>
        </w:rPr>
      </w:pPr>
      <w:r w:rsidRPr="00063100">
        <w:rPr>
          <w:b/>
          <w:bCs/>
          <w:i/>
        </w:rPr>
        <w:t>Toute miliaire aigue fébrile du sujet jeune est tuberculeuse jusqu'à preuve du contraire.</w:t>
      </w:r>
      <w:r w:rsidRPr="00063100">
        <w:rPr>
          <w:bCs/>
        </w:rPr>
        <w:t xml:space="preserve">et le traitement antituberculeux CAT I, doit être instauré en urgence  </w:t>
      </w:r>
    </w:p>
    <w:p w:rsidR="00274A6E" w:rsidRPr="00063100" w:rsidRDefault="005E5702" w:rsidP="00EE7F78">
      <w:pPr>
        <w:rPr>
          <w:bCs/>
        </w:rPr>
      </w:pPr>
      <w:r w:rsidRPr="00063100">
        <w:rPr>
          <w:bCs/>
        </w:rPr>
        <w:t>(02RHZE</w:t>
      </w:r>
      <w:r w:rsidR="00274A6E" w:rsidRPr="00063100">
        <w:rPr>
          <w:bCs/>
        </w:rPr>
        <w:t>/04RH), doses adaptés au po</w:t>
      </w:r>
      <w:r w:rsidRPr="00063100">
        <w:rPr>
          <w:bCs/>
        </w:rPr>
        <w:t>i</w:t>
      </w:r>
      <w:r w:rsidR="00274A6E" w:rsidRPr="00063100">
        <w:rPr>
          <w:bCs/>
        </w:rPr>
        <w:t>d</w:t>
      </w:r>
      <w:r w:rsidRPr="00063100">
        <w:rPr>
          <w:bCs/>
        </w:rPr>
        <w:t>s, prise unique le matin à jeun.</w:t>
      </w:r>
    </w:p>
    <w:p w:rsidR="00EE7F78" w:rsidRPr="00063100" w:rsidRDefault="00EE7F78" w:rsidP="00EE7F78">
      <w:pPr>
        <w:rPr>
          <w:bCs/>
          <w:u w:val="single"/>
        </w:rPr>
      </w:pPr>
      <w:r w:rsidRPr="00063100">
        <w:rPr>
          <w:bCs/>
        </w:rPr>
        <w:t xml:space="preserve">           </w:t>
      </w:r>
      <w:r w:rsidRPr="00063100">
        <w:rPr>
          <w:bCs/>
          <w:u w:val="single"/>
        </w:rPr>
        <w:t xml:space="preserve">7-2/ les éléments de surveillance : </w:t>
      </w:r>
    </w:p>
    <w:p w:rsidR="00E34D65" w:rsidRPr="00063100" w:rsidRDefault="00E34D65" w:rsidP="00EE7F78">
      <w:pPr>
        <w:rPr>
          <w:bCs/>
        </w:rPr>
      </w:pPr>
      <w:r w:rsidRPr="00063100">
        <w:rPr>
          <w:bCs/>
        </w:rPr>
        <w:t xml:space="preserve">* Cliniques : Courbes de T°, poids diurèse, </w:t>
      </w:r>
    </w:p>
    <w:p w:rsidR="00E34D65" w:rsidRPr="00063100" w:rsidRDefault="00E34D65" w:rsidP="00EE7F78">
      <w:pPr>
        <w:rPr>
          <w:bCs/>
        </w:rPr>
      </w:pPr>
      <w:r w:rsidRPr="00063100">
        <w:rPr>
          <w:bCs/>
        </w:rPr>
        <w:t xml:space="preserve">                     Dyspnée, état de conscience, cyanose.</w:t>
      </w:r>
    </w:p>
    <w:p w:rsidR="00E34D65" w:rsidRPr="00063100" w:rsidRDefault="00E34D65" w:rsidP="00EE7F78">
      <w:pPr>
        <w:rPr>
          <w:bCs/>
        </w:rPr>
      </w:pPr>
      <w:r w:rsidRPr="00063100">
        <w:rPr>
          <w:bCs/>
        </w:rPr>
        <w:t>* Radiologique à partir de la 04</w:t>
      </w:r>
      <w:r w:rsidRPr="00063100">
        <w:rPr>
          <w:bCs/>
          <w:vertAlign w:val="superscript"/>
        </w:rPr>
        <w:t>ème</w:t>
      </w:r>
      <w:r w:rsidRPr="00063100">
        <w:rPr>
          <w:bCs/>
        </w:rPr>
        <w:t xml:space="preserve"> semaine : surveiller les lésions associées</w:t>
      </w:r>
    </w:p>
    <w:p w:rsidR="00063100" w:rsidRDefault="00E34D65" w:rsidP="00EE7F78">
      <w:pPr>
        <w:rPr>
          <w:bCs/>
        </w:rPr>
      </w:pPr>
      <w:r w:rsidRPr="00063100">
        <w:rPr>
          <w:bCs/>
        </w:rPr>
        <w:t>* Biologique : VS (04</w:t>
      </w:r>
      <w:r w:rsidRPr="00063100">
        <w:rPr>
          <w:bCs/>
          <w:vertAlign w:val="superscript"/>
        </w:rPr>
        <w:t>ème</w:t>
      </w:r>
      <w:r w:rsidRPr="00063100">
        <w:rPr>
          <w:bCs/>
        </w:rPr>
        <w:t xml:space="preserve"> 06</w:t>
      </w:r>
      <w:r w:rsidRPr="00063100">
        <w:rPr>
          <w:bCs/>
          <w:vertAlign w:val="superscript"/>
        </w:rPr>
        <w:t>ème</w:t>
      </w:r>
      <w:r w:rsidRPr="00063100">
        <w:rPr>
          <w:bCs/>
        </w:rPr>
        <w:t xml:space="preserve"> semaine, FDO, Gazométrie toutes les 24h si IRA, </w:t>
      </w:r>
    </w:p>
    <w:p w:rsidR="00E34D65" w:rsidRPr="00063100" w:rsidRDefault="00E34D65" w:rsidP="00EE7F78">
      <w:pPr>
        <w:rPr>
          <w:bCs/>
        </w:rPr>
      </w:pPr>
      <w:r w:rsidRPr="00063100">
        <w:rPr>
          <w:bCs/>
        </w:rPr>
        <w:t>* PL J0-J3-J7-J14-J21.</w:t>
      </w:r>
    </w:p>
    <w:p w:rsidR="00E34D65" w:rsidRPr="00063100" w:rsidRDefault="00E34D65" w:rsidP="00EE7F78">
      <w:pPr>
        <w:rPr>
          <w:bCs/>
        </w:rPr>
      </w:pPr>
      <w:r w:rsidRPr="00063100">
        <w:rPr>
          <w:bCs/>
        </w:rPr>
        <w:t>* Traitement/ effets secondaires et tolérance.</w:t>
      </w:r>
    </w:p>
    <w:p w:rsidR="00EE7F78" w:rsidRPr="00063100" w:rsidRDefault="00EE7F78" w:rsidP="00EE7F78">
      <w:pPr>
        <w:rPr>
          <w:bCs/>
          <w:u w:val="single"/>
        </w:rPr>
      </w:pPr>
      <w:r w:rsidRPr="00063100">
        <w:rPr>
          <w:bCs/>
        </w:rPr>
        <w:t xml:space="preserve">           </w:t>
      </w:r>
      <w:r w:rsidRPr="00063100">
        <w:rPr>
          <w:bCs/>
          <w:u w:val="single"/>
        </w:rPr>
        <w:t>7-3/ évolution et pronostic:</w:t>
      </w:r>
    </w:p>
    <w:p w:rsidR="004B5E1E" w:rsidRPr="00063100" w:rsidRDefault="004B5E1E" w:rsidP="004B5E1E">
      <w:pPr>
        <w:rPr>
          <w:bCs/>
        </w:rPr>
      </w:pPr>
      <w:r w:rsidRPr="00063100">
        <w:rPr>
          <w:bCs/>
          <w:u w:val="single"/>
        </w:rPr>
        <w:t>* Sans traitement :</w:t>
      </w:r>
      <w:r w:rsidRPr="00063100">
        <w:rPr>
          <w:bCs/>
        </w:rPr>
        <w:t xml:space="preserve"> Fatal</w:t>
      </w:r>
      <w:r w:rsidR="00605948" w:rsidRPr="00063100">
        <w:rPr>
          <w:bCs/>
        </w:rPr>
        <w:t>,</w:t>
      </w:r>
      <w:r w:rsidRPr="00063100">
        <w:rPr>
          <w:bCs/>
        </w:rPr>
        <w:t xml:space="preserve"> dans un tableau de cachexie, asphyxie, complication : méningée, PNO, syndrome méningé.</w:t>
      </w:r>
    </w:p>
    <w:p w:rsidR="004B5E1E" w:rsidRPr="00063100" w:rsidRDefault="004B5E1E" w:rsidP="004B5E1E">
      <w:pPr>
        <w:rPr>
          <w:bCs/>
        </w:rPr>
      </w:pPr>
      <w:r w:rsidRPr="00063100">
        <w:rPr>
          <w:bCs/>
          <w:u w:val="single"/>
        </w:rPr>
        <w:t>* Sous traitement </w:t>
      </w:r>
      <w:r w:rsidR="00605948" w:rsidRPr="00063100">
        <w:rPr>
          <w:bCs/>
        </w:rPr>
        <w:t xml:space="preserve">: favorable, apyrexie en 02 à 03 semaines, reprise progressive du poids, amorce de nettoyage radiologique en 04 à 05 semaines </w:t>
      </w:r>
    </w:p>
    <w:p w:rsidR="00605948" w:rsidRPr="00063100" w:rsidRDefault="00605948" w:rsidP="004B5E1E">
      <w:pPr>
        <w:rPr>
          <w:bCs/>
        </w:rPr>
      </w:pPr>
      <w:r w:rsidRPr="00063100">
        <w:rPr>
          <w:bCs/>
        </w:rPr>
        <w:t>Cependant la guérison peut se faire au prix de séquelles radiologiques </w:t>
      </w:r>
      <w:r w:rsidR="00063100" w:rsidRPr="00063100">
        <w:rPr>
          <w:bCs/>
        </w:rPr>
        <w:t>: calcifications</w:t>
      </w:r>
      <w:r w:rsidRPr="00063100">
        <w:rPr>
          <w:bCs/>
        </w:rPr>
        <w:t>, bulles d’emphysème</w:t>
      </w:r>
    </w:p>
    <w:p w:rsidR="00EE7F78" w:rsidRPr="009B2D9C" w:rsidRDefault="00EE7F78" w:rsidP="00EE7F78">
      <w:pPr>
        <w:rPr>
          <w:bCs/>
          <w:sz w:val="28"/>
          <w:szCs w:val="28"/>
          <w:u w:val="single"/>
        </w:rPr>
      </w:pPr>
      <w:r w:rsidRPr="009B2D9C">
        <w:rPr>
          <w:b/>
          <w:bCs/>
          <w:sz w:val="28"/>
          <w:szCs w:val="28"/>
          <w:u w:val="single"/>
        </w:rPr>
        <w:t>8 -  Conclusion :</w:t>
      </w:r>
    </w:p>
    <w:p w:rsidR="00063100" w:rsidRPr="00063100" w:rsidRDefault="00063100" w:rsidP="00EE7F78">
      <w:pPr>
        <w:rPr>
          <w:bCs/>
        </w:rPr>
      </w:pPr>
      <w:r w:rsidRPr="00063100">
        <w:rPr>
          <w:bCs/>
        </w:rPr>
        <w:t xml:space="preserve">La miliaire est urgence thérapeutique, affection grave, mortelle en l’absence de </w:t>
      </w:r>
      <w:r w:rsidR="009B2D9C" w:rsidRPr="00063100">
        <w:rPr>
          <w:bCs/>
        </w:rPr>
        <w:t>traitement, de</w:t>
      </w:r>
      <w:r w:rsidRPr="00063100">
        <w:rPr>
          <w:bCs/>
        </w:rPr>
        <w:t xml:space="preserve"> diagnostic radiologique</w:t>
      </w:r>
    </w:p>
    <w:p w:rsidR="00EE7F78" w:rsidRPr="00063100" w:rsidRDefault="00063100" w:rsidP="00EE7F78">
      <w:pPr>
        <w:rPr>
          <w:bCs/>
        </w:rPr>
      </w:pPr>
      <w:r w:rsidRPr="00063100">
        <w:rPr>
          <w:bCs/>
        </w:rPr>
        <w:t xml:space="preserve">Une mesure simple de prévention : la vaccination au BCG. </w:t>
      </w:r>
    </w:p>
    <w:p w:rsidR="00322E24" w:rsidRPr="00063100" w:rsidRDefault="00322E24" w:rsidP="00322E24">
      <w:pPr>
        <w:rPr>
          <w:bCs/>
        </w:rPr>
      </w:pPr>
    </w:p>
    <w:p w:rsidR="00322E24" w:rsidRPr="00063100" w:rsidRDefault="00322E24" w:rsidP="00322E24">
      <w:pPr>
        <w:rPr>
          <w:b/>
          <w:bCs/>
          <w:u w:val="single"/>
        </w:rPr>
      </w:pPr>
      <w:r w:rsidRPr="00063100">
        <w:rPr>
          <w:b/>
          <w:bCs/>
          <w:u w:val="single"/>
        </w:rPr>
        <w:t>9- Bibliographie :</w:t>
      </w:r>
    </w:p>
    <w:p w:rsidR="00322E24" w:rsidRPr="00063100" w:rsidRDefault="00322E24" w:rsidP="00322E24">
      <w:pPr>
        <w:rPr>
          <w:bCs/>
        </w:rPr>
      </w:pPr>
    </w:p>
    <w:p w:rsidR="00322E24" w:rsidRPr="00063100" w:rsidRDefault="00322E24" w:rsidP="00322E24">
      <w:pPr>
        <w:rPr>
          <w:bCs/>
        </w:rPr>
      </w:pPr>
      <w:r w:rsidRPr="00063100">
        <w:rPr>
          <w:bCs/>
        </w:rPr>
        <w:t xml:space="preserve">                      </w:t>
      </w:r>
    </w:p>
    <w:p w:rsidR="00322E24" w:rsidRPr="00063100" w:rsidRDefault="00322E24" w:rsidP="00322E24">
      <w:pPr>
        <w:rPr>
          <w:bCs/>
        </w:rPr>
      </w:pPr>
      <w:r w:rsidRPr="00063100">
        <w:rPr>
          <w:bCs/>
        </w:rPr>
        <w:t xml:space="preserve">                       _________________________________</w:t>
      </w:r>
    </w:p>
    <w:p w:rsidR="00037281" w:rsidRPr="00063100" w:rsidRDefault="00037281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p w:rsidR="009A4F55" w:rsidRPr="00063100" w:rsidRDefault="009A4F55" w:rsidP="00322E24"/>
    <w:sectPr w:rsidR="009A4F55" w:rsidRPr="00063100" w:rsidSect="006F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7F3"/>
    <w:multiLevelType w:val="hybridMultilevel"/>
    <w:tmpl w:val="827C31D6"/>
    <w:lvl w:ilvl="0" w:tplc="8CE21C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5168"/>
    <w:multiLevelType w:val="hybridMultilevel"/>
    <w:tmpl w:val="F08E30F0"/>
    <w:lvl w:ilvl="0" w:tplc="F16E94A4"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0E311526"/>
    <w:multiLevelType w:val="hybridMultilevel"/>
    <w:tmpl w:val="8774F6D0"/>
    <w:lvl w:ilvl="0" w:tplc="00E4A098"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>
    <w:nsid w:val="102A5C60"/>
    <w:multiLevelType w:val="hybridMultilevel"/>
    <w:tmpl w:val="019AB82C"/>
    <w:lvl w:ilvl="0" w:tplc="D5FEEF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C2A1E"/>
    <w:multiLevelType w:val="hybridMultilevel"/>
    <w:tmpl w:val="E7B476BE"/>
    <w:lvl w:ilvl="0" w:tplc="040C000D">
      <w:start w:val="1"/>
      <w:numFmt w:val="bullet"/>
      <w:lvlText w:val=""/>
      <w:lvlJc w:val="left"/>
      <w:pPr>
        <w:ind w:left="23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5">
    <w:nsid w:val="1E0A1E3A"/>
    <w:multiLevelType w:val="hybridMultilevel"/>
    <w:tmpl w:val="9AD08808"/>
    <w:lvl w:ilvl="0" w:tplc="040C000D">
      <w:start w:val="1"/>
      <w:numFmt w:val="bullet"/>
      <w:lvlText w:val=""/>
      <w:lvlJc w:val="left"/>
      <w:pPr>
        <w:ind w:left="23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6">
    <w:nsid w:val="2A7349B5"/>
    <w:multiLevelType w:val="hybridMultilevel"/>
    <w:tmpl w:val="9E92B2E4"/>
    <w:lvl w:ilvl="0" w:tplc="040C000D">
      <w:start w:val="1"/>
      <w:numFmt w:val="bullet"/>
      <w:lvlText w:val=""/>
      <w:lvlJc w:val="left"/>
      <w:pPr>
        <w:ind w:left="23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7">
    <w:nsid w:val="444662AA"/>
    <w:multiLevelType w:val="hybridMultilevel"/>
    <w:tmpl w:val="C80C2E76"/>
    <w:lvl w:ilvl="0" w:tplc="635400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46828"/>
    <w:multiLevelType w:val="hybridMultilevel"/>
    <w:tmpl w:val="397C9466"/>
    <w:lvl w:ilvl="0" w:tplc="FE302614"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>
    <w:nsid w:val="761024DF"/>
    <w:multiLevelType w:val="hybridMultilevel"/>
    <w:tmpl w:val="BFC2041C"/>
    <w:lvl w:ilvl="0" w:tplc="04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E2ADD"/>
    <w:rsid w:val="00037281"/>
    <w:rsid w:val="00055370"/>
    <w:rsid w:val="00063100"/>
    <w:rsid w:val="00111CA1"/>
    <w:rsid w:val="001E6D07"/>
    <w:rsid w:val="001F50F4"/>
    <w:rsid w:val="002323A4"/>
    <w:rsid w:val="00255860"/>
    <w:rsid w:val="00274A6E"/>
    <w:rsid w:val="002B4CA4"/>
    <w:rsid w:val="00322E24"/>
    <w:rsid w:val="00373952"/>
    <w:rsid w:val="00381995"/>
    <w:rsid w:val="00382C88"/>
    <w:rsid w:val="00383832"/>
    <w:rsid w:val="0038555D"/>
    <w:rsid w:val="003D7117"/>
    <w:rsid w:val="00422DD2"/>
    <w:rsid w:val="00445E04"/>
    <w:rsid w:val="004B5E1E"/>
    <w:rsid w:val="00502527"/>
    <w:rsid w:val="00567161"/>
    <w:rsid w:val="005D372D"/>
    <w:rsid w:val="005E5702"/>
    <w:rsid w:val="005F2F20"/>
    <w:rsid w:val="00605948"/>
    <w:rsid w:val="00677F00"/>
    <w:rsid w:val="006E1610"/>
    <w:rsid w:val="006E5C9D"/>
    <w:rsid w:val="00707A5D"/>
    <w:rsid w:val="00766C61"/>
    <w:rsid w:val="007C5A46"/>
    <w:rsid w:val="0084503A"/>
    <w:rsid w:val="0089253A"/>
    <w:rsid w:val="008E7B79"/>
    <w:rsid w:val="00916481"/>
    <w:rsid w:val="00971023"/>
    <w:rsid w:val="009A4F55"/>
    <w:rsid w:val="009B2D9C"/>
    <w:rsid w:val="009E2ADD"/>
    <w:rsid w:val="00A41DA3"/>
    <w:rsid w:val="00A53392"/>
    <w:rsid w:val="00A70050"/>
    <w:rsid w:val="00B105DA"/>
    <w:rsid w:val="00B12F8E"/>
    <w:rsid w:val="00B7152F"/>
    <w:rsid w:val="00BB3D2D"/>
    <w:rsid w:val="00BF69E1"/>
    <w:rsid w:val="00C37A88"/>
    <w:rsid w:val="00C80F89"/>
    <w:rsid w:val="00CA11ED"/>
    <w:rsid w:val="00CF6A7B"/>
    <w:rsid w:val="00D55419"/>
    <w:rsid w:val="00DB6D48"/>
    <w:rsid w:val="00E34D65"/>
    <w:rsid w:val="00E37DDE"/>
    <w:rsid w:val="00E838E7"/>
    <w:rsid w:val="00E97576"/>
    <w:rsid w:val="00EB0350"/>
    <w:rsid w:val="00ED4BCE"/>
    <w:rsid w:val="00EE7F78"/>
    <w:rsid w:val="00F07ECC"/>
    <w:rsid w:val="00F8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2E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E2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37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1528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Bureau</cp:lastModifiedBy>
  <cp:revision>38</cp:revision>
  <dcterms:created xsi:type="dcterms:W3CDTF">2009-11-08T01:11:00Z</dcterms:created>
  <dcterms:modified xsi:type="dcterms:W3CDTF">2020-05-07T02:01:00Z</dcterms:modified>
</cp:coreProperties>
</file>