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E0E" w:rsidRDefault="00665E0E" w:rsidP="00665E0E">
      <w:pPr>
        <w:pBdr>
          <w:top w:val="single" w:sz="4" w:space="1" w:color="auto"/>
          <w:left w:val="single" w:sz="4" w:space="1" w:color="auto"/>
          <w:bottom w:val="single" w:sz="4" w:space="1" w:color="auto"/>
          <w:right w:val="single" w:sz="4" w:space="1" w:color="auto"/>
          <w:between w:val="single" w:sz="4" w:space="1" w:color="auto"/>
          <w:bar w:val="single" w:sz="4" w:color="auto"/>
        </w:pBd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جامعة باجي مختار-</w:t>
      </w:r>
      <w:r w:rsidRPr="00897AD8">
        <w:rPr>
          <w:rFonts w:ascii="Traditional Arabic" w:hAnsi="Traditional Arabic" w:cs="Traditional Arabic" w:hint="cs"/>
          <w:sz w:val="32"/>
          <w:szCs w:val="32"/>
          <w:rtl/>
          <w:lang w:bidi="ar-DZ"/>
        </w:rPr>
        <w:t xml:space="preserve"> عنابة</w:t>
      </w:r>
    </w:p>
    <w:p w:rsidR="00665E0E" w:rsidRPr="00897AD8" w:rsidRDefault="00665E0E" w:rsidP="00665E0E">
      <w:pPr>
        <w:pBdr>
          <w:top w:val="single" w:sz="4" w:space="1" w:color="auto"/>
          <w:left w:val="single" w:sz="4" w:space="1" w:color="auto"/>
          <w:bottom w:val="single" w:sz="4" w:space="1" w:color="auto"/>
          <w:right w:val="single" w:sz="4" w:space="1" w:color="auto"/>
          <w:between w:val="single" w:sz="4" w:space="1" w:color="auto"/>
          <w:bar w:val="single" w:sz="4" w:color="auto"/>
        </w:pBdr>
        <w:bidi/>
        <w:jc w:val="center"/>
        <w:rPr>
          <w:rFonts w:ascii="Traditional Arabic" w:hAnsi="Traditional Arabic" w:cs="Traditional Arabic"/>
          <w:sz w:val="32"/>
          <w:szCs w:val="32"/>
          <w:rtl/>
          <w:lang w:bidi="ar-DZ"/>
        </w:rPr>
      </w:pPr>
      <w:r w:rsidRPr="00897AD8">
        <w:rPr>
          <w:rFonts w:ascii="Traditional Arabic" w:hAnsi="Traditional Arabic" w:cs="Traditional Arabic" w:hint="cs"/>
          <w:sz w:val="32"/>
          <w:szCs w:val="32"/>
          <w:rtl/>
          <w:lang w:bidi="ar-DZ"/>
        </w:rPr>
        <w:t>كلية الآداب والعلوم الإنسانية والإجتماعية</w:t>
      </w:r>
    </w:p>
    <w:p w:rsidR="00665E0E" w:rsidRDefault="00665E0E" w:rsidP="00665E0E">
      <w:pPr>
        <w:pBdr>
          <w:top w:val="single" w:sz="4" w:space="1" w:color="auto"/>
          <w:left w:val="single" w:sz="4" w:space="1" w:color="auto"/>
          <w:bottom w:val="single" w:sz="4" w:space="1" w:color="auto"/>
          <w:right w:val="single" w:sz="4" w:space="1" w:color="auto"/>
          <w:between w:val="single" w:sz="4" w:space="1" w:color="auto"/>
          <w:bar w:val="single" w:sz="4" w:color="auto"/>
        </w:pBdr>
        <w:bidi/>
        <w:jc w:val="center"/>
        <w:rPr>
          <w:rFonts w:ascii="Traditional Arabic" w:hAnsi="Traditional Arabic" w:cs="Traditional Arabic"/>
          <w:b/>
          <w:bCs/>
          <w:sz w:val="32"/>
          <w:szCs w:val="32"/>
          <w:rtl/>
          <w:lang w:bidi="ar-DZ"/>
        </w:rPr>
      </w:pPr>
      <w:r w:rsidRPr="00897AD8">
        <w:rPr>
          <w:rFonts w:ascii="Traditional Arabic" w:hAnsi="Traditional Arabic" w:cs="Traditional Arabic" w:hint="cs"/>
          <w:sz w:val="32"/>
          <w:szCs w:val="32"/>
          <w:rtl/>
          <w:lang w:bidi="ar-DZ"/>
        </w:rPr>
        <w:t xml:space="preserve"> قسم التاريخ          </w:t>
      </w:r>
      <w:r>
        <w:rPr>
          <w:rFonts w:ascii="Traditional Arabic" w:hAnsi="Traditional Arabic" w:cs="Traditional Arabic" w:hint="cs"/>
          <w:sz w:val="32"/>
          <w:szCs w:val="32"/>
          <w:rtl/>
          <w:lang w:bidi="ar-DZ"/>
        </w:rPr>
        <w:t xml:space="preserve">                     </w:t>
      </w:r>
      <w:r w:rsidRPr="00897AD8">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Pr="00897AD8">
        <w:rPr>
          <w:rFonts w:ascii="Traditional Arabic" w:hAnsi="Traditional Arabic" w:cs="Traditional Arabic" w:hint="cs"/>
          <w:sz w:val="32"/>
          <w:szCs w:val="32"/>
          <w:rtl/>
          <w:lang w:bidi="ar-DZ"/>
        </w:rPr>
        <w:t xml:space="preserve">    السنة الثالثة </w:t>
      </w:r>
      <w:r w:rsidRPr="00897AD8">
        <w:rPr>
          <w:rFonts w:ascii="Traditional Arabic" w:hAnsi="Traditional Arabic" w:cs="Traditional Arabic"/>
          <w:sz w:val="32"/>
          <w:szCs w:val="32"/>
          <w:lang w:bidi="ar-DZ"/>
        </w:rPr>
        <w:t>lmd</w:t>
      </w:r>
      <w:r w:rsidRPr="00897AD8">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Pr="00897AD8">
        <w:rPr>
          <w:rFonts w:ascii="Traditional Arabic" w:hAnsi="Traditional Arabic" w:cs="Traditional Arabic" w:hint="cs"/>
          <w:sz w:val="32"/>
          <w:szCs w:val="32"/>
          <w:rtl/>
          <w:lang w:bidi="ar-DZ"/>
        </w:rPr>
        <w:t xml:space="preserve"> </w:t>
      </w:r>
      <w:r w:rsidRPr="00074376">
        <w:rPr>
          <w:rFonts w:ascii="Traditional Arabic" w:hAnsi="Traditional Arabic" w:cs="Traditional Arabic" w:hint="cs"/>
          <w:b/>
          <w:bCs/>
          <w:sz w:val="32"/>
          <w:szCs w:val="32"/>
          <w:rtl/>
          <w:lang w:bidi="ar-DZ"/>
        </w:rPr>
        <w:t>مقياس</w:t>
      </w:r>
      <w:r w:rsidRPr="00897AD8">
        <w:rPr>
          <w:rFonts w:ascii="Traditional Arabic" w:hAnsi="Traditional Arabic" w:cs="Traditional Arabic" w:hint="cs"/>
          <w:sz w:val="32"/>
          <w:szCs w:val="32"/>
          <w:rtl/>
          <w:lang w:bidi="ar-DZ"/>
        </w:rPr>
        <w:t xml:space="preserve">: مشرق إسلامي (نظم وحضارة)     </w:t>
      </w:r>
    </w:p>
    <w:p w:rsidR="00665E0E" w:rsidRDefault="00665E0E" w:rsidP="00665E0E">
      <w:pPr>
        <w:bidi/>
        <w:jc w:val="center"/>
        <w:rPr>
          <w:rFonts w:ascii="Traditional Arabic" w:hAnsi="Traditional Arabic" w:cs="Traditional Arabic"/>
          <w:b/>
          <w:bCs/>
          <w:sz w:val="32"/>
          <w:szCs w:val="32"/>
          <w:rtl/>
          <w:lang w:bidi="ar-DZ"/>
        </w:rPr>
      </w:pPr>
      <w:r w:rsidRPr="00074376">
        <w:rPr>
          <w:rFonts w:ascii="Traditional Arabic" w:hAnsi="Traditional Arabic" w:cs="Traditional Arabic" w:hint="cs"/>
          <w:b/>
          <w:bCs/>
          <w:sz w:val="32"/>
          <w:szCs w:val="32"/>
          <w:highlight w:val="lightGray"/>
          <w:rtl/>
          <w:lang w:bidi="ar-DZ"/>
        </w:rPr>
        <w:t>المحاضرة الخامسة (الحياة الثقافية في المشرق على عهد العباسيين)</w:t>
      </w:r>
    </w:p>
    <w:p w:rsidR="00665E0E" w:rsidRPr="00101FDF" w:rsidRDefault="00665E0E" w:rsidP="00665E0E">
      <w:pPr>
        <w:bidi/>
        <w:jc w:val="center"/>
        <w:rPr>
          <w:rFonts w:ascii="Traditional Arabic" w:hAnsi="Traditional Arabic" w:cs="Traditional Arabic"/>
          <w:b/>
          <w:bCs/>
          <w:sz w:val="32"/>
          <w:szCs w:val="32"/>
          <w:rtl/>
          <w:lang w:bidi="ar-DZ"/>
        </w:rPr>
      </w:pPr>
      <w:r w:rsidRPr="00665E0E">
        <w:rPr>
          <w:rFonts w:ascii="Traditional Arabic" w:hAnsi="Traditional Arabic" w:cs="Traditional Arabic" w:hint="cs"/>
          <w:b/>
          <w:bCs/>
          <w:sz w:val="32"/>
          <w:szCs w:val="32"/>
          <w:rtl/>
          <w:lang w:bidi="ar-DZ"/>
        </w:rPr>
        <w:t>الحصـــــة الأولـــــــى/ الأس</w:t>
      </w:r>
      <w:r>
        <w:rPr>
          <w:rFonts w:ascii="Traditional Arabic" w:hAnsi="Traditional Arabic" w:cs="Traditional Arabic" w:hint="cs"/>
          <w:b/>
          <w:bCs/>
          <w:sz w:val="32"/>
          <w:szCs w:val="32"/>
          <w:rtl/>
          <w:lang w:bidi="ar-DZ"/>
        </w:rPr>
        <w:t>ب</w:t>
      </w:r>
      <w:r w:rsidRPr="00665E0E">
        <w:rPr>
          <w:rFonts w:ascii="Traditional Arabic" w:hAnsi="Traditional Arabic" w:cs="Traditional Arabic" w:hint="cs"/>
          <w:b/>
          <w:bCs/>
          <w:sz w:val="32"/>
          <w:szCs w:val="32"/>
          <w:rtl/>
          <w:lang w:bidi="ar-DZ"/>
        </w:rPr>
        <w:t>وع الأول من شهر م</w:t>
      </w:r>
      <w:r>
        <w:rPr>
          <w:rFonts w:ascii="Traditional Arabic" w:hAnsi="Traditional Arabic" w:cs="Traditional Arabic" w:hint="cs"/>
          <w:b/>
          <w:bCs/>
          <w:sz w:val="32"/>
          <w:szCs w:val="32"/>
          <w:rtl/>
          <w:lang w:bidi="ar-DZ"/>
        </w:rPr>
        <w:t>ــــــــــ</w:t>
      </w:r>
      <w:r w:rsidRPr="00665E0E">
        <w:rPr>
          <w:rFonts w:ascii="Traditional Arabic" w:hAnsi="Traditional Arabic" w:cs="Traditional Arabic" w:hint="cs"/>
          <w:b/>
          <w:bCs/>
          <w:sz w:val="32"/>
          <w:szCs w:val="32"/>
          <w:rtl/>
          <w:lang w:bidi="ar-DZ"/>
        </w:rPr>
        <w:t>اي</w:t>
      </w:r>
    </w:p>
    <w:p w:rsidR="00665E0E" w:rsidRDefault="00665E0E" w:rsidP="00665E0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لا شك في أن الحياة الثقافية في المشرق الإسلامي على عهد العباسيين شهدت ازدهارا لا نظير له في مختلف العلوم، ولعل السبب في ذلك يمكن أن نفسره بالمعطيات التالية:</w:t>
      </w:r>
    </w:p>
    <w:p w:rsidR="00665E0E" w:rsidRDefault="00665E0E" w:rsidP="00665E0E">
      <w:pPr>
        <w:pStyle w:val="Paragraphedeliste"/>
        <w:numPr>
          <w:ilvl w:val="0"/>
          <w:numId w:val="1"/>
        </w:numPr>
        <w:bidi/>
        <w:jc w:val="both"/>
        <w:rPr>
          <w:rFonts w:ascii="Traditional Arabic" w:hAnsi="Traditional Arabic" w:cs="Traditional Arabic"/>
          <w:sz w:val="32"/>
          <w:szCs w:val="32"/>
          <w:lang w:bidi="ar-DZ"/>
        </w:rPr>
      </w:pPr>
      <w:r w:rsidRPr="00DC0F3F">
        <w:rPr>
          <w:rFonts w:ascii="Traditional Arabic" w:hAnsi="Traditional Arabic" w:cs="Traditional Arabic" w:hint="cs"/>
          <w:sz w:val="32"/>
          <w:szCs w:val="32"/>
          <w:rtl/>
          <w:lang w:bidi="ar-DZ"/>
        </w:rPr>
        <w:t>دعوة الدين الإسلامي إلى المعر</w:t>
      </w:r>
      <w:r>
        <w:rPr>
          <w:rFonts w:ascii="Traditional Arabic" w:hAnsi="Traditional Arabic" w:cs="Traditional Arabic" w:hint="cs"/>
          <w:sz w:val="32"/>
          <w:szCs w:val="32"/>
          <w:rtl/>
          <w:lang w:bidi="ar-DZ"/>
        </w:rPr>
        <w:t>فة، وحظه على التعلم.</w:t>
      </w:r>
    </w:p>
    <w:p w:rsidR="00665E0E" w:rsidRDefault="00665E0E" w:rsidP="00665E0E">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كانت الدعوة الإسلامية في المرحلة الأولى تعتمد على التأمل والتفكر في الكون، وبعد سير الفتوحات الإسلامية في الشام والعراق وبلاد فارس حدث الإختلاط بين العرب وغيرهم من الأمم الأخرى وفي هذه المرحلة تطور الأمر إلى استخدام العقل والمنطق، وكان هذا الأمر مشجعا على الفكر والثقافة. </w:t>
      </w:r>
    </w:p>
    <w:p w:rsidR="00665E0E" w:rsidRDefault="00665E0E" w:rsidP="00665E0E">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حركة الترجمة ودورها في نقل علوم ومعارف الأمم الأخرى إلى اللغة العربية.</w:t>
      </w:r>
    </w:p>
    <w:p w:rsidR="00665E0E" w:rsidRDefault="00665E0E" w:rsidP="00665E0E">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تعرف العرب على صناعة الورق وأثر ذلك في ازدهار حركة التأليف.</w:t>
      </w:r>
    </w:p>
    <w:p w:rsidR="00665E0E" w:rsidRDefault="00665E0E" w:rsidP="00665E0E">
      <w:pPr>
        <w:pStyle w:val="Paragraphedeliste"/>
        <w:numPr>
          <w:ilvl w:val="0"/>
          <w:numId w:val="1"/>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دور كثير من الخلفاء في تشجيع ورعاية الحركة الفكرية، مثل إنشاء بيت الحكمة، والمدارس النظامية التي يرجع الفضل في إنشائها للوزير السلجوقي الشهير نظام الملك.</w:t>
      </w:r>
    </w:p>
    <w:p w:rsidR="00665E0E" w:rsidRDefault="00665E0E" w:rsidP="00665E0E">
      <w:pPr>
        <w:bidi/>
        <w:ind w:left="360"/>
        <w:jc w:val="both"/>
        <w:rPr>
          <w:rFonts w:ascii="Traditional Arabic" w:hAnsi="Traditional Arabic" w:cs="Traditional Arabic"/>
          <w:sz w:val="32"/>
          <w:szCs w:val="32"/>
          <w:rtl/>
          <w:lang w:bidi="ar-DZ"/>
        </w:rPr>
      </w:pPr>
      <w:r w:rsidRPr="00574FA1">
        <w:rPr>
          <w:rFonts w:ascii="Traditional Arabic" w:hAnsi="Traditional Arabic" w:cs="Traditional Arabic" w:hint="cs"/>
          <w:b/>
          <w:bCs/>
          <w:sz w:val="32"/>
          <w:szCs w:val="32"/>
          <w:rtl/>
          <w:lang w:bidi="ar-DZ"/>
        </w:rPr>
        <w:t>العلوم النقلية :</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وهي التي تتمثل فيما يلي.</w:t>
      </w:r>
    </w:p>
    <w:p w:rsidR="00665E0E" w:rsidRDefault="00665E0E" w:rsidP="00665E0E">
      <w:pPr>
        <w:pStyle w:val="Paragraphedeliste"/>
        <w:numPr>
          <w:ilvl w:val="0"/>
          <w:numId w:val="2"/>
        </w:numPr>
        <w:bidi/>
        <w:jc w:val="both"/>
        <w:rPr>
          <w:rFonts w:ascii="Traditional Arabic" w:hAnsi="Traditional Arabic" w:cs="Traditional Arabic"/>
          <w:sz w:val="32"/>
          <w:szCs w:val="32"/>
          <w:lang w:bidi="ar-DZ"/>
        </w:rPr>
      </w:pPr>
      <w:r w:rsidRPr="00574FA1">
        <w:rPr>
          <w:rFonts w:ascii="Traditional Arabic" w:hAnsi="Traditional Arabic" w:cs="Traditional Arabic" w:hint="cs"/>
          <w:b/>
          <w:bCs/>
          <w:sz w:val="32"/>
          <w:szCs w:val="32"/>
          <w:rtl/>
          <w:lang w:bidi="ar-DZ"/>
        </w:rPr>
        <w:t>علم القراءات:</w:t>
      </w:r>
      <w:r>
        <w:rPr>
          <w:rFonts w:ascii="Traditional Arabic" w:hAnsi="Traditional Arabic" w:cs="Traditional Arabic" w:hint="cs"/>
          <w:b/>
          <w:bCs/>
          <w:sz w:val="32"/>
          <w:szCs w:val="32"/>
          <w:rtl/>
          <w:lang w:bidi="ar-DZ"/>
        </w:rPr>
        <w:t xml:space="preserve"> </w:t>
      </w:r>
      <w:r w:rsidRPr="00574FA1">
        <w:rPr>
          <w:rFonts w:ascii="Traditional Arabic" w:hAnsi="Traditional Arabic" w:cs="Traditional Arabic" w:hint="cs"/>
          <w:sz w:val="32"/>
          <w:szCs w:val="32"/>
          <w:rtl/>
          <w:lang w:bidi="ar-DZ"/>
        </w:rPr>
        <w:t>هو</w:t>
      </w:r>
      <w:r>
        <w:rPr>
          <w:rFonts w:ascii="Traditional Arabic" w:hAnsi="Traditional Arabic" w:cs="Traditional Arabic" w:hint="cs"/>
          <w:sz w:val="32"/>
          <w:szCs w:val="32"/>
          <w:rtl/>
          <w:lang w:bidi="ar-DZ"/>
        </w:rPr>
        <w:t xml:space="preserve"> علم يعرف منه إتقان الناقلين لكتاب الله، واختلافهم في الفقه والإعراب والحذف والإثبات والتحريك والإسكان والإتصال، وغير ذلك من هيئة النطق والإبدال من حيث السماع، وقد وجد على مر الزمن سبع قراءات تمثل كل واحدة منها مدرسة معترف بها، ومن أبرز القراء يحي بن الحارث الذماري (تـــ145ه) وحمزة بن حبيب الزيات (تـــــــ156ه) وأبو عبد الرحمن المقرئ (تــــــ213ه)</w:t>
      </w:r>
    </w:p>
    <w:p w:rsidR="00665E0E" w:rsidRDefault="00665E0E" w:rsidP="00665E0E">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التفسير:</w:t>
      </w:r>
      <w:r>
        <w:rPr>
          <w:rFonts w:ascii="Traditional Arabic" w:hAnsi="Traditional Arabic" w:cs="Traditional Arabic" w:hint="cs"/>
          <w:sz w:val="32"/>
          <w:szCs w:val="32"/>
          <w:rtl/>
          <w:lang w:bidi="ar-DZ"/>
        </w:rPr>
        <w:t xml:space="preserve"> اتجه المسلمون في علم التفسير اتجاهان وهما، الاتجاه الأول ويعرف باسم التفسير بالمأثور، وهو ما أثر عن الرسول وكبار الصحابة، ومن أشهر المفسرين بالمأثور محمد بن جرير الطبري والقرطبي . أما النوع الثاني من التفسير فهو الذي يعرف باسم التفسير بالرأي، وهو التفسير الذي يعتمد على العقل أكثر من النقل، ويعتبر المعتزلة والباطنية </w:t>
      </w:r>
      <w:r>
        <w:rPr>
          <w:rFonts w:ascii="Traditional Arabic" w:hAnsi="Traditional Arabic" w:cs="Traditional Arabic" w:hint="cs"/>
          <w:sz w:val="32"/>
          <w:szCs w:val="32"/>
          <w:rtl/>
          <w:lang w:bidi="ar-DZ"/>
        </w:rPr>
        <w:lastRenderedPageBreak/>
        <w:t>من أهم المفسرين في هذا الخصوص، ومن أبرز المفسرين نجد سليمان الأزدي (تــــــ 150ه) ومن أشهر كتب التفاسير التي وصلتنا تفسير الطبري.</w:t>
      </w:r>
    </w:p>
    <w:p w:rsidR="00665E0E" w:rsidRDefault="00665E0E" w:rsidP="00665E0E">
      <w:pPr>
        <w:pStyle w:val="Paragraphedeliste"/>
        <w:numPr>
          <w:ilvl w:val="0"/>
          <w:numId w:val="2"/>
        </w:numPr>
        <w:bidi/>
        <w:jc w:val="both"/>
        <w:rPr>
          <w:rFonts w:ascii="Traditional Arabic" w:hAnsi="Traditional Arabic" w:cs="Traditional Arabic"/>
          <w:sz w:val="32"/>
          <w:szCs w:val="32"/>
          <w:lang w:bidi="ar-DZ"/>
        </w:rPr>
      </w:pPr>
      <w:r w:rsidRPr="002F2FD3">
        <w:rPr>
          <w:rFonts w:ascii="Traditional Arabic" w:hAnsi="Traditional Arabic" w:cs="Traditional Arabic" w:hint="cs"/>
          <w:b/>
          <w:bCs/>
          <w:sz w:val="32"/>
          <w:szCs w:val="32"/>
          <w:rtl/>
          <w:lang w:bidi="ar-DZ"/>
        </w:rPr>
        <w:t>الحديث:</w:t>
      </w:r>
      <w:r w:rsidRPr="002F2FD3">
        <w:rPr>
          <w:rFonts w:ascii="Traditional Arabic" w:hAnsi="Traditional Arabic" w:cs="Traditional Arabic" w:hint="cs"/>
          <w:sz w:val="32"/>
          <w:szCs w:val="32"/>
          <w:rtl/>
          <w:lang w:bidi="ar-DZ"/>
        </w:rPr>
        <w:t xml:space="preserve"> من أهم مصادر التشريع كما هو معروف، وهو ما أثر عن النبي الكريم صل الله عليه وسلم من قول أو فعل أو تقرير، وبحلول القرن الثاني الهجري بدأ تدوين الحديث، فظهر كل من الإمام مالك، والبخاري (تـــــ 156ه) والإمام مسلم (تـــــــ261ه) وأبو داوود (تـــــــ 275ه)</w:t>
      </w:r>
      <w:r>
        <w:rPr>
          <w:rFonts w:ascii="Traditional Arabic" w:hAnsi="Traditional Arabic" w:cs="Traditional Arabic" w:hint="cs"/>
          <w:sz w:val="32"/>
          <w:szCs w:val="32"/>
          <w:rtl/>
          <w:lang w:bidi="ar-DZ"/>
        </w:rPr>
        <w:t xml:space="preserve"> وابن ماجة (تـــــ 275ه) </w:t>
      </w:r>
      <w:r w:rsidRPr="002F2FD3">
        <w:rPr>
          <w:rFonts w:ascii="Traditional Arabic" w:hAnsi="Traditional Arabic" w:cs="Traditional Arabic" w:hint="cs"/>
          <w:sz w:val="32"/>
          <w:szCs w:val="32"/>
          <w:rtl/>
          <w:lang w:bidi="ar-DZ"/>
        </w:rPr>
        <w:t>والترمذي (تـــــــ 278ه) والنسائي (تــــــ303ه</w:t>
      </w:r>
      <w:r>
        <w:rPr>
          <w:rFonts w:ascii="Traditional Arabic" w:hAnsi="Traditional Arabic" w:cs="Traditional Arabic" w:hint="cs"/>
          <w:sz w:val="32"/>
          <w:szCs w:val="32"/>
          <w:rtl/>
          <w:lang w:bidi="ar-DZ"/>
        </w:rPr>
        <w:t>)، وكانت علوم الحديث تتمثل في النظر في رواة الأحاديث، والناسخ والمنسوخ، والأسانيد</w:t>
      </w:r>
    </w:p>
    <w:p w:rsidR="00665E0E" w:rsidRDefault="00665E0E" w:rsidP="00665E0E">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الفقه:</w:t>
      </w:r>
      <w:r>
        <w:rPr>
          <w:rFonts w:ascii="Traditional Arabic" w:hAnsi="Traditional Arabic" w:cs="Traditional Arabic" w:hint="cs"/>
          <w:sz w:val="32"/>
          <w:szCs w:val="32"/>
          <w:rtl/>
          <w:lang w:bidi="ar-DZ"/>
        </w:rPr>
        <w:t xml:space="preserve"> هو معرفة أحكام الله تعالى في أفعال المكلفين بالوجوب والحظر والندب والكراهة والإباحة وهي مستوحاة من الكتاب والسنة. وقد اختلف أئمة الفقه في فهم بعض النصوص الفقهية واستنباط الأحكام منها مما أدى إلى تعدد المذاهب، بحيث نجد.</w:t>
      </w:r>
    </w:p>
    <w:p w:rsidR="00665E0E" w:rsidRDefault="00665E0E" w:rsidP="00665E0E">
      <w:pPr>
        <w:pStyle w:val="Paragraphedeliste"/>
        <w:numPr>
          <w:ilvl w:val="0"/>
          <w:numId w:val="3"/>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مذهب الإمام مالك ( طريقة أهل الحديث )</w:t>
      </w:r>
    </w:p>
    <w:p w:rsidR="00665E0E" w:rsidRDefault="00665E0E" w:rsidP="00665E0E">
      <w:pPr>
        <w:pStyle w:val="Paragraphedeliste"/>
        <w:numPr>
          <w:ilvl w:val="0"/>
          <w:numId w:val="3"/>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مذهب أبو حنيفة النعمان ( طريقة الرأي والقياس )</w:t>
      </w:r>
    </w:p>
    <w:p w:rsidR="00665E0E" w:rsidRDefault="00665E0E" w:rsidP="00665E0E">
      <w:pPr>
        <w:pStyle w:val="Paragraphedeliste"/>
        <w:numPr>
          <w:ilvl w:val="0"/>
          <w:numId w:val="3"/>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مذهب الشافعي ( وسط بين الفريقين الأولين )</w:t>
      </w:r>
    </w:p>
    <w:p w:rsidR="00665E0E" w:rsidRDefault="00665E0E" w:rsidP="00665E0E">
      <w:pPr>
        <w:pStyle w:val="Paragraphedeliste"/>
        <w:numPr>
          <w:ilvl w:val="0"/>
          <w:numId w:val="3"/>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مذهب أحمد بن حنبل ( يبتعد عن الإجتهاد )</w:t>
      </w:r>
    </w:p>
    <w:p w:rsidR="00665E0E" w:rsidRDefault="00665E0E" w:rsidP="00665E0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مع العلم فإنه قد ظهرت مذاهب أخرى لكنها لم تلق انتشارا كبيرا، ومنها على سبيل المثال: مذهب الظاهرية وصاحبه                             داود بن علي (تـــــــ 270ه) ومذهب الإمام الأوزاعي، ومذهب سفيان الثوري، ومذهب إسحاق بن راهويه (تــــــ 240ه) لكن الملاحظ أن المذاهب الأربعة الشهيرة هي التي بقيت سائدة والأخرى اختفت.</w:t>
      </w:r>
    </w:p>
    <w:p w:rsidR="00665E0E" w:rsidRDefault="00665E0E" w:rsidP="00665E0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وفي الفقه دائما، فقد ظهرت مدرستان وهما:</w:t>
      </w:r>
    </w:p>
    <w:p w:rsidR="00665E0E" w:rsidRDefault="00665E0E" w:rsidP="00665E0E">
      <w:pPr>
        <w:pStyle w:val="Paragraphedeliste"/>
        <w:numPr>
          <w:ilvl w:val="0"/>
          <w:numId w:val="3"/>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مدرسة أهل الحديث في المدينة وكان على رأسها الإمام مالك الذي كان يأخذ بمبدأ التوسع في النقل عن السنة.</w:t>
      </w:r>
    </w:p>
    <w:p w:rsidR="00665E0E" w:rsidRDefault="00665E0E" w:rsidP="00665E0E">
      <w:pPr>
        <w:pStyle w:val="Paragraphedeliste"/>
        <w:numPr>
          <w:ilvl w:val="0"/>
          <w:numId w:val="3"/>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مدرسة أهل الرأي في العراق على رأسها الإمام أبو حنيفة النعمان الذي كان يدين بالرأي.</w:t>
      </w:r>
    </w:p>
    <w:p w:rsidR="00665E0E" w:rsidRDefault="00665E0E" w:rsidP="00665E0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وقد وصلنا من كتب الفقه الشهيرة، كتاب الموطأ للإمام مالك.</w:t>
      </w:r>
    </w:p>
    <w:p w:rsidR="00665E0E" w:rsidRDefault="00665E0E" w:rsidP="00665E0E">
      <w:pPr>
        <w:pStyle w:val="Paragraphedeliste"/>
        <w:numPr>
          <w:ilvl w:val="0"/>
          <w:numId w:val="2"/>
        </w:numPr>
        <w:bidi/>
        <w:jc w:val="both"/>
        <w:rPr>
          <w:rFonts w:ascii="Traditional Arabic" w:hAnsi="Traditional Arabic" w:cs="Traditional Arabic"/>
          <w:sz w:val="32"/>
          <w:szCs w:val="32"/>
          <w:lang w:bidi="ar-DZ"/>
        </w:rPr>
      </w:pPr>
      <w:r w:rsidRPr="00400557">
        <w:rPr>
          <w:rFonts w:ascii="Traditional Arabic" w:hAnsi="Traditional Arabic" w:cs="Traditional Arabic" w:hint="cs"/>
          <w:b/>
          <w:bCs/>
          <w:sz w:val="32"/>
          <w:szCs w:val="32"/>
          <w:rtl/>
          <w:lang w:bidi="ar-DZ"/>
        </w:rPr>
        <w:t>علم الكلام</w:t>
      </w:r>
      <w:r>
        <w:rPr>
          <w:rFonts w:ascii="Traditional Arabic" w:hAnsi="Traditional Arabic" w:cs="Traditional Arabic" w:hint="cs"/>
          <w:sz w:val="32"/>
          <w:szCs w:val="32"/>
          <w:rtl/>
          <w:lang w:bidi="ar-DZ"/>
        </w:rPr>
        <w:t xml:space="preserve">: هو البحث في أمور العقيدة الإسلامية مثل توحيد الله، والكلام في ذاته وصفاته وأفعاله، والكلام في الأنبياء والرسل، ويتناول هذا العلم أيضا مسائل وقضايا عديدة مثل عصمة الرسل والإمامة والبعث والحساب والجنة والنار، ثم يعرض هذه المسائل على العقل والمنطق في معرض جدلي، ومن أبرز دعاة المعتزلة في العهد العباسي، واصل </w:t>
      </w:r>
      <w:r>
        <w:rPr>
          <w:rFonts w:ascii="Traditional Arabic" w:hAnsi="Traditional Arabic" w:cs="Traditional Arabic" w:hint="cs"/>
          <w:sz w:val="32"/>
          <w:szCs w:val="32"/>
          <w:rtl/>
          <w:lang w:bidi="ar-DZ"/>
        </w:rPr>
        <w:lastRenderedPageBreak/>
        <w:t>بن عطاء (تــــــ 181ه) وعمرو بن عبيد (تــــــ144ه) وأبو الهذيل العلاف (تـــــ235ه) وأبو اسحاق والنظام والأشعري وأحمد بن أبي دؤاد الذي عاش في عهد الخليفة المأمون واللذان امتحنا الإمام أحمد بن حنبل في مسألة خلق القرآن.</w:t>
      </w:r>
    </w:p>
    <w:p w:rsidR="00665E0E" w:rsidRDefault="00665E0E" w:rsidP="00665E0E">
      <w:pPr>
        <w:bidi/>
        <w:jc w:val="both"/>
        <w:rPr>
          <w:rFonts w:ascii="Traditional Arabic" w:hAnsi="Traditional Arabic" w:cs="Traditional Arabic"/>
          <w:sz w:val="32"/>
          <w:szCs w:val="32"/>
          <w:rtl/>
          <w:lang w:bidi="ar-DZ"/>
        </w:rPr>
      </w:pPr>
      <w:r w:rsidRPr="00074376">
        <w:rPr>
          <w:rFonts w:ascii="Traditional Arabic" w:hAnsi="Traditional Arabic" w:cs="Traditional Arabic" w:hint="cs"/>
          <w:b/>
          <w:bCs/>
          <w:sz w:val="32"/>
          <w:szCs w:val="32"/>
          <w:rtl/>
          <w:lang w:bidi="ar-DZ"/>
        </w:rPr>
        <w:t>والمعتزلة</w:t>
      </w:r>
      <w:r>
        <w:rPr>
          <w:rFonts w:ascii="Traditional Arabic" w:hAnsi="Traditional Arabic" w:cs="Traditional Arabic" w:hint="cs"/>
          <w:sz w:val="32"/>
          <w:szCs w:val="32"/>
          <w:rtl/>
          <w:lang w:bidi="ar-DZ"/>
        </w:rPr>
        <w:t xml:space="preserve"> فرقة إسلامية، غلبت العقل على الأصول والأدلة والقياسات الأخرى، وقد شغلت الفكر الإسلامي خلال العهد العباسي، ومؤسسها هو واصل بن عطاء، وخالف المعتزلة السلف في أن العقل والاجتهاد عموما يحتلان المرتبة الثالثة بعد القرآن والسنة، ونصب المعتزلة العقل على رأس الأدلة.</w:t>
      </w:r>
    </w:p>
    <w:p w:rsidR="00665E0E" w:rsidRDefault="00665E0E" w:rsidP="00665E0E">
      <w:pPr>
        <w:pStyle w:val="Paragraphedeliste"/>
        <w:numPr>
          <w:ilvl w:val="0"/>
          <w:numId w:val="2"/>
        </w:numPr>
        <w:bidi/>
        <w:jc w:val="both"/>
        <w:rPr>
          <w:rFonts w:ascii="Traditional Arabic" w:hAnsi="Traditional Arabic" w:cs="Traditional Arabic"/>
          <w:sz w:val="32"/>
          <w:szCs w:val="32"/>
          <w:lang w:bidi="ar-DZ"/>
        </w:rPr>
      </w:pPr>
      <w:r w:rsidRPr="00400557">
        <w:rPr>
          <w:rFonts w:ascii="Traditional Arabic" w:hAnsi="Traditional Arabic" w:cs="Traditional Arabic" w:hint="cs"/>
          <w:b/>
          <w:bCs/>
          <w:sz w:val="32"/>
          <w:szCs w:val="32"/>
          <w:rtl/>
          <w:lang w:bidi="ar-DZ"/>
        </w:rPr>
        <w:t>النحو</w:t>
      </w:r>
      <w:r>
        <w:rPr>
          <w:rFonts w:ascii="Traditional Arabic" w:hAnsi="Traditional Arabic" w:cs="Traditional Arabic" w:hint="cs"/>
          <w:sz w:val="32"/>
          <w:szCs w:val="32"/>
          <w:rtl/>
          <w:lang w:bidi="ar-DZ"/>
        </w:rPr>
        <w:t>: نشأ وازدهر النحو في مدينتي الكوفة والبصرة، ومن أبرز علماء النحو نذكر، أبو عمرو بن العلاء (تـــــ 153ه) والخليل بن أحمد صاحب كتاب العين والكسائي الذي عهد اليه الخليفة هارون الرشيد بتهذيب ولديه الأمين والمأمون، ومن علماء النحو أيضا الفراء والمفضل الضبي، ومن أشهر علماء النحو سبويه الفارسي، ومن أهم المؤلفات التي وضعت خلال العهد العباسي، كتاب جمهرة اللغة لإبن دريد.</w:t>
      </w:r>
    </w:p>
    <w:p w:rsidR="00665E0E" w:rsidRDefault="00665E0E" w:rsidP="00665E0E">
      <w:pPr>
        <w:pStyle w:val="Paragraphedeliste"/>
        <w:numPr>
          <w:ilvl w:val="0"/>
          <w:numId w:val="2"/>
        </w:numPr>
        <w:bidi/>
        <w:jc w:val="both"/>
        <w:rPr>
          <w:rFonts w:ascii="Traditional Arabic" w:hAnsi="Traditional Arabic" w:cs="Traditional Arabic"/>
          <w:sz w:val="32"/>
          <w:szCs w:val="32"/>
          <w:lang w:bidi="ar-DZ"/>
        </w:rPr>
      </w:pPr>
      <w:r w:rsidRPr="00400557">
        <w:rPr>
          <w:rFonts w:ascii="Traditional Arabic" w:hAnsi="Traditional Arabic" w:cs="Traditional Arabic" w:hint="cs"/>
          <w:b/>
          <w:bCs/>
          <w:sz w:val="32"/>
          <w:szCs w:val="32"/>
          <w:rtl/>
          <w:lang w:bidi="ar-DZ"/>
        </w:rPr>
        <w:t>الشعر</w:t>
      </w:r>
      <w:r>
        <w:rPr>
          <w:rFonts w:ascii="Traditional Arabic" w:hAnsi="Traditional Arabic" w:cs="Traditional Arabic" w:hint="cs"/>
          <w:sz w:val="32"/>
          <w:szCs w:val="32"/>
          <w:rtl/>
          <w:lang w:bidi="ar-DZ"/>
        </w:rPr>
        <w:t>: لقد تأثر شعراء العصر العباسي بما كان يدور حولهم من الأحداث والمستجدات الحاصلة في المجتمع، ويرجع ازدهار الشعر في الفترة هذه إلى ظروف منها تشجيع الخلفاء والأمراء لرجال الأدب، ومن أبرز الشعراء، الأصمعي وأبو نواس والبحتري وأبو العتاهية وابن الرومي والمتنبي وأبو تمام........الخ</w:t>
      </w:r>
    </w:p>
    <w:p w:rsidR="00665E0E" w:rsidRDefault="00665E0E" w:rsidP="00665E0E">
      <w:pPr>
        <w:pStyle w:val="Paragraphedeliste"/>
        <w:numPr>
          <w:ilvl w:val="0"/>
          <w:numId w:val="2"/>
        </w:numPr>
        <w:bidi/>
        <w:jc w:val="both"/>
        <w:rPr>
          <w:rFonts w:ascii="Traditional Arabic" w:hAnsi="Traditional Arabic" w:cs="Traditional Arabic"/>
          <w:sz w:val="32"/>
          <w:szCs w:val="32"/>
          <w:lang w:bidi="ar-DZ"/>
        </w:rPr>
      </w:pPr>
      <w:r w:rsidRPr="00400557">
        <w:rPr>
          <w:rFonts w:ascii="Traditional Arabic" w:hAnsi="Traditional Arabic" w:cs="Traditional Arabic" w:hint="cs"/>
          <w:b/>
          <w:bCs/>
          <w:sz w:val="32"/>
          <w:szCs w:val="32"/>
          <w:rtl/>
          <w:lang w:bidi="ar-DZ"/>
        </w:rPr>
        <w:t>النثر</w:t>
      </w:r>
      <w:r>
        <w:rPr>
          <w:rFonts w:ascii="Traditional Arabic" w:hAnsi="Traditional Arabic" w:cs="Traditional Arabic" w:hint="cs"/>
          <w:sz w:val="32"/>
          <w:szCs w:val="32"/>
          <w:rtl/>
          <w:lang w:bidi="ar-DZ"/>
        </w:rPr>
        <w:t xml:space="preserve">: تميز النثر في العهد العباسي بالتنوع نتيجة حركة الترجمة واختلاط العرب بغيرهم من الشعوب الأخرى، ومن أبرز الكتاب في هذا العصر الجاحظ الذي ألف كتاب "البيان والتبيين" و "الجيوان" و "البخلاء" وكذلك عبد الله بن المقفع الذي يرجع له الفضل في نقل كثير من الكتب من اللغة الفهلوية إلى اللغة العربية وعلى رأسها كتاب "كليلة ودمنة" ويعد هذا الكتاب من أقدم كتب النثر في الأدب العربي، ومن الكتاب أيضا ابن قتيبة صاحب كتاب "المعارف"      و "الشعر والشعراء" و "أدب الكاتب" و "عيون الأخبار"   </w:t>
      </w:r>
    </w:p>
    <w:p w:rsidR="00665E0E" w:rsidRPr="002F2FD3" w:rsidRDefault="00665E0E" w:rsidP="00665E0E">
      <w:pPr>
        <w:bidi/>
        <w:ind w:left="720"/>
        <w:jc w:val="both"/>
        <w:rPr>
          <w:rFonts w:ascii="Traditional Arabic" w:hAnsi="Traditional Arabic" w:cs="Traditional Arabic"/>
          <w:sz w:val="32"/>
          <w:szCs w:val="32"/>
          <w:rtl/>
          <w:lang w:bidi="ar-DZ"/>
        </w:rPr>
      </w:pPr>
      <w:r w:rsidRPr="002F2FD3">
        <w:rPr>
          <w:rFonts w:ascii="Traditional Arabic" w:hAnsi="Traditional Arabic" w:cs="Traditional Arabic" w:hint="cs"/>
          <w:sz w:val="32"/>
          <w:szCs w:val="32"/>
          <w:rtl/>
          <w:lang w:bidi="ar-DZ"/>
        </w:rPr>
        <w:t xml:space="preserve"> </w:t>
      </w:r>
    </w:p>
    <w:p w:rsidR="00A44FC0" w:rsidRDefault="00A44FC0">
      <w:pPr>
        <w:rPr>
          <w:lang w:bidi="ar-DZ"/>
        </w:rPr>
      </w:pPr>
    </w:p>
    <w:sectPr w:rsidR="00A44FC0" w:rsidSect="00AB613D">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8EA" w:rsidRDefault="006678EA" w:rsidP="00871566">
      <w:pPr>
        <w:spacing w:after="0" w:line="240" w:lineRule="auto"/>
      </w:pPr>
      <w:r>
        <w:separator/>
      </w:r>
    </w:p>
  </w:endnote>
  <w:endnote w:type="continuationSeparator" w:id="1">
    <w:p w:rsidR="006678EA" w:rsidRDefault="006678EA" w:rsidP="008715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0289"/>
      <w:docPartObj>
        <w:docPartGallery w:val="Page Numbers (Bottom of Page)"/>
        <w:docPartUnique/>
      </w:docPartObj>
    </w:sdtPr>
    <w:sdtContent>
      <w:p w:rsidR="0068223C" w:rsidRDefault="00871566">
        <w:pPr>
          <w:pStyle w:val="Pieddepage"/>
          <w:jc w:val="center"/>
        </w:pPr>
        <w:r>
          <w:fldChar w:fldCharType="begin"/>
        </w:r>
        <w:r w:rsidR="00665E0E">
          <w:instrText xml:space="preserve"> PAGE   \* MERGEFORMAT </w:instrText>
        </w:r>
        <w:r>
          <w:fldChar w:fldCharType="separate"/>
        </w:r>
        <w:r w:rsidR="00074376">
          <w:rPr>
            <w:noProof/>
          </w:rPr>
          <w:t>1</w:t>
        </w:r>
        <w:r>
          <w:fldChar w:fldCharType="end"/>
        </w:r>
      </w:p>
    </w:sdtContent>
  </w:sdt>
  <w:p w:rsidR="0068223C" w:rsidRDefault="006678E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8EA" w:rsidRDefault="006678EA" w:rsidP="00871566">
      <w:pPr>
        <w:spacing w:after="0" w:line="240" w:lineRule="auto"/>
      </w:pPr>
      <w:r>
        <w:separator/>
      </w:r>
    </w:p>
  </w:footnote>
  <w:footnote w:type="continuationSeparator" w:id="1">
    <w:p w:rsidR="006678EA" w:rsidRDefault="006678EA" w:rsidP="008715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B43CC"/>
    <w:multiLevelType w:val="hybridMultilevel"/>
    <w:tmpl w:val="171CCFC4"/>
    <w:lvl w:ilvl="0" w:tplc="0DD055EE">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A55582"/>
    <w:multiLevelType w:val="hybridMultilevel"/>
    <w:tmpl w:val="A6E639EE"/>
    <w:lvl w:ilvl="0" w:tplc="E75EB75E">
      <w:start w:val="1"/>
      <w:numFmt w:val="decimal"/>
      <w:lvlText w:val="%1."/>
      <w:lvlJc w:val="left"/>
      <w:pPr>
        <w:ind w:left="1080" w:hanging="360"/>
      </w:pPr>
      <w:rPr>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53E834A0"/>
    <w:multiLevelType w:val="hybridMultilevel"/>
    <w:tmpl w:val="4860102A"/>
    <w:lvl w:ilvl="0" w:tplc="0DD055EE">
      <w:numFmt w:val="bullet"/>
      <w:lvlText w:val="-"/>
      <w:lvlJc w:val="left"/>
      <w:pPr>
        <w:ind w:left="1976" w:hanging="360"/>
      </w:pPr>
      <w:rPr>
        <w:rFonts w:ascii="Traditional Arabic" w:eastAsiaTheme="minorHAnsi" w:hAnsi="Traditional Arabic" w:cs="Traditional Arabic" w:hint="default"/>
      </w:rPr>
    </w:lvl>
    <w:lvl w:ilvl="1" w:tplc="040C0003" w:tentative="1">
      <w:start w:val="1"/>
      <w:numFmt w:val="bullet"/>
      <w:lvlText w:val="o"/>
      <w:lvlJc w:val="left"/>
      <w:pPr>
        <w:ind w:left="2696" w:hanging="360"/>
      </w:pPr>
      <w:rPr>
        <w:rFonts w:ascii="Courier New" w:hAnsi="Courier New" w:cs="Courier New" w:hint="default"/>
      </w:rPr>
    </w:lvl>
    <w:lvl w:ilvl="2" w:tplc="040C0005" w:tentative="1">
      <w:start w:val="1"/>
      <w:numFmt w:val="bullet"/>
      <w:lvlText w:val=""/>
      <w:lvlJc w:val="left"/>
      <w:pPr>
        <w:ind w:left="3416" w:hanging="360"/>
      </w:pPr>
      <w:rPr>
        <w:rFonts w:ascii="Wingdings" w:hAnsi="Wingdings" w:hint="default"/>
      </w:rPr>
    </w:lvl>
    <w:lvl w:ilvl="3" w:tplc="040C0001" w:tentative="1">
      <w:start w:val="1"/>
      <w:numFmt w:val="bullet"/>
      <w:lvlText w:val=""/>
      <w:lvlJc w:val="left"/>
      <w:pPr>
        <w:ind w:left="4136" w:hanging="360"/>
      </w:pPr>
      <w:rPr>
        <w:rFonts w:ascii="Symbol" w:hAnsi="Symbol" w:hint="default"/>
      </w:rPr>
    </w:lvl>
    <w:lvl w:ilvl="4" w:tplc="040C0003" w:tentative="1">
      <w:start w:val="1"/>
      <w:numFmt w:val="bullet"/>
      <w:lvlText w:val="o"/>
      <w:lvlJc w:val="left"/>
      <w:pPr>
        <w:ind w:left="4856" w:hanging="360"/>
      </w:pPr>
      <w:rPr>
        <w:rFonts w:ascii="Courier New" w:hAnsi="Courier New" w:cs="Courier New" w:hint="default"/>
      </w:rPr>
    </w:lvl>
    <w:lvl w:ilvl="5" w:tplc="040C0005" w:tentative="1">
      <w:start w:val="1"/>
      <w:numFmt w:val="bullet"/>
      <w:lvlText w:val=""/>
      <w:lvlJc w:val="left"/>
      <w:pPr>
        <w:ind w:left="5576" w:hanging="360"/>
      </w:pPr>
      <w:rPr>
        <w:rFonts w:ascii="Wingdings" w:hAnsi="Wingdings" w:hint="default"/>
      </w:rPr>
    </w:lvl>
    <w:lvl w:ilvl="6" w:tplc="040C0001" w:tentative="1">
      <w:start w:val="1"/>
      <w:numFmt w:val="bullet"/>
      <w:lvlText w:val=""/>
      <w:lvlJc w:val="left"/>
      <w:pPr>
        <w:ind w:left="6296" w:hanging="360"/>
      </w:pPr>
      <w:rPr>
        <w:rFonts w:ascii="Symbol" w:hAnsi="Symbol" w:hint="default"/>
      </w:rPr>
    </w:lvl>
    <w:lvl w:ilvl="7" w:tplc="040C0003" w:tentative="1">
      <w:start w:val="1"/>
      <w:numFmt w:val="bullet"/>
      <w:lvlText w:val="o"/>
      <w:lvlJc w:val="left"/>
      <w:pPr>
        <w:ind w:left="7016" w:hanging="360"/>
      </w:pPr>
      <w:rPr>
        <w:rFonts w:ascii="Courier New" w:hAnsi="Courier New" w:cs="Courier New" w:hint="default"/>
      </w:rPr>
    </w:lvl>
    <w:lvl w:ilvl="8" w:tplc="040C0005" w:tentative="1">
      <w:start w:val="1"/>
      <w:numFmt w:val="bullet"/>
      <w:lvlText w:val=""/>
      <w:lvlJc w:val="left"/>
      <w:pPr>
        <w:ind w:left="773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665E0E"/>
    <w:rsid w:val="00074376"/>
    <w:rsid w:val="00303034"/>
    <w:rsid w:val="00665E0E"/>
    <w:rsid w:val="006678EA"/>
    <w:rsid w:val="00871566"/>
    <w:rsid w:val="00A44F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E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5E0E"/>
    <w:pPr>
      <w:ind w:left="720"/>
      <w:contextualSpacing/>
    </w:pPr>
  </w:style>
  <w:style w:type="paragraph" w:styleId="Pieddepage">
    <w:name w:val="footer"/>
    <w:basedOn w:val="Normal"/>
    <w:link w:val="PieddepageCar"/>
    <w:uiPriority w:val="99"/>
    <w:unhideWhenUsed/>
    <w:rsid w:val="00665E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5E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814</Words>
  <Characters>4477</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2020-05-04T08:13:00Z</dcterms:created>
  <dcterms:modified xsi:type="dcterms:W3CDTF">2020-05-04T08:18:00Z</dcterms:modified>
</cp:coreProperties>
</file>