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8A" w:rsidRDefault="00982FC7">
      <w:r w:rsidRPr="00982FC7">
        <w:t>LA SÛRETÉ DE FONCTIONNEMENT</w:t>
      </w:r>
    </w:p>
    <w:p w:rsidR="00982FC7" w:rsidRDefault="00982FC7" w:rsidP="00F76C1C">
      <w:r>
        <w:t>Le but de la sûreté de fonctionnement (</w:t>
      </w:r>
      <w:proofErr w:type="spellStart"/>
      <w:r>
        <w:t>dependability</w:t>
      </w:r>
      <w:proofErr w:type="spellEnd"/>
      <w:r>
        <w:t xml:space="preserve">, </w:t>
      </w:r>
      <w:proofErr w:type="spellStart"/>
      <w:r>
        <w:t>SdF</w:t>
      </w:r>
      <w:proofErr w:type="spellEnd"/>
      <w:r>
        <w:t>) est d’évaluer les risques potentiels, prévoir l’occurrence des défaillances et tenter de minimiser les conséquences des situations catastrophiques lorsqu’elles se présentent.</w:t>
      </w:r>
    </w:p>
    <w:p w:rsidR="00982FC7" w:rsidRDefault="00982FC7" w:rsidP="00982FC7">
      <w:r>
        <w:t xml:space="preserve">Définition de </w:t>
      </w:r>
      <w:proofErr w:type="spellStart"/>
      <w:r>
        <w:t>Laprie</w:t>
      </w:r>
      <w:proofErr w:type="spellEnd"/>
      <w:r>
        <w:t xml:space="preserve"> 89 : la sûreté de fonctionnement d’un système informatique est la propriété qui permet de placer une confiance justifiée dans le service qu’il délivre.</w:t>
      </w:r>
    </w:p>
    <w:p w:rsidR="00982FC7" w:rsidRDefault="00982FC7" w:rsidP="00982FC7">
      <w:r>
        <w:t>Définition CEI 50(191) : Aptitude d’une entité à assumer une ou plusieurs fonctions requises dans des conditions données.</w:t>
      </w:r>
      <w:r w:rsidRPr="00982FC7">
        <w:t xml:space="preserve"> </w:t>
      </w:r>
    </w:p>
    <w:p w:rsidR="00982FC7" w:rsidRDefault="00982FC7" w:rsidP="00982FC7">
      <w:pPr>
        <w:pStyle w:val="Paragraphedeliste"/>
        <w:numPr>
          <w:ilvl w:val="0"/>
          <w:numId w:val="1"/>
        </w:numPr>
      </w:pPr>
      <w:r>
        <w:t xml:space="preserve"> </w:t>
      </w:r>
      <w:r w:rsidRPr="00982FC7">
        <w:rPr>
          <w:b/>
          <w:bCs/>
        </w:rPr>
        <w:t xml:space="preserve">Identifier </w:t>
      </w:r>
      <w:r>
        <w:t>les défaillances de la manière la plus exhaustive possible.</w:t>
      </w:r>
    </w:p>
    <w:p w:rsidR="00982FC7" w:rsidRDefault="00982FC7" w:rsidP="00C66D74">
      <w:pPr>
        <w:pStyle w:val="Paragraphedeliste"/>
        <w:numPr>
          <w:ilvl w:val="0"/>
          <w:numId w:val="1"/>
        </w:numPr>
      </w:pPr>
      <w:r>
        <w:t xml:space="preserve"> </w:t>
      </w:r>
      <w:r w:rsidRPr="00C66D74">
        <w:rPr>
          <w:b/>
          <w:bCs/>
        </w:rPr>
        <w:t>Prioriser</w:t>
      </w:r>
      <w:r>
        <w:t xml:space="preserve"> l’importance des risques qu’elles impliquent.</w:t>
      </w:r>
    </w:p>
    <w:p w:rsidR="00982FC7" w:rsidRDefault="00982FC7" w:rsidP="00982FC7">
      <w:pPr>
        <w:pStyle w:val="Paragraphedeliste"/>
        <w:numPr>
          <w:ilvl w:val="0"/>
          <w:numId w:val="1"/>
        </w:numPr>
      </w:pPr>
      <w:r>
        <w:t xml:space="preserve">D’un point de vue système il faudra </w:t>
      </w:r>
      <w:r w:rsidRPr="00982FC7">
        <w:rPr>
          <w:b/>
          <w:bCs/>
        </w:rPr>
        <w:t>prévoir l</w:t>
      </w:r>
      <w:r>
        <w:t>es défaillances.</w:t>
      </w:r>
    </w:p>
    <w:p w:rsidR="00982FC7" w:rsidRDefault="00982FC7" w:rsidP="00C66D74">
      <w:pPr>
        <w:pStyle w:val="Paragraphedeliste"/>
        <w:numPr>
          <w:ilvl w:val="0"/>
          <w:numId w:val="1"/>
        </w:numPr>
      </w:pPr>
      <w:r>
        <w:t xml:space="preserve"> Au cours de la vie du système il faudra savoir </w:t>
      </w:r>
      <w:r w:rsidRPr="00C66D74">
        <w:rPr>
          <w:b/>
          <w:bCs/>
        </w:rPr>
        <w:t>mesurer</w:t>
      </w:r>
      <w:r>
        <w:t xml:space="preserve"> les défaillances et capitaliser ces observations.</w:t>
      </w:r>
    </w:p>
    <w:p w:rsidR="00982FC7" w:rsidRDefault="00982FC7" w:rsidP="00C66D74">
      <w:pPr>
        <w:pStyle w:val="Paragraphedeliste"/>
        <w:numPr>
          <w:ilvl w:val="0"/>
          <w:numId w:val="1"/>
        </w:numPr>
      </w:pPr>
      <w:r>
        <w:t xml:space="preserve">Le but final étant bien sûr de </w:t>
      </w:r>
      <w:r w:rsidRPr="00C66D74">
        <w:rPr>
          <w:b/>
          <w:bCs/>
        </w:rPr>
        <w:t xml:space="preserve">maîtriser </w:t>
      </w:r>
      <w:r>
        <w:t>ces défaillances.</w:t>
      </w:r>
    </w:p>
    <w:p w:rsidR="00C66D74" w:rsidRDefault="00982FC7" w:rsidP="00F76C1C">
      <w:r>
        <w:t xml:space="preserve">La </w:t>
      </w:r>
      <w:proofErr w:type="spellStart"/>
      <w:r>
        <w:t>SdF</w:t>
      </w:r>
      <w:proofErr w:type="spellEnd"/>
      <w:r>
        <w:t xml:space="preserve"> est ainsi </w:t>
      </w:r>
      <w:proofErr w:type="gramStart"/>
      <w:r>
        <w:t>qualifiée</w:t>
      </w:r>
      <w:proofErr w:type="gramEnd"/>
      <w:r>
        <w:t xml:space="preserve"> parfois de « sciences des défaillances ».</w:t>
      </w:r>
    </w:p>
    <w:p w:rsidR="00C66D74" w:rsidRPr="00C66D74" w:rsidRDefault="00C66D74" w:rsidP="00C66D74">
      <w:pPr>
        <w:rPr>
          <w:b/>
          <w:bCs/>
        </w:rPr>
      </w:pPr>
      <w:r w:rsidRPr="00C66D74">
        <w:rPr>
          <w:b/>
          <w:bCs/>
        </w:rPr>
        <w:t>Les défaillances</w:t>
      </w:r>
    </w:p>
    <w:p w:rsidR="00C66D74" w:rsidRDefault="00C66D74" w:rsidP="00C66D74">
      <w:r>
        <w:t xml:space="preserve"> Définition CEI 50(191) :</w:t>
      </w:r>
    </w:p>
    <w:p w:rsidR="00C66D74" w:rsidRDefault="00C66D74" w:rsidP="00437C56">
      <w:pPr>
        <w:pStyle w:val="Paragraphedeliste"/>
        <w:numPr>
          <w:ilvl w:val="0"/>
          <w:numId w:val="2"/>
        </w:numPr>
      </w:pPr>
      <w:r>
        <w:t>La défaillance est la cessation de l’aptitude d’une entité à accomplir une fonction requise.</w:t>
      </w:r>
    </w:p>
    <w:p w:rsidR="00C66D74" w:rsidRDefault="00C66D74" w:rsidP="00437C56">
      <w:pPr>
        <w:pStyle w:val="Paragraphedeliste"/>
        <w:numPr>
          <w:ilvl w:val="0"/>
          <w:numId w:val="2"/>
        </w:numPr>
      </w:pPr>
      <w:r>
        <w:t xml:space="preserve"> La défaillance est un événem</w:t>
      </w:r>
      <w:r w:rsidR="00437C56">
        <w:t xml:space="preserve">ent, </w:t>
      </w:r>
      <w:proofErr w:type="gramStart"/>
      <w:r w:rsidR="00437C56">
        <w:t>elles est</w:t>
      </w:r>
      <w:proofErr w:type="gramEnd"/>
      <w:r w:rsidR="00437C56">
        <w:t xml:space="preserve"> donc présente ou </w:t>
      </w:r>
      <w:r>
        <w:t xml:space="preserve">non et peut se combiner avec </w:t>
      </w:r>
      <w:r w:rsidR="00437C56">
        <w:t xml:space="preserve">     </w:t>
      </w:r>
      <w:r>
        <w:t xml:space="preserve">un ou plusieurs </w:t>
      </w:r>
      <w:r w:rsidRPr="00437C56">
        <w:rPr>
          <w:b/>
          <w:bCs/>
        </w:rPr>
        <w:t>événements.</w:t>
      </w:r>
    </w:p>
    <w:p w:rsidR="00437C56" w:rsidRDefault="00C66D74" w:rsidP="00437C56">
      <w:pPr>
        <w:pStyle w:val="Paragraphedeliste"/>
        <w:numPr>
          <w:ilvl w:val="0"/>
          <w:numId w:val="2"/>
        </w:numPr>
      </w:pPr>
      <w:r>
        <w:t xml:space="preserve"> La définition précédente implique la connaissance de la </w:t>
      </w:r>
      <w:r w:rsidR="00437C56">
        <w:t xml:space="preserve"> </w:t>
      </w:r>
      <w:r>
        <w:t>fonction requise e</w:t>
      </w:r>
      <w:r w:rsidR="00437C56">
        <w:t>t la définition de sa cessation</w:t>
      </w:r>
    </w:p>
    <w:p w:rsidR="00370A53" w:rsidRDefault="00C66D74" w:rsidP="00437C56">
      <w:pPr>
        <w:pStyle w:val="Paragraphedeliste"/>
        <w:numPr>
          <w:ilvl w:val="0"/>
          <w:numId w:val="2"/>
        </w:numPr>
      </w:pPr>
      <w:r>
        <w:t xml:space="preserve"> Plusieurs classifications des défaillances sont alors possibles.</w:t>
      </w:r>
    </w:p>
    <w:p w:rsidR="00370A53" w:rsidRDefault="00370A53" w:rsidP="00370A53">
      <w:pPr>
        <w:pStyle w:val="Paragraphedeliste"/>
      </w:pPr>
    </w:p>
    <w:p w:rsidR="00C66D74" w:rsidRDefault="00370A53" w:rsidP="00370A53">
      <w:pPr>
        <w:pStyle w:val="Paragraphedeliste"/>
        <w:rPr>
          <w:b/>
          <w:bCs/>
        </w:rPr>
      </w:pPr>
      <w:r w:rsidRPr="00370A53">
        <w:rPr>
          <w:b/>
          <w:bCs/>
        </w:rPr>
        <w:t xml:space="preserve"> Classification des défaillances</w:t>
      </w:r>
    </w:p>
    <w:p w:rsidR="00370A53" w:rsidRDefault="00746731" w:rsidP="00370A53">
      <w:pPr>
        <w:pStyle w:val="Paragraphedeliste"/>
        <w:rPr>
          <w:b/>
          <w:bCs/>
        </w:rPr>
      </w:pPr>
      <w:r>
        <w:rPr>
          <w:b/>
          <w:bCs/>
          <w:noProof/>
          <w:lang w:eastAsia="fr-FR"/>
        </w:rPr>
        <w:drawing>
          <wp:anchor distT="0" distB="0" distL="114300" distR="114300" simplePos="0" relativeHeight="251661312" behindDoc="0" locked="0" layoutInCell="1" allowOverlap="1">
            <wp:simplePos x="0" y="0"/>
            <wp:positionH relativeFrom="column">
              <wp:posOffset>-50165</wp:posOffset>
            </wp:positionH>
            <wp:positionV relativeFrom="paragraph">
              <wp:posOffset>242570</wp:posOffset>
            </wp:positionV>
            <wp:extent cx="5760720" cy="218884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0720" cy="2188845"/>
                    </a:xfrm>
                    <a:prstGeom prst="rect">
                      <a:avLst/>
                    </a:prstGeom>
                    <a:noFill/>
                    <a:ln w="9525">
                      <a:noFill/>
                      <a:miter lim="800000"/>
                      <a:headEnd/>
                      <a:tailEnd/>
                    </a:ln>
                  </pic:spPr>
                </pic:pic>
              </a:graphicData>
            </a:graphic>
          </wp:anchor>
        </w:drawing>
      </w:r>
    </w:p>
    <w:p w:rsidR="00370A53" w:rsidRDefault="00370A53" w:rsidP="00370A53">
      <w:pPr>
        <w:pStyle w:val="Paragraphedeliste"/>
        <w:rPr>
          <w:b/>
          <w:bCs/>
        </w:rPr>
      </w:pPr>
      <w:r>
        <w:rPr>
          <w:b/>
          <w:bCs/>
          <w:noProof/>
          <w:lang w:eastAsia="fr-FR"/>
        </w:rPr>
        <w:drawing>
          <wp:anchor distT="0" distB="0" distL="114300" distR="114300" simplePos="0" relativeHeight="251660288" behindDoc="0" locked="0" layoutInCell="1" allowOverlap="1">
            <wp:simplePos x="0" y="0"/>
            <wp:positionH relativeFrom="column">
              <wp:posOffset>-11430</wp:posOffset>
            </wp:positionH>
            <wp:positionV relativeFrom="paragraph">
              <wp:posOffset>59055</wp:posOffset>
            </wp:positionV>
            <wp:extent cx="5761355" cy="2176145"/>
            <wp:effectExtent l="1905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61355" cy="2176145"/>
                    </a:xfrm>
                    <a:prstGeom prst="rect">
                      <a:avLst/>
                    </a:prstGeom>
                    <a:noFill/>
                    <a:ln w="9525">
                      <a:noFill/>
                      <a:miter lim="800000"/>
                      <a:headEnd/>
                      <a:tailEnd/>
                    </a:ln>
                  </pic:spPr>
                </pic:pic>
              </a:graphicData>
            </a:graphic>
          </wp:anchor>
        </w:drawing>
      </w:r>
    </w:p>
    <w:p w:rsidR="00370A53" w:rsidRPr="00370A53" w:rsidRDefault="00370A53" w:rsidP="00370A53">
      <w:pPr>
        <w:tabs>
          <w:tab w:val="left" w:pos="1339"/>
        </w:tabs>
        <w:rPr>
          <w:b/>
          <w:bCs/>
        </w:rPr>
      </w:pPr>
      <w:r w:rsidRPr="00370A53">
        <w:rPr>
          <w:b/>
          <w:bCs/>
        </w:rPr>
        <w:lastRenderedPageBreak/>
        <w:t>Classification des défaillances</w:t>
      </w:r>
    </w:p>
    <w:p w:rsidR="00370A53" w:rsidRDefault="00370A53" w:rsidP="00370A53">
      <w:pPr>
        <w:pStyle w:val="Paragraphedeliste"/>
        <w:numPr>
          <w:ilvl w:val="0"/>
          <w:numId w:val="3"/>
        </w:numPr>
        <w:tabs>
          <w:tab w:val="left" w:pos="1339"/>
        </w:tabs>
      </w:pPr>
      <w:r>
        <w:t xml:space="preserve">Par les effets : </w:t>
      </w:r>
    </w:p>
    <w:p w:rsidR="00370A53" w:rsidRDefault="00370A53" w:rsidP="00370A53">
      <w:pPr>
        <w:pStyle w:val="Paragraphedeliste"/>
        <w:numPr>
          <w:ilvl w:val="0"/>
          <w:numId w:val="3"/>
        </w:numPr>
        <w:tabs>
          <w:tab w:val="left" w:pos="1339"/>
        </w:tabs>
      </w:pPr>
      <w:r w:rsidRPr="00370A53">
        <w:rPr>
          <w:b/>
          <w:bCs/>
        </w:rPr>
        <w:t xml:space="preserve"> Défaillance mineure</w:t>
      </w:r>
      <w:r>
        <w:t xml:space="preserve"> : nuit au bon fonctionnement en causant un dommage négligeable au système ou à son environnement. Pas de risque humain.</w:t>
      </w:r>
    </w:p>
    <w:p w:rsidR="00370A53" w:rsidRDefault="00370A53" w:rsidP="00370A53">
      <w:pPr>
        <w:pStyle w:val="Paragraphedeliste"/>
        <w:numPr>
          <w:ilvl w:val="0"/>
          <w:numId w:val="3"/>
        </w:numPr>
        <w:tabs>
          <w:tab w:val="left" w:pos="1339"/>
        </w:tabs>
      </w:pPr>
      <w:r>
        <w:t xml:space="preserve"> </w:t>
      </w:r>
      <w:r w:rsidRPr="00370A53">
        <w:rPr>
          <w:b/>
          <w:bCs/>
        </w:rPr>
        <w:t xml:space="preserve">Défaillance significative </w:t>
      </w:r>
      <w:r>
        <w:t xml:space="preserve">: nuit au bon fonctionnement sans dommage notable. Pas de risque humain </w:t>
      </w:r>
      <w:proofErr w:type="spellStart"/>
      <w:r>
        <w:t>important.notable</w:t>
      </w:r>
      <w:proofErr w:type="spellEnd"/>
      <w:r>
        <w:t>. Pas de risque humain important.</w:t>
      </w:r>
    </w:p>
    <w:p w:rsidR="00370A53" w:rsidRDefault="00370A53" w:rsidP="00370A53">
      <w:pPr>
        <w:pStyle w:val="Paragraphedeliste"/>
        <w:numPr>
          <w:ilvl w:val="0"/>
          <w:numId w:val="3"/>
        </w:numPr>
        <w:tabs>
          <w:tab w:val="left" w:pos="1339"/>
        </w:tabs>
      </w:pPr>
      <w:r>
        <w:t xml:space="preserve"> </w:t>
      </w:r>
      <w:r w:rsidRPr="00370A53">
        <w:rPr>
          <w:b/>
          <w:bCs/>
        </w:rPr>
        <w:t>Défaillance critique</w:t>
      </w:r>
      <w:r>
        <w:t xml:space="preserve"> : perte de ou des fonctions essentielles du système. Dégâts important au système ou son environnement. Pas de risque motel ou de blessure pour l’homme.</w:t>
      </w:r>
    </w:p>
    <w:p w:rsidR="00370A53" w:rsidRDefault="00370A53" w:rsidP="00370A53">
      <w:pPr>
        <w:pStyle w:val="Paragraphedeliste"/>
        <w:numPr>
          <w:ilvl w:val="0"/>
          <w:numId w:val="3"/>
        </w:numPr>
        <w:tabs>
          <w:tab w:val="left" w:pos="1339"/>
        </w:tabs>
      </w:pPr>
      <w:r>
        <w:t xml:space="preserve"> </w:t>
      </w:r>
      <w:r w:rsidRPr="00370A53">
        <w:rPr>
          <w:b/>
          <w:bCs/>
        </w:rPr>
        <w:t>Défaillance catastrophique</w:t>
      </w:r>
      <w:r>
        <w:t xml:space="preserve"> : perte de ou des fonctions essentielles du système. Dégâts important au système ou son environnement. Risque mortel ou de blessures graves pour l’homme.</w:t>
      </w:r>
      <w:r>
        <w:tab/>
      </w:r>
    </w:p>
    <w:p w:rsidR="00370A53" w:rsidRDefault="00370A53" w:rsidP="00370A53">
      <w:pPr>
        <w:pStyle w:val="Paragraphedeliste"/>
        <w:numPr>
          <w:ilvl w:val="0"/>
          <w:numId w:val="3"/>
        </w:numPr>
        <w:tabs>
          <w:tab w:val="left" w:pos="1339"/>
        </w:tabs>
      </w:pPr>
      <w:r>
        <w:t xml:space="preserve"> Par les causes :</w:t>
      </w:r>
    </w:p>
    <w:p w:rsidR="00370A53" w:rsidRDefault="00370A53" w:rsidP="00EE75A5">
      <w:pPr>
        <w:pStyle w:val="Paragraphedeliste"/>
        <w:numPr>
          <w:ilvl w:val="0"/>
          <w:numId w:val="3"/>
        </w:numPr>
        <w:tabs>
          <w:tab w:val="left" w:pos="1339"/>
        </w:tabs>
      </w:pPr>
      <w:r>
        <w:t xml:space="preserve"> </w:t>
      </w:r>
      <w:r w:rsidRPr="00EE75A5">
        <w:rPr>
          <w:b/>
          <w:bCs/>
        </w:rPr>
        <w:t>défaillance primaire</w:t>
      </w:r>
      <w:r>
        <w:t xml:space="preserve"> (ou première) d’une entité: dont la cause directe ou indirecte n'est pas la défaillance d'une autre entité.</w:t>
      </w:r>
    </w:p>
    <w:p w:rsidR="00370A53" w:rsidRDefault="00370A53" w:rsidP="00EE75A5">
      <w:pPr>
        <w:pStyle w:val="Paragraphedeliste"/>
        <w:numPr>
          <w:ilvl w:val="0"/>
          <w:numId w:val="3"/>
        </w:numPr>
        <w:tabs>
          <w:tab w:val="left" w:pos="1339"/>
        </w:tabs>
      </w:pPr>
      <w:r>
        <w:t xml:space="preserve"> </w:t>
      </w:r>
      <w:r w:rsidRPr="00EE75A5">
        <w:rPr>
          <w:b/>
          <w:bCs/>
        </w:rPr>
        <w:t>défaillance secondaire</w:t>
      </w:r>
      <w:r>
        <w:t xml:space="preserve"> (ou seconde) d’une entité : dont la cause directe ou indirecte est la défaillance d'une autre entité. L'entité devenant alors indisponible (nécessité de réparation) après disparition devenant alors indisponible (nécessité de réparation) après disparition de la cause.</w:t>
      </w:r>
    </w:p>
    <w:p w:rsidR="00370A53" w:rsidRDefault="00370A53" w:rsidP="00EE75A5">
      <w:pPr>
        <w:pStyle w:val="Paragraphedeliste"/>
        <w:numPr>
          <w:ilvl w:val="0"/>
          <w:numId w:val="3"/>
        </w:numPr>
        <w:tabs>
          <w:tab w:val="left" w:pos="1339"/>
        </w:tabs>
      </w:pPr>
      <w:r>
        <w:t xml:space="preserve"> </w:t>
      </w:r>
      <w:r w:rsidRPr="00EE75A5">
        <w:rPr>
          <w:b/>
          <w:bCs/>
        </w:rPr>
        <w:t>défaillance par (de) commande</w:t>
      </w:r>
      <w:r>
        <w:t xml:space="preserve"> d’une entité: dont la cause directe ou indirecte est la défaillance d'une autre entité, mais elle redevient disponible après disparition de la cause. </w:t>
      </w:r>
    </w:p>
    <w:p w:rsidR="00C66D74" w:rsidRDefault="00370A53" w:rsidP="00EE75A5">
      <w:pPr>
        <w:tabs>
          <w:tab w:val="left" w:pos="1339"/>
        </w:tabs>
      </w:pPr>
      <w:r>
        <w:t>Ceci implique que l’on recherchera la cause de la défaillance</w:t>
      </w:r>
    </w:p>
    <w:p w:rsidR="00EE75A5" w:rsidRPr="00EE75A5" w:rsidRDefault="00EE75A5" w:rsidP="00EE75A5">
      <w:pPr>
        <w:tabs>
          <w:tab w:val="left" w:pos="1339"/>
        </w:tabs>
        <w:rPr>
          <w:b/>
          <w:bCs/>
        </w:rPr>
      </w:pPr>
      <w:r w:rsidRPr="00EE75A5">
        <w:rPr>
          <w:b/>
          <w:bCs/>
        </w:rPr>
        <w:t>De la faute à la défaillance</w:t>
      </w:r>
    </w:p>
    <w:p w:rsidR="00EE75A5" w:rsidRDefault="00EE75A5" w:rsidP="00EE75A5">
      <w:pPr>
        <w:pStyle w:val="Paragraphedeliste"/>
        <w:numPr>
          <w:ilvl w:val="0"/>
          <w:numId w:val="4"/>
        </w:numPr>
        <w:tabs>
          <w:tab w:val="left" w:pos="1339"/>
        </w:tabs>
      </w:pPr>
      <w:r>
        <w:t xml:space="preserve"> </w:t>
      </w:r>
      <w:r w:rsidRPr="00EE75A5">
        <w:rPr>
          <w:b/>
          <w:bCs/>
        </w:rPr>
        <w:t xml:space="preserve">Faute </w:t>
      </w:r>
      <w:r>
        <w:t>: cause interne de la défaillance</w:t>
      </w:r>
    </w:p>
    <w:p w:rsidR="00EE75A5" w:rsidRDefault="00EE75A5" w:rsidP="00EE75A5">
      <w:pPr>
        <w:pStyle w:val="Paragraphedeliste"/>
        <w:numPr>
          <w:ilvl w:val="0"/>
          <w:numId w:val="4"/>
        </w:numPr>
        <w:tabs>
          <w:tab w:val="left" w:pos="1339"/>
        </w:tabs>
      </w:pPr>
      <w:r>
        <w:t xml:space="preserve"> </w:t>
      </w:r>
      <w:r w:rsidRPr="00EE75A5">
        <w:rPr>
          <w:b/>
          <w:bCs/>
        </w:rPr>
        <w:t>Erreur</w:t>
      </w:r>
      <w:r>
        <w:t xml:space="preserve"> : manifestation interne (signal/état incorrect)</w:t>
      </w:r>
    </w:p>
    <w:p w:rsidR="00EE75A5" w:rsidRDefault="00EE75A5" w:rsidP="00EE75A5">
      <w:pPr>
        <w:pStyle w:val="Paragraphedeliste"/>
        <w:numPr>
          <w:ilvl w:val="0"/>
          <w:numId w:val="4"/>
        </w:numPr>
        <w:tabs>
          <w:tab w:val="left" w:pos="1339"/>
        </w:tabs>
      </w:pPr>
      <w:r>
        <w:t xml:space="preserve"> </w:t>
      </w:r>
      <w:r w:rsidRPr="00EE75A5">
        <w:rPr>
          <w:b/>
          <w:bCs/>
        </w:rPr>
        <w:t>Défaillance</w:t>
      </w:r>
      <w:r>
        <w:t xml:space="preserve"> : service rendu incorrect</w:t>
      </w:r>
    </w:p>
    <w:p w:rsidR="00EE75A5" w:rsidRDefault="00EE75A5" w:rsidP="00EE75A5">
      <w:pPr>
        <w:pStyle w:val="Paragraphedeliste"/>
        <w:numPr>
          <w:ilvl w:val="0"/>
          <w:numId w:val="4"/>
        </w:numPr>
        <w:tabs>
          <w:tab w:val="left" w:pos="1339"/>
        </w:tabs>
      </w:pPr>
      <w:r>
        <w:t xml:space="preserve"> </w:t>
      </w:r>
      <w:r w:rsidRPr="00EE75A5">
        <w:rPr>
          <w:b/>
          <w:bCs/>
        </w:rPr>
        <w:t>Conséquence</w:t>
      </w:r>
      <w:r>
        <w:t xml:space="preserve"> : manifestation externe</w:t>
      </w:r>
    </w:p>
    <w:p w:rsidR="00746731" w:rsidRDefault="00746731" w:rsidP="00746731">
      <w:pPr>
        <w:pStyle w:val="Paragraphedeliste"/>
        <w:tabs>
          <w:tab w:val="left" w:pos="1339"/>
        </w:tabs>
      </w:pPr>
      <w:r>
        <w:rPr>
          <w:noProof/>
          <w:lang w:eastAsia="fr-FR"/>
        </w:rPr>
        <w:drawing>
          <wp:anchor distT="0" distB="0" distL="114300" distR="114300" simplePos="0" relativeHeight="251662336" behindDoc="0" locked="0" layoutInCell="1" allowOverlap="1">
            <wp:simplePos x="0" y="0"/>
            <wp:positionH relativeFrom="column">
              <wp:posOffset>-95250</wp:posOffset>
            </wp:positionH>
            <wp:positionV relativeFrom="paragraph">
              <wp:posOffset>277495</wp:posOffset>
            </wp:positionV>
            <wp:extent cx="5760720" cy="1718945"/>
            <wp:effectExtent l="1905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1718945"/>
                    </a:xfrm>
                    <a:prstGeom prst="rect">
                      <a:avLst/>
                    </a:prstGeom>
                    <a:noFill/>
                    <a:ln w="9525">
                      <a:noFill/>
                      <a:miter lim="800000"/>
                      <a:headEnd/>
                      <a:tailEnd/>
                    </a:ln>
                  </pic:spPr>
                </pic:pic>
              </a:graphicData>
            </a:graphic>
          </wp:anchor>
        </w:drawing>
      </w:r>
    </w:p>
    <w:p w:rsidR="00370A53" w:rsidRDefault="00370A53" w:rsidP="00370A53">
      <w:pPr>
        <w:pStyle w:val="Paragraphedeliste"/>
        <w:tabs>
          <w:tab w:val="left" w:pos="1339"/>
        </w:tabs>
      </w:pPr>
    </w:p>
    <w:p w:rsidR="00370A53" w:rsidRDefault="00EE75A5" w:rsidP="00F30EF2">
      <w:pPr>
        <w:tabs>
          <w:tab w:val="left" w:pos="1339"/>
        </w:tabs>
      </w:pPr>
      <w:r>
        <w:t>La faute peut être introduite par le concepteur, l’utilisateur ou l’environnement. Elle rend l’entité imparfaite.</w:t>
      </w:r>
    </w:p>
    <w:p w:rsidR="00746731" w:rsidRDefault="00F30EF2" w:rsidP="00746731">
      <w:pPr>
        <w:rPr>
          <w:b/>
          <w:bCs/>
        </w:rPr>
      </w:pPr>
      <w:r w:rsidRPr="00F30EF2">
        <w:rPr>
          <w:b/>
          <w:bCs/>
        </w:rPr>
        <w:t>Classification des fautes</w:t>
      </w:r>
    </w:p>
    <w:p w:rsidR="00F30EF2" w:rsidRPr="00746731" w:rsidRDefault="00F30EF2" w:rsidP="00746731">
      <w:pPr>
        <w:rPr>
          <w:b/>
          <w:bCs/>
        </w:rPr>
      </w:pPr>
      <w:r>
        <w:lastRenderedPageBreak/>
        <w:t>On peut donner quelques critères de classification des fautes :</w:t>
      </w:r>
    </w:p>
    <w:p w:rsidR="00F30EF2" w:rsidRDefault="00F30EF2" w:rsidP="000939BD">
      <w:pPr>
        <w:pStyle w:val="Paragraphedeliste"/>
        <w:numPr>
          <w:ilvl w:val="0"/>
          <w:numId w:val="5"/>
        </w:numPr>
      </w:pPr>
      <w:r>
        <w:t xml:space="preserve">Accidentelle  </w:t>
      </w:r>
      <w:r w:rsidR="000939BD">
        <w:t xml:space="preserve">                                          -</w:t>
      </w:r>
      <w:r>
        <w:t xml:space="preserve">Intentionnelle </w:t>
      </w:r>
    </w:p>
    <w:p w:rsidR="00F30EF2" w:rsidRDefault="00F30EF2" w:rsidP="00F30EF2">
      <w:pPr>
        <w:pStyle w:val="Paragraphedeliste"/>
        <w:numPr>
          <w:ilvl w:val="0"/>
          <w:numId w:val="5"/>
        </w:numPr>
      </w:pPr>
      <w:r>
        <w:t>Physique</w:t>
      </w:r>
      <w:r w:rsidR="000939BD">
        <w:t xml:space="preserve">                        </w:t>
      </w:r>
      <w:r>
        <w:t xml:space="preserve"> </w:t>
      </w:r>
      <w:r w:rsidR="000939BD">
        <w:t xml:space="preserve">                         </w:t>
      </w:r>
      <w:r>
        <w:t xml:space="preserve">- Humaine </w:t>
      </w:r>
    </w:p>
    <w:p w:rsidR="00F30EF2" w:rsidRDefault="00F30EF2" w:rsidP="00F30EF2">
      <w:pPr>
        <w:pStyle w:val="Paragraphedeliste"/>
        <w:numPr>
          <w:ilvl w:val="0"/>
          <w:numId w:val="5"/>
        </w:numPr>
      </w:pPr>
      <w:r>
        <w:t>Interne</w:t>
      </w:r>
      <w:r w:rsidR="000939BD">
        <w:t xml:space="preserve">                           </w:t>
      </w:r>
      <w:r>
        <w:t xml:space="preserve"> </w:t>
      </w:r>
      <w:r w:rsidR="000939BD">
        <w:t xml:space="preserve">                         </w:t>
      </w:r>
      <w:r>
        <w:t xml:space="preserve">- Externe </w:t>
      </w:r>
    </w:p>
    <w:p w:rsidR="00F30EF2" w:rsidRDefault="00F30EF2" w:rsidP="00F30EF2">
      <w:pPr>
        <w:pStyle w:val="Paragraphedeliste"/>
        <w:numPr>
          <w:ilvl w:val="0"/>
          <w:numId w:val="5"/>
        </w:numPr>
      </w:pPr>
      <w:r>
        <w:t>Active (qui produit une erreur)</w:t>
      </w:r>
      <w:r w:rsidR="000939BD">
        <w:t xml:space="preserve">          </w:t>
      </w:r>
      <w:r>
        <w:t xml:space="preserve"> - Dormante </w:t>
      </w:r>
    </w:p>
    <w:p w:rsidR="00F30EF2" w:rsidRDefault="00F30EF2" w:rsidP="00F30EF2">
      <w:pPr>
        <w:pStyle w:val="Paragraphedeliste"/>
        <w:numPr>
          <w:ilvl w:val="0"/>
          <w:numId w:val="5"/>
        </w:numPr>
      </w:pPr>
      <w:r>
        <w:t xml:space="preserve">Douce </w:t>
      </w:r>
      <w:r w:rsidR="000939BD">
        <w:t xml:space="preserve">                                                      </w:t>
      </w:r>
      <w:r>
        <w:t xml:space="preserve">- Dure </w:t>
      </w:r>
    </w:p>
    <w:p w:rsidR="00F30EF2" w:rsidRDefault="00F30EF2" w:rsidP="00F30EF2">
      <w:pPr>
        <w:pStyle w:val="Paragraphedeliste"/>
        <w:numPr>
          <w:ilvl w:val="0"/>
          <w:numId w:val="5"/>
        </w:numPr>
      </w:pPr>
      <w:r>
        <w:t>Permanente</w:t>
      </w:r>
      <w:r w:rsidR="000939BD">
        <w:t xml:space="preserve">                                    </w:t>
      </w:r>
      <w:r>
        <w:t xml:space="preserve"> </w:t>
      </w:r>
      <w:r w:rsidR="000939BD">
        <w:t xml:space="preserve">       </w:t>
      </w:r>
      <w:r>
        <w:t>- Temporaire / Transitoire</w:t>
      </w:r>
    </w:p>
    <w:p w:rsidR="00982FC7" w:rsidRDefault="00F30EF2" w:rsidP="00F30EF2">
      <w:pPr>
        <w:pStyle w:val="Paragraphedeliste"/>
        <w:numPr>
          <w:ilvl w:val="0"/>
          <w:numId w:val="5"/>
        </w:numPr>
      </w:pPr>
      <w:r>
        <w:t xml:space="preserve">Opérationnelle </w:t>
      </w:r>
      <w:r w:rsidR="000939BD">
        <w:t xml:space="preserve">                                      </w:t>
      </w:r>
      <w:r>
        <w:t>- De conception</w:t>
      </w:r>
    </w:p>
    <w:p w:rsidR="00F76C1C" w:rsidRDefault="00F76C1C" w:rsidP="00F76C1C">
      <w:pPr>
        <w:pStyle w:val="Paragraphedeliste"/>
      </w:pPr>
    </w:p>
    <w:p w:rsidR="00F76C1C" w:rsidRDefault="00746731" w:rsidP="00F76C1C">
      <w:pPr>
        <w:pStyle w:val="Paragraphedeliste"/>
        <w:jc w:val="center"/>
        <w:rPr>
          <w:b/>
          <w:bCs/>
        </w:rPr>
      </w:pPr>
      <w:r>
        <w:rPr>
          <w:b/>
          <w:bCs/>
          <w:noProof/>
          <w:lang w:eastAsia="fr-FR"/>
        </w:rPr>
        <w:drawing>
          <wp:anchor distT="0" distB="0" distL="114300" distR="114300" simplePos="0" relativeHeight="251658240" behindDoc="0" locked="0" layoutInCell="1" allowOverlap="1">
            <wp:simplePos x="0" y="0"/>
            <wp:positionH relativeFrom="column">
              <wp:posOffset>-56515</wp:posOffset>
            </wp:positionH>
            <wp:positionV relativeFrom="paragraph">
              <wp:posOffset>337185</wp:posOffset>
            </wp:positionV>
            <wp:extent cx="5756910" cy="260096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56910" cy="2600960"/>
                    </a:xfrm>
                    <a:prstGeom prst="rect">
                      <a:avLst/>
                    </a:prstGeom>
                    <a:noFill/>
                    <a:ln w="9525">
                      <a:noFill/>
                      <a:miter lim="800000"/>
                      <a:headEnd/>
                      <a:tailEnd/>
                    </a:ln>
                  </pic:spPr>
                </pic:pic>
              </a:graphicData>
            </a:graphic>
          </wp:anchor>
        </w:drawing>
      </w:r>
      <w:r w:rsidR="00F76C1C" w:rsidRPr="00F76C1C">
        <w:rPr>
          <w:b/>
          <w:bCs/>
        </w:rPr>
        <w:t xml:space="preserve">Les composantes de la </w:t>
      </w:r>
      <w:proofErr w:type="spellStart"/>
      <w:r w:rsidR="00F76C1C" w:rsidRPr="00F76C1C">
        <w:rPr>
          <w:b/>
          <w:bCs/>
        </w:rPr>
        <w:t>SdF</w:t>
      </w:r>
      <w:proofErr w:type="spellEnd"/>
    </w:p>
    <w:p w:rsidR="00F76C1C" w:rsidRDefault="00F76C1C" w:rsidP="00F76C1C">
      <w:pPr>
        <w:pStyle w:val="Paragraphedeliste"/>
        <w:jc w:val="center"/>
        <w:rPr>
          <w:b/>
          <w:bCs/>
        </w:rPr>
      </w:pPr>
    </w:p>
    <w:p w:rsidR="00F76C1C" w:rsidRDefault="00F76C1C" w:rsidP="00F76C1C">
      <w:pPr>
        <w:pStyle w:val="Paragraphedeliste"/>
        <w:jc w:val="center"/>
        <w:rPr>
          <w:b/>
          <w:bCs/>
        </w:rPr>
      </w:pPr>
    </w:p>
    <w:p w:rsidR="00F76C1C" w:rsidRPr="00F76C1C" w:rsidRDefault="00F76C1C" w:rsidP="00F76C1C">
      <w:pPr>
        <w:pStyle w:val="Paragraphedeliste"/>
        <w:jc w:val="center"/>
        <w:rPr>
          <w:b/>
          <w:bCs/>
        </w:rPr>
      </w:pPr>
    </w:p>
    <w:p w:rsidR="00F76C1C" w:rsidRDefault="00746731" w:rsidP="00F76C1C">
      <w:pPr>
        <w:pStyle w:val="Paragraphedeliste"/>
        <w:jc w:val="center"/>
      </w:pPr>
      <w:r>
        <w:rPr>
          <w:noProof/>
          <w:lang w:eastAsia="fr-FR"/>
        </w:rPr>
        <w:drawing>
          <wp:anchor distT="0" distB="0" distL="114300" distR="114300" simplePos="0" relativeHeight="251659264" behindDoc="0" locked="0" layoutInCell="1" allowOverlap="1">
            <wp:simplePos x="0" y="0"/>
            <wp:positionH relativeFrom="column">
              <wp:posOffset>-127635</wp:posOffset>
            </wp:positionH>
            <wp:positionV relativeFrom="paragraph">
              <wp:posOffset>3610610</wp:posOffset>
            </wp:positionV>
            <wp:extent cx="5760720" cy="3612515"/>
            <wp:effectExtent l="1905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760720" cy="3612515"/>
                    </a:xfrm>
                    <a:prstGeom prst="rect">
                      <a:avLst/>
                    </a:prstGeom>
                    <a:noFill/>
                    <a:ln w="9525">
                      <a:noFill/>
                      <a:miter lim="800000"/>
                      <a:headEnd/>
                      <a:tailEnd/>
                    </a:ln>
                  </pic:spPr>
                </pic:pic>
              </a:graphicData>
            </a:graphic>
          </wp:anchor>
        </w:drawing>
      </w:r>
    </w:p>
    <w:p w:rsidR="00F96D30" w:rsidRPr="00746731" w:rsidRDefault="00F96D30" w:rsidP="00746731">
      <w:pPr>
        <w:rPr>
          <w:b/>
          <w:bCs/>
        </w:rPr>
      </w:pPr>
    </w:p>
    <w:p w:rsidR="00BE21BA" w:rsidRDefault="00F96D30" w:rsidP="00BE21BA">
      <w:pPr>
        <w:rPr>
          <w:b/>
          <w:bCs/>
        </w:rPr>
      </w:pPr>
      <w:r w:rsidRPr="00BE21BA">
        <w:rPr>
          <w:b/>
          <w:bCs/>
        </w:rPr>
        <w:lastRenderedPageBreak/>
        <w:t>La Fiabilité</w:t>
      </w:r>
    </w:p>
    <w:p w:rsidR="00BE21BA" w:rsidRPr="00BE21BA" w:rsidRDefault="00F96D30" w:rsidP="00BE21BA">
      <w:pPr>
        <w:pStyle w:val="Paragraphedeliste"/>
        <w:numPr>
          <w:ilvl w:val="0"/>
          <w:numId w:val="7"/>
        </w:numPr>
        <w:rPr>
          <w:b/>
          <w:bCs/>
        </w:rPr>
      </w:pPr>
      <w:r w:rsidRPr="00F96D30">
        <w:t xml:space="preserve">Définition CEI 50(191) : la fiabilité est l’aptitude d’une entité à accomplir une fonction requise, dans des conditions données, pendant un </w:t>
      </w:r>
      <w:r w:rsidRPr="00BE21BA">
        <w:rPr>
          <w:b/>
          <w:bCs/>
        </w:rPr>
        <w:t>intervalle de temps</w:t>
      </w:r>
      <w:r w:rsidRPr="00F96D30">
        <w:t xml:space="preserve"> donné.</w:t>
      </w:r>
    </w:p>
    <w:p w:rsidR="00BE21BA" w:rsidRDefault="00F96D30" w:rsidP="00BE21BA">
      <w:pPr>
        <w:rPr>
          <w:b/>
          <w:bCs/>
        </w:rPr>
      </w:pPr>
      <w:r w:rsidRPr="00F96D30">
        <w:t xml:space="preserve"> </w:t>
      </w:r>
      <w:r w:rsidRPr="00BE21BA">
        <w:rPr>
          <w:b/>
          <w:bCs/>
        </w:rPr>
        <w:t>Mesure</w:t>
      </w:r>
      <w:r w:rsidRPr="00F96D30">
        <w:t xml:space="preserve"> : La fiabilité se mesure par la </w:t>
      </w:r>
      <w:r w:rsidRPr="00BE21BA">
        <w:rPr>
          <w:b/>
          <w:bCs/>
        </w:rPr>
        <w:t xml:space="preserve">probabilité </w:t>
      </w:r>
      <w:r w:rsidRPr="00F96D30">
        <w:t>qu'une entité a</w:t>
      </w:r>
      <w:r w:rsidR="00BE21BA">
        <w:t xml:space="preserve"> </w:t>
      </w:r>
      <w:proofErr w:type="spellStart"/>
      <w:r w:rsidRPr="00F96D30">
        <w:t>ccomplisse</w:t>
      </w:r>
      <w:proofErr w:type="spellEnd"/>
      <w:r w:rsidRPr="00F96D30">
        <w:t xml:space="preserve"> une fonction requise dans les conditions données pendant l'intervalle de temps [</w:t>
      </w:r>
      <w:proofErr w:type="spellStart"/>
      <w:r w:rsidRPr="00F96D30">
        <w:t>o</w:t>
      </w:r>
      <w:proofErr w:type="gramStart"/>
      <w:r w:rsidRPr="00F96D30">
        <w:t>,t</w:t>
      </w:r>
      <w:proofErr w:type="spellEnd"/>
      <w:proofErr w:type="gramEnd"/>
      <w:r w:rsidRPr="00F96D30">
        <w:t>].</w:t>
      </w:r>
    </w:p>
    <w:p w:rsidR="00F96D30" w:rsidRPr="00BE21BA" w:rsidRDefault="00F96D30" w:rsidP="00BE21BA">
      <w:pPr>
        <w:rPr>
          <w:b/>
          <w:bCs/>
        </w:rPr>
      </w:pPr>
      <w:r w:rsidRPr="00BE21BA">
        <w:rPr>
          <w:b/>
          <w:bCs/>
        </w:rPr>
        <w:t>Evaluation(s)</w:t>
      </w:r>
      <w:r w:rsidRPr="00F96D30">
        <w:t xml:space="preserve"> : opérationnelle (observée), extrapolée, prévisionnelle (conception + </w:t>
      </w:r>
      <w:proofErr w:type="spellStart"/>
      <w:r w:rsidRPr="00F96D30">
        <w:t>fiab</w:t>
      </w:r>
      <w:proofErr w:type="spellEnd"/>
      <w:r w:rsidRPr="00F96D30">
        <w:t>. Composant), intrinsèque (programme d’essai).</w:t>
      </w:r>
    </w:p>
    <w:p w:rsidR="00BE21BA" w:rsidRDefault="00F96D30" w:rsidP="00BE21BA">
      <w:r w:rsidRPr="00F96D30">
        <w:t xml:space="preserve">Considérons l’instant </w:t>
      </w:r>
      <w:r w:rsidRPr="00BE21BA">
        <w:rPr>
          <w:b/>
          <w:bCs/>
        </w:rPr>
        <w:t>T</w:t>
      </w:r>
      <w:r w:rsidRPr="00F96D30">
        <w:t xml:space="preserve"> d’occurrence de la défaillance ; cette variable aléatoire permet de définir la notion de fiabilité qui s’interprète comme la probabilité que l’entité considérée ne tombe pas en panne avant un instant t donné ou bien comme la probabilité qu’elle</w:t>
      </w:r>
      <w:r w:rsidR="00BE21BA">
        <w:t xml:space="preserve"> tombe en panne après l’instant </w:t>
      </w:r>
      <w:r w:rsidRPr="00F96D30">
        <w:t>t.</w:t>
      </w:r>
    </w:p>
    <w:p w:rsidR="00F96D30" w:rsidRPr="00F96D30" w:rsidRDefault="00F96D30" w:rsidP="00BE21BA">
      <w:r w:rsidRPr="00F96D30">
        <w:t xml:space="preserve">On peut noter : R </w:t>
      </w:r>
      <w:proofErr w:type="gramStart"/>
      <w:r w:rsidRPr="00F96D30">
        <w:t>( t</w:t>
      </w:r>
      <w:proofErr w:type="gramEnd"/>
      <w:r w:rsidRPr="00F96D30">
        <w:t xml:space="preserve"> ) = P (E non défaillante sur la durée [0, t], en supposant qu’elle n’est pas défaillante à l’instant t = 0).</w:t>
      </w:r>
    </w:p>
    <w:p w:rsidR="00BE21BA" w:rsidRPr="00BE21BA" w:rsidRDefault="00F96D30" w:rsidP="00BE21BA">
      <w:pPr>
        <w:rPr>
          <w:b/>
          <w:bCs/>
        </w:rPr>
      </w:pPr>
      <w:r w:rsidRPr="00F96D30">
        <w:t xml:space="preserve">Ce qui peut s’exprimer par : </w:t>
      </w:r>
      <w:r w:rsidRPr="00BE21BA">
        <w:rPr>
          <w:b/>
          <w:bCs/>
        </w:rPr>
        <w:t xml:space="preserve">R </w:t>
      </w:r>
      <w:proofErr w:type="gramStart"/>
      <w:r w:rsidRPr="00BE21BA">
        <w:rPr>
          <w:b/>
          <w:bCs/>
        </w:rPr>
        <w:t>( t</w:t>
      </w:r>
      <w:proofErr w:type="gramEnd"/>
      <w:r w:rsidRPr="00BE21BA">
        <w:rPr>
          <w:b/>
          <w:bCs/>
        </w:rPr>
        <w:t xml:space="preserve"> ) = P ( T &gt; t )</w:t>
      </w:r>
    </w:p>
    <w:p w:rsidR="00F96D30" w:rsidRPr="00F96D30" w:rsidRDefault="00F96D30" w:rsidP="00BE21BA">
      <w:r w:rsidRPr="00F96D30">
        <w:t xml:space="preserve">L’aptitude contraire est appelée </w:t>
      </w:r>
      <w:proofErr w:type="spellStart"/>
      <w:r w:rsidRPr="00F96D30">
        <w:t>défiabilité</w:t>
      </w:r>
      <w:proofErr w:type="spellEnd"/>
      <w:r w:rsidRPr="00F96D30">
        <w:t>, et est définie par :</w:t>
      </w:r>
    </w:p>
    <w:p w:rsidR="00F96D30" w:rsidRPr="00BE21BA" w:rsidRDefault="00F96D30" w:rsidP="00F96D30">
      <w:pPr>
        <w:pStyle w:val="Paragraphedeliste"/>
        <w:rPr>
          <w:b/>
          <w:bCs/>
        </w:rPr>
      </w:pPr>
      <w:r w:rsidRPr="00BE21BA">
        <w:rPr>
          <w:b/>
          <w:bCs/>
        </w:rPr>
        <w:t>F(t)= 1 - R (</w:t>
      </w:r>
      <w:proofErr w:type="gramStart"/>
      <w:r w:rsidRPr="00BE21BA">
        <w:rPr>
          <w:b/>
          <w:bCs/>
        </w:rPr>
        <w:t>t )</w:t>
      </w:r>
      <w:proofErr w:type="gramEnd"/>
      <w:r w:rsidRPr="00BE21BA">
        <w:rPr>
          <w:b/>
          <w:bCs/>
        </w:rPr>
        <w:t xml:space="preserve"> = P( t&gt; T) = F( t)</w:t>
      </w:r>
    </w:p>
    <w:p w:rsidR="00F96D30" w:rsidRPr="00F96D30" w:rsidRDefault="00F96D30" w:rsidP="00F96D30">
      <w:pPr>
        <w:pStyle w:val="Paragraphedeliste"/>
      </w:pPr>
    </w:p>
    <w:p w:rsidR="00F96D30" w:rsidRPr="00F96D30" w:rsidRDefault="00F96D30" w:rsidP="00F96D30">
      <w:pPr>
        <w:pStyle w:val="Paragraphedeliste"/>
      </w:pPr>
    </w:p>
    <w:sectPr w:rsidR="00F96D30" w:rsidRPr="00F96D30" w:rsidSect="00151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FBCC"/>
      </v:shape>
    </w:pict>
  </w:numPicBullet>
  <w:abstractNum w:abstractNumId="0">
    <w:nsid w:val="03C841A2"/>
    <w:multiLevelType w:val="hybridMultilevel"/>
    <w:tmpl w:val="90B4B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2528FE"/>
    <w:multiLevelType w:val="hybridMultilevel"/>
    <w:tmpl w:val="665C5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FA0AB2"/>
    <w:multiLevelType w:val="hybridMultilevel"/>
    <w:tmpl w:val="761802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703EA1"/>
    <w:multiLevelType w:val="hybridMultilevel"/>
    <w:tmpl w:val="A9B0388E"/>
    <w:lvl w:ilvl="0" w:tplc="6F7683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697147"/>
    <w:multiLevelType w:val="hybridMultilevel"/>
    <w:tmpl w:val="A5A4FDBA"/>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5">
    <w:nsid w:val="6CB52B1C"/>
    <w:multiLevelType w:val="hybridMultilevel"/>
    <w:tmpl w:val="50927128"/>
    <w:lvl w:ilvl="0" w:tplc="040C0007">
      <w:start w:val="1"/>
      <w:numFmt w:val="bullet"/>
      <w:lvlText w:val=""/>
      <w:lvlPicBulletId w:val="0"/>
      <w:lvlJc w:val="left"/>
      <w:pPr>
        <w:ind w:left="720" w:hanging="360"/>
      </w:pPr>
      <w:rPr>
        <w:rFonts w:ascii="Symbol" w:hAnsi="Symbol" w:hint="default"/>
      </w:rPr>
    </w:lvl>
    <w:lvl w:ilvl="1" w:tplc="DD2C62A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435D84"/>
    <w:multiLevelType w:val="hybridMultilevel"/>
    <w:tmpl w:val="D1B8F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982FC7"/>
    <w:rsid w:val="000939BD"/>
    <w:rsid w:val="0015188A"/>
    <w:rsid w:val="00370A53"/>
    <w:rsid w:val="003D795A"/>
    <w:rsid w:val="00437C56"/>
    <w:rsid w:val="00574178"/>
    <w:rsid w:val="00746731"/>
    <w:rsid w:val="00982FC7"/>
    <w:rsid w:val="00BE21BA"/>
    <w:rsid w:val="00BE3FF1"/>
    <w:rsid w:val="00C66D74"/>
    <w:rsid w:val="00EE75A5"/>
    <w:rsid w:val="00F30EF2"/>
    <w:rsid w:val="00F76C1C"/>
    <w:rsid w:val="00F96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FC7"/>
    <w:pPr>
      <w:ind w:left="720"/>
      <w:contextualSpacing/>
    </w:pPr>
  </w:style>
  <w:style w:type="paragraph" w:styleId="Textedebulles">
    <w:name w:val="Balloon Text"/>
    <w:basedOn w:val="Normal"/>
    <w:link w:val="TextedebullesCar"/>
    <w:uiPriority w:val="99"/>
    <w:semiHidden/>
    <w:unhideWhenUsed/>
    <w:rsid w:val="00370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A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4091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hphp</dc:creator>
  <cp:lastModifiedBy>hphp</cp:lastModifiedBy>
  <cp:revision>2</cp:revision>
  <dcterms:created xsi:type="dcterms:W3CDTF">2020-04-16T08:36:00Z</dcterms:created>
  <dcterms:modified xsi:type="dcterms:W3CDTF">2020-04-16T08:36:00Z</dcterms:modified>
</cp:coreProperties>
</file>