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13" w:rsidRDefault="003C0399">
      <w:pPr>
        <w:ind w:left="1985"/>
        <w:rPr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Syndrome de volkmann </w:t>
      </w:r>
    </w:p>
    <w:p w:rsidR="00A91513" w:rsidRDefault="003C0399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Définitions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:</w:t>
      </w:r>
    </w:p>
    <w:p w:rsidR="00A91513" w:rsidRDefault="003C0399">
      <w:pPr>
        <w:rPr>
          <w:sz w:val="28"/>
          <w:szCs w:val="28"/>
        </w:rPr>
      </w:pPr>
      <w:r>
        <w:rPr>
          <w:sz w:val="28"/>
          <w:szCs w:val="28"/>
          <w:u w:val="single"/>
        </w:rPr>
        <w:t>-Le syndrome de loge</w:t>
      </w:r>
      <w:r>
        <w:rPr>
          <w:sz w:val="28"/>
          <w:szCs w:val="28"/>
        </w:rPr>
        <w:t xml:space="preserve"> (« compartmental syndrome » des Anglo-Saxons) constitue l'ensemble des symptômes exprimant un conflit entre une loge ostéoaponévrotique et son contenu (muscles, nerfs, vaisseaux). </w:t>
      </w:r>
    </w:p>
    <w:p w:rsidR="00A91513" w:rsidRDefault="003C0399">
      <w:pPr>
        <w:rPr>
          <w:sz w:val="28"/>
          <w:szCs w:val="28"/>
        </w:rPr>
      </w:pPr>
      <w:r>
        <w:rPr>
          <w:sz w:val="28"/>
          <w:szCs w:val="28"/>
          <w:u w:val="single"/>
        </w:rPr>
        <w:t>-Loge musculaire</w:t>
      </w:r>
      <w:r>
        <w:rPr>
          <w:sz w:val="28"/>
          <w:szCs w:val="28"/>
        </w:rPr>
        <w:t xml:space="preserve">   tout espace cloisonné par des parois inextensibles </w:t>
      </w:r>
    </w:p>
    <w:p w:rsidR="00A91513" w:rsidRDefault="003C0399">
      <w:pPr>
        <w:rPr>
          <w:sz w:val="28"/>
          <w:szCs w:val="28"/>
        </w:rPr>
      </w:pPr>
      <w:r>
        <w:rPr>
          <w:sz w:val="28"/>
          <w:szCs w:val="28"/>
        </w:rPr>
        <w:t>(os, aponévroses) contenant un composant  musculaire accompagné d’éléments vasculonerveux .</w:t>
      </w:r>
    </w:p>
    <w:p w:rsidR="00A91513" w:rsidRDefault="003C0399">
      <w:pPr>
        <w:rPr>
          <w:sz w:val="28"/>
          <w:szCs w:val="28"/>
        </w:rPr>
      </w:pPr>
      <w:r>
        <w:rPr>
          <w:sz w:val="28"/>
          <w:szCs w:val="28"/>
        </w:rPr>
        <w:t>*membre supérieur 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1513" w:rsidRDefault="003C0399">
      <w:pPr>
        <w:rPr>
          <w:sz w:val="28"/>
          <w:szCs w:val="28"/>
        </w:rPr>
      </w:pPr>
      <w:r>
        <w:rPr>
          <w:sz w:val="28"/>
          <w:szCs w:val="28"/>
        </w:rPr>
        <w:t xml:space="preserve">Le segment antébrachial est le plus touché, </w:t>
      </w:r>
    </w:p>
    <w:p w:rsidR="00A91513" w:rsidRDefault="003C0399">
      <w:pPr>
        <w:rPr>
          <w:sz w:val="28"/>
          <w:szCs w:val="28"/>
        </w:rPr>
      </w:pPr>
      <w:r>
        <w:rPr>
          <w:sz w:val="28"/>
          <w:szCs w:val="28"/>
        </w:rPr>
        <w:t xml:space="preserve">trois loges: </w:t>
      </w:r>
    </w:p>
    <w:p w:rsidR="00A91513" w:rsidRDefault="003C0399">
      <w:pPr>
        <w:numPr>
          <w:ilvl w:val="0"/>
          <w:numId w:val="7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antérieure,</w:t>
      </w:r>
    </w:p>
    <w:p w:rsidR="00A91513" w:rsidRDefault="003C0399">
      <w:pPr>
        <w:numPr>
          <w:ilvl w:val="0"/>
          <w:numId w:val="7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Externe </w:t>
      </w:r>
    </w:p>
    <w:p w:rsidR="00A91513" w:rsidRDefault="003C0399">
      <w:pPr>
        <w:numPr>
          <w:ilvl w:val="0"/>
          <w:numId w:val="7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postérieu</w:t>
      </w:r>
      <w:r>
        <w:rPr>
          <w:b/>
          <w:bCs/>
          <w:sz w:val="28"/>
          <w:szCs w:val="28"/>
        </w:rPr>
        <w:t>re</w:t>
      </w:r>
    </w:p>
    <w:p w:rsidR="00A91513" w:rsidRDefault="003C0399">
      <w:pPr>
        <w:rPr>
          <w:sz w:val="28"/>
          <w:szCs w:val="28"/>
        </w:rPr>
      </w:pPr>
      <w:r>
        <w:rPr>
          <w:sz w:val="28"/>
          <w:szCs w:val="28"/>
        </w:rPr>
        <w:t xml:space="preserve">séparées par la membrane interosseuse tendue entre radius et cubitus, </w:t>
      </w:r>
    </w:p>
    <w:p w:rsidR="00A91513" w:rsidRDefault="003C0399">
      <w:pPr>
        <w:rPr>
          <w:sz w:val="28"/>
          <w:szCs w:val="28"/>
        </w:rPr>
      </w:pPr>
      <w:r>
        <w:rPr>
          <w:sz w:val="28"/>
          <w:szCs w:val="28"/>
        </w:rPr>
        <w:t>*membre inférieur :</w:t>
      </w:r>
    </w:p>
    <w:p w:rsidR="00A91513" w:rsidRDefault="003C0399">
      <w:pPr>
        <w:rPr>
          <w:sz w:val="28"/>
          <w:szCs w:val="28"/>
        </w:rPr>
      </w:pPr>
      <w:r>
        <w:rPr>
          <w:sz w:val="28"/>
          <w:szCs w:val="28"/>
        </w:rPr>
        <w:t xml:space="preserve">la jambe est  le plus souvent intéressé </w:t>
      </w:r>
    </w:p>
    <w:p w:rsidR="00A91513" w:rsidRDefault="003C0399">
      <w:pPr>
        <w:rPr>
          <w:sz w:val="28"/>
          <w:szCs w:val="28"/>
        </w:rPr>
      </w:pPr>
      <w:r>
        <w:rPr>
          <w:sz w:val="28"/>
          <w:szCs w:val="28"/>
        </w:rPr>
        <w:t xml:space="preserve">entourée d’une aponévrose superficielle, très résistante et inextensible, </w:t>
      </w:r>
    </w:p>
    <w:p w:rsidR="00A91513" w:rsidRDefault="003C0399">
      <w:pPr>
        <w:rPr>
          <w:sz w:val="28"/>
          <w:szCs w:val="28"/>
        </w:rPr>
      </w:pPr>
      <w:r>
        <w:rPr>
          <w:sz w:val="28"/>
          <w:szCs w:val="28"/>
        </w:rPr>
        <w:t>quatre loges:</w:t>
      </w:r>
    </w:p>
    <w:p w:rsidR="00A91513" w:rsidRDefault="003C0399">
      <w:pPr>
        <w:numPr>
          <w:ilvl w:val="0"/>
          <w:numId w:val="5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antérieur, </w:t>
      </w:r>
    </w:p>
    <w:p w:rsidR="00A91513" w:rsidRDefault="003C0399">
      <w:pPr>
        <w:numPr>
          <w:ilvl w:val="0"/>
          <w:numId w:val="5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latérale, </w:t>
      </w:r>
    </w:p>
    <w:p w:rsidR="00A91513" w:rsidRDefault="003C0399">
      <w:pPr>
        <w:numPr>
          <w:ilvl w:val="0"/>
          <w:numId w:val="5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postérieu</w:t>
      </w:r>
      <w:r>
        <w:rPr>
          <w:b/>
          <w:bCs/>
          <w:sz w:val="28"/>
          <w:szCs w:val="28"/>
        </w:rPr>
        <w:t>re superficielle et profonde .</w:t>
      </w:r>
    </w:p>
    <w:p w:rsidR="00A91513" w:rsidRDefault="00A91513">
      <w:pPr>
        <w:rPr>
          <w:sz w:val="28"/>
          <w:szCs w:val="28"/>
        </w:rPr>
      </w:pPr>
    </w:p>
    <w:p w:rsidR="00A91513" w:rsidRDefault="00A91513">
      <w:pPr>
        <w:rPr>
          <w:sz w:val="28"/>
          <w:szCs w:val="28"/>
        </w:rPr>
      </w:pPr>
    </w:p>
    <w:p w:rsidR="00A91513" w:rsidRDefault="00A91513">
      <w:pPr>
        <w:rPr>
          <w:sz w:val="28"/>
          <w:szCs w:val="28"/>
        </w:rPr>
      </w:pPr>
    </w:p>
    <w:p w:rsidR="00A91513" w:rsidRDefault="00A91513">
      <w:pPr>
        <w:rPr>
          <w:sz w:val="28"/>
          <w:szCs w:val="28"/>
        </w:rPr>
      </w:pPr>
    </w:p>
    <w:p w:rsidR="00A91513" w:rsidRDefault="00A91513">
      <w:pPr>
        <w:rPr>
          <w:sz w:val="28"/>
          <w:szCs w:val="28"/>
        </w:rPr>
      </w:pPr>
      <w:r w:rsidRPr="00A91513">
        <w:rPr>
          <w:b/>
          <w:bCs/>
          <w:noProof/>
          <w:sz w:val="28"/>
          <w:szCs w:val="28"/>
          <w:lang w:eastAsia="fr-FR"/>
        </w:rPr>
        <w:lastRenderedPageBreak/>
        <w:pict>
          <v:shapetype id="_x0000_m1034" coordsize="21600,21600" o:spt="32" o:oned="t" path="m,l21600,21600e" filled="t">
            <v:path arrowok="t" fillok="f" o:connecttype="none"/>
            <o:lock v:ext="edit" shapetype="t"/>
          </v:shapetype>
        </w:pict>
      </w:r>
      <w:r w:rsidRPr="00A91513">
        <w:rPr>
          <w:b/>
          <w:bCs/>
          <w:noProof/>
          <w:sz w:val="28"/>
          <w:szCs w:val="28"/>
          <w:lang w:eastAsia="fr-FR"/>
        </w:rPr>
        <w:pict>
          <v:shape id="1027" o:spid="_x0000_s1033" type="#_x0000_m1034" style="position:absolute;margin-left:157.5pt;margin-top:24.75pt;width:0;height:34.5pt;z-index:251654656;mso-wrap-distance-left:0;mso-wrap-distance-right:0;mso-position-horizontal-relative:text;mso-position-vertical-relative:text;mso-width-relative:page;mso-height-relative:page" filled="f">
            <v:stroke endarrow="block"/>
            <v:path arrowok="t" fillok="f" o:connecttype="none"/>
          </v:shape>
        </w:pict>
      </w:r>
      <w:r w:rsidR="003C0399">
        <w:rPr>
          <w:b/>
          <w:bCs/>
          <w:sz w:val="28"/>
          <w:szCs w:val="28"/>
        </w:rPr>
        <w:t xml:space="preserve">                                    Syndrome de loge </w:t>
      </w:r>
    </w:p>
    <w:p w:rsidR="00A91513" w:rsidRDefault="003C039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  </w:t>
      </w:r>
    </w:p>
    <w:p w:rsidR="00A91513" w:rsidRDefault="00A91513">
      <w:pPr>
        <w:rPr>
          <w:sz w:val="28"/>
          <w:szCs w:val="28"/>
        </w:rPr>
      </w:pPr>
      <w:r w:rsidRPr="00A91513">
        <w:rPr>
          <w:b/>
          <w:bCs/>
          <w:noProof/>
          <w:sz w:val="28"/>
          <w:szCs w:val="28"/>
          <w:lang w:eastAsia="fr-FR"/>
        </w:rPr>
        <w:pict>
          <v:shape id="1028" o:spid="_x0000_s1032" type="#_x0000_m1034" style="position:absolute;margin-left:161.25pt;margin-top:34.45pt;width:0;height:45pt;z-index:251655680;mso-wrap-distance-left:0;mso-wrap-distance-right:0;mso-position-horizontal-relative:text;mso-position-vertical-relative:text;mso-width-relative:page;mso-height-relative:page" filled="f">
            <v:stroke endarrow="block"/>
            <v:path arrowok="t" fillok="f" o:connecttype="none"/>
          </v:shape>
        </w:pict>
      </w:r>
      <w:r w:rsidR="003C0399">
        <w:rPr>
          <w:b/>
          <w:bCs/>
          <w:sz w:val="28"/>
          <w:szCs w:val="28"/>
        </w:rPr>
        <w:t xml:space="preserve">Ensemble de signes clinique du à </w:t>
      </w:r>
      <w:r w:rsidR="003C0399">
        <w:rPr>
          <w:b/>
          <w:bCs/>
          <w:sz w:val="28"/>
          <w:szCs w:val="28"/>
          <w:u w:val="single"/>
        </w:rPr>
        <w:t xml:space="preserve">l’élévation de la pression intracompartimentale </w:t>
      </w:r>
    </w:p>
    <w:p w:rsidR="00A91513" w:rsidRDefault="003C039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91513" w:rsidRDefault="00A9151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w:pict>
          <v:shape id="1029" o:spid="_x0000_s1031" type="#_x0000_m1034" style="position:absolute;margin-left:161.25pt;margin-top:24.5pt;width:0;height:33.75pt;z-index:251656704;mso-wrap-distance-left:0;mso-wrap-distance-right:0;mso-position-horizontal-relative:text;mso-position-vertical-relative:text;mso-width-relative:page;mso-height-relative:page" filled="f">
            <v:stroke endarrow="block"/>
            <v:path arrowok="t" fillok="f" o:connecttype="none"/>
          </v:shape>
        </w:pict>
      </w:r>
      <w:r w:rsidR="003C0399">
        <w:rPr>
          <w:b/>
          <w:bCs/>
          <w:sz w:val="28"/>
          <w:szCs w:val="28"/>
        </w:rPr>
        <w:t xml:space="preserve">                      réduction de la perfusion capillaire </w:t>
      </w:r>
    </w:p>
    <w:p w:rsidR="00A91513" w:rsidRDefault="00A91513">
      <w:pPr>
        <w:rPr>
          <w:sz w:val="28"/>
          <w:szCs w:val="28"/>
        </w:rPr>
      </w:pPr>
    </w:p>
    <w:p w:rsidR="00A91513" w:rsidRDefault="003C0399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>risques</w:t>
      </w:r>
      <w:r>
        <w:rPr>
          <w:b/>
          <w:bCs/>
          <w:i/>
          <w:iCs/>
          <w:sz w:val="28"/>
          <w:szCs w:val="28"/>
          <w:u w:val="single"/>
        </w:rPr>
        <w:t xml:space="preserve"> de lésions ischémiques irréversibles du  contenu de la loge </w:t>
      </w:r>
    </w:p>
    <w:p w:rsidR="00A91513" w:rsidRDefault="00A91513">
      <w:pPr>
        <w:rPr>
          <w:i/>
          <w:iCs/>
          <w:sz w:val="28"/>
          <w:szCs w:val="28"/>
          <w:u w:val="single"/>
        </w:rPr>
      </w:pPr>
    </w:p>
    <w:p w:rsidR="00A91513" w:rsidRDefault="003C0399">
      <w:pPr>
        <w:rPr>
          <w:sz w:val="28"/>
          <w:szCs w:val="28"/>
        </w:rPr>
      </w:pPr>
      <w:r>
        <w:rPr>
          <w:sz w:val="28"/>
          <w:szCs w:val="28"/>
        </w:rPr>
        <w:t xml:space="preserve">-Les formes aiguës apparaissent souvent  à la suite d’un traumatisme </w:t>
      </w:r>
    </w:p>
    <w:p w:rsidR="00A91513" w:rsidRDefault="003C0399">
      <w:pPr>
        <w:rPr>
          <w:sz w:val="28"/>
          <w:szCs w:val="28"/>
        </w:rPr>
      </w:pPr>
      <w:r>
        <w:rPr>
          <w:sz w:val="28"/>
          <w:szCs w:val="28"/>
        </w:rPr>
        <w:t xml:space="preserve">c’est une </w:t>
      </w:r>
      <w:r>
        <w:rPr>
          <w:sz w:val="28"/>
          <w:szCs w:val="28"/>
          <w:u w:val="single"/>
        </w:rPr>
        <w:t>urgence chirurgicale</w:t>
      </w:r>
      <w:r>
        <w:rPr>
          <w:sz w:val="28"/>
          <w:szCs w:val="28"/>
        </w:rPr>
        <w:t xml:space="preserve"> </w:t>
      </w:r>
    </w:p>
    <w:p w:rsidR="00A91513" w:rsidRDefault="003C0399">
      <w:pPr>
        <w:rPr>
          <w:sz w:val="28"/>
          <w:szCs w:val="28"/>
        </w:rPr>
      </w:pPr>
      <w:r>
        <w:rPr>
          <w:sz w:val="28"/>
          <w:szCs w:val="28"/>
        </w:rPr>
        <w:t>seule l’aponévrotomie large peut arrêter le mécanisme irréversible de souffrance musculaire</w:t>
      </w:r>
      <w:r>
        <w:rPr>
          <w:sz w:val="28"/>
          <w:szCs w:val="28"/>
        </w:rPr>
        <w:t xml:space="preserve">. </w:t>
      </w:r>
    </w:p>
    <w:p w:rsidR="00A91513" w:rsidRDefault="003C039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En l’absence d’une décompression rapide, les séquelles peuvent être très graves, jusqu’à </w:t>
      </w:r>
      <w:r>
        <w:rPr>
          <w:sz w:val="28"/>
          <w:szCs w:val="28"/>
          <w:u w:val="single"/>
        </w:rPr>
        <w:t xml:space="preserve">l’amputation. </w:t>
      </w:r>
    </w:p>
    <w:p w:rsidR="00A91513" w:rsidRDefault="003C0399">
      <w:pPr>
        <w:rPr>
          <w:b/>
          <w:bCs/>
          <w:color w:val="000000"/>
          <w:sz w:val="36"/>
          <w:szCs w:val="36"/>
          <w:u w:val="single"/>
        </w:rPr>
      </w:pPr>
      <w:r>
        <w:rPr>
          <w:b/>
          <w:bCs/>
          <w:color w:val="000000"/>
          <w:sz w:val="36"/>
          <w:szCs w:val="36"/>
          <w:u w:val="single"/>
        </w:rPr>
        <w:t>Etiologies 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:</w:t>
      </w:r>
    </w:p>
    <w:p w:rsidR="00A91513" w:rsidRDefault="003C0399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*</w:t>
      </w:r>
      <w:r>
        <w:rPr>
          <w:b/>
          <w:bCs/>
          <w:color w:val="FF0000"/>
          <w:sz w:val="32"/>
          <w:szCs w:val="32"/>
        </w:rPr>
        <w:t>Fractures et luxations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:</w:t>
      </w:r>
    </w:p>
    <w:p w:rsidR="00A91513" w:rsidRDefault="003C0399">
      <w:pPr>
        <w:rPr>
          <w:sz w:val="28"/>
          <w:szCs w:val="28"/>
        </w:rPr>
      </w:pPr>
      <w:r>
        <w:rPr>
          <w:sz w:val="28"/>
          <w:szCs w:val="28"/>
        </w:rPr>
        <w:t>-Fracture de l’extrémité inferieure du radius.</w:t>
      </w:r>
    </w:p>
    <w:p w:rsidR="00A91513" w:rsidRDefault="003C0399">
      <w:pPr>
        <w:rPr>
          <w:sz w:val="28"/>
          <w:szCs w:val="28"/>
        </w:rPr>
      </w:pPr>
      <w:r>
        <w:rPr>
          <w:sz w:val="28"/>
          <w:szCs w:val="28"/>
        </w:rPr>
        <w:t>-fracture des deux os de l’avant bras.</w:t>
      </w:r>
    </w:p>
    <w:p w:rsidR="00A91513" w:rsidRDefault="003C0399">
      <w:pPr>
        <w:rPr>
          <w:sz w:val="28"/>
          <w:szCs w:val="28"/>
        </w:rPr>
      </w:pPr>
      <w:r>
        <w:rPr>
          <w:sz w:val="28"/>
          <w:szCs w:val="28"/>
        </w:rPr>
        <w:t>-LUXATION DU COUDE.</w:t>
      </w:r>
    </w:p>
    <w:p w:rsidR="00A91513" w:rsidRDefault="003C0399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*</w:t>
      </w:r>
      <w:r>
        <w:rPr>
          <w:b/>
          <w:bCs/>
          <w:color w:val="FF0000"/>
          <w:sz w:val="32"/>
          <w:szCs w:val="32"/>
        </w:rPr>
        <w:t>pansements et les plâtres trop serrés .</w:t>
      </w:r>
    </w:p>
    <w:p w:rsidR="00A91513" w:rsidRDefault="003C0399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* lésions ischémiques après traumatise vasculaire.</w:t>
      </w:r>
    </w:p>
    <w:p w:rsidR="00A91513" w:rsidRDefault="003C0399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*décubitus sur le membre chez le comateux.</w:t>
      </w:r>
    </w:p>
    <w:p w:rsidR="00A91513" w:rsidRDefault="003C0399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*les traumatismes et écrasement des membres sans lésion osseuses .</w:t>
      </w:r>
    </w:p>
    <w:p w:rsidR="00A91513" w:rsidRDefault="00A91513">
      <w:pPr>
        <w:rPr>
          <w:b/>
          <w:bCs/>
          <w:color w:val="FF0000"/>
          <w:sz w:val="32"/>
          <w:szCs w:val="32"/>
        </w:rPr>
      </w:pPr>
    </w:p>
    <w:p w:rsidR="00A91513" w:rsidRDefault="003C0399">
      <w:pPr>
        <w:rPr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lastRenderedPageBreak/>
        <w:t xml:space="preserve">*brûlures étendues, profondes,circonférencielles </w:t>
      </w:r>
    </w:p>
    <w:p w:rsidR="00A91513" w:rsidRDefault="003C0399">
      <w:pPr>
        <w:rPr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*él</w:t>
      </w:r>
      <w:r>
        <w:rPr>
          <w:b/>
          <w:bCs/>
          <w:color w:val="FF0000"/>
          <w:sz w:val="32"/>
          <w:szCs w:val="32"/>
        </w:rPr>
        <w:t xml:space="preserve">ectrisation </w:t>
      </w:r>
    </w:p>
    <w:p w:rsidR="00A91513" w:rsidRDefault="003C0399">
      <w:pPr>
        <w:rPr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*collection septiques dans les parties molles </w:t>
      </w:r>
    </w:p>
    <w:p w:rsidR="00A91513" w:rsidRDefault="003C0399">
      <w:pPr>
        <w:rPr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*injection accidentelle de produits corrosifs </w:t>
      </w:r>
    </w:p>
    <w:p w:rsidR="00A91513" w:rsidRDefault="003C0399">
      <w:pPr>
        <w:rPr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*hématome compressifs (accidents au anticoagulant) </w:t>
      </w:r>
    </w:p>
    <w:p w:rsidR="00A91513" w:rsidRDefault="003C0399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*angiome et tumeurs vasculaire </w:t>
      </w:r>
    </w:p>
    <w:p w:rsidR="00A91513" w:rsidRDefault="003C0399">
      <w:pPr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 xml:space="preserve">comment ce produit le syndrome compressif ? </w:t>
      </w:r>
    </w:p>
    <w:p w:rsidR="00A91513" w:rsidRDefault="003C0399">
      <w:pPr>
        <w:rPr>
          <w:sz w:val="28"/>
          <w:szCs w:val="28"/>
        </w:rPr>
      </w:pPr>
      <w:r>
        <w:rPr>
          <w:sz w:val="28"/>
          <w:szCs w:val="28"/>
        </w:rPr>
        <w:t>Le syndrome de volkm</w:t>
      </w:r>
      <w:r>
        <w:rPr>
          <w:sz w:val="28"/>
          <w:szCs w:val="28"/>
        </w:rPr>
        <w:t>ann = ischémie musculaire et nerveuse du a un défaut de vascularisation .</w:t>
      </w:r>
    </w:p>
    <w:p w:rsidR="00A91513" w:rsidRDefault="00A91513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 id="1030" o:spid="_x0000_s1030" type="#_x0000_m1034" style="position:absolute;margin-left:359.25pt;margin-top:12.95pt;width:49.5pt;height:0;z-index:251658752;mso-wrap-distance-left:0;mso-wrap-distance-right:0;mso-position-horizontal-relative:text;mso-position-vertical-relative:text;mso-width-relative:page;mso-height-relative:page" filled="f">
            <v:stroke endarrow="block"/>
            <v:path arrowok="t" fillok="f" o:connecttype="none"/>
          </v:shape>
        </w:pict>
      </w:r>
      <w:r>
        <w:rPr>
          <w:noProof/>
          <w:sz w:val="28"/>
          <w:szCs w:val="28"/>
          <w:lang w:eastAsia="fr-FR"/>
        </w:rPr>
        <w:pict>
          <v:shape id="1031" o:spid="_x0000_s1029" type="#_x0000_m1034" style="position:absolute;margin-left:166.5pt;margin-top:12.95pt;width:48pt;height:0;z-index:251657728;mso-wrap-distance-left:0;mso-wrap-distance-right:0;mso-position-horizontal-relative:text;mso-position-vertical-relative:text;mso-width-relative:page;mso-height-relative:page" filled="f">
            <v:stroke endarrow="block"/>
            <v:path arrowok="t" fillok="f" o:connecttype="none"/>
          </v:shape>
        </w:pict>
      </w:r>
      <w:r w:rsidR="003C0399">
        <w:rPr>
          <w:sz w:val="28"/>
          <w:szCs w:val="28"/>
        </w:rPr>
        <w:t xml:space="preserve">augmentation des pressions                    compression veinulaire </w:t>
      </w:r>
    </w:p>
    <w:p w:rsidR="00A91513" w:rsidRDefault="00A91513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 id="1032" o:spid="_x0000_s1028" type="#_x0000_m1034" style="position:absolute;margin-left:312pt;margin-top:11.05pt;width:53.25pt;height:.75pt;z-index:251659776;mso-wrap-distance-left:0;mso-wrap-distance-right:0;mso-position-horizontal-relative:text;mso-position-vertical-relative:text;mso-width-relative:page;mso-height-relative:page" filled="f">
            <v:stroke endarrow="block"/>
            <v:path arrowok="t" fillok="f" o:connecttype="none"/>
          </v:shape>
        </w:pict>
      </w:r>
      <w:r w:rsidR="003C0399">
        <w:rPr>
          <w:sz w:val="28"/>
          <w:szCs w:val="28"/>
        </w:rPr>
        <w:t xml:space="preserve">Diminue les possibilités de réabsorption postcapillaire                    Œdème </w:t>
      </w:r>
    </w:p>
    <w:p w:rsidR="00A91513" w:rsidRDefault="00A91513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 id="1033" o:spid="_x0000_s1027" type="#_x0000_m1034" style="position:absolute;margin-left:.75pt;margin-top:9.9pt;width:59.25pt;height:.75pt;z-index:251660800;mso-wrap-distance-left:0;mso-wrap-distance-right:0;mso-position-horizontal-relative:text;mso-position-vertical-relative:text;mso-width-relative:page;mso-height-relative:page" filled="f">
            <v:stroke endarrow="block"/>
            <v:path arrowok="t" fillok="f" o:connecttype="none"/>
          </v:shape>
        </w:pict>
      </w:r>
      <w:r w:rsidR="003C0399">
        <w:rPr>
          <w:sz w:val="28"/>
          <w:szCs w:val="28"/>
        </w:rPr>
        <w:t xml:space="preserve">                    augmen</w:t>
      </w:r>
      <w:r w:rsidR="003C0399">
        <w:rPr>
          <w:sz w:val="28"/>
          <w:szCs w:val="28"/>
        </w:rPr>
        <w:t xml:space="preserve">te la pression. </w:t>
      </w:r>
    </w:p>
    <w:p w:rsidR="00A91513" w:rsidRDefault="00A91513">
      <w:pPr>
        <w:rPr>
          <w:b/>
          <w:bCs/>
          <w:i/>
          <w:iCs/>
          <w:sz w:val="36"/>
          <w:szCs w:val="36"/>
          <w:u w:val="single"/>
        </w:rPr>
      </w:pPr>
    </w:p>
    <w:p w:rsidR="00A91513" w:rsidRDefault="003C0399">
      <w:pPr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  <w:lang w:eastAsia="fr-FR"/>
        </w:rPr>
        <w:drawing>
          <wp:inline distT="0" distB="0" distL="0" distR="0">
            <wp:extent cx="5191124" cy="2771775"/>
            <wp:effectExtent l="19050" t="0" r="9525" b="0"/>
            <wp:docPr id="1034" name="Image1" descr="C:\Users\webmaster\Desktop\TD\PHOTO 2\100_246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24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513" w:rsidRDefault="003C0399">
      <w:pPr>
        <w:rPr>
          <w:sz w:val="28"/>
          <w:szCs w:val="28"/>
        </w:rPr>
      </w:pPr>
      <w:r>
        <w:rPr>
          <w:sz w:val="28"/>
          <w:szCs w:val="28"/>
        </w:rPr>
        <w:t xml:space="preserve">syndrome compressif = augmentation de la pression intra musculaire.= un cercle vicieux qui ne peut être rompu que par l’aponévrotomie. </w:t>
      </w:r>
    </w:p>
    <w:p w:rsidR="00A91513" w:rsidRDefault="00A91513">
      <w:pPr>
        <w:rPr>
          <w:color w:val="FF0000"/>
          <w:sz w:val="32"/>
          <w:szCs w:val="32"/>
        </w:rPr>
      </w:pPr>
    </w:p>
    <w:p w:rsidR="00A91513" w:rsidRDefault="00A91513">
      <w:pPr>
        <w:rPr>
          <w:color w:val="FF0000"/>
          <w:sz w:val="32"/>
          <w:szCs w:val="32"/>
        </w:rPr>
      </w:pPr>
    </w:p>
    <w:p w:rsidR="00A91513" w:rsidRDefault="003C0399">
      <w:pPr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lastRenderedPageBreak/>
        <w:t>Quelles sont les lésions retrouvées ?</w:t>
      </w:r>
    </w:p>
    <w:p w:rsidR="00A91513" w:rsidRDefault="003C039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lésions d’ischémie</w:t>
      </w:r>
      <w:r>
        <w:rPr>
          <w:sz w:val="28"/>
          <w:szCs w:val="28"/>
        </w:rPr>
        <w:t xml:space="preserve"> (muscles, les nerfs et les vaisseaux)</w:t>
      </w:r>
    </w:p>
    <w:p w:rsidR="00A91513" w:rsidRDefault="003C039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Lésions musculaires </w:t>
      </w:r>
    </w:p>
    <w:p w:rsidR="00A91513" w:rsidRDefault="003C0399">
      <w:pPr>
        <w:rPr>
          <w:sz w:val="28"/>
          <w:szCs w:val="28"/>
        </w:rPr>
      </w:pPr>
      <w:r>
        <w:rPr>
          <w:sz w:val="28"/>
          <w:szCs w:val="28"/>
        </w:rPr>
        <w:t xml:space="preserve">au début : pales tendus  gonflés atones ; </w:t>
      </w:r>
    </w:p>
    <w:p w:rsidR="00A91513" w:rsidRDefault="003C0399">
      <w:pPr>
        <w:rPr>
          <w:sz w:val="28"/>
          <w:szCs w:val="28"/>
        </w:rPr>
      </w:pPr>
      <w:r>
        <w:rPr>
          <w:sz w:val="28"/>
          <w:szCs w:val="28"/>
        </w:rPr>
        <w:t>puis après quelques jours s’installe une rétraction avec fibrose dure de couleurs blanchâtre et inextensible ; cette nécrose peut intéresser un seul muscle ou toute la loge.</w:t>
      </w:r>
    </w:p>
    <w:p w:rsidR="00A91513" w:rsidRDefault="003C0399">
      <w:pPr>
        <w:rPr>
          <w:sz w:val="28"/>
          <w:szCs w:val="28"/>
        </w:rPr>
      </w:pPr>
      <w:r>
        <w:rPr>
          <w:color w:val="FF0000"/>
          <w:sz w:val="28"/>
          <w:szCs w:val="28"/>
        </w:rPr>
        <w:t>Lésions nerveuses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: </w:t>
      </w:r>
    </w:p>
    <w:p w:rsidR="00A91513" w:rsidRDefault="003C0399">
      <w:pPr>
        <w:rPr>
          <w:sz w:val="28"/>
          <w:szCs w:val="28"/>
        </w:rPr>
      </w:pPr>
      <w:r>
        <w:rPr>
          <w:sz w:val="28"/>
          <w:szCs w:val="28"/>
        </w:rPr>
        <w:t xml:space="preserve">un œdème intra neural avec fragmentation de la myéline </w:t>
      </w:r>
    </w:p>
    <w:p w:rsidR="00A91513" w:rsidRDefault="003C0399">
      <w:pPr>
        <w:rPr>
          <w:sz w:val="28"/>
          <w:szCs w:val="28"/>
        </w:rPr>
      </w:pPr>
      <w:r>
        <w:rPr>
          <w:sz w:val="28"/>
          <w:szCs w:val="28"/>
        </w:rPr>
        <w:t xml:space="preserve">le nerf devient  fibrose cette atteinte touche surtout le cubital et le médian   au membre supérieur et le tibial antérieur au membre inférieur </w:t>
      </w:r>
    </w:p>
    <w:p w:rsidR="00A91513" w:rsidRDefault="003C0399">
      <w:pPr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Clinique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:</w:t>
      </w:r>
    </w:p>
    <w:p w:rsidR="00A91513" w:rsidRDefault="003C0399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Phase de début:  LA DOULEUR </w:t>
      </w:r>
    </w:p>
    <w:p w:rsidR="00A91513" w:rsidRDefault="003C0399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vive progress</w:t>
      </w:r>
      <w:r>
        <w:rPr>
          <w:sz w:val="32"/>
          <w:szCs w:val="32"/>
        </w:rPr>
        <w:t xml:space="preserve">ivement insupportable </w:t>
      </w:r>
    </w:p>
    <w:p w:rsidR="00A91513" w:rsidRDefault="003C0399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type de tension brûlure   </w:t>
      </w:r>
    </w:p>
    <w:p w:rsidR="00A91513" w:rsidRDefault="003C0399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sensation de tension au niveau de l’avant bras</w:t>
      </w:r>
    </w:p>
    <w:p w:rsidR="00A91513" w:rsidRDefault="003C0399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 irradiant vers la main et la racine du membre. </w:t>
      </w:r>
    </w:p>
    <w:p w:rsidR="00A91513" w:rsidRDefault="003C0399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Aucun changement de position ne la calme et souvent elle résiste aux antalgiques habituels </w:t>
      </w:r>
    </w:p>
    <w:p w:rsidR="00A91513" w:rsidRDefault="003C0399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majorée par l’é</w:t>
      </w:r>
      <w:r>
        <w:rPr>
          <w:sz w:val="32"/>
          <w:szCs w:val="32"/>
        </w:rPr>
        <w:t>tirement des muscles en cause</w:t>
      </w:r>
    </w:p>
    <w:p w:rsidR="00A91513" w:rsidRDefault="003C0399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endolorissement secondaire à l’ischémie nerveuse. </w:t>
      </w:r>
    </w:p>
    <w:p w:rsidR="00A91513" w:rsidRDefault="003C0399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Examen:</w:t>
      </w:r>
    </w:p>
    <w:p w:rsidR="00A91513" w:rsidRDefault="003C0399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Doigts augmentés de volume </w:t>
      </w:r>
    </w:p>
    <w:p w:rsidR="00A91513" w:rsidRDefault="003C0399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froids </w:t>
      </w:r>
    </w:p>
    <w:p w:rsidR="00A91513" w:rsidRDefault="003C0399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engourdis peu mobiles </w:t>
      </w:r>
    </w:p>
    <w:p w:rsidR="00A91513" w:rsidRDefault="003C0399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parfois cyanosés</w:t>
      </w:r>
    </w:p>
    <w:p w:rsidR="00A91513" w:rsidRDefault="003C0399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une peau rouge et plus chaude</w:t>
      </w:r>
    </w:p>
    <w:p w:rsidR="00A91513" w:rsidRDefault="003C0399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Les paresthésies et les parésies sont </w:t>
      </w:r>
      <w:r>
        <w:rPr>
          <w:sz w:val="28"/>
          <w:szCs w:val="28"/>
        </w:rPr>
        <w:t xml:space="preserve">des symptômes important du à la souffrance nerveuse </w:t>
      </w:r>
    </w:p>
    <w:p w:rsidR="00A91513" w:rsidRDefault="003C0399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Le pouls est le plus souvent conservé son absence doit faire suspecter une lésion vasculaire. </w:t>
      </w:r>
    </w:p>
    <w:p w:rsidR="00A91513" w:rsidRDefault="003C0399">
      <w:pPr>
        <w:ind w:left="360"/>
        <w:rPr>
          <w:b/>
          <w:b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>Phase d’état :</w:t>
      </w:r>
    </w:p>
    <w:p w:rsidR="00A91513" w:rsidRDefault="003C039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la douleur disparait </w:t>
      </w:r>
    </w:p>
    <w:p w:rsidR="00A91513" w:rsidRDefault="003C039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Il se constitue alors une rétraction ischémique des fléchisseurs avec </w:t>
      </w:r>
      <w:r>
        <w:rPr>
          <w:b/>
          <w:bCs/>
          <w:i/>
          <w:iCs/>
          <w:sz w:val="28"/>
          <w:szCs w:val="28"/>
        </w:rPr>
        <w:t>g</w:t>
      </w:r>
      <w:r>
        <w:rPr>
          <w:b/>
          <w:bCs/>
          <w:i/>
          <w:iCs/>
          <w:sz w:val="28"/>
          <w:szCs w:val="28"/>
        </w:rPr>
        <w:t xml:space="preserve">riffe irréductible caractéristique </w:t>
      </w:r>
    </w:p>
    <w:p w:rsidR="00A91513" w:rsidRDefault="003C0399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Flexion du poignet</w:t>
      </w:r>
    </w:p>
    <w:p w:rsidR="00A91513" w:rsidRDefault="003C0399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Hyper Extension des métacarpo-phalangiennes</w:t>
      </w:r>
    </w:p>
    <w:p w:rsidR="00A91513" w:rsidRDefault="003C0399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Flexion des phalanges.</w:t>
      </w:r>
    </w:p>
    <w:p w:rsidR="00A91513" w:rsidRDefault="003C039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Si l'on fléchit le poignet, les phalanges distales s'étendent et si l'on étend le poignet, les phalanges distales fléchissent. </w:t>
      </w:r>
    </w:p>
    <w:p w:rsidR="00A91513" w:rsidRDefault="003C0399">
      <w:pPr>
        <w:rPr>
          <w:b/>
          <w:bCs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>Phas</w:t>
      </w:r>
      <w:r>
        <w:rPr>
          <w:b/>
          <w:bCs/>
          <w:i/>
          <w:iCs/>
          <w:color w:val="FF0000"/>
          <w:sz w:val="28"/>
          <w:szCs w:val="28"/>
        </w:rPr>
        <w:t>e des séquelles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A91513" w:rsidRDefault="003C0399">
      <w:pPr>
        <w:numPr>
          <w:ilvl w:val="0"/>
          <w:numId w:val="1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Après quelques mois la fibrose remplace les muscles nécrosés, </w:t>
      </w:r>
    </w:p>
    <w:p w:rsidR="00A91513" w:rsidRDefault="003C039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rétraction est fixée.</w:t>
      </w:r>
    </w:p>
    <w:p w:rsidR="00A91513" w:rsidRDefault="003C0399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existe des troubles nerveux, des déformation articulaire ainsi que des troubles trophiques au niveau de la peau . </w:t>
      </w:r>
    </w:p>
    <w:p w:rsidR="00A91513" w:rsidRDefault="003C0399">
      <w:pPr>
        <w:rPr>
          <w:color w:val="000000"/>
          <w:sz w:val="36"/>
          <w:szCs w:val="36"/>
          <w:u w:val="single"/>
        </w:rPr>
      </w:pPr>
      <w:r>
        <w:rPr>
          <w:b/>
          <w:bCs/>
          <w:color w:val="000000"/>
          <w:sz w:val="36"/>
          <w:szCs w:val="36"/>
          <w:u w:val="single"/>
        </w:rPr>
        <w:t>Examen complémentaire</w:t>
      </w:r>
      <w:r>
        <w:rPr>
          <w:color w:val="000000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36"/>
          <w:szCs w:val="36"/>
          <w:u w:val="single"/>
        </w:rPr>
        <w:t>:</w:t>
      </w:r>
    </w:p>
    <w:p w:rsidR="00A91513" w:rsidRDefault="00A91513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fr-FR"/>
        </w:rPr>
        <w:pict>
          <v:shape id="1035" o:spid="_x0000_s1026" type="#_x0000_m1034" style="position:absolute;margin-left:57.75pt;margin-top:11.7pt;width:98.25pt;height:.75pt;z-index:251661824;mso-wrap-distance-left:0;mso-wrap-distance-right:0;mso-position-horizontal-relative:text;mso-position-vertical-relative:text;mso-width-relative:page;mso-height-relative:page" filled="f">
            <v:stroke endarrow="block"/>
            <v:path arrowok="t" fillok="f" o:connecttype="none"/>
          </v:shape>
        </w:pict>
      </w:r>
      <w:r w:rsidR="003C0399">
        <w:rPr>
          <w:color w:val="000000"/>
          <w:sz w:val="28"/>
          <w:szCs w:val="28"/>
        </w:rPr>
        <w:t>diagnostic                                avant tout  clinique.</w:t>
      </w:r>
    </w:p>
    <w:p w:rsidR="00A91513" w:rsidRDefault="003C039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Mesures des pressions intracompartimentales Normalement inférieure à 40 mmHg .</w:t>
      </w:r>
    </w:p>
    <w:p w:rsidR="00A91513" w:rsidRDefault="003C039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pressions intramusculaires (PIM), peut aider au diagnostic positif surtout dans les cas litigieux. </w:t>
      </w:r>
    </w:p>
    <w:p w:rsidR="00A91513" w:rsidRDefault="003C039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Cependant, il</w:t>
      </w:r>
      <w:r>
        <w:rPr>
          <w:color w:val="000000"/>
          <w:sz w:val="28"/>
          <w:szCs w:val="28"/>
        </w:rPr>
        <w:t>s ne doivent pas servir d’alibi à un retard thérapeutique dans les formes aiguës .</w:t>
      </w:r>
    </w:p>
    <w:p w:rsidR="00A91513" w:rsidRDefault="003C0399">
      <w:pPr>
        <w:rPr>
          <w:b/>
          <w:bCs/>
          <w:color w:val="000000"/>
          <w:sz w:val="36"/>
          <w:szCs w:val="36"/>
          <w:u w:val="single"/>
        </w:rPr>
      </w:pPr>
      <w:r>
        <w:rPr>
          <w:b/>
          <w:bCs/>
          <w:color w:val="000000"/>
          <w:sz w:val="36"/>
          <w:szCs w:val="36"/>
          <w:u w:val="single"/>
        </w:rPr>
        <w:lastRenderedPageBreak/>
        <w:t>Traitement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:</w:t>
      </w:r>
    </w:p>
    <w:p w:rsidR="00A91513" w:rsidRDefault="003C0399">
      <w:pPr>
        <w:rPr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Traitement préventif</w:t>
      </w:r>
      <w:r>
        <w:rPr>
          <w:color w:val="FF0000"/>
          <w:sz w:val="36"/>
          <w:szCs w:val="36"/>
        </w:rPr>
        <w:t xml:space="preserve"> </w:t>
      </w:r>
    </w:p>
    <w:p w:rsidR="00A91513" w:rsidRDefault="003C0399">
      <w:pPr>
        <w:numPr>
          <w:ilvl w:val="0"/>
          <w:numId w:val="10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Respecter les règles de la confection du plâtre.</w:t>
      </w:r>
    </w:p>
    <w:p w:rsidR="00A91513" w:rsidRDefault="003C0399">
      <w:pPr>
        <w:numPr>
          <w:ilvl w:val="0"/>
          <w:numId w:val="10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Retirer les bagues avant la confection. </w:t>
      </w:r>
    </w:p>
    <w:p w:rsidR="00A91513" w:rsidRDefault="003C0399">
      <w:pPr>
        <w:numPr>
          <w:ilvl w:val="0"/>
          <w:numId w:val="10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Pendant le plâtrage ne pas soutenir le membre en </w:t>
      </w:r>
      <w:r>
        <w:rPr>
          <w:color w:val="000000"/>
          <w:sz w:val="28"/>
          <w:szCs w:val="28"/>
        </w:rPr>
        <w:t>tirant le jersey.</w:t>
      </w:r>
    </w:p>
    <w:p w:rsidR="00A91513" w:rsidRDefault="003C0399">
      <w:pPr>
        <w:numPr>
          <w:ilvl w:val="0"/>
          <w:numId w:val="10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Éviter les manœuvre traumatique de réductioNe pas serer les bandes.</w:t>
      </w:r>
    </w:p>
    <w:p w:rsidR="00A91513" w:rsidRDefault="003C0399">
      <w:pPr>
        <w:numPr>
          <w:ilvl w:val="0"/>
          <w:numId w:val="10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Réaliser une écharpe de soutien.</w:t>
      </w:r>
    </w:p>
    <w:p w:rsidR="00A91513" w:rsidRDefault="003C0399">
      <w:pPr>
        <w:numPr>
          <w:ilvl w:val="0"/>
          <w:numId w:val="10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Fente de tout plâtre circulaire .</w:t>
      </w:r>
    </w:p>
    <w:p w:rsidR="00A91513" w:rsidRDefault="003C0399">
      <w:pPr>
        <w:numPr>
          <w:ilvl w:val="0"/>
          <w:numId w:val="10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Rappeler au patient de placer la main en position surélever </w:t>
      </w:r>
      <w:r>
        <w:rPr>
          <w:color w:val="000000"/>
          <w:sz w:val="28"/>
          <w:szCs w:val="28"/>
        </w:rPr>
        <w:t>lorsqu’il est coucher ou assis pour lutter contre de l’œdème .</w:t>
      </w:r>
    </w:p>
    <w:p w:rsidR="00A91513" w:rsidRDefault="003C0399">
      <w:pPr>
        <w:numPr>
          <w:ilvl w:val="0"/>
          <w:numId w:val="10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Prévenir le patient de la nécessité de consulter en urgence devant l’apparition de tout symptôme .</w:t>
      </w:r>
    </w:p>
    <w:p w:rsidR="00A91513" w:rsidRDefault="003C0399">
      <w:pPr>
        <w:numPr>
          <w:ilvl w:val="0"/>
          <w:numId w:val="10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formation et la sensibilisation.</w:t>
      </w:r>
    </w:p>
    <w:p w:rsidR="00A91513" w:rsidRDefault="003C0399">
      <w:pPr>
        <w:numPr>
          <w:ilvl w:val="0"/>
          <w:numId w:val="10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surveillance particulière de tout blessé plâtré ou même</w:t>
      </w:r>
      <w:r>
        <w:rPr>
          <w:color w:val="000000"/>
          <w:sz w:val="28"/>
          <w:szCs w:val="28"/>
        </w:rPr>
        <w:t xml:space="preserve"> seulement en traction transosseuse ou collée. </w:t>
      </w:r>
    </w:p>
    <w:p w:rsidR="00A91513" w:rsidRDefault="003C0399">
      <w:pPr>
        <w:numPr>
          <w:ilvl w:val="0"/>
          <w:numId w:val="10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En cas de doute, l’ablation de toute source de compression (bandages, plâtres...) s’impose ;</w:t>
      </w:r>
    </w:p>
    <w:p w:rsidR="00A91513" w:rsidRDefault="003C0399">
      <w:pPr>
        <w:ind w:left="360"/>
        <w:rPr>
          <w:color w:val="FF0000"/>
          <w:sz w:val="32"/>
          <w:szCs w:val="32"/>
        </w:rPr>
      </w:pPr>
      <w:r>
        <w:rPr>
          <w:b/>
          <w:bCs/>
          <w:i/>
          <w:iCs/>
          <w:color w:val="FF0000"/>
          <w:sz w:val="32"/>
          <w:szCs w:val="32"/>
        </w:rPr>
        <w:t>Traitement a la phase de début</w:t>
      </w:r>
      <w:r>
        <w:rPr>
          <w:b/>
          <w:bCs/>
          <w:color w:val="FF0000"/>
          <w:sz w:val="32"/>
          <w:szCs w:val="32"/>
        </w:rPr>
        <w:t> </w:t>
      </w:r>
      <w:r>
        <w:rPr>
          <w:color w:val="FF0000"/>
          <w:sz w:val="32"/>
          <w:szCs w:val="32"/>
        </w:rPr>
        <w:t xml:space="preserve"> </w:t>
      </w:r>
    </w:p>
    <w:p w:rsidR="00A91513" w:rsidRDefault="003C0399">
      <w:pPr>
        <w:numPr>
          <w:ilvl w:val="0"/>
          <w:numId w:val="1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Fendre le plâtre et le jersey voir ablation </w:t>
      </w:r>
    </w:p>
    <w:p w:rsidR="00A91513" w:rsidRDefault="003C0399">
      <w:pPr>
        <w:numPr>
          <w:ilvl w:val="0"/>
          <w:numId w:val="1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Ablation de tout  élément compressif </w:t>
      </w:r>
      <w:r>
        <w:rPr>
          <w:color w:val="000000"/>
          <w:sz w:val="28"/>
          <w:szCs w:val="28"/>
        </w:rPr>
        <w:t>ex pansement</w:t>
      </w:r>
    </w:p>
    <w:p w:rsidR="00A91513" w:rsidRDefault="003C0399">
      <w:pPr>
        <w:numPr>
          <w:ilvl w:val="0"/>
          <w:numId w:val="1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Surélever le membre </w:t>
      </w:r>
    </w:p>
    <w:p w:rsidR="00A91513" w:rsidRDefault="003C0399">
      <w:pPr>
        <w:numPr>
          <w:ilvl w:val="0"/>
          <w:numId w:val="1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Prescription d’ AINS (anti inflammatoire)</w:t>
      </w:r>
    </w:p>
    <w:p w:rsidR="00A91513" w:rsidRDefault="003C0399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Si les symptômes ne cèdent pas 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pression intramusculaire &gt; 40 mmHg </w:t>
      </w:r>
    </w:p>
    <w:p w:rsidR="00A91513" w:rsidRDefault="003C0399">
      <w:pPr>
        <w:ind w:left="360"/>
        <w:rPr>
          <w:b/>
          <w:bCs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ne pas hésiter à pratiquer   </w:t>
      </w:r>
      <w:r>
        <w:rPr>
          <w:b/>
          <w:bCs/>
          <w:color w:val="000000"/>
          <w:sz w:val="28"/>
          <w:szCs w:val="28"/>
          <w:u w:val="single"/>
        </w:rPr>
        <w:t>APONEVROTOMIE OU FASCIOTOMIE</w:t>
      </w:r>
    </w:p>
    <w:p w:rsidR="00A91513" w:rsidRDefault="003C0399">
      <w:pPr>
        <w:ind w:left="36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</w:rPr>
        <w:t>APONEVROTOMIE OU FASCIOTOMIE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>
        <w:rPr>
          <w:rFonts w:ascii="Calibri" w:eastAsia="+mn-ea" w:hAnsi="Calibri" w:cs="Times New Roman"/>
          <w:color w:val="000000"/>
          <w:kern w:val="24"/>
          <w:sz w:val="80"/>
          <w:szCs w:val="80"/>
          <w:lang w:eastAsia="fr-FR"/>
        </w:rPr>
        <w:t xml:space="preserve"> </w:t>
      </w:r>
      <w:r>
        <w:rPr>
          <w:color w:val="000000"/>
          <w:sz w:val="28"/>
          <w:szCs w:val="28"/>
        </w:rPr>
        <w:t xml:space="preserve">Pas de place à </w:t>
      </w:r>
      <w:r>
        <w:rPr>
          <w:color w:val="000000"/>
          <w:sz w:val="28"/>
          <w:szCs w:val="28"/>
        </w:rPr>
        <w:t>l’hésitation</w:t>
      </w:r>
      <w:r>
        <w:rPr>
          <w:rFonts w:ascii="Calibri" w:eastAsia="+mn-ea" w:hAnsi="Calibri" w:cs="Times New Roman"/>
          <w:color w:val="000000"/>
          <w:kern w:val="24"/>
          <w:sz w:val="64"/>
          <w:szCs w:val="64"/>
          <w:lang w:eastAsia="fr-FR"/>
        </w:rPr>
        <w:t xml:space="preserve"> </w:t>
      </w:r>
      <w:r>
        <w:rPr>
          <w:color w:val="000000"/>
          <w:sz w:val="28"/>
          <w:szCs w:val="28"/>
        </w:rPr>
        <w:t xml:space="preserve">au plus tard dans les 6 premières heures Elle doit être longue, faite sur </w:t>
      </w:r>
      <w:r>
        <w:rPr>
          <w:color w:val="000000"/>
          <w:sz w:val="28"/>
          <w:szCs w:val="28"/>
        </w:rPr>
        <w:lastRenderedPageBreak/>
        <w:t>toute la hauteur du segment intéressant une ou plusieurs loges incriminées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Aucune fermeture cutanée ne doit être tentée au risque de voir la compression</w:t>
      </w:r>
      <w:r>
        <w:rPr>
          <w:b/>
          <w:bCs/>
          <w:color w:val="FF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.</w:t>
      </w:r>
    </w:p>
    <w:p w:rsidR="00A91513" w:rsidRDefault="003C0399">
      <w:pPr>
        <w:ind w:left="360"/>
        <w:rPr>
          <w:b/>
          <w:bCs/>
          <w:i/>
          <w:iCs/>
          <w:color w:val="000000"/>
          <w:sz w:val="36"/>
          <w:szCs w:val="36"/>
          <w:u w:val="single"/>
        </w:rPr>
      </w:pPr>
      <w:r>
        <w:rPr>
          <w:b/>
          <w:bCs/>
          <w:i/>
          <w:iCs/>
          <w:color w:val="000000"/>
          <w:sz w:val="36"/>
          <w:szCs w:val="36"/>
          <w:u w:val="single"/>
        </w:rPr>
        <w:t>Conclusion</w:t>
      </w:r>
      <w:r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  <w:u w:val="single"/>
        </w:rPr>
        <w:t>:</w:t>
      </w:r>
    </w:p>
    <w:p w:rsidR="00A91513" w:rsidRDefault="003C0399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>es syndromes compartimentaux peuvent intéresser toutes les loges musculaires .</w:t>
      </w:r>
    </w:p>
    <w:p w:rsidR="00A91513" w:rsidRDefault="003C0399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nette prédominance pour les segments jambier et antibrachial. </w:t>
      </w:r>
    </w:p>
    <w:p w:rsidR="00A91513" w:rsidRDefault="003C0399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c’est alors « une course contre la montre » pour rompre le cercle vicieux.</w:t>
      </w:r>
    </w:p>
    <w:p w:rsidR="00A91513" w:rsidRDefault="003C0399">
      <w:pPr>
        <w:ind w:left="360"/>
        <w:rPr>
          <w:color w:val="00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>L’aponévrotomie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dans les 6 premières he</w:t>
      </w:r>
      <w:r>
        <w:rPr>
          <w:color w:val="000000"/>
          <w:sz w:val="28"/>
          <w:szCs w:val="28"/>
        </w:rPr>
        <w:t>ures, décidée sur les signes cliniques (douleur et tension de la loge) et sur les PIM supérieure à 40 mmHg .</w:t>
      </w:r>
    </w:p>
    <w:p w:rsidR="00A91513" w:rsidRDefault="003C0399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Les conséquences médico-légales ne sont pas rares. </w:t>
      </w:r>
    </w:p>
    <w:p w:rsidR="00A91513" w:rsidRDefault="00A91513">
      <w:pPr>
        <w:ind w:left="360"/>
        <w:rPr>
          <w:b/>
          <w:bCs/>
          <w:color w:val="000000"/>
          <w:sz w:val="28"/>
          <w:szCs w:val="28"/>
          <w:u w:val="single"/>
        </w:rPr>
      </w:pPr>
    </w:p>
    <w:p w:rsidR="00A91513" w:rsidRDefault="00A91513">
      <w:pPr>
        <w:ind w:left="360"/>
        <w:rPr>
          <w:b/>
          <w:bCs/>
          <w:color w:val="FF0000"/>
          <w:sz w:val="28"/>
          <w:szCs w:val="28"/>
          <w:u w:val="single"/>
        </w:rPr>
      </w:pPr>
    </w:p>
    <w:p w:rsidR="00A91513" w:rsidRDefault="00A91513">
      <w:pPr>
        <w:ind w:left="360"/>
        <w:rPr>
          <w:b/>
          <w:bCs/>
          <w:color w:val="FF0000"/>
          <w:sz w:val="28"/>
          <w:szCs w:val="28"/>
          <w:u w:val="single"/>
        </w:rPr>
      </w:pPr>
    </w:p>
    <w:p w:rsidR="00A91513" w:rsidRDefault="003C0399">
      <w:pPr>
        <w:ind w:left="36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  <w:u w:val="single"/>
        </w:rPr>
        <w:t xml:space="preserve"> </w:t>
      </w:r>
    </w:p>
    <w:p w:rsidR="00A91513" w:rsidRDefault="003C0399">
      <w:pPr>
        <w:ind w:left="360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</w:t>
      </w:r>
    </w:p>
    <w:p w:rsidR="00A91513" w:rsidRDefault="00A91513">
      <w:pPr>
        <w:ind w:left="360"/>
        <w:rPr>
          <w:color w:val="000000"/>
          <w:sz w:val="28"/>
          <w:szCs w:val="28"/>
        </w:rPr>
      </w:pPr>
    </w:p>
    <w:p w:rsidR="00A91513" w:rsidRDefault="00A91513">
      <w:pPr>
        <w:ind w:left="360"/>
        <w:rPr>
          <w:b/>
          <w:bCs/>
          <w:color w:val="000000"/>
          <w:sz w:val="28"/>
          <w:szCs w:val="28"/>
          <w:u w:val="single"/>
        </w:rPr>
      </w:pPr>
    </w:p>
    <w:p w:rsidR="00A91513" w:rsidRDefault="00A91513">
      <w:pPr>
        <w:ind w:left="360"/>
        <w:rPr>
          <w:b/>
          <w:bCs/>
          <w:color w:val="000000"/>
          <w:sz w:val="28"/>
          <w:szCs w:val="28"/>
          <w:u w:val="single"/>
        </w:rPr>
      </w:pPr>
    </w:p>
    <w:p w:rsidR="00A91513" w:rsidRDefault="00A91513">
      <w:pPr>
        <w:ind w:left="360"/>
        <w:rPr>
          <w:color w:val="000000"/>
          <w:sz w:val="28"/>
          <w:szCs w:val="28"/>
        </w:rPr>
      </w:pPr>
    </w:p>
    <w:p w:rsidR="00A91513" w:rsidRDefault="00A91513">
      <w:pPr>
        <w:ind w:left="360"/>
        <w:rPr>
          <w:color w:val="FF0000"/>
          <w:sz w:val="32"/>
          <w:szCs w:val="32"/>
        </w:rPr>
      </w:pPr>
    </w:p>
    <w:p w:rsidR="00A91513" w:rsidRDefault="00A91513">
      <w:pPr>
        <w:ind w:left="360"/>
        <w:rPr>
          <w:color w:val="FF0000"/>
          <w:sz w:val="32"/>
          <w:szCs w:val="32"/>
        </w:rPr>
      </w:pPr>
    </w:p>
    <w:p w:rsidR="00A91513" w:rsidRDefault="00A91513">
      <w:pPr>
        <w:rPr>
          <w:sz w:val="32"/>
          <w:szCs w:val="32"/>
          <w:u w:val="single"/>
        </w:rPr>
      </w:pPr>
    </w:p>
    <w:sectPr w:rsidR="00A91513" w:rsidSect="00A91513"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28107900"/>
    <w:lvl w:ilvl="0" w:tplc="82929A6A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5518E5AE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017AE9A6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36002600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20A4BEFA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00426370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1912484A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D666B300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956AA9DA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0000001"/>
    <w:multiLevelType w:val="hybridMultilevel"/>
    <w:tmpl w:val="58B0B524"/>
    <w:lvl w:ilvl="0" w:tplc="B99C456C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98BA8686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45B0EF22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97D43CEC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AE0A3702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BD9A634E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1048018A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5C36140E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9A623C5A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0000002"/>
    <w:multiLevelType w:val="hybridMultilevel"/>
    <w:tmpl w:val="40FA224C"/>
    <w:lvl w:ilvl="0" w:tplc="18DACB56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2D265A3A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EEA24874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E8A48794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AF386A78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EAAA3840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5DDC2886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EF8ED1E2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7D26BD76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0000003"/>
    <w:multiLevelType w:val="hybridMultilevel"/>
    <w:tmpl w:val="E348D548"/>
    <w:lvl w:ilvl="0" w:tplc="B4C2E68E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74D6A63C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EBA606C6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418606D8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FADA1FCC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4C8E5E56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A66C0796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49D03606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E1DEB92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0000004"/>
    <w:multiLevelType w:val="hybridMultilevel"/>
    <w:tmpl w:val="6016C936"/>
    <w:lvl w:ilvl="0" w:tplc="C0729068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4D4CE4DC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5F92F3B6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4238F200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87F8B68E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E37212E6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44221ABE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66507F74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F86270E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0000005"/>
    <w:multiLevelType w:val="hybridMultilevel"/>
    <w:tmpl w:val="F45022F4"/>
    <w:lvl w:ilvl="0" w:tplc="2CFE6F0A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686EA5C8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5298216A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64FA3C54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F012695A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24F2A0D4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8D1A9F7E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2052429C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B404899C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0000006"/>
    <w:multiLevelType w:val="hybridMultilevel"/>
    <w:tmpl w:val="BAC250CC"/>
    <w:lvl w:ilvl="0" w:tplc="F2BCCA0C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BD3A1154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2F3690DE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00980E00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9348AB44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003A00E2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5C268360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75CEE496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02FA911C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0000007"/>
    <w:multiLevelType w:val="hybridMultilevel"/>
    <w:tmpl w:val="DF567E10"/>
    <w:lvl w:ilvl="0" w:tplc="B9D0F766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C16E3C0E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58BED67C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13A4FE72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F2F0A646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438811F6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6F069F22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64543F78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660C5984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0000008"/>
    <w:multiLevelType w:val="hybridMultilevel"/>
    <w:tmpl w:val="3FF4CD3E"/>
    <w:lvl w:ilvl="0" w:tplc="7930AEA8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 w:tplc="130897A6" w:tentative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 w:tplc="3816F874" w:tentative="1">
      <w:start w:val="1"/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 w:tplc="0E3C85C8" w:tentative="1">
      <w:start w:val="1"/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 w:tplc="C7FEF004" w:tentative="1">
      <w:start w:val="1"/>
      <w:numFmt w:val="bullet"/>
      <w:lvlText w:val="-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 w:tplc="76EE08FE" w:tentative="1">
      <w:start w:val="1"/>
      <w:numFmt w:val="bullet"/>
      <w:lvlText w:val="-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 w:tplc="3670B97C" w:tentative="1">
      <w:start w:val="1"/>
      <w:numFmt w:val="bullet"/>
      <w:lvlText w:val="-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 w:tplc="42843496" w:tentative="1">
      <w:start w:val="1"/>
      <w:numFmt w:val="bullet"/>
      <w:lvlText w:val="-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 w:tplc="D1A66196" w:tentative="1">
      <w:start w:val="1"/>
      <w:numFmt w:val="bullet"/>
      <w:lvlText w:val="-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00000009"/>
    <w:multiLevelType w:val="hybridMultilevel"/>
    <w:tmpl w:val="AA4EEC64"/>
    <w:lvl w:ilvl="0" w:tplc="5666DF0A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1CDEB784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DB30636C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87649952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54FCC1DA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4C024910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68D2A774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8BFCB9EA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FADA338C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0000000A"/>
    <w:multiLevelType w:val="hybridMultilevel"/>
    <w:tmpl w:val="EEF27BE8"/>
    <w:lvl w:ilvl="0" w:tplc="D072369E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AE849EFA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4E30F1E8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FD14A420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CE16BE14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9A5E9AE8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59BCDBB6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947E4CEA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3800A35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0000000B"/>
    <w:multiLevelType w:val="hybridMultilevel"/>
    <w:tmpl w:val="061E1738"/>
    <w:lvl w:ilvl="0" w:tplc="427C215E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7662041A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D4B80F48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AF529368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944A7E32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D60C1F2C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5CFA5586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73341B44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57968C52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0000000C"/>
    <w:multiLevelType w:val="hybridMultilevel"/>
    <w:tmpl w:val="EA08C156"/>
    <w:lvl w:ilvl="0" w:tplc="9DF2EF1A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4F04A2F6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63E852CE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15328D50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DA9882CE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8206C7A8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1040E15C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34064DCA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C4A81A4C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0000000D"/>
    <w:multiLevelType w:val="hybridMultilevel"/>
    <w:tmpl w:val="59964BFE"/>
    <w:lvl w:ilvl="0" w:tplc="DFE88434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416C16D8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CB481D30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03B48CB0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A538FFF0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36D85822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80360592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1DB06D1C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61E89030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0000000E"/>
    <w:multiLevelType w:val="hybridMultilevel"/>
    <w:tmpl w:val="2CB439E0"/>
    <w:lvl w:ilvl="0" w:tplc="C4D6B96A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C536501E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1584E09C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45D2EFF0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7EE6A7CE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FFF60EFC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468000CE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43C2E47C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F91E760E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"/>
  </w:num>
  <w:num w:numId="5">
    <w:abstractNumId w:val="14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1"/>
  </w:num>
  <w:num w:numId="11">
    <w:abstractNumId w:val="13"/>
  </w:num>
  <w:num w:numId="12">
    <w:abstractNumId w:val="7"/>
  </w:num>
  <w:num w:numId="13">
    <w:abstractNumId w:val="4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1513"/>
    <w:rsid w:val="003C0399"/>
    <w:rsid w:val="00A91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5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rsid w:val="00A91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A915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91513"/>
    <w:pPr>
      <w:ind w:left="720"/>
      <w:contextualSpacing/>
    </w:pPr>
  </w:style>
  <w:style w:type="paragraph" w:styleId="NormalWeb">
    <w:name w:val="Normal (Web)"/>
    <w:basedOn w:val="Normal"/>
    <w:uiPriority w:val="99"/>
    <w:rsid w:val="00A91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996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degh_khal</cp:lastModifiedBy>
  <cp:revision>2</cp:revision>
  <dcterms:created xsi:type="dcterms:W3CDTF">2020-04-29T14:27:00Z</dcterms:created>
  <dcterms:modified xsi:type="dcterms:W3CDTF">2020-04-29T14:27:00Z</dcterms:modified>
</cp:coreProperties>
</file>