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1D" w:rsidRDefault="000D491D" w:rsidP="0066549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4014" w:rsidRPr="008677A2" w:rsidRDefault="00665499" w:rsidP="0066549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677A2">
        <w:rPr>
          <w:rFonts w:asciiTheme="majorBidi" w:hAnsiTheme="majorBidi" w:cstheme="majorBidi"/>
          <w:b/>
          <w:bCs/>
          <w:sz w:val="32"/>
          <w:szCs w:val="32"/>
        </w:rPr>
        <w:t>TP </w:t>
      </w:r>
      <w:r w:rsidR="008677A2" w:rsidRPr="008677A2">
        <w:rPr>
          <w:rFonts w:asciiTheme="majorBidi" w:hAnsiTheme="majorBidi" w:cstheme="majorBidi"/>
          <w:b/>
          <w:bCs/>
          <w:sz w:val="32"/>
          <w:szCs w:val="32"/>
        </w:rPr>
        <w:t xml:space="preserve">01 </w:t>
      </w:r>
      <w:r w:rsidRPr="008677A2">
        <w:rPr>
          <w:rFonts w:asciiTheme="majorBidi" w:hAnsiTheme="majorBidi" w:cstheme="majorBidi"/>
          <w:b/>
          <w:bCs/>
          <w:sz w:val="32"/>
          <w:szCs w:val="32"/>
        </w:rPr>
        <w:t>: La dissection</w:t>
      </w:r>
      <w:r w:rsidR="00034A0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665499" w:rsidRPr="00C11251" w:rsidRDefault="00665499" w:rsidP="0066549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11251">
        <w:rPr>
          <w:rFonts w:asciiTheme="majorBidi" w:hAnsiTheme="majorBidi" w:cstheme="majorBidi"/>
          <w:b/>
          <w:bCs/>
          <w:sz w:val="28"/>
          <w:szCs w:val="28"/>
        </w:rPr>
        <w:t xml:space="preserve">Introduction </w:t>
      </w:r>
    </w:p>
    <w:p w:rsidR="00665499" w:rsidRDefault="00622475" w:rsidP="00A458D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La</w:t>
      </w:r>
      <w:r w:rsidR="00665499" w:rsidRPr="00665499">
        <w:rPr>
          <w:rFonts w:asciiTheme="majorBidi" w:hAnsiTheme="majorBidi" w:cstheme="majorBidi"/>
          <w:color w:val="000000" w:themeColor="text1"/>
        </w:rPr>
        <w:t> </w:t>
      </w:r>
      <w:r w:rsidR="00665499" w:rsidRPr="00665499">
        <w:rPr>
          <w:rFonts w:asciiTheme="majorBidi" w:hAnsiTheme="majorBidi" w:cstheme="majorBidi"/>
          <w:b/>
          <w:bCs/>
          <w:color w:val="000000" w:themeColor="text1"/>
        </w:rPr>
        <w:t>dissection</w:t>
      </w:r>
      <w:r>
        <w:rPr>
          <w:rFonts w:asciiTheme="majorBidi" w:hAnsiTheme="majorBidi" w:cstheme="majorBidi"/>
          <w:color w:val="000000" w:themeColor="text1"/>
        </w:rPr>
        <w:t> consiste à l'ouverture d'un organisme</w:t>
      </w:r>
      <w:r w:rsidR="00665499" w:rsidRPr="00665499">
        <w:rPr>
          <w:rFonts w:asciiTheme="majorBidi" w:hAnsiTheme="majorBidi" w:cstheme="majorBidi"/>
          <w:color w:val="000000" w:themeColor="text1"/>
        </w:rPr>
        <w:t xml:space="preserve"> animal</w:t>
      </w:r>
      <w:r w:rsidR="00665499">
        <w:rPr>
          <w:rFonts w:asciiTheme="majorBidi" w:hAnsiTheme="majorBidi" w:cstheme="majorBidi"/>
          <w:color w:val="000000" w:themeColor="text1"/>
        </w:rPr>
        <w:t xml:space="preserve"> (Rats, Lapins, Souris ..)</w:t>
      </w:r>
      <w:r w:rsidR="00665499" w:rsidRPr="00665499">
        <w:rPr>
          <w:rFonts w:asciiTheme="majorBidi" w:hAnsiTheme="majorBidi" w:cstheme="majorBidi"/>
          <w:color w:val="000000" w:themeColor="text1"/>
        </w:rPr>
        <w:t xml:space="preserve"> ou végétal</w:t>
      </w:r>
      <w:r w:rsidR="00665499">
        <w:rPr>
          <w:rFonts w:asciiTheme="majorBidi" w:hAnsiTheme="majorBidi" w:cstheme="majorBidi"/>
          <w:color w:val="000000" w:themeColor="text1"/>
        </w:rPr>
        <w:t xml:space="preserve"> ( différentes parties de la plante)</w:t>
      </w:r>
      <w:r w:rsidR="00665499" w:rsidRPr="00665499">
        <w:rPr>
          <w:rFonts w:asciiTheme="majorBidi" w:hAnsiTheme="majorBidi" w:cstheme="majorBidi"/>
          <w:color w:val="000000" w:themeColor="text1"/>
        </w:rPr>
        <w:t xml:space="preserve"> selon un protocole</w:t>
      </w:r>
      <w:r>
        <w:rPr>
          <w:rFonts w:asciiTheme="majorBidi" w:hAnsiTheme="majorBidi" w:cstheme="majorBidi"/>
          <w:color w:val="000000" w:themeColor="text1"/>
        </w:rPr>
        <w:t xml:space="preserve"> bien</w:t>
      </w:r>
      <w:r w:rsidR="00665499" w:rsidRPr="00665499">
        <w:rPr>
          <w:rFonts w:asciiTheme="majorBidi" w:hAnsiTheme="majorBidi" w:cstheme="majorBidi"/>
          <w:color w:val="000000" w:themeColor="text1"/>
        </w:rPr>
        <w:t xml:space="preserve"> défini. </w:t>
      </w:r>
      <w:r w:rsidR="00665499">
        <w:rPr>
          <w:rFonts w:asciiTheme="majorBidi" w:hAnsiTheme="majorBidi" w:cstheme="majorBidi"/>
          <w:color w:val="000000" w:themeColor="text1"/>
        </w:rPr>
        <w:t>Elle</w:t>
      </w:r>
      <w:r w:rsidR="00665499" w:rsidRPr="00665499">
        <w:rPr>
          <w:rFonts w:asciiTheme="majorBidi" w:hAnsiTheme="majorBidi" w:cstheme="majorBidi"/>
          <w:color w:val="000000" w:themeColor="text1"/>
        </w:rPr>
        <w:t xml:space="preserve"> est pratiquée dans </w:t>
      </w:r>
      <w:r w:rsidR="00665499">
        <w:rPr>
          <w:rFonts w:asciiTheme="majorBidi" w:hAnsiTheme="majorBidi" w:cstheme="majorBidi"/>
          <w:color w:val="000000" w:themeColor="text1"/>
        </w:rPr>
        <w:t>l</w:t>
      </w:r>
      <w:r w:rsidR="00665499" w:rsidRPr="00665499">
        <w:rPr>
          <w:rFonts w:asciiTheme="majorBidi" w:hAnsiTheme="majorBidi" w:cstheme="majorBidi"/>
          <w:color w:val="000000" w:themeColor="text1"/>
        </w:rPr>
        <w:t xml:space="preserve">es </w:t>
      </w:r>
      <w:r>
        <w:rPr>
          <w:rFonts w:asciiTheme="majorBidi" w:hAnsiTheme="majorBidi" w:cstheme="majorBidi"/>
          <w:color w:val="000000" w:themeColor="text1"/>
        </w:rPr>
        <w:t xml:space="preserve">recherches scientifiques dans différents domaines tq : la </w:t>
      </w:r>
      <w:r w:rsidR="00665499">
        <w:rPr>
          <w:rFonts w:asciiTheme="majorBidi" w:hAnsiTheme="majorBidi" w:cstheme="majorBidi"/>
          <w:color w:val="000000" w:themeColor="text1"/>
        </w:rPr>
        <w:t xml:space="preserve"> </w:t>
      </w:r>
      <w:r w:rsidR="00A458D3">
        <w:rPr>
          <w:rFonts w:asciiTheme="majorBidi" w:hAnsiTheme="majorBidi" w:cstheme="majorBidi"/>
          <w:color w:val="000000" w:themeColor="text1"/>
        </w:rPr>
        <w:t>biologie, la</w:t>
      </w:r>
      <w:r w:rsidR="00665499" w:rsidRPr="00665499">
        <w:rPr>
          <w:rFonts w:asciiTheme="majorBidi" w:hAnsiTheme="majorBidi" w:cstheme="majorBidi"/>
          <w:color w:val="000000" w:themeColor="text1"/>
        </w:rPr>
        <w:t> </w:t>
      </w:r>
      <w:hyperlink r:id="rId7" w:tooltip="Botanique" w:history="1">
        <w:r w:rsidR="00665499" w:rsidRPr="00665499">
          <w:rPr>
            <w:rStyle w:val="Lienhypertexte"/>
            <w:rFonts w:asciiTheme="majorBidi" w:hAnsiTheme="majorBidi" w:cstheme="majorBidi"/>
            <w:color w:val="000000" w:themeColor="text1"/>
            <w:u w:val="none"/>
          </w:rPr>
          <w:t>botanique</w:t>
        </w:r>
      </w:hyperlink>
      <w:r w:rsidR="00665499" w:rsidRPr="00665499">
        <w:rPr>
          <w:rFonts w:asciiTheme="majorBidi" w:hAnsiTheme="majorBidi" w:cstheme="majorBidi"/>
          <w:color w:val="000000" w:themeColor="text1"/>
        </w:rPr>
        <w:t> et</w:t>
      </w:r>
      <w:r w:rsidR="00665499">
        <w:rPr>
          <w:rFonts w:asciiTheme="majorBidi" w:hAnsiTheme="majorBidi" w:cstheme="majorBidi"/>
          <w:color w:val="000000" w:themeColor="text1"/>
        </w:rPr>
        <w:t xml:space="preserve"> en</w:t>
      </w:r>
      <w:r w:rsidR="00665499" w:rsidRPr="00665499">
        <w:rPr>
          <w:rFonts w:asciiTheme="majorBidi" w:hAnsiTheme="majorBidi" w:cstheme="majorBidi"/>
          <w:color w:val="000000" w:themeColor="text1"/>
        </w:rPr>
        <w:t> </w:t>
      </w:r>
      <w:hyperlink r:id="rId8" w:tooltip="Anatomie" w:history="1">
        <w:r w:rsidR="00665499" w:rsidRPr="00665499">
          <w:rPr>
            <w:rStyle w:val="Lienhypertexte"/>
            <w:rFonts w:asciiTheme="majorBidi" w:hAnsiTheme="majorBidi" w:cstheme="majorBidi"/>
            <w:color w:val="000000" w:themeColor="text1"/>
            <w:u w:val="none"/>
          </w:rPr>
          <w:t>anatomie</w:t>
        </w:r>
      </w:hyperlink>
      <w:r w:rsidR="00A458D3" w:rsidRPr="00665499">
        <w:rPr>
          <w:rFonts w:asciiTheme="majorBidi" w:hAnsiTheme="majorBidi" w:cstheme="majorBidi"/>
          <w:color w:val="000000" w:themeColor="text1"/>
        </w:rPr>
        <w:t>.</w:t>
      </w:r>
    </w:p>
    <w:p w:rsidR="00A458D3" w:rsidRPr="00665499" w:rsidRDefault="00A458D3" w:rsidP="004B0DBE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1125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But :</w:t>
      </w:r>
      <w:r w:rsidR="00C6045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FF51B2" w:rsidRPr="00CE6F6B">
        <w:rPr>
          <w:rFonts w:asciiTheme="majorBidi" w:hAnsiTheme="majorBidi" w:cstheme="majorBidi"/>
          <w:color w:val="000000" w:themeColor="text1"/>
        </w:rPr>
        <w:t>Après avoir</w:t>
      </w:r>
      <w:r w:rsidR="00FF51B2" w:rsidRPr="00CE6F6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FF51B2" w:rsidRPr="00CE6F6B">
        <w:rPr>
          <w:rFonts w:asciiTheme="majorBidi" w:hAnsiTheme="majorBidi" w:cstheme="majorBidi"/>
          <w:color w:val="000000" w:themeColor="text1"/>
        </w:rPr>
        <w:t>sacri</w:t>
      </w:r>
      <w:r w:rsidR="00CE6F6B" w:rsidRPr="00CE6F6B">
        <w:rPr>
          <w:rFonts w:asciiTheme="majorBidi" w:hAnsiTheme="majorBidi" w:cstheme="majorBidi"/>
          <w:color w:val="000000" w:themeColor="text1"/>
        </w:rPr>
        <w:t>fier l’</w:t>
      </w:r>
      <w:r w:rsidR="004B0DBE">
        <w:rPr>
          <w:rFonts w:asciiTheme="majorBidi" w:hAnsiTheme="majorBidi" w:cstheme="majorBidi"/>
          <w:color w:val="000000" w:themeColor="text1"/>
        </w:rPr>
        <w:t xml:space="preserve">animal, </w:t>
      </w:r>
      <w:r w:rsidR="00CE6F6B" w:rsidRPr="00CE6F6B">
        <w:rPr>
          <w:rFonts w:asciiTheme="majorBidi" w:hAnsiTheme="majorBidi" w:cstheme="majorBidi"/>
          <w:color w:val="000000" w:themeColor="text1"/>
        </w:rPr>
        <w:t>on procède</w:t>
      </w:r>
      <w:r w:rsidR="00CE6F6B" w:rsidRPr="004B0DBE">
        <w:rPr>
          <w:rFonts w:asciiTheme="majorBidi" w:hAnsiTheme="majorBidi" w:cstheme="majorBidi"/>
          <w:color w:val="000000" w:themeColor="text1"/>
        </w:rPr>
        <w:t xml:space="preserve"> au</w:t>
      </w:r>
      <w:r w:rsidR="00CE6F6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C11251">
        <w:rPr>
          <w:rFonts w:asciiTheme="majorBidi" w:hAnsiTheme="majorBidi" w:cstheme="majorBidi"/>
        </w:rPr>
        <w:t xml:space="preserve"> protocole de</w:t>
      </w:r>
      <w:r w:rsidR="00CE6F6B">
        <w:rPr>
          <w:rFonts w:asciiTheme="majorBidi" w:hAnsiTheme="majorBidi" w:cstheme="majorBidi"/>
        </w:rPr>
        <w:t xml:space="preserve"> la</w:t>
      </w:r>
      <w:r w:rsidRPr="00C11251">
        <w:rPr>
          <w:rFonts w:asciiTheme="majorBidi" w:hAnsiTheme="majorBidi" w:cstheme="majorBidi"/>
        </w:rPr>
        <w:t xml:space="preserve"> dissection</w:t>
      </w:r>
      <w:r w:rsidR="00CE6F6B">
        <w:rPr>
          <w:rFonts w:asciiTheme="majorBidi" w:hAnsiTheme="majorBidi" w:cstheme="majorBidi"/>
        </w:rPr>
        <w:t xml:space="preserve"> en récupérant </w:t>
      </w:r>
      <w:r w:rsidR="00C11251" w:rsidRPr="00C11251">
        <w:rPr>
          <w:rFonts w:asciiTheme="majorBidi" w:hAnsiTheme="majorBidi" w:cstheme="majorBidi"/>
        </w:rPr>
        <w:t xml:space="preserve"> le sang et</w:t>
      </w:r>
      <w:r w:rsidR="00CE6F6B">
        <w:rPr>
          <w:rFonts w:asciiTheme="majorBidi" w:hAnsiTheme="majorBidi" w:cstheme="majorBidi"/>
        </w:rPr>
        <w:t xml:space="preserve"> le prélèvement d</w:t>
      </w:r>
      <w:r w:rsidR="00C11251" w:rsidRPr="00C11251">
        <w:rPr>
          <w:rFonts w:asciiTheme="majorBidi" w:hAnsiTheme="majorBidi" w:cstheme="majorBidi"/>
        </w:rPr>
        <w:t>es  organes afin de réaliser une étude morphologique et anatomique d’</w:t>
      </w:r>
      <w:r w:rsidR="004B0DBE">
        <w:rPr>
          <w:rFonts w:asciiTheme="majorBidi" w:hAnsiTheme="majorBidi" w:cstheme="majorBidi"/>
        </w:rPr>
        <w:t>un animal modèle expérimental (r</w:t>
      </w:r>
      <w:r w:rsidR="00C11251" w:rsidRPr="00C11251">
        <w:rPr>
          <w:rFonts w:asciiTheme="majorBidi" w:hAnsiTheme="majorBidi" w:cstheme="majorBidi"/>
        </w:rPr>
        <w:t>at).</w:t>
      </w:r>
    </w:p>
    <w:p w:rsidR="00665499" w:rsidRDefault="00D70472" w:rsidP="002121A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Matériel</w:t>
      </w:r>
      <w:r w:rsidR="002121AF">
        <w:rPr>
          <w:rFonts w:asciiTheme="majorBidi" w:hAnsiTheme="majorBidi" w:cstheme="majorBidi"/>
          <w:b/>
          <w:bCs/>
          <w:sz w:val="28"/>
          <w:szCs w:val="28"/>
        </w:rPr>
        <w:t xml:space="preserve"> et réactifs</w:t>
      </w:r>
    </w:p>
    <w:p w:rsidR="00D70472" w:rsidRPr="00060331" w:rsidRDefault="00D70472" w:rsidP="00D70472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Matériel</w:t>
      </w:r>
      <w:r w:rsidRPr="00060331">
        <w:rPr>
          <w:rFonts w:asciiTheme="majorBidi" w:hAnsiTheme="majorBidi" w:cstheme="majorBidi"/>
          <w:sz w:val="24"/>
          <w:szCs w:val="24"/>
        </w:rPr>
        <w:t xml:space="preserve"> de dissection</w:t>
      </w:r>
      <w:r w:rsidRPr="00060331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>une planche de fixation, d</w:t>
      </w:r>
      <w:r w:rsidRPr="00060331">
        <w:rPr>
          <w:rFonts w:asciiTheme="majorBidi" w:hAnsiTheme="majorBidi" w:cstheme="majorBidi"/>
          <w:sz w:val="24"/>
          <w:szCs w:val="24"/>
        </w:rPr>
        <w:t>es aiguilles</w:t>
      </w:r>
      <w:r>
        <w:rPr>
          <w:rFonts w:asciiTheme="majorBidi" w:hAnsiTheme="majorBidi" w:cstheme="majorBidi"/>
          <w:sz w:val="24"/>
          <w:szCs w:val="24"/>
        </w:rPr>
        <w:t>, des pinces,</w:t>
      </w:r>
      <w:r w:rsidRPr="00060331">
        <w:rPr>
          <w:rFonts w:asciiTheme="majorBidi" w:hAnsiTheme="majorBidi" w:cstheme="majorBidi"/>
          <w:sz w:val="24"/>
          <w:szCs w:val="24"/>
        </w:rPr>
        <w:t xml:space="preserve"> sonde cannelée, paire de gros ciseaux, Le scalpel avec</w:t>
      </w:r>
      <w:r>
        <w:rPr>
          <w:rFonts w:asciiTheme="majorBidi" w:hAnsiTheme="majorBidi" w:cstheme="majorBidi"/>
          <w:sz w:val="24"/>
          <w:szCs w:val="24"/>
        </w:rPr>
        <w:t xml:space="preserve"> lames B</w:t>
      </w:r>
      <w:r w:rsidRPr="00060331">
        <w:rPr>
          <w:rFonts w:asciiTheme="majorBidi" w:hAnsiTheme="majorBidi" w:cstheme="majorBidi"/>
          <w:sz w:val="24"/>
          <w:szCs w:val="24"/>
        </w:rPr>
        <w:t>istouri stériles.</w:t>
      </w:r>
    </w:p>
    <w:p w:rsidR="007155A3" w:rsidRPr="000D491D" w:rsidRDefault="00D70472" w:rsidP="000D491D">
      <w:pPr>
        <w:pStyle w:val="Paragraphedeliste"/>
        <w:numPr>
          <w:ilvl w:val="0"/>
          <w:numId w:val="3"/>
        </w:numPr>
        <w:shd w:val="clear" w:color="auto" w:fill="FFFFFF"/>
        <w:spacing w:after="100" w:afterAutospacing="1" w:line="240" w:lineRule="auto"/>
        <w:outlineLvl w:val="0"/>
        <w:rPr>
          <w:rFonts w:asciiTheme="majorBidi" w:eastAsia="Times New Roman" w:hAnsiTheme="majorBidi" w:cstheme="majorBidi"/>
          <w:color w:val="111111"/>
          <w:kern w:val="36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111111"/>
          <w:kern w:val="36"/>
          <w:sz w:val="24"/>
          <w:szCs w:val="24"/>
          <w:lang w:eastAsia="fr-FR"/>
        </w:rPr>
        <w:t xml:space="preserve">Flacons </w:t>
      </w:r>
      <w:r w:rsidRPr="00060331">
        <w:rPr>
          <w:rFonts w:asciiTheme="majorBidi" w:eastAsia="Times New Roman" w:hAnsiTheme="majorBidi" w:cstheme="majorBidi"/>
          <w:color w:val="111111"/>
          <w:kern w:val="36"/>
          <w:sz w:val="24"/>
          <w:szCs w:val="24"/>
          <w:lang w:eastAsia="fr-FR"/>
        </w:rPr>
        <w:t>sté</w:t>
      </w:r>
      <w:r>
        <w:rPr>
          <w:rFonts w:asciiTheme="majorBidi" w:eastAsia="Times New Roman" w:hAnsiTheme="majorBidi" w:cstheme="majorBidi"/>
          <w:color w:val="111111"/>
          <w:kern w:val="36"/>
          <w:sz w:val="24"/>
          <w:szCs w:val="24"/>
          <w:lang w:eastAsia="fr-FR"/>
        </w:rPr>
        <w:t>riles pour conservation d’organes</w:t>
      </w:r>
      <w:r w:rsidR="000D491D">
        <w:rPr>
          <w:rFonts w:asciiTheme="majorBidi" w:eastAsia="Times New Roman" w:hAnsiTheme="majorBidi" w:cstheme="majorBidi"/>
          <w:color w:val="111111"/>
          <w:kern w:val="36"/>
          <w:sz w:val="24"/>
          <w:szCs w:val="24"/>
          <w:lang w:eastAsia="fr-FR"/>
        </w:rPr>
        <w:t xml:space="preserve">- </w:t>
      </w:r>
      <w:r w:rsidRPr="000D491D">
        <w:rPr>
          <w:rFonts w:asciiTheme="majorBidi" w:hAnsiTheme="majorBidi" w:cstheme="majorBidi"/>
          <w:sz w:val="24"/>
          <w:szCs w:val="24"/>
        </w:rPr>
        <w:t xml:space="preserve">Tubes </w:t>
      </w:r>
      <w:r w:rsidR="000306A7" w:rsidRPr="000D491D">
        <w:rPr>
          <w:rFonts w:asciiTheme="majorBidi" w:hAnsiTheme="majorBidi" w:cstheme="majorBidi"/>
          <w:sz w:val="24"/>
          <w:szCs w:val="24"/>
        </w:rPr>
        <w:t>héparines</w:t>
      </w:r>
      <w:r w:rsidR="000D491D" w:rsidRPr="000D491D">
        <w:rPr>
          <w:rFonts w:asciiTheme="majorBidi" w:hAnsiTheme="majorBidi" w:cstheme="majorBidi"/>
          <w:sz w:val="24"/>
          <w:szCs w:val="24"/>
        </w:rPr>
        <w:t xml:space="preserve">- </w:t>
      </w:r>
      <w:r w:rsidRPr="000D491D">
        <w:rPr>
          <w:rFonts w:asciiTheme="majorBidi" w:hAnsiTheme="majorBidi" w:cstheme="majorBidi"/>
          <w:sz w:val="24"/>
          <w:szCs w:val="24"/>
        </w:rPr>
        <w:t>Sérum physiologique 0,9%</w:t>
      </w:r>
      <w:r w:rsidR="000D491D" w:rsidRPr="000D491D">
        <w:rPr>
          <w:rFonts w:asciiTheme="majorBidi" w:hAnsiTheme="majorBidi" w:cstheme="majorBidi"/>
          <w:sz w:val="24"/>
          <w:szCs w:val="24"/>
        </w:rPr>
        <w:t xml:space="preserve"> -</w:t>
      </w:r>
      <w:r w:rsidRPr="000D491D">
        <w:rPr>
          <w:rFonts w:asciiTheme="majorBidi" w:hAnsiTheme="majorBidi" w:cstheme="majorBidi"/>
          <w:sz w:val="24"/>
          <w:szCs w:val="24"/>
        </w:rPr>
        <w:t>Formol</w:t>
      </w:r>
      <w:r w:rsidR="000D491D" w:rsidRPr="000D491D">
        <w:rPr>
          <w:rFonts w:asciiTheme="majorBidi" w:hAnsiTheme="majorBidi" w:cstheme="majorBidi"/>
          <w:sz w:val="24"/>
          <w:szCs w:val="24"/>
        </w:rPr>
        <w:t xml:space="preserve"> </w:t>
      </w:r>
      <w:r w:rsidR="000D491D">
        <w:rPr>
          <w:rFonts w:asciiTheme="majorBidi" w:hAnsiTheme="majorBidi" w:cstheme="majorBidi"/>
          <w:sz w:val="24"/>
          <w:szCs w:val="24"/>
        </w:rPr>
        <w:t>–</w:t>
      </w:r>
      <w:r w:rsidRPr="000D491D">
        <w:rPr>
          <w:rFonts w:asciiTheme="majorBidi" w:hAnsiTheme="majorBidi" w:cstheme="majorBidi"/>
          <w:sz w:val="24"/>
          <w:szCs w:val="24"/>
        </w:rPr>
        <w:t>Balance</w:t>
      </w:r>
      <w:r w:rsidR="000D491D">
        <w:rPr>
          <w:rFonts w:asciiTheme="majorBidi" w:hAnsiTheme="majorBidi" w:cstheme="majorBidi"/>
          <w:sz w:val="24"/>
          <w:szCs w:val="24"/>
        </w:rPr>
        <w:t xml:space="preserve"> - </w:t>
      </w:r>
      <w:r w:rsidR="000D491D" w:rsidRPr="000D491D">
        <w:rPr>
          <w:rFonts w:asciiTheme="majorBidi" w:hAnsiTheme="majorBidi" w:cstheme="majorBidi"/>
          <w:sz w:val="24"/>
          <w:szCs w:val="24"/>
        </w:rPr>
        <w:t xml:space="preserve">Entonnoir - </w:t>
      </w:r>
      <w:r w:rsidRPr="000D491D">
        <w:rPr>
          <w:rFonts w:asciiTheme="majorBidi" w:hAnsiTheme="majorBidi" w:cstheme="majorBidi"/>
          <w:sz w:val="24"/>
          <w:szCs w:val="24"/>
        </w:rPr>
        <w:t xml:space="preserve">Gants </w:t>
      </w:r>
    </w:p>
    <w:p w:rsidR="005B01B8" w:rsidRDefault="005B01B8" w:rsidP="00BE23A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B01B8">
        <w:rPr>
          <w:rFonts w:asciiTheme="majorBidi" w:hAnsiTheme="majorBidi" w:cstheme="majorBidi"/>
          <w:b/>
          <w:bCs/>
          <w:sz w:val="28"/>
          <w:szCs w:val="28"/>
        </w:rPr>
        <w:t>Mode opé</w:t>
      </w:r>
      <w:bookmarkStart w:id="0" w:name="_GoBack"/>
      <w:bookmarkEnd w:id="0"/>
      <w:r w:rsidRPr="005B01B8">
        <w:rPr>
          <w:rFonts w:asciiTheme="majorBidi" w:hAnsiTheme="majorBidi" w:cstheme="majorBidi"/>
          <w:b/>
          <w:bCs/>
          <w:sz w:val="28"/>
          <w:szCs w:val="28"/>
        </w:rPr>
        <w:t xml:space="preserve">ratoire de la dissection </w:t>
      </w:r>
      <w:r w:rsidR="00BE23A7" w:rsidRPr="005B01B8">
        <w:rPr>
          <w:rFonts w:asciiTheme="majorBidi" w:hAnsiTheme="majorBidi" w:cstheme="majorBidi"/>
          <w:b/>
          <w:bCs/>
          <w:sz w:val="28"/>
          <w:szCs w:val="28"/>
        </w:rPr>
        <w:t>du</w:t>
      </w:r>
      <w:r w:rsidR="00D7047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E23A7">
        <w:rPr>
          <w:rFonts w:asciiTheme="majorBidi" w:hAnsiTheme="majorBidi" w:cstheme="majorBidi"/>
          <w:b/>
          <w:bCs/>
          <w:sz w:val="28"/>
          <w:szCs w:val="28"/>
        </w:rPr>
        <w:t>rat</w:t>
      </w:r>
      <w:r w:rsidRPr="005B01B8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</w:p>
    <w:p w:rsidR="007155A3" w:rsidRDefault="007155A3" w:rsidP="007155A3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155A3">
        <w:rPr>
          <w:rFonts w:asciiTheme="majorBidi" w:hAnsiTheme="majorBidi" w:cstheme="majorBidi"/>
          <w:b/>
          <w:bCs/>
          <w:sz w:val="24"/>
          <w:szCs w:val="24"/>
        </w:rPr>
        <w:t>Dissection</w:t>
      </w:r>
    </w:p>
    <w:p w:rsidR="007155A3" w:rsidRDefault="007155A3" w:rsidP="007155A3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155A3" w:rsidRPr="007155A3" w:rsidRDefault="00644FE3" w:rsidP="007155A3">
      <w:pPr>
        <w:pStyle w:val="Paragraphedeliste"/>
        <w:numPr>
          <w:ilvl w:val="0"/>
          <w:numId w:val="4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Fixer l'animal sur la face dorsal</w:t>
      </w:r>
      <w:r w:rsidR="005B01B8" w:rsidRPr="00BE23A7">
        <w:rPr>
          <w:rFonts w:asciiTheme="majorBidi" w:hAnsiTheme="majorBidi" w:cstheme="majorBidi"/>
          <w:sz w:val="24"/>
          <w:szCs w:val="24"/>
        </w:rPr>
        <w:t xml:space="preserve"> à l'aide de « 5 éping</w:t>
      </w:r>
      <w:r w:rsidR="007155A3">
        <w:rPr>
          <w:rFonts w:asciiTheme="majorBidi" w:hAnsiTheme="majorBidi" w:cstheme="majorBidi"/>
          <w:sz w:val="24"/>
          <w:szCs w:val="24"/>
        </w:rPr>
        <w:t>les » enfoncées dans les pattes.</w:t>
      </w:r>
    </w:p>
    <w:p w:rsidR="007155A3" w:rsidRPr="007155A3" w:rsidRDefault="00BE23A7" w:rsidP="007155A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7155A3">
        <w:rPr>
          <w:rFonts w:asciiTheme="majorBidi" w:hAnsiTheme="majorBidi" w:cstheme="majorBidi"/>
          <w:sz w:val="24"/>
          <w:szCs w:val="24"/>
        </w:rPr>
        <w:t xml:space="preserve">Mouiller les poils de la région du </w:t>
      </w:r>
      <w:r w:rsidR="007155A3" w:rsidRPr="007155A3">
        <w:rPr>
          <w:rFonts w:asciiTheme="majorBidi" w:hAnsiTheme="majorBidi" w:cstheme="majorBidi"/>
          <w:sz w:val="24"/>
          <w:szCs w:val="24"/>
        </w:rPr>
        <w:t xml:space="preserve">ventre. </w:t>
      </w:r>
      <w:r w:rsidRPr="007155A3">
        <w:rPr>
          <w:rFonts w:asciiTheme="majorBidi" w:hAnsiTheme="majorBidi" w:cstheme="majorBidi"/>
          <w:sz w:val="24"/>
          <w:szCs w:val="24"/>
        </w:rPr>
        <w:t>A l'aide de la pince fine et des ciseaux, faire une boutonnière dans la peau de l'abdomen, en</w:t>
      </w:r>
      <w:r w:rsidR="00644FE3">
        <w:rPr>
          <w:rFonts w:asciiTheme="majorBidi" w:hAnsiTheme="majorBidi" w:cstheme="majorBidi"/>
          <w:sz w:val="24"/>
          <w:szCs w:val="24"/>
        </w:rPr>
        <w:t xml:space="preserve"> </w:t>
      </w:r>
      <w:r w:rsidRPr="007155A3">
        <w:rPr>
          <w:rFonts w:asciiTheme="majorBidi" w:hAnsiTheme="majorBidi" w:cstheme="majorBidi"/>
          <w:sz w:val="24"/>
          <w:szCs w:val="24"/>
        </w:rPr>
        <w:t>coupant suivant l’axe proximo-distal. Puis engager la sonde cannelée dans la boutonnière, juste sous la peau, et, inciser le tégument</w:t>
      </w:r>
      <w:r w:rsidR="00BE05B4">
        <w:rPr>
          <w:rFonts w:asciiTheme="majorBidi" w:hAnsiTheme="majorBidi" w:cstheme="majorBidi"/>
          <w:sz w:val="24"/>
          <w:szCs w:val="24"/>
        </w:rPr>
        <w:t xml:space="preserve"> </w:t>
      </w:r>
      <w:r w:rsidRPr="007155A3">
        <w:rPr>
          <w:rFonts w:asciiTheme="majorBidi" w:hAnsiTheme="majorBidi" w:cstheme="majorBidi"/>
          <w:sz w:val="24"/>
          <w:szCs w:val="24"/>
        </w:rPr>
        <w:t>suivant la ligne médiane jusqu'au voisinage de la bouche</w:t>
      </w:r>
      <w:r w:rsidR="007155A3">
        <w:rPr>
          <w:rFonts w:asciiTheme="majorBidi" w:hAnsiTheme="majorBidi" w:cstheme="majorBidi"/>
          <w:sz w:val="24"/>
          <w:szCs w:val="24"/>
        </w:rPr>
        <w:t>.</w:t>
      </w:r>
    </w:p>
    <w:p w:rsidR="007155A3" w:rsidRDefault="007155A3" w:rsidP="007155A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7155A3">
        <w:rPr>
          <w:rFonts w:asciiTheme="majorBidi" w:hAnsiTheme="majorBidi" w:cstheme="majorBidi"/>
          <w:sz w:val="24"/>
          <w:szCs w:val="24"/>
        </w:rPr>
        <w:t xml:space="preserve">Faire des incisions de la </w:t>
      </w:r>
      <w:r>
        <w:rPr>
          <w:rFonts w:asciiTheme="majorBidi" w:hAnsiTheme="majorBidi" w:cstheme="majorBidi"/>
          <w:sz w:val="24"/>
          <w:szCs w:val="24"/>
        </w:rPr>
        <w:t xml:space="preserve">peau suivant l'axe des membres, </w:t>
      </w:r>
      <w:r w:rsidRPr="007155A3">
        <w:rPr>
          <w:rFonts w:asciiTheme="majorBidi" w:hAnsiTheme="majorBidi" w:cstheme="majorBidi"/>
          <w:sz w:val="24"/>
          <w:szCs w:val="24"/>
        </w:rPr>
        <w:t>Rabattre les volets cutanés vers l'extérieur et fixer</w:t>
      </w:r>
      <w:r w:rsidR="00D70472">
        <w:rPr>
          <w:rFonts w:asciiTheme="majorBidi" w:hAnsiTheme="majorBidi" w:cstheme="majorBidi"/>
          <w:sz w:val="24"/>
          <w:szCs w:val="24"/>
        </w:rPr>
        <w:t xml:space="preserve"> </w:t>
      </w:r>
      <w:r w:rsidRPr="007155A3">
        <w:rPr>
          <w:rFonts w:asciiTheme="majorBidi" w:hAnsiTheme="majorBidi" w:cstheme="majorBidi"/>
          <w:sz w:val="24"/>
          <w:szCs w:val="24"/>
        </w:rPr>
        <w:t>l'ensemble à l</w:t>
      </w:r>
      <w:r>
        <w:rPr>
          <w:rFonts w:asciiTheme="majorBidi" w:hAnsiTheme="majorBidi" w:cstheme="majorBidi"/>
          <w:sz w:val="24"/>
          <w:szCs w:val="24"/>
        </w:rPr>
        <w:t>'aide d'épingles.</w:t>
      </w:r>
    </w:p>
    <w:p w:rsidR="007155A3" w:rsidRPr="007155A3" w:rsidRDefault="007155A3" w:rsidP="007155A3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7155A3" w:rsidRDefault="007155A3" w:rsidP="007155A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155A3">
        <w:rPr>
          <w:rFonts w:asciiTheme="majorBidi" w:hAnsiTheme="majorBidi" w:cstheme="majorBidi"/>
          <w:b/>
          <w:bCs/>
          <w:sz w:val="24"/>
          <w:szCs w:val="24"/>
        </w:rPr>
        <w:t>Prélèvement</w:t>
      </w:r>
    </w:p>
    <w:p w:rsidR="007155A3" w:rsidRPr="008677A2" w:rsidRDefault="008677A2" w:rsidP="008677A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677A2">
        <w:rPr>
          <w:rFonts w:asciiTheme="majorBidi" w:hAnsiTheme="majorBidi" w:cstheme="majorBidi"/>
          <w:sz w:val="24"/>
          <w:szCs w:val="24"/>
        </w:rPr>
        <w:t>Après la dissection,</w:t>
      </w:r>
    </w:p>
    <w:p w:rsidR="008677A2" w:rsidRPr="008677A2" w:rsidRDefault="008677A2" w:rsidP="008677A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sang est recueilli  dans un tube </w:t>
      </w:r>
      <w:r w:rsidR="00551775">
        <w:rPr>
          <w:rFonts w:asciiTheme="majorBidi" w:hAnsiTheme="majorBidi" w:cstheme="majorBidi"/>
          <w:sz w:val="24"/>
          <w:szCs w:val="24"/>
        </w:rPr>
        <w:t>héparine</w:t>
      </w:r>
      <w:r w:rsidR="00644FE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à l’aide d’un entonnoir lors du sacrifice du rat.</w:t>
      </w:r>
    </w:p>
    <w:p w:rsidR="000128B3" w:rsidRPr="00BC4523" w:rsidRDefault="008677A2" w:rsidP="000128B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00845">
        <w:rPr>
          <w:rFonts w:asciiTheme="majorBidi" w:hAnsiTheme="majorBidi" w:cstheme="majorBidi"/>
          <w:sz w:val="24"/>
          <w:szCs w:val="24"/>
        </w:rPr>
        <w:t>Les organes (foie, reins, cœur, cerveau etc.)  de chaque rat sont prélevés, débarrassés de leurs tissus adipeux, rincés dans une solution de chlorure de sodium (Na Cl) à 0.9 % et pesés, puis sont maintenu à une température de (- 20 °C).</w:t>
      </w:r>
    </w:p>
    <w:p w:rsidR="00BC4523" w:rsidRDefault="00BC4523" w:rsidP="00BC4523">
      <w:pPr>
        <w:pStyle w:val="Paragraphedeliste"/>
        <w:autoSpaceDE w:val="0"/>
        <w:autoSpaceDN w:val="0"/>
        <w:adjustRightInd w:val="0"/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</w:p>
    <w:p w:rsidR="00BC4523" w:rsidRPr="000D491D" w:rsidRDefault="00BC4523" w:rsidP="00BC4523">
      <w:pPr>
        <w:pStyle w:val="Paragraphedeliste"/>
        <w:autoSpaceDE w:val="0"/>
        <w:autoSpaceDN w:val="0"/>
        <w:adjustRightInd w:val="0"/>
        <w:spacing w:after="0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C4523" w:rsidRDefault="00DA0741" w:rsidP="00E91C5A">
      <w:pPr>
        <w:pStyle w:val="Paragraphedeliste"/>
        <w:autoSpaceDE w:val="0"/>
        <w:autoSpaceDN w:val="0"/>
        <w:adjustRightInd w:val="0"/>
        <w:spacing w:after="0"/>
        <w:ind w:left="426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A0741">
        <w:rPr>
          <w:rFonts w:asciiTheme="majorBidi" w:hAnsiTheme="majorBidi" w:cstheme="majorBidi"/>
          <w:b/>
          <w:bCs/>
          <w:i/>
          <w:iCs/>
          <w:sz w:val="24"/>
          <w:szCs w:val="24"/>
        </w:rPr>
        <w:t>Equipe de TP</w:t>
      </w:r>
      <w:r w:rsidR="00E91C5A" w:rsidRPr="00DA0741">
        <w:rPr>
          <w:rFonts w:asciiTheme="majorBidi" w:hAnsiTheme="majorBidi" w:cstheme="majorBidi"/>
          <w:b/>
          <w:bCs/>
          <w:i/>
          <w:iCs/>
          <w:sz w:val="24"/>
          <w:szCs w:val="24"/>
        </w:rPr>
        <w:t> : B</w:t>
      </w:r>
      <w:r w:rsidRPr="00DA074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oubidi.S </w:t>
      </w:r>
      <w:r w:rsidR="00E91C5A" w:rsidRPr="00DA0741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Pr="00DA074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E91C5A" w:rsidRPr="00DA0741">
        <w:rPr>
          <w:rFonts w:asciiTheme="majorBidi" w:hAnsiTheme="majorBidi" w:cstheme="majorBidi"/>
          <w:b/>
          <w:bCs/>
          <w:i/>
          <w:iCs/>
          <w:sz w:val="24"/>
          <w:szCs w:val="24"/>
        </w:rPr>
        <w:t>B</w:t>
      </w:r>
      <w:r w:rsidRPr="00DA074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ouchehdane.S </w:t>
      </w:r>
      <w:r w:rsidR="00E91C5A" w:rsidRPr="00DA0741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Pr="00DA074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E91C5A" w:rsidRPr="00DA0741">
        <w:rPr>
          <w:rFonts w:asciiTheme="majorBidi" w:hAnsiTheme="majorBidi" w:cstheme="majorBidi"/>
          <w:b/>
          <w:bCs/>
          <w:i/>
          <w:iCs/>
          <w:sz w:val="24"/>
          <w:szCs w:val="24"/>
        </w:rPr>
        <w:t>T</w:t>
      </w:r>
      <w:r w:rsidRPr="00DA074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riki.R </w:t>
      </w:r>
      <w:r w:rsidR="00E91C5A" w:rsidRPr="00DA0741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Pr="00DA074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E91C5A" w:rsidRPr="00DA0741">
        <w:rPr>
          <w:rFonts w:asciiTheme="majorBidi" w:hAnsiTheme="majorBidi" w:cstheme="majorBidi"/>
          <w:b/>
          <w:bCs/>
          <w:i/>
          <w:iCs/>
          <w:sz w:val="24"/>
          <w:szCs w:val="24"/>
        </w:rPr>
        <w:t>B</w:t>
      </w:r>
      <w:r w:rsidRPr="00DA074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oughediri.K </w:t>
      </w:r>
      <w:r w:rsidR="00164270" w:rsidRPr="00DA0741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Pr="00DA074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164270" w:rsidRPr="00DA0741">
        <w:rPr>
          <w:rFonts w:asciiTheme="majorBidi" w:hAnsiTheme="majorBidi" w:cstheme="majorBidi"/>
          <w:b/>
          <w:bCs/>
          <w:i/>
          <w:iCs/>
          <w:sz w:val="24"/>
          <w:szCs w:val="24"/>
        </w:rPr>
        <w:t>M</w:t>
      </w:r>
      <w:r w:rsidRPr="00DA0741">
        <w:rPr>
          <w:rFonts w:asciiTheme="majorBidi" w:hAnsiTheme="majorBidi" w:cstheme="majorBidi"/>
          <w:b/>
          <w:bCs/>
          <w:i/>
          <w:iCs/>
          <w:sz w:val="24"/>
          <w:szCs w:val="24"/>
        </w:rPr>
        <w:t>enadi.S</w:t>
      </w:r>
    </w:p>
    <w:p w:rsidR="00BC4523" w:rsidRDefault="00BC4523" w:rsidP="00E91C5A">
      <w:pPr>
        <w:pStyle w:val="Paragraphedeliste"/>
        <w:autoSpaceDE w:val="0"/>
        <w:autoSpaceDN w:val="0"/>
        <w:adjustRightInd w:val="0"/>
        <w:spacing w:after="0"/>
        <w:ind w:left="426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E91C5A" w:rsidRPr="00DA0741" w:rsidRDefault="00E91C5A" w:rsidP="00E91C5A">
      <w:pPr>
        <w:pStyle w:val="Paragraphedeliste"/>
        <w:autoSpaceDE w:val="0"/>
        <w:autoSpaceDN w:val="0"/>
        <w:adjustRightInd w:val="0"/>
        <w:spacing w:after="0"/>
        <w:ind w:left="426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sectPr w:rsidR="00E91C5A" w:rsidRPr="00DA0741" w:rsidSect="000D49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7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D3F" w:rsidRDefault="005D1D3F" w:rsidP="008677A2">
      <w:pPr>
        <w:spacing w:after="0" w:line="240" w:lineRule="auto"/>
      </w:pPr>
      <w:r>
        <w:separator/>
      </w:r>
    </w:p>
  </w:endnote>
  <w:endnote w:type="continuationSeparator" w:id="1">
    <w:p w:rsidR="005D1D3F" w:rsidRDefault="005D1D3F" w:rsidP="0086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4B" w:rsidRDefault="003D604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4B" w:rsidRDefault="003D604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4B" w:rsidRDefault="003D60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D3F" w:rsidRDefault="005D1D3F" w:rsidP="008677A2">
      <w:pPr>
        <w:spacing w:after="0" w:line="240" w:lineRule="auto"/>
      </w:pPr>
      <w:r>
        <w:separator/>
      </w:r>
    </w:p>
  </w:footnote>
  <w:footnote w:type="continuationSeparator" w:id="1">
    <w:p w:rsidR="005D1D3F" w:rsidRDefault="005D1D3F" w:rsidP="0086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4B" w:rsidRDefault="003D604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4B" w:rsidRDefault="003D604B" w:rsidP="000D491D">
    <w:pPr>
      <w:pStyle w:val="En-tte"/>
      <w:jc w:val="center"/>
      <w:rPr>
        <w:rFonts w:ascii="Times-Bold" w:hAnsi="Times-Bold" w:cs="Times-Bold"/>
        <w:b/>
        <w:bCs/>
        <w:sz w:val="24"/>
        <w:szCs w:val="24"/>
      </w:rPr>
    </w:pPr>
    <w:r>
      <w:rPr>
        <w:rFonts w:ascii="Times-Bold" w:hAnsi="Times-Bold" w:cs="Times-Bold"/>
        <w:b/>
        <w:bCs/>
        <w:sz w:val="24"/>
        <w:szCs w:val="24"/>
      </w:rPr>
      <w:t>Université Badji Mokhtar - ANNABA</w:t>
    </w:r>
  </w:p>
  <w:p w:rsidR="000D491D" w:rsidRPr="000D491D" w:rsidRDefault="000D491D" w:rsidP="000D491D">
    <w:pPr>
      <w:pStyle w:val="En-tte"/>
      <w:jc w:val="center"/>
      <w:rPr>
        <w:rFonts w:ascii="Times-Bold" w:hAnsi="Times-Bold" w:cs="Times-Bold"/>
        <w:b/>
        <w:bCs/>
        <w:sz w:val="24"/>
        <w:szCs w:val="24"/>
      </w:rPr>
    </w:pPr>
    <w:r>
      <w:rPr>
        <w:rFonts w:ascii="Times-Bold" w:hAnsi="Times-Bold" w:cs="Times-Bold"/>
        <w:b/>
        <w:bCs/>
        <w:sz w:val="24"/>
        <w:szCs w:val="24"/>
      </w:rPr>
      <w:t>Méthodologie scientifique et techniques d'étude du vivant (2</w:t>
    </w:r>
    <w:r w:rsidRPr="000D491D">
      <w:rPr>
        <w:rFonts w:ascii="Times-Bold" w:hAnsi="Times-Bold" w:cs="Times-Bold"/>
        <w:b/>
        <w:bCs/>
        <w:sz w:val="24"/>
        <w:szCs w:val="24"/>
        <w:vertAlign w:val="superscript"/>
      </w:rPr>
      <w:t>ème</w:t>
    </w:r>
    <w:r>
      <w:rPr>
        <w:rFonts w:ascii="Times-Bold" w:hAnsi="Times-Bold" w:cs="Times-Bold"/>
        <w:b/>
        <w:bCs/>
        <w:sz w:val="24"/>
        <w:szCs w:val="24"/>
      </w:rPr>
      <w:t xml:space="preserve"> année T.C)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4B" w:rsidRDefault="003D604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B95"/>
    <w:multiLevelType w:val="hybridMultilevel"/>
    <w:tmpl w:val="2C88E0A6"/>
    <w:lvl w:ilvl="0" w:tplc="AC24770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5E1C"/>
    <w:multiLevelType w:val="hybridMultilevel"/>
    <w:tmpl w:val="CAC46C6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85E4D"/>
    <w:multiLevelType w:val="multilevel"/>
    <w:tmpl w:val="D0B6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55E64"/>
    <w:multiLevelType w:val="hybridMultilevel"/>
    <w:tmpl w:val="FF6EB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3498E"/>
    <w:multiLevelType w:val="hybridMultilevel"/>
    <w:tmpl w:val="17DCC7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F2438"/>
    <w:multiLevelType w:val="hybridMultilevel"/>
    <w:tmpl w:val="740A12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C5294"/>
    <w:multiLevelType w:val="hybridMultilevel"/>
    <w:tmpl w:val="5CD238E6"/>
    <w:lvl w:ilvl="0" w:tplc="AC247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FC6556"/>
    <w:multiLevelType w:val="hybridMultilevel"/>
    <w:tmpl w:val="7876CA40"/>
    <w:lvl w:ilvl="0" w:tplc="86281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499"/>
    <w:rsid w:val="000128B3"/>
    <w:rsid w:val="000306A7"/>
    <w:rsid w:val="00034A08"/>
    <w:rsid w:val="000D4014"/>
    <w:rsid w:val="000D491D"/>
    <w:rsid w:val="00164270"/>
    <w:rsid w:val="002121AF"/>
    <w:rsid w:val="00284397"/>
    <w:rsid w:val="00331EE7"/>
    <w:rsid w:val="003D604B"/>
    <w:rsid w:val="00430769"/>
    <w:rsid w:val="004B0DBE"/>
    <w:rsid w:val="00551775"/>
    <w:rsid w:val="005B01B8"/>
    <w:rsid w:val="005D1D3F"/>
    <w:rsid w:val="00622475"/>
    <w:rsid w:val="00644FE3"/>
    <w:rsid w:val="00665499"/>
    <w:rsid w:val="007155A3"/>
    <w:rsid w:val="007E1BD8"/>
    <w:rsid w:val="00800845"/>
    <w:rsid w:val="008677A2"/>
    <w:rsid w:val="008F52D2"/>
    <w:rsid w:val="00A458D3"/>
    <w:rsid w:val="00BC4523"/>
    <w:rsid w:val="00BE05B4"/>
    <w:rsid w:val="00BE23A7"/>
    <w:rsid w:val="00C11251"/>
    <w:rsid w:val="00C60455"/>
    <w:rsid w:val="00CE6F6B"/>
    <w:rsid w:val="00CF3474"/>
    <w:rsid w:val="00D70472"/>
    <w:rsid w:val="00DA0741"/>
    <w:rsid w:val="00E91C5A"/>
    <w:rsid w:val="00E92E8B"/>
    <w:rsid w:val="00FF5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97"/>
  </w:style>
  <w:style w:type="paragraph" w:styleId="Titre1">
    <w:name w:val="heading 1"/>
    <w:basedOn w:val="Normal"/>
    <w:link w:val="Titre1Car"/>
    <w:uiPriority w:val="9"/>
    <w:qFormat/>
    <w:rsid w:val="00212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65499"/>
    <w:rPr>
      <w:color w:val="0000FF"/>
      <w:u w:val="single"/>
    </w:rPr>
  </w:style>
  <w:style w:type="character" w:customStyle="1" w:styleId="lang-la">
    <w:name w:val="lang-la"/>
    <w:basedOn w:val="Policepardfaut"/>
    <w:rsid w:val="00665499"/>
  </w:style>
  <w:style w:type="paragraph" w:styleId="Paragraphedeliste">
    <w:name w:val="List Paragraph"/>
    <w:basedOn w:val="Normal"/>
    <w:uiPriority w:val="34"/>
    <w:qFormat/>
    <w:rsid w:val="002121A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121A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-size-large">
    <w:name w:val="a-size-large"/>
    <w:basedOn w:val="Policepardfaut"/>
    <w:rsid w:val="002121AF"/>
  </w:style>
  <w:style w:type="paragraph" w:styleId="En-tte">
    <w:name w:val="header"/>
    <w:basedOn w:val="Normal"/>
    <w:link w:val="En-tteCar"/>
    <w:uiPriority w:val="99"/>
    <w:unhideWhenUsed/>
    <w:rsid w:val="00867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77A2"/>
  </w:style>
  <w:style w:type="paragraph" w:styleId="Pieddepage">
    <w:name w:val="footer"/>
    <w:basedOn w:val="Normal"/>
    <w:link w:val="PieddepageCar"/>
    <w:uiPriority w:val="99"/>
    <w:unhideWhenUsed/>
    <w:rsid w:val="00867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7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12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65499"/>
    <w:rPr>
      <w:color w:val="0000FF"/>
      <w:u w:val="single"/>
    </w:rPr>
  </w:style>
  <w:style w:type="character" w:customStyle="1" w:styleId="lang-la">
    <w:name w:val="lang-la"/>
    <w:basedOn w:val="Policepardfaut"/>
    <w:rsid w:val="00665499"/>
  </w:style>
  <w:style w:type="paragraph" w:styleId="Paragraphedeliste">
    <w:name w:val="List Paragraph"/>
    <w:basedOn w:val="Normal"/>
    <w:uiPriority w:val="34"/>
    <w:qFormat/>
    <w:rsid w:val="002121A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121A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-size-large">
    <w:name w:val="a-size-large"/>
    <w:basedOn w:val="Policepardfaut"/>
    <w:rsid w:val="002121AF"/>
  </w:style>
  <w:style w:type="paragraph" w:styleId="En-tte">
    <w:name w:val="header"/>
    <w:basedOn w:val="Normal"/>
    <w:link w:val="En-tteCar"/>
    <w:uiPriority w:val="99"/>
    <w:unhideWhenUsed/>
    <w:rsid w:val="00867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77A2"/>
  </w:style>
  <w:style w:type="paragraph" w:styleId="Pieddepage">
    <w:name w:val="footer"/>
    <w:basedOn w:val="Normal"/>
    <w:link w:val="PieddepageCar"/>
    <w:uiPriority w:val="99"/>
    <w:unhideWhenUsed/>
    <w:rsid w:val="00867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7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Anatom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Botanique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Personnel</cp:lastModifiedBy>
  <cp:revision>16</cp:revision>
  <dcterms:created xsi:type="dcterms:W3CDTF">2020-02-12T11:31:00Z</dcterms:created>
  <dcterms:modified xsi:type="dcterms:W3CDTF">2020-02-14T20:18:00Z</dcterms:modified>
</cp:coreProperties>
</file>