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C73" w:rsidRDefault="00540C73" w:rsidP="00540C73">
      <w:pPr>
        <w:jc w:val="center"/>
        <w:rPr>
          <w:rFonts w:ascii="Times New Roman" w:hAnsi="Times New Roman" w:cs="Times New Roman"/>
          <w:b/>
          <w:bCs/>
          <w:sz w:val="96"/>
        </w:rPr>
      </w:pPr>
    </w:p>
    <w:p w:rsidR="00E64CD0" w:rsidRPr="00E64CD0" w:rsidRDefault="00540C73" w:rsidP="00540C73">
      <w:pPr>
        <w:jc w:val="center"/>
        <w:rPr>
          <w:rFonts w:ascii="Times New Roman" w:hAnsi="Times New Roman" w:cs="Times New Roman"/>
          <w:b/>
          <w:bCs/>
          <w:sz w:val="96"/>
        </w:rPr>
      </w:pPr>
      <w:r w:rsidRPr="00E64CD0">
        <w:rPr>
          <w:rFonts w:ascii="Times New Roman" w:hAnsi="Times New Roman" w:cs="Times New Roman"/>
          <w:b/>
          <w:bCs/>
          <w:sz w:val="96"/>
        </w:rPr>
        <w:t>LA CIRRHOSE et ses complications</w:t>
      </w:r>
    </w:p>
    <w:p w:rsidR="00E64CD0" w:rsidRDefault="00E64CD0" w:rsidP="00540C73">
      <w:pPr>
        <w:jc w:val="center"/>
        <w:rPr>
          <w:rFonts w:ascii="Times New Roman" w:hAnsi="Times New Roman" w:cs="Times New Roman"/>
          <w:b/>
          <w:bCs/>
          <w:sz w:val="56"/>
        </w:rPr>
      </w:pPr>
    </w:p>
    <w:p w:rsidR="004954DF" w:rsidRDefault="00E64CD0" w:rsidP="00540C73">
      <w:pPr>
        <w:jc w:val="center"/>
        <w:rPr>
          <w:rFonts w:ascii="Times New Roman" w:hAnsi="Times New Roman" w:cs="Times New Roman"/>
          <w:b/>
          <w:bCs/>
          <w:sz w:val="56"/>
        </w:rPr>
      </w:pPr>
      <w:r w:rsidRPr="00E64CD0">
        <w:rPr>
          <w:rFonts w:ascii="Times New Roman" w:hAnsi="Times New Roman" w:cs="Times New Roman"/>
          <w:b/>
          <w:bCs/>
          <w:noProof/>
          <w:sz w:val="56"/>
          <w:lang w:eastAsia="fr-FR"/>
        </w:rPr>
        <w:drawing>
          <wp:inline distT="0" distB="0" distL="0" distR="0">
            <wp:extent cx="3570863" cy="1848568"/>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noChangeArrowheads="1"/>
                    </pic:cNvPicPr>
                  </pic:nvPicPr>
                  <pic:blipFill>
                    <a:blip r:embed="rId5" cstate="print"/>
                    <a:srcRect/>
                    <a:stretch>
                      <a:fillRect/>
                    </a:stretch>
                  </pic:blipFill>
                  <pic:spPr bwMode="auto">
                    <a:xfrm>
                      <a:off x="0" y="0"/>
                      <a:ext cx="3568211" cy="1848897"/>
                    </a:xfrm>
                    <a:prstGeom prst="rect">
                      <a:avLst/>
                    </a:prstGeom>
                    <a:noFill/>
                    <a:ln w="9525">
                      <a:noFill/>
                      <a:miter lim="800000"/>
                      <a:headEnd/>
                      <a:tailEnd/>
                    </a:ln>
                  </pic:spPr>
                </pic:pic>
              </a:graphicData>
            </a:graphic>
          </wp:inline>
        </w:drawing>
      </w:r>
    </w:p>
    <w:p w:rsidR="00E64CD0" w:rsidRPr="00E64CD0" w:rsidRDefault="00E64CD0" w:rsidP="00E64CD0">
      <w:pPr>
        <w:jc w:val="center"/>
        <w:rPr>
          <w:rFonts w:ascii="Times New Roman" w:hAnsi="Times New Roman" w:cs="Times New Roman"/>
          <w:b/>
          <w:bCs/>
          <w:sz w:val="56"/>
        </w:rPr>
      </w:pPr>
      <w:r w:rsidRPr="00E64CD0">
        <w:rPr>
          <w:rFonts w:ascii="Times New Roman" w:hAnsi="Times New Roman" w:cs="Times New Roman"/>
          <w:b/>
          <w:bCs/>
          <w:sz w:val="56"/>
        </w:rPr>
        <w:t>Dr DAMMENE DEBBIH F.</w:t>
      </w:r>
    </w:p>
    <w:p w:rsidR="00E64CD0" w:rsidRPr="00E64CD0" w:rsidRDefault="00E64CD0" w:rsidP="00E64CD0">
      <w:pPr>
        <w:jc w:val="center"/>
        <w:rPr>
          <w:rFonts w:ascii="Times New Roman" w:hAnsi="Times New Roman" w:cs="Times New Roman"/>
          <w:b/>
          <w:bCs/>
          <w:sz w:val="56"/>
        </w:rPr>
      </w:pPr>
      <w:r w:rsidRPr="00E64CD0">
        <w:rPr>
          <w:rFonts w:ascii="Times New Roman" w:hAnsi="Times New Roman" w:cs="Times New Roman"/>
          <w:b/>
          <w:bCs/>
          <w:sz w:val="56"/>
        </w:rPr>
        <w:t>Hépato-</w:t>
      </w:r>
      <w:proofErr w:type="spellStart"/>
      <w:r w:rsidRPr="00E64CD0">
        <w:rPr>
          <w:rFonts w:ascii="Times New Roman" w:hAnsi="Times New Roman" w:cs="Times New Roman"/>
          <w:b/>
          <w:bCs/>
          <w:sz w:val="56"/>
        </w:rPr>
        <w:t>Gastro-Entérologue</w:t>
      </w:r>
      <w:proofErr w:type="spellEnd"/>
      <w:r w:rsidRPr="00E64CD0">
        <w:rPr>
          <w:rFonts w:ascii="Times New Roman" w:hAnsi="Times New Roman" w:cs="Times New Roman"/>
          <w:b/>
          <w:bCs/>
          <w:sz w:val="56"/>
        </w:rPr>
        <w:t xml:space="preserve"> </w:t>
      </w:r>
    </w:p>
    <w:p w:rsidR="00E64CD0" w:rsidRDefault="00E64CD0" w:rsidP="00540C73">
      <w:pPr>
        <w:jc w:val="center"/>
        <w:rPr>
          <w:rFonts w:ascii="Times New Roman" w:hAnsi="Times New Roman" w:cs="Times New Roman"/>
          <w:b/>
          <w:bCs/>
          <w:sz w:val="56"/>
        </w:rPr>
      </w:pPr>
    </w:p>
    <w:p w:rsidR="00E64CD0" w:rsidRDefault="00E64CD0" w:rsidP="00540C73">
      <w:pPr>
        <w:jc w:val="center"/>
        <w:rPr>
          <w:rFonts w:ascii="Times New Roman" w:hAnsi="Times New Roman" w:cs="Times New Roman"/>
          <w:b/>
          <w:bCs/>
          <w:sz w:val="56"/>
        </w:rPr>
      </w:pPr>
    </w:p>
    <w:p w:rsidR="00E64CD0" w:rsidRDefault="00E64CD0" w:rsidP="00540C73">
      <w:pPr>
        <w:jc w:val="center"/>
        <w:rPr>
          <w:rFonts w:ascii="Times New Roman" w:hAnsi="Times New Roman" w:cs="Times New Roman"/>
          <w:b/>
          <w:bCs/>
          <w:sz w:val="56"/>
        </w:rPr>
      </w:pPr>
    </w:p>
    <w:p w:rsidR="00E64CD0" w:rsidRDefault="00E64CD0" w:rsidP="00E64CD0">
      <w:pPr>
        <w:rPr>
          <w:rFonts w:ascii="Times New Roman" w:hAnsi="Times New Roman" w:cs="Times New Roman"/>
          <w:b/>
          <w:bCs/>
          <w:sz w:val="56"/>
        </w:rPr>
      </w:pPr>
    </w:p>
    <w:p w:rsidR="00E64CD0" w:rsidRPr="002D3881" w:rsidRDefault="00E64CD0" w:rsidP="00E64CD0">
      <w:pPr>
        <w:ind w:left="720"/>
        <w:rPr>
          <w:rFonts w:cstheme="minorHAnsi"/>
          <w:bCs/>
          <w:sz w:val="28"/>
        </w:rPr>
      </w:pPr>
      <w:r w:rsidRPr="002D3881">
        <w:rPr>
          <w:rFonts w:cstheme="minorHAnsi"/>
          <w:b/>
          <w:bCs/>
          <w:color w:val="FF0000"/>
          <w:sz w:val="48"/>
        </w:rPr>
        <w:lastRenderedPageBreak/>
        <w:t>I - Définition.</w:t>
      </w:r>
      <w:r w:rsidRPr="002D3881">
        <w:rPr>
          <w:rFonts w:eastAsia="+mn-ea" w:cstheme="minorHAnsi"/>
          <w:b/>
          <w:bCs/>
          <w:color w:val="000000"/>
          <w:kern w:val="24"/>
          <w:sz w:val="48"/>
          <w:szCs w:val="48"/>
          <w:lang w:eastAsia="fr-FR"/>
        </w:rPr>
        <w:t xml:space="preserve"> </w:t>
      </w:r>
    </w:p>
    <w:p w:rsidR="005E5AB8" w:rsidRPr="00E64CD0" w:rsidRDefault="005E5AB8" w:rsidP="00E64CD0">
      <w:pPr>
        <w:numPr>
          <w:ilvl w:val="0"/>
          <w:numId w:val="1"/>
        </w:numPr>
        <w:spacing w:after="0"/>
        <w:rPr>
          <w:rFonts w:cstheme="minorHAnsi"/>
          <w:bCs/>
          <w:sz w:val="28"/>
        </w:rPr>
      </w:pPr>
      <w:r w:rsidRPr="00E64CD0">
        <w:rPr>
          <w:rFonts w:cstheme="minorHAnsi"/>
          <w:bCs/>
          <w:sz w:val="28"/>
        </w:rPr>
        <w:t>Maladie diffuse et chronique du foie.</w:t>
      </w:r>
    </w:p>
    <w:p w:rsidR="00E64CD0" w:rsidRPr="00E64CD0" w:rsidRDefault="00E64CD0" w:rsidP="00E64CD0">
      <w:pPr>
        <w:numPr>
          <w:ilvl w:val="0"/>
          <w:numId w:val="1"/>
        </w:numPr>
        <w:spacing w:after="0"/>
        <w:rPr>
          <w:rFonts w:cstheme="minorHAnsi"/>
          <w:bCs/>
          <w:sz w:val="28"/>
        </w:rPr>
      </w:pPr>
      <w:r>
        <w:rPr>
          <w:rFonts w:cstheme="minorHAnsi"/>
          <w:bCs/>
          <w:sz w:val="28"/>
        </w:rPr>
        <w:t xml:space="preserve">Définition histologique : </w:t>
      </w:r>
      <w:r w:rsidRPr="00E64CD0">
        <w:rPr>
          <w:rFonts w:cstheme="minorHAnsi"/>
          <w:bCs/>
          <w:sz w:val="28"/>
        </w:rPr>
        <w:t>Processus diffus</w:t>
      </w:r>
      <w:r w:rsidRPr="00E64CD0">
        <w:rPr>
          <w:rFonts w:cstheme="minorHAnsi"/>
          <w:bCs/>
          <w:sz w:val="28"/>
          <w:vertAlign w:val="superscript"/>
        </w:rPr>
        <w:t xml:space="preserve"> </w:t>
      </w:r>
      <w:r w:rsidRPr="00E64CD0">
        <w:rPr>
          <w:rFonts w:cstheme="minorHAnsi"/>
          <w:bCs/>
          <w:sz w:val="28"/>
        </w:rPr>
        <w:t>Caractérisé par bouleversement</w:t>
      </w:r>
      <w:r>
        <w:rPr>
          <w:rFonts w:cstheme="minorHAnsi"/>
          <w:bCs/>
          <w:sz w:val="28"/>
        </w:rPr>
        <w:t xml:space="preserve"> </w:t>
      </w:r>
      <w:r w:rsidRPr="00E64CD0">
        <w:rPr>
          <w:rFonts w:cstheme="minorHAnsi"/>
          <w:bCs/>
          <w:sz w:val="28"/>
        </w:rPr>
        <w:t xml:space="preserve">de l’architecture lobulaire normale du foie par une fibrose étendue et mutilante délimitant des nodules de régénération  </w:t>
      </w:r>
    </w:p>
    <w:p w:rsidR="00E64CD0" w:rsidRPr="00E64CD0" w:rsidRDefault="00E64CD0" w:rsidP="00E64CD0">
      <w:pPr>
        <w:numPr>
          <w:ilvl w:val="0"/>
          <w:numId w:val="1"/>
        </w:numPr>
        <w:spacing w:after="0"/>
        <w:rPr>
          <w:rFonts w:cstheme="minorHAnsi"/>
          <w:bCs/>
          <w:sz w:val="28"/>
        </w:rPr>
      </w:pPr>
      <w:r w:rsidRPr="00E64CD0">
        <w:rPr>
          <w:rFonts w:cstheme="minorHAnsi"/>
          <w:bCs/>
          <w:sz w:val="28"/>
        </w:rPr>
        <w:t>l’organisation lobulaire classique devient nodulaire.</w:t>
      </w:r>
    </w:p>
    <w:p w:rsidR="000D3962" w:rsidRDefault="005E5AB8" w:rsidP="000D3962">
      <w:pPr>
        <w:spacing w:after="0" w:line="240" w:lineRule="auto"/>
        <w:rPr>
          <w:rFonts w:cstheme="minorHAnsi"/>
          <w:bCs/>
          <w:sz w:val="28"/>
        </w:rPr>
      </w:pPr>
      <w:r w:rsidRPr="00E64CD0">
        <w:rPr>
          <w:rFonts w:cstheme="minorHAnsi"/>
          <w:bCs/>
          <w:sz w:val="28"/>
        </w:rPr>
        <w:t>Traduction clinicobio</w:t>
      </w:r>
      <w:r w:rsidR="00E64CD0">
        <w:rPr>
          <w:rFonts w:cstheme="minorHAnsi"/>
          <w:bCs/>
          <w:sz w:val="28"/>
        </w:rPr>
        <w:t xml:space="preserve">logique peu spécifique dépend </w:t>
      </w:r>
      <w:r w:rsidRPr="00E64CD0">
        <w:rPr>
          <w:rFonts w:cstheme="minorHAnsi"/>
          <w:bCs/>
          <w:sz w:val="28"/>
        </w:rPr>
        <w:t xml:space="preserve">Des Conséquences </w:t>
      </w:r>
    </w:p>
    <w:p w:rsidR="000D3962" w:rsidRPr="000D3962" w:rsidRDefault="005E5AB8" w:rsidP="000D3962">
      <w:pPr>
        <w:spacing w:after="0" w:line="240" w:lineRule="auto"/>
        <w:rPr>
          <w:rFonts w:cstheme="minorHAnsi"/>
          <w:bCs/>
          <w:noProof/>
          <w:sz w:val="28"/>
          <w:szCs w:val="28"/>
          <w:lang w:eastAsia="fr-FR"/>
        </w:rPr>
      </w:pPr>
      <w:r w:rsidRPr="00E64CD0">
        <w:rPr>
          <w:rFonts w:cstheme="minorHAnsi"/>
          <w:bCs/>
          <w:sz w:val="28"/>
        </w:rPr>
        <w:t xml:space="preserve"> </w:t>
      </w:r>
      <w:r w:rsidR="000D3962" w:rsidRPr="000D3962">
        <w:rPr>
          <w:rFonts w:cstheme="minorHAnsi"/>
          <w:b/>
          <w:bCs/>
          <w:noProof/>
          <w:sz w:val="28"/>
          <w:szCs w:val="28"/>
          <w:lang w:eastAsia="fr-FR"/>
        </w:rPr>
        <w:t>Signes d’Hypertension portale (HTP)</w:t>
      </w:r>
      <w:r w:rsidR="000D3962">
        <w:rPr>
          <w:rFonts w:cstheme="minorHAnsi"/>
          <w:b/>
          <w:bCs/>
          <w:noProof/>
          <w:sz w:val="28"/>
          <w:szCs w:val="28"/>
          <w:lang w:eastAsia="fr-FR"/>
        </w:rPr>
        <w:t>+</w:t>
      </w:r>
    </w:p>
    <w:p w:rsidR="002D3881" w:rsidRPr="002D3881" w:rsidRDefault="005E5AB8" w:rsidP="00784086">
      <w:pPr>
        <w:spacing w:after="0"/>
        <w:ind w:left="720"/>
        <w:rPr>
          <w:rFonts w:cstheme="minorHAnsi"/>
          <w:bCs/>
          <w:sz w:val="28"/>
        </w:rPr>
      </w:pPr>
      <w:r w:rsidRPr="00E64CD0">
        <w:rPr>
          <w:rFonts w:cstheme="minorHAnsi"/>
          <w:bCs/>
          <w:sz w:val="28"/>
        </w:rPr>
        <w:t xml:space="preserve">     </w:t>
      </w:r>
      <w:r w:rsidR="00E64CD0">
        <w:rPr>
          <w:rFonts w:cstheme="minorHAnsi"/>
          <w:bCs/>
          <w:sz w:val="28"/>
        </w:rPr>
        <w:t xml:space="preserve">    </w:t>
      </w:r>
      <w:r w:rsidR="002D3881" w:rsidRPr="002D3881">
        <w:rPr>
          <w:rFonts w:cstheme="minorHAnsi"/>
          <w:bCs/>
          <w:noProof/>
          <w:sz w:val="28"/>
          <w:lang w:eastAsia="fr-FR"/>
        </w:rPr>
        <w:drawing>
          <wp:inline distT="0" distB="0" distL="0" distR="0">
            <wp:extent cx="4521758" cy="2563604"/>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523303" cy="2564480"/>
                    </a:xfrm>
                    <a:prstGeom prst="rect">
                      <a:avLst/>
                    </a:prstGeom>
                    <a:noFill/>
                    <a:ln w="9525">
                      <a:noFill/>
                      <a:miter lim="800000"/>
                      <a:headEnd/>
                      <a:tailEnd/>
                    </a:ln>
                  </pic:spPr>
                </pic:pic>
              </a:graphicData>
            </a:graphic>
          </wp:inline>
        </w:drawing>
      </w:r>
    </w:p>
    <w:p w:rsidR="002D3881" w:rsidRPr="002D3881" w:rsidRDefault="002D3881" w:rsidP="002D3881">
      <w:pPr>
        <w:ind w:left="360"/>
        <w:rPr>
          <w:rFonts w:cstheme="minorHAnsi"/>
          <w:noProof/>
          <w:sz w:val="28"/>
          <w:szCs w:val="28"/>
          <w:lang w:eastAsia="fr-FR"/>
        </w:rPr>
      </w:pPr>
      <w:r>
        <w:rPr>
          <w:rFonts w:ascii="Times New Roman" w:hAnsi="Times New Roman" w:cs="Times New Roman"/>
          <w:b/>
          <w:noProof/>
          <w:sz w:val="56"/>
          <w:lang w:eastAsia="fr-FR"/>
        </w:rPr>
        <w:drawing>
          <wp:inline distT="0" distB="0" distL="0" distR="0">
            <wp:extent cx="4011659" cy="2495125"/>
            <wp:effectExtent l="19050" t="0" r="7891"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019605" cy="2500067"/>
                    </a:xfrm>
                    <a:prstGeom prst="rect">
                      <a:avLst/>
                    </a:prstGeom>
                    <a:noFill/>
                    <a:ln w="9525">
                      <a:noFill/>
                      <a:miter lim="800000"/>
                      <a:headEnd/>
                      <a:tailEnd/>
                    </a:ln>
                  </pic:spPr>
                </pic:pic>
              </a:graphicData>
            </a:graphic>
          </wp:inline>
        </w:drawing>
      </w:r>
      <w:r w:rsidRPr="002D3881">
        <w:rPr>
          <w:rFonts w:cstheme="minorHAnsi"/>
          <w:bCs/>
          <w:noProof/>
          <w:sz w:val="28"/>
          <w:szCs w:val="28"/>
          <w:lang w:eastAsia="fr-FR"/>
        </w:rPr>
        <w:t xml:space="preserve"> </w:t>
      </w:r>
    </w:p>
    <w:p w:rsidR="002D3881" w:rsidRPr="002D3881" w:rsidRDefault="002D3881" w:rsidP="002D3881">
      <w:pPr>
        <w:numPr>
          <w:ilvl w:val="0"/>
          <w:numId w:val="2"/>
        </w:numPr>
        <w:rPr>
          <w:rFonts w:cstheme="minorHAnsi"/>
          <w:b/>
          <w:noProof/>
          <w:sz w:val="28"/>
          <w:szCs w:val="28"/>
          <w:lang w:eastAsia="fr-FR"/>
        </w:rPr>
      </w:pPr>
      <w:r w:rsidRPr="002D3881">
        <w:rPr>
          <w:rFonts w:cstheme="minorHAnsi"/>
          <w:b/>
          <w:bCs/>
          <w:noProof/>
          <w:sz w:val="28"/>
          <w:szCs w:val="28"/>
          <w:lang w:eastAsia="fr-FR"/>
        </w:rPr>
        <w:t>Formation  de la cirrhose :</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t>. La réponse à la nécrose hépatocytaire est stéréotypée :</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t xml:space="preserve">        - collapsus des lobules hépatiques</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t xml:space="preserve">        - formation de sept fibreux diffus</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t xml:space="preserve">        - régénération nodulaire des hépatocytes</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lastRenderedPageBreak/>
        <w:t xml:space="preserve">. Quelque soit la cause, le profil histologique final est comparable. </w:t>
      </w:r>
    </w:p>
    <w:p w:rsidR="002D3881" w:rsidRPr="002D3881" w:rsidRDefault="002D3881" w:rsidP="002D3881">
      <w:pPr>
        <w:spacing w:after="0" w:line="240" w:lineRule="auto"/>
        <w:rPr>
          <w:rFonts w:cstheme="minorHAnsi"/>
          <w:noProof/>
          <w:sz w:val="28"/>
          <w:szCs w:val="28"/>
          <w:lang w:eastAsia="fr-FR"/>
        </w:rPr>
      </w:pPr>
      <w:r w:rsidRPr="002D3881">
        <w:rPr>
          <w:rFonts w:cstheme="minorHAnsi"/>
          <w:bCs/>
          <w:noProof/>
          <w:sz w:val="28"/>
          <w:szCs w:val="28"/>
          <w:lang w:eastAsia="fr-FR"/>
        </w:rPr>
        <w:t xml:space="preserve">  La nécrose peut avoir disparu au moment du diagnostic.</w:t>
      </w:r>
    </w:p>
    <w:p w:rsidR="002D3881" w:rsidRDefault="002D3881" w:rsidP="002D3881">
      <w:pPr>
        <w:rPr>
          <w:rFonts w:cstheme="minorHAnsi"/>
          <w:bCs/>
          <w:noProof/>
          <w:sz w:val="28"/>
          <w:szCs w:val="28"/>
          <w:lang w:eastAsia="fr-FR"/>
        </w:rPr>
      </w:pPr>
      <w:r w:rsidRPr="002D3881">
        <w:rPr>
          <w:rFonts w:cstheme="minorHAnsi"/>
          <w:bCs/>
          <w:noProof/>
          <w:sz w:val="28"/>
          <w:szCs w:val="28"/>
          <w:lang w:eastAsia="fr-FR"/>
        </w:rPr>
        <w:t xml:space="preserve">. La fibrose survient après la nécrose hépatocellulaire. </w:t>
      </w:r>
    </w:p>
    <w:p w:rsidR="002D3881" w:rsidRPr="002D3881" w:rsidRDefault="002D3881" w:rsidP="00E4633E">
      <w:pPr>
        <w:pStyle w:val="Paragraphedeliste"/>
        <w:numPr>
          <w:ilvl w:val="0"/>
          <w:numId w:val="3"/>
        </w:numPr>
        <w:rPr>
          <w:rFonts w:eastAsiaTheme="minorHAnsi" w:cstheme="minorHAnsi"/>
          <w:bCs/>
          <w:noProof/>
          <w:sz w:val="28"/>
          <w:szCs w:val="28"/>
        </w:rPr>
      </w:pPr>
      <w:r w:rsidRPr="002D3881">
        <w:rPr>
          <w:rFonts w:eastAsiaTheme="minorHAnsi" w:cstheme="minorHAnsi"/>
          <w:b/>
          <w:bCs/>
          <w:noProof/>
          <w:sz w:val="28"/>
          <w:szCs w:val="28"/>
        </w:rPr>
        <w:t xml:space="preserve">Localisation de la fibrose </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
          <w:bCs/>
          <w:noProof/>
          <w:sz w:val="28"/>
          <w:szCs w:val="28"/>
          <w:lang w:eastAsia="fr-FR"/>
        </w:rPr>
        <w:t xml:space="preserve">       - </w:t>
      </w:r>
      <w:r w:rsidRPr="002D3881">
        <w:rPr>
          <w:rFonts w:cstheme="minorHAnsi"/>
          <w:bCs/>
          <w:noProof/>
          <w:sz w:val="28"/>
          <w:szCs w:val="28"/>
          <w:lang w:eastAsia="fr-FR"/>
        </w:rPr>
        <w:t>ponts fibreux porto-porte - fibrose centroportale  - fibrose focale</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Puis constitution de nodules qui détruisent l’architecture hépatique</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Retentissement vasculaire :</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xml:space="preserve">        - blocage vasculaire et hypertension portale.</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xml:space="preserve">        - dérivation du flux portal:</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xml:space="preserve">  *      Insuffisance de vascularisation des hépatocytes</w:t>
      </w:r>
    </w:p>
    <w:p w:rsidR="002D3881" w:rsidRPr="002D3881" w:rsidRDefault="002D3881" w:rsidP="002D3881">
      <w:pPr>
        <w:spacing w:after="0" w:line="240" w:lineRule="auto"/>
        <w:rPr>
          <w:rFonts w:cstheme="minorHAnsi"/>
          <w:bCs/>
          <w:noProof/>
          <w:sz w:val="28"/>
          <w:szCs w:val="28"/>
          <w:lang w:eastAsia="fr-FR"/>
        </w:rPr>
      </w:pPr>
      <w:r w:rsidRPr="002D3881">
        <w:rPr>
          <w:rFonts w:cstheme="minorHAnsi"/>
          <w:bCs/>
          <w:noProof/>
          <w:sz w:val="28"/>
          <w:szCs w:val="28"/>
          <w:lang w:eastAsia="fr-FR"/>
        </w:rPr>
        <w:t xml:space="preserve">  *       HTP</w:t>
      </w:r>
    </w:p>
    <w:p w:rsidR="002D3881" w:rsidRDefault="002D3881" w:rsidP="002D3881">
      <w:pPr>
        <w:spacing w:after="0" w:line="240" w:lineRule="auto"/>
        <w:rPr>
          <w:rFonts w:cstheme="minorHAnsi"/>
          <w:bCs/>
          <w:noProof/>
          <w:sz w:val="28"/>
          <w:szCs w:val="28"/>
          <w:u w:val="single"/>
          <w:lang w:eastAsia="fr-FR"/>
        </w:rPr>
      </w:pPr>
      <w:r w:rsidRPr="002D3881">
        <w:rPr>
          <w:rFonts w:cstheme="minorHAnsi"/>
          <w:bCs/>
          <w:noProof/>
          <w:sz w:val="28"/>
          <w:szCs w:val="28"/>
          <w:lang w:eastAsia="fr-FR"/>
        </w:rPr>
        <w:t xml:space="preserve">. Progression de la fibrose qui devient </w:t>
      </w:r>
      <w:r w:rsidRPr="002D3881">
        <w:rPr>
          <w:rFonts w:cstheme="minorHAnsi"/>
          <w:bCs/>
          <w:noProof/>
          <w:sz w:val="28"/>
          <w:szCs w:val="28"/>
          <w:u w:val="single"/>
          <w:lang w:eastAsia="fr-FR"/>
        </w:rPr>
        <w:t xml:space="preserve">irréversible </w:t>
      </w:r>
    </w:p>
    <w:p w:rsidR="002D3881" w:rsidRDefault="002D3881" w:rsidP="002D3881">
      <w:pPr>
        <w:spacing w:after="0" w:line="240" w:lineRule="auto"/>
        <w:rPr>
          <w:rFonts w:cstheme="minorHAnsi"/>
          <w:bCs/>
          <w:noProof/>
          <w:sz w:val="28"/>
          <w:szCs w:val="28"/>
          <w:u w:val="single"/>
          <w:lang w:eastAsia="fr-FR"/>
        </w:rPr>
      </w:pPr>
    </w:p>
    <w:p w:rsidR="00001CAA" w:rsidRDefault="00001CAA" w:rsidP="002D3881">
      <w:pPr>
        <w:spacing w:after="0" w:line="240" w:lineRule="auto"/>
        <w:rPr>
          <w:rFonts w:cstheme="minorHAnsi"/>
          <w:bCs/>
          <w:noProof/>
          <w:sz w:val="28"/>
          <w:szCs w:val="28"/>
          <w:u w:val="single"/>
          <w:lang w:eastAsia="fr-FR"/>
        </w:rPr>
      </w:pPr>
    </w:p>
    <w:p w:rsidR="00001CAA" w:rsidRDefault="00001CAA" w:rsidP="002D3881">
      <w:pPr>
        <w:spacing w:after="0" w:line="240" w:lineRule="auto"/>
        <w:rPr>
          <w:rFonts w:cstheme="minorHAnsi"/>
          <w:bCs/>
          <w:noProof/>
          <w:sz w:val="28"/>
          <w:szCs w:val="28"/>
          <w:u w:val="single"/>
          <w:lang w:eastAsia="fr-FR"/>
        </w:rPr>
      </w:pPr>
    </w:p>
    <w:p w:rsidR="00001CAA" w:rsidRDefault="00001CAA" w:rsidP="002D3881">
      <w:pPr>
        <w:spacing w:after="0" w:line="240" w:lineRule="auto"/>
        <w:rPr>
          <w:rFonts w:cstheme="minorHAnsi"/>
          <w:bCs/>
          <w:noProof/>
          <w:sz w:val="28"/>
          <w:szCs w:val="28"/>
          <w:u w:val="single"/>
          <w:lang w:eastAsia="fr-FR"/>
        </w:rPr>
      </w:pPr>
    </w:p>
    <w:p w:rsidR="00001CAA" w:rsidRDefault="00001CAA" w:rsidP="002D3881">
      <w:pPr>
        <w:spacing w:after="0" w:line="240" w:lineRule="auto"/>
        <w:rPr>
          <w:rFonts w:cstheme="minorHAnsi"/>
          <w:bCs/>
          <w:noProof/>
          <w:sz w:val="28"/>
          <w:szCs w:val="28"/>
          <w:u w:val="single"/>
          <w:lang w:eastAsia="fr-FR"/>
        </w:rPr>
      </w:pPr>
    </w:p>
    <w:p w:rsidR="002D3881" w:rsidRDefault="002D3881" w:rsidP="002D3881">
      <w:pPr>
        <w:spacing w:after="0" w:line="240" w:lineRule="auto"/>
        <w:rPr>
          <w:rFonts w:cstheme="minorHAnsi"/>
          <w:bCs/>
          <w:noProof/>
          <w:sz w:val="28"/>
          <w:szCs w:val="28"/>
          <w:u w:val="single"/>
          <w:lang w:eastAsia="fr-FR"/>
        </w:rPr>
      </w:pPr>
      <w:r>
        <w:rPr>
          <w:rFonts w:cstheme="minorHAnsi"/>
          <w:bCs/>
          <w:noProof/>
          <w:sz w:val="28"/>
          <w:szCs w:val="28"/>
          <w:u w:val="single"/>
          <w:lang w:eastAsia="fr-FR"/>
        </w:rPr>
        <w:drawing>
          <wp:inline distT="0" distB="0" distL="0" distR="0">
            <wp:extent cx="5760720" cy="410733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60720" cy="4107336"/>
                    </a:xfrm>
                    <a:prstGeom prst="rect">
                      <a:avLst/>
                    </a:prstGeom>
                    <a:noFill/>
                    <a:ln w="9525">
                      <a:noFill/>
                      <a:miter lim="800000"/>
                      <a:headEnd/>
                      <a:tailEnd/>
                    </a:ln>
                  </pic:spPr>
                </pic:pic>
              </a:graphicData>
            </a:graphic>
          </wp:inline>
        </w:drawing>
      </w:r>
    </w:p>
    <w:p w:rsidR="002D3881" w:rsidRDefault="002D3881" w:rsidP="002D3881">
      <w:pPr>
        <w:spacing w:after="0" w:line="240" w:lineRule="auto"/>
        <w:rPr>
          <w:rFonts w:cstheme="minorHAnsi"/>
          <w:bCs/>
          <w:noProof/>
          <w:sz w:val="28"/>
          <w:szCs w:val="28"/>
          <w:u w:val="single"/>
          <w:lang w:eastAsia="fr-FR"/>
        </w:rPr>
      </w:pPr>
    </w:p>
    <w:p w:rsidR="002D3881" w:rsidRDefault="002D3881" w:rsidP="002D3881">
      <w:pPr>
        <w:spacing w:after="0" w:line="240" w:lineRule="auto"/>
        <w:rPr>
          <w:rFonts w:cstheme="minorHAnsi"/>
          <w:bCs/>
          <w:noProof/>
          <w:sz w:val="28"/>
          <w:szCs w:val="28"/>
          <w:lang w:eastAsia="fr-FR"/>
        </w:rPr>
      </w:pPr>
    </w:p>
    <w:p w:rsidR="00001CAA" w:rsidRDefault="00001CAA" w:rsidP="002D3881">
      <w:pPr>
        <w:spacing w:after="0" w:line="240" w:lineRule="auto"/>
        <w:rPr>
          <w:rFonts w:cstheme="minorHAnsi"/>
          <w:bCs/>
          <w:noProof/>
          <w:sz w:val="28"/>
          <w:szCs w:val="28"/>
          <w:lang w:eastAsia="fr-FR"/>
        </w:rPr>
      </w:pPr>
    </w:p>
    <w:p w:rsidR="00001CAA" w:rsidRDefault="00001CAA" w:rsidP="002D3881">
      <w:pPr>
        <w:spacing w:after="0" w:line="240" w:lineRule="auto"/>
        <w:rPr>
          <w:rFonts w:cstheme="minorHAnsi"/>
          <w:bCs/>
          <w:noProof/>
          <w:sz w:val="28"/>
          <w:szCs w:val="28"/>
          <w:lang w:eastAsia="fr-FR"/>
        </w:rPr>
      </w:pPr>
    </w:p>
    <w:p w:rsidR="005E5AB8" w:rsidRPr="00A90C84" w:rsidRDefault="00001CAA" w:rsidP="00A90C84">
      <w:pPr>
        <w:ind w:left="720"/>
        <w:rPr>
          <w:rFonts w:ascii="Comic Sans MS" w:eastAsia="+mn-ea" w:hAnsi="Comic Sans MS" w:cs="+mn-cs"/>
          <w:color w:val="000000"/>
          <w:kern w:val="24"/>
          <w:sz w:val="60"/>
          <w:szCs w:val="60"/>
          <w:lang w:eastAsia="fr-FR"/>
        </w:rPr>
      </w:pPr>
      <w:r w:rsidRPr="00001CAA">
        <w:rPr>
          <w:rFonts w:cstheme="minorHAnsi"/>
          <w:b/>
          <w:bCs/>
          <w:noProof/>
          <w:color w:val="FF0000"/>
          <w:sz w:val="52"/>
          <w:szCs w:val="28"/>
          <w:lang w:eastAsia="fr-FR"/>
        </w:rPr>
        <w:lastRenderedPageBreak/>
        <w:t>4 – DIAGNOSTIC POSITIF</w:t>
      </w:r>
      <w:r>
        <w:rPr>
          <w:rFonts w:cstheme="minorHAnsi"/>
          <w:b/>
          <w:bCs/>
          <w:noProof/>
          <w:color w:val="FF0000"/>
          <w:sz w:val="52"/>
          <w:szCs w:val="28"/>
          <w:lang w:eastAsia="fr-FR"/>
        </w:rPr>
        <w:t> :</w:t>
      </w:r>
      <w:r w:rsidRPr="00001CAA">
        <w:rPr>
          <w:rFonts w:ascii="Comic Sans MS" w:eastAsia="+mn-ea" w:hAnsi="Comic Sans MS" w:cs="+mn-cs"/>
          <w:color w:val="000000"/>
          <w:kern w:val="24"/>
          <w:sz w:val="60"/>
          <w:szCs w:val="60"/>
          <w:lang w:eastAsia="fr-FR"/>
        </w:rPr>
        <w:t xml:space="preserve"> </w:t>
      </w:r>
    </w:p>
    <w:p w:rsidR="00001CAA" w:rsidRPr="00001CAA" w:rsidRDefault="00001CAA" w:rsidP="00001CAA">
      <w:pPr>
        <w:spacing w:after="0" w:line="240" w:lineRule="auto"/>
        <w:rPr>
          <w:rFonts w:cstheme="minorHAnsi"/>
          <w:bCs/>
          <w:noProof/>
          <w:sz w:val="28"/>
          <w:szCs w:val="28"/>
          <w:lang w:eastAsia="fr-FR"/>
        </w:rPr>
      </w:pPr>
      <w:r w:rsidRPr="00001CAA">
        <w:rPr>
          <w:rFonts w:cstheme="minorHAnsi"/>
          <w:bCs/>
          <w:noProof/>
          <w:sz w:val="32"/>
          <w:szCs w:val="28"/>
          <w:u w:val="single"/>
          <w:lang w:eastAsia="fr-FR"/>
        </w:rPr>
        <w:t xml:space="preserve">a/ Phase compensée </w:t>
      </w:r>
      <w:r w:rsidRPr="00001CAA">
        <w:rPr>
          <w:rFonts w:cstheme="minorHAnsi"/>
          <w:bCs/>
          <w:noProof/>
          <w:sz w:val="28"/>
          <w:szCs w:val="28"/>
          <w:lang w:eastAsia="fr-FR"/>
        </w:rPr>
        <w:t xml:space="preserve">ou pré-symptomatique: </w:t>
      </w:r>
      <w:r>
        <w:rPr>
          <w:rFonts w:cstheme="minorHAnsi"/>
          <w:bCs/>
          <w:noProof/>
          <w:sz w:val="28"/>
          <w:szCs w:val="28"/>
          <w:lang w:eastAsia="fr-FR"/>
        </w:rPr>
        <w:t xml:space="preserve"> </w:t>
      </w:r>
      <w:r w:rsidRPr="00001CAA">
        <w:rPr>
          <w:rFonts w:cstheme="minorHAnsi"/>
          <w:bCs/>
          <w:noProof/>
          <w:sz w:val="28"/>
          <w:szCs w:val="28"/>
          <w:lang w:eastAsia="fr-FR"/>
        </w:rPr>
        <w:t>Durée : 1 à 10 ans</w:t>
      </w:r>
    </w:p>
    <w:p w:rsidR="00001CAA" w:rsidRDefault="00001CAA" w:rsidP="00001CAA">
      <w:pPr>
        <w:spacing w:after="0" w:line="240" w:lineRule="auto"/>
        <w:rPr>
          <w:rFonts w:cstheme="minorHAnsi"/>
          <w:bCs/>
          <w:noProof/>
          <w:sz w:val="28"/>
          <w:szCs w:val="28"/>
          <w:lang w:eastAsia="fr-FR"/>
        </w:rPr>
      </w:pPr>
      <w:r w:rsidRPr="00001CAA">
        <w:rPr>
          <w:rFonts w:cstheme="minorHAnsi"/>
          <w:bCs/>
          <w:noProof/>
          <w:sz w:val="28"/>
          <w:szCs w:val="28"/>
          <w:lang w:eastAsia="fr-FR"/>
        </w:rPr>
        <w:t>D</w:t>
      </w:r>
      <w:r>
        <w:rPr>
          <w:rFonts w:cstheme="minorHAnsi"/>
          <w:bCs/>
          <w:noProof/>
          <w:sz w:val="28"/>
          <w:szCs w:val="28"/>
          <w:lang w:eastAsia="fr-FR"/>
        </w:rPr>
        <w:t>ia</w:t>
      </w:r>
      <w:r w:rsidRPr="00001CAA">
        <w:rPr>
          <w:rFonts w:cstheme="minorHAnsi"/>
          <w:bCs/>
          <w:noProof/>
          <w:sz w:val="28"/>
          <w:szCs w:val="28"/>
          <w:lang w:eastAsia="fr-FR"/>
        </w:rPr>
        <w:t>g</w:t>
      </w:r>
      <w:r>
        <w:rPr>
          <w:rFonts w:cstheme="minorHAnsi"/>
          <w:bCs/>
          <w:noProof/>
          <w:sz w:val="28"/>
          <w:szCs w:val="28"/>
          <w:lang w:eastAsia="fr-FR"/>
        </w:rPr>
        <w:t>nostic</w:t>
      </w:r>
      <w:r w:rsidRPr="00001CAA">
        <w:rPr>
          <w:rFonts w:cstheme="minorHAnsi"/>
          <w:bCs/>
          <w:noProof/>
          <w:sz w:val="28"/>
          <w:szCs w:val="28"/>
          <w:lang w:eastAsia="fr-FR"/>
        </w:rPr>
        <w:t xml:space="preserve"> : de découverte fortuite (examen clinique ou bilan biologique</w:t>
      </w:r>
    </w:p>
    <w:p w:rsidR="00001CAA" w:rsidRPr="00001CAA" w:rsidRDefault="00001CAA" w:rsidP="00001CAA">
      <w:pPr>
        <w:spacing w:after="0" w:line="240" w:lineRule="auto"/>
        <w:rPr>
          <w:rFonts w:cstheme="minorHAnsi"/>
          <w:bCs/>
          <w:noProof/>
          <w:sz w:val="28"/>
          <w:szCs w:val="28"/>
          <w:lang w:eastAsia="fr-FR"/>
        </w:rPr>
      </w:pPr>
    </w:p>
    <w:p w:rsidR="000D3962" w:rsidRDefault="00001CAA" w:rsidP="00001CAA">
      <w:pPr>
        <w:spacing w:after="0" w:line="240" w:lineRule="auto"/>
        <w:rPr>
          <w:rFonts w:cstheme="minorHAnsi"/>
          <w:bCs/>
          <w:noProof/>
          <w:sz w:val="28"/>
          <w:szCs w:val="28"/>
          <w:lang w:eastAsia="fr-FR"/>
        </w:rPr>
      </w:pPr>
      <w:r w:rsidRPr="00001CAA">
        <w:rPr>
          <w:rFonts w:cstheme="minorHAnsi"/>
          <w:bCs/>
          <w:noProof/>
          <w:sz w:val="32"/>
          <w:szCs w:val="28"/>
          <w:u w:val="single"/>
          <w:lang w:eastAsia="fr-FR"/>
        </w:rPr>
        <w:t xml:space="preserve">b/ Phase décompensée </w:t>
      </w:r>
      <w:r w:rsidRPr="00001CAA">
        <w:rPr>
          <w:rFonts w:cstheme="minorHAnsi"/>
          <w:bCs/>
          <w:noProof/>
          <w:sz w:val="28"/>
          <w:szCs w:val="28"/>
          <w:lang w:eastAsia="fr-FR"/>
        </w:rPr>
        <w:t>ou symptomatique:</w:t>
      </w:r>
      <w:r>
        <w:rPr>
          <w:rFonts w:cstheme="minorHAnsi"/>
          <w:bCs/>
          <w:noProof/>
          <w:sz w:val="28"/>
          <w:szCs w:val="28"/>
          <w:lang w:eastAsia="fr-FR"/>
        </w:rPr>
        <w:t xml:space="preserve"> </w:t>
      </w:r>
      <w:r w:rsidRPr="00001CAA">
        <w:rPr>
          <w:rFonts w:cstheme="minorHAnsi"/>
          <w:bCs/>
          <w:noProof/>
          <w:sz w:val="28"/>
          <w:szCs w:val="28"/>
          <w:lang w:eastAsia="fr-FR"/>
        </w:rPr>
        <w:t>Survenue de complication (ascite, hémorragie digestive, encéphalopathie hépatique</w:t>
      </w:r>
      <w:r>
        <w:rPr>
          <w:rFonts w:cstheme="minorHAnsi"/>
          <w:bCs/>
          <w:noProof/>
          <w:sz w:val="28"/>
          <w:szCs w:val="28"/>
          <w:lang w:eastAsia="fr-FR"/>
        </w:rPr>
        <w:t>……</w:t>
      </w:r>
      <w:r w:rsidRPr="00001CAA">
        <w:rPr>
          <w:rFonts w:cstheme="minorHAnsi"/>
          <w:bCs/>
          <w:noProof/>
          <w:sz w:val="28"/>
          <w:szCs w:val="28"/>
          <w:lang w:eastAsia="fr-FR"/>
        </w:rPr>
        <w:t xml:space="preserve">) </w:t>
      </w:r>
    </w:p>
    <w:p w:rsidR="00001CAA" w:rsidRDefault="00001CAA" w:rsidP="00001CAA">
      <w:pPr>
        <w:spacing w:after="0" w:line="240" w:lineRule="auto"/>
        <w:rPr>
          <w:rFonts w:cstheme="minorHAnsi"/>
          <w:bCs/>
          <w:noProof/>
          <w:sz w:val="28"/>
          <w:szCs w:val="28"/>
          <w:lang w:eastAsia="fr-FR"/>
        </w:rPr>
      </w:pPr>
      <w:r>
        <w:rPr>
          <w:rFonts w:cstheme="minorHAnsi"/>
          <w:bCs/>
          <w:noProof/>
          <w:sz w:val="28"/>
          <w:szCs w:val="28"/>
          <w:lang w:eastAsia="fr-FR"/>
        </w:rPr>
        <w:drawing>
          <wp:inline distT="0" distB="0" distL="0" distR="0">
            <wp:extent cx="5760720" cy="341427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60720" cy="3414272"/>
                    </a:xfrm>
                    <a:prstGeom prst="rect">
                      <a:avLst/>
                    </a:prstGeom>
                    <a:noFill/>
                    <a:ln w="9525">
                      <a:noFill/>
                      <a:miter lim="800000"/>
                      <a:headEnd/>
                      <a:tailEnd/>
                    </a:ln>
                  </pic:spPr>
                </pic:pic>
              </a:graphicData>
            </a:graphic>
          </wp:inline>
        </w:drawing>
      </w:r>
    </w:p>
    <w:p w:rsidR="00001CAA" w:rsidRDefault="00001CAA" w:rsidP="00001CAA">
      <w:pPr>
        <w:spacing w:after="0" w:line="240" w:lineRule="auto"/>
        <w:rPr>
          <w:rFonts w:cstheme="minorHAnsi"/>
          <w:bCs/>
          <w:noProof/>
          <w:sz w:val="28"/>
          <w:szCs w:val="28"/>
          <w:lang w:eastAsia="fr-FR"/>
        </w:rPr>
      </w:pPr>
    </w:p>
    <w:p w:rsidR="000D3962" w:rsidRPr="000D3962" w:rsidRDefault="000D3962" w:rsidP="000D3962">
      <w:pPr>
        <w:spacing w:after="0" w:line="240" w:lineRule="auto"/>
        <w:rPr>
          <w:rFonts w:cstheme="minorHAnsi"/>
          <w:bCs/>
          <w:noProof/>
          <w:color w:val="1F497D" w:themeColor="text2"/>
          <w:sz w:val="40"/>
          <w:szCs w:val="28"/>
          <w:lang w:eastAsia="fr-FR"/>
        </w:rPr>
      </w:pPr>
      <w:r w:rsidRPr="000D3962">
        <w:rPr>
          <w:rFonts w:cstheme="minorHAnsi"/>
          <w:bCs/>
          <w:noProof/>
          <w:color w:val="1F497D" w:themeColor="text2"/>
          <w:sz w:val="40"/>
          <w:szCs w:val="28"/>
          <w:lang w:eastAsia="fr-FR"/>
        </w:rPr>
        <w:t xml:space="preserve">A - Cirrhose compensée: </w:t>
      </w:r>
    </w:p>
    <w:p w:rsidR="000D3962" w:rsidRPr="000D3962" w:rsidRDefault="000D3962" w:rsidP="000D3962">
      <w:pPr>
        <w:spacing w:after="0" w:line="240" w:lineRule="auto"/>
        <w:rPr>
          <w:rFonts w:cstheme="minorHAnsi"/>
          <w:b/>
          <w:bCs/>
          <w:noProof/>
          <w:color w:val="FF0000"/>
          <w:sz w:val="28"/>
          <w:szCs w:val="28"/>
          <w:lang w:eastAsia="fr-FR"/>
        </w:rPr>
      </w:pPr>
      <w:r w:rsidRPr="000D3962">
        <w:rPr>
          <w:rFonts w:cstheme="minorHAnsi"/>
          <w:b/>
          <w:bCs/>
          <w:noProof/>
          <w:color w:val="FF0000"/>
          <w:sz w:val="28"/>
          <w:szCs w:val="28"/>
          <w:lang w:eastAsia="fr-FR"/>
        </w:rPr>
        <w:t xml:space="preserve">I- Clinique: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
          <w:bCs/>
          <w:noProof/>
          <w:sz w:val="28"/>
          <w:szCs w:val="28"/>
          <w:lang w:eastAsia="fr-FR"/>
        </w:rPr>
        <w:t xml:space="preserve">a/Modification de taille du foie: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 atrophique, hypertrophique, ou les deux</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 indolore, à bord inférieur tranchant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
          <w:bCs/>
          <w:noProof/>
          <w:sz w:val="28"/>
          <w:szCs w:val="28"/>
          <w:lang w:eastAsia="fr-FR"/>
        </w:rPr>
        <w:t>b/ Signes d’Hypertension portale (HTP)</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 Splénomégalie (SPM)</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 Circulations veineuses collatérales:</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visibilité anormale  des veines S/C abdominales liés </w:t>
      </w:r>
    </w:p>
    <w:p w:rsidR="000D3962" w:rsidRPr="000D3962" w:rsidRDefault="000D3962" w:rsidP="000D3962">
      <w:pPr>
        <w:rPr>
          <w:rFonts w:eastAsia="+mn-ea" w:cstheme="minorHAnsi"/>
          <w:b/>
          <w:bCs/>
          <w:color w:val="D99694"/>
          <w:kern w:val="24"/>
          <w:sz w:val="46"/>
          <w:szCs w:val="46"/>
          <w:lang w:eastAsia="fr-FR"/>
        </w:rPr>
      </w:pPr>
      <w:r w:rsidRPr="000D3962">
        <w:rPr>
          <w:rFonts w:cstheme="minorHAnsi"/>
          <w:bCs/>
          <w:noProof/>
          <w:sz w:val="28"/>
          <w:szCs w:val="28"/>
          <w:lang w:eastAsia="fr-FR"/>
        </w:rPr>
        <w:t>aux développement des anastomoses porto-caves</w:t>
      </w:r>
      <w:r w:rsidRPr="000D3962">
        <w:rPr>
          <w:rFonts w:eastAsia="+mn-ea" w:cstheme="minorHAnsi"/>
          <w:b/>
          <w:bCs/>
          <w:color w:val="D99694"/>
          <w:kern w:val="24"/>
          <w:sz w:val="46"/>
          <w:szCs w:val="46"/>
          <w:lang w:eastAsia="fr-FR"/>
        </w:rPr>
        <w:t xml:space="preserve"> </w:t>
      </w:r>
    </w:p>
    <w:p w:rsidR="000D3962" w:rsidRPr="000D3962" w:rsidRDefault="000D3962" w:rsidP="000D3962">
      <w:pPr>
        <w:rPr>
          <w:rFonts w:eastAsia="+mn-ea" w:cstheme="minorHAnsi"/>
          <w:b/>
          <w:bCs/>
          <w:color w:val="D99694"/>
          <w:kern w:val="24"/>
          <w:sz w:val="46"/>
          <w:szCs w:val="46"/>
          <w:lang w:eastAsia="fr-FR"/>
        </w:rPr>
      </w:pPr>
      <w:r w:rsidRPr="000D3962">
        <w:rPr>
          <w:rFonts w:cstheme="minorHAnsi"/>
          <w:b/>
          <w:bCs/>
          <w:noProof/>
          <w:sz w:val="28"/>
          <w:szCs w:val="28"/>
        </w:rPr>
        <w:t>c/signes cliniques d’insuffisance hépatocellulaire(IHC)</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1- Asthénie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2-Signes cutanées: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angiomes stellaires ,érythrose palmaire,  hippocratisme digital      </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lastRenderedPageBreak/>
        <w:t>3- Signes endocriniens:</w:t>
      </w:r>
    </w:p>
    <w:p w:rsidR="000D3962" w:rsidRPr="000D3962" w:rsidRDefault="000D3962" w:rsidP="00E4633E">
      <w:pPr>
        <w:pStyle w:val="Paragraphedeliste"/>
        <w:numPr>
          <w:ilvl w:val="0"/>
          <w:numId w:val="3"/>
        </w:numPr>
        <w:rPr>
          <w:rFonts w:asciiTheme="minorHAnsi" w:hAnsiTheme="minorHAnsi" w:cstheme="minorHAnsi"/>
          <w:bCs/>
          <w:noProof/>
          <w:sz w:val="28"/>
          <w:szCs w:val="28"/>
        </w:rPr>
      </w:pPr>
      <w:r w:rsidRPr="000D3962">
        <w:rPr>
          <w:rFonts w:asciiTheme="minorHAnsi" w:eastAsia="+mn-ea" w:hAnsiTheme="minorHAnsi" w:cstheme="minorHAnsi"/>
          <w:bCs/>
          <w:noProof/>
          <w:sz w:val="28"/>
          <w:szCs w:val="28"/>
        </w:rPr>
        <w:t xml:space="preserve">chez l’homme: hypogonadisme  avec  perte de caractères sexuels secondaires, </w:t>
      </w:r>
      <w:r w:rsidRPr="000D3962">
        <w:rPr>
          <w:rFonts w:asciiTheme="minorHAnsi" w:hAnsiTheme="minorHAnsi" w:cstheme="minorHAnsi"/>
          <w:bCs/>
          <w:noProof/>
          <w:sz w:val="28"/>
          <w:szCs w:val="28"/>
        </w:rPr>
        <w:t xml:space="preserve">   </w:t>
      </w:r>
      <w:r w:rsidRPr="000D3962">
        <w:rPr>
          <w:rFonts w:asciiTheme="minorHAnsi" w:eastAsia="+mn-ea" w:hAnsiTheme="minorHAnsi" w:cstheme="minorHAnsi"/>
          <w:bCs/>
          <w:noProof/>
          <w:sz w:val="28"/>
          <w:szCs w:val="28"/>
        </w:rPr>
        <w:t xml:space="preserve">gynécomastie, </w:t>
      </w:r>
    </w:p>
    <w:p w:rsidR="000D3962" w:rsidRPr="004C75EE" w:rsidRDefault="000D3962" w:rsidP="00E4633E">
      <w:pPr>
        <w:pStyle w:val="Paragraphedeliste"/>
        <w:numPr>
          <w:ilvl w:val="0"/>
          <w:numId w:val="3"/>
        </w:numPr>
        <w:rPr>
          <w:rFonts w:asciiTheme="minorHAnsi" w:hAnsiTheme="minorHAnsi" w:cstheme="minorHAnsi"/>
          <w:bCs/>
          <w:noProof/>
          <w:sz w:val="28"/>
          <w:szCs w:val="28"/>
        </w:rPr>
      </w:pPr>
      <w:r w:rsidRPr="000D3962">
        <w:rPr>
          <w:rFonts w:asciiTheme="minorHAnsi" w:eastAsia="+mn-ea" w:hAnsiTheme="minorHAnsi" w:cstheme="minorHAnsi"/>
          <w:bCs/>
          <w:noProof/>
          <w:sz w:val="28"/>
          <w:szCs w:val="28"/>
        </w:rPr>
        <w:t>chez la femme: aménorrhée, stérilité</w:t>
      </w:r>
    </w:p>
    <w:p w:rsidR="000D3962" w:rsidRPr="000D3962" w:rsidRDefault="000D3962" w:rsidP="000D3962">
      <w:pPr>
        <w:spacing w:after="0" w:line="240" w:lineRule="auto"/>
        <w:rPr>
          <w:rFonts w:cstheme="minorHAnsi"/>
          <w:bCs/>
          <w:noProof/>
          <w:sz w:val="28"/>
          <w:szCs w:val="28"/>
          <w:lang w:eastAsia="fr-FR"/>
        </w:rPr>
      </w:pPr>
      <w:r w:rsidRPr="000D3962">
        <w:rPr>
          <w:rFonts w:cstheme="minorHAnsi"/>
          <w:bCs/>
          <w:noProof/>
          <w:sz w:val="28"/>
          <w:szCs w:val="28"/>
          <w:lang w:eastAsia="fr-FR"/>
        </w:rPr>
        <w:t xml:space="preserve"> 4- Signes hémorragiques: </w:t>
      </w:r>
    </w:p>
    <w:p w:rsidR="000D3962" w:rsidRDefault="000D3962" w:rsidP="000D3962">
      <w:pPr>
        <w:rPr>
          <w:rFonts w:cstheme="minorHAnsi"/>
          <w:bCs/>
          <w:noProof/>
          <w:sz w:val="28"/>
          <w:szCs w:val="28"/>
          <w:lang w:eastAsia="fr-FR"/>
        </w:rPr>
      </w:pPr>
      <w:r w:rsidRPr="000D3962">
        <w:rPr>
          <w:rFonts w:cstheme="minorHAnsi"/>
          <w:bCs/>
          <w:noProof/>
          <w:sz w:val="28"/>
          <w:szCs w:val="28"/>
          <w:lang w:eastAsia="fr-FR"/>
        </w:rPr>
        <w:t xml:space="preserve">      saignement cutané, muqueux ou viscéral</w:t>
      </w:r>
    </w:p>
    <w:p w:rsidR="000D3962" w:rsidRPr="000D3962" w:rsidRDefault="000D3962" w:rsidP="000D3962">
      <w:pPr>
        <w:rPr>
          <w:rFonts w:cstheme="minorHAnsi"/>
          <w:b/>
          <w:bCs/>
          <w:noProof/>
          <w:color w:val="FF0000"/>
          <w:sz w:val="28"/>
          <w:szCs w:val="28"/>
        </w:rPr>
      </w:pPr>
      <w:r w:rsidRPr="000D3962">
        <w:rPr>
          <w:rFonts w:cstheme="minorHAnsi"/>
          <w:b/>
          <w:bCs/>
          <w:noProof/>
          <w:color w:val="FF0000"/>
          <w:sz w:val="28"/>
          <w:szCs w:val="28"/>
          <w:lang w:eastAsia="fr-FR"/>
        </w:rPr>
        <w:t xml:space="preserve"> </w:t>
      </w:r>
      <w:r>
        <w:rPr>
          <w:rFonts w:cstheme="minorHAnsi"/>
          <w:b/>
          <w:bCs/>
          <w:noProof/>
          <w:color w:val="FF0000"/>
          <w:sz w:val="28"/>
          <w:szCs w:val="28"/>
        </w:rPr>
        <w:t>2-</w:t>
      </w:r>
      <w:r w:rsidRPr="000D3962">
        <w:rPr>
          <w:rFonts w:cstheme="minorHAnsi"/>
          <w:b/>
          <w:bCs/>
          <w:noProof/>
          <w:color w:val="FF0000"/>
          <w:sz w:val="28"/>
          <w:szCs w:val="28"/>
        </w:rPr>
        <w:t xml:space="preserve"> Biologie</w:t>
      </w:r>
      <w:r>
        <w:rPr>
          <w:rFonts w:cstheme="minorHAnsi"/>
          <w:b/>
          <w:bCs/>
          <w:noProof/>
          <w:color w:val="FF0000"/>
          <w:sz w:val="28"/>
          <w:szCs w:val="28"/>
        </w:rPr>
        <w:t> :</w:t>
      </w:r>
    </w:p>
    <w:p w:rsidR="005E5AB8" w:rsidRPr="000D3962" w:rsidRDefault="005E5AB8" w:rsidP="00E4633E">
      <w:pPr>
        <w:numPr>
          <w:ilvl w:val="0"/>
          <w:numId w:val="4"/>
        </w:numPr>
        <w:spacing w:after="0" w:line="240" w:lineRule="auto"/>
        <w:rPr>
          <w:rFonts w:cstheme="minorHAnsi"/>
          <w:bCs/>
          <w:noProof/>
          <w:sz w:val="28"/>
          <w:szCs w:val="28"/>
          <w:lang w:eastAsia="fr-FR"/>
        </w:rPr>
      </w:pPr>
      <w:r w:rsidRPr="000D3962">
        <w:rPr>
          <w:rFonts w:cstheme="minorHAnsi"/>
          <w:bCs/>
          <w:noProof/>
          <w:sz w:val="28"/>
          <w:szCs w:val="28"/>
          <w:lang w:eastAsia="fr-FR"/>
        </w:rPr>
        <w:t xml:space="preserve"> Insuffisance hépatocellulaire : diminution TP et . facteur V, hypo albuminémie</w:t>
      </w:r>
    </w:p>
    <w:p w:rsidR="005E5AB8" w:rsidRPr="000D3962" w:rsidRDefault="005E5AB8" w:rsidP="00E4633E">
      <w:pPr>
        <w:numPr>
          <w:ilvl w:val="0"/>
          <w:numId w:val="4"/>
        </w:numPr>
        <w:spacing w:after="0" w:line="240" w:lineRule="auto"/>
        <w:rPr>
          <w:rFonts w:cstheme="minorHAnsi"/>
          <w:bCs/>
          <w:noProof/>
          <w:sz w:val="28"/>
          <w:szCs w:val="28"/>
          <w:lang w:eastAsia="fr-FR"/>
        </w:rPr>
      </w:pPr>
      <w:r w:rsidRPr="000D3962">
        <w:rPr>
          <w:rFonts w:cstheme="minorHAnsi"/>
          <w:bCs/>
          <w:noProof/>
          <w:sz w:val="28"/>
          <w:szCs w:val="28"/>
          <w:lang w:eastAsia="fr-FR"/>
        </w:rPr>
        <w:t>Tests de cytolyse : Augmentation ALT ou AST si le processus étiologique est actif</w:t>
      </w:r>
    </w:p>
    <w:p w:rsidR="005E5AB8" w:rsidRPr="000D3962" w:rsidRDefault="005E5AB8" w:rsidP="00E4633E">
      <w:pPr>
        <w:numPr>
          <w:ilvl w:val="0"/>
          <w:numId w:val="4"/>
        </w:numPr>
        <w:spacing w:after="0" w:line="240" w:lineRule="auto"/>
        <w:rPr>
          <w:rFonts w:cstheme="minorHAnsi"/>
          <w:bCs/>
          <w:noProof/>
          <w:sz w:val="28"/>
          <w:szCs w:val="28"/>
          <w:lang w:eastAsia="fr-FR"/>
        </w:rPr>
      </w:pPr>
      <w:r w:rsidRPr="000D3962">
        <w:rPr>
          <w:rFonts w:cstheme="minorHAnsi"/>
          <w:bCs/>
          <w:noProof/>
          <w:sz w:val="28"/>
          <w:szCs w:val="28"/>
          <w:lang w:eastAsia="fr-FR"/>
        </w:rPr>
        <w:t xml:space="preserve"> Hyper-gammaglobulinémie avec bloc Béta-Gamma</w:t>
      </w:r>
    </w:p>
    <w:p w:rsidR="000D3962" w:rsidRDefault="005E5AB8" w:rsidP="00E4633E">
      <w:pPr>
        <w:numPr>
          <w:ilvl w:val="0"/>
          <w:numId w:val="4"/>
        </w:numPr>
        <w:spacing w:after="0" w:line="240" w:lineRule="auto"/>
        <w:rPr>
          <w:rFonts w:cstheme="minorHAnsi"/>
          <w:bCs/>
          <w:noProof/>
          <w:sz w:val="28"/>
          <w:szCs w:val="28"/>
        </w:rPr>
      </w:pPr>
      <w:r w:rsidRPr="000D3962">
        <w:rPr>
          <w:rFonts w:cstheme="minorHAnsi"/>
          <w:bCs/>
          <w:noProof/>
          <w:sz w:val="28"/>
          <w:szCs w:val="28"/>
          <w:lang w:eastAsia="fr-FR"/>
        </w:rPr>
        <w:t>Signes biologiques d’hypersplénisme: anémie, thrombopénie, leucopénie, pancytopénie</w:t>
      </w:r>
    </w:p>
    <w:p w:rsidR="000D3962" w:rsidRPr="000D3962" w:rsidRDefault="000D3962" w:rsidP="000D3962">
      <w:pPr>
        <w:spacing w:after="0" w:line="240" w:lineRule="auto"/>
        <w:ind w:left="720"/>
        <w:rPr>
          <w:rFonts w:cstheme="minorHAnsi"/>
          <w:b/>
          <w:bCs/>
          <w:noProof/>
          <w:color w:val="FF0000"/>
          <w:sz w:val="28"/>
          <w:szCs w:val="28"/>
        </w:rPr>
      </w:pPr>
    </w:p>
    <w:p w:rsidR="000D3962" w:rsidRPr="000D3962" w:rsidRDefault="000D3962" w:rsidP="000D3962">
      <w:pPr>
        <w:ind w:left="360"/>
        <w:rPr>
          <w:rFonts w:cstheme="minorHAnsi"/>
          <w:b/>
          <w:bCs/>
          <w:noProof/>
          <w:color w:val="FF0000"/>
          <w:sz w:val="28"/>
          <w:szCs w:val="28"/>
        </w:rPr>
      </w:pPr>
      <w:r>
        <w:rPr>
          <w:rFonts w:cstheme="minorHAnsi"/>
          <w:b/>
          <w:bCs/>
          <w:noProof/>
          <w:color w:val="FF0000"/>
          <w:sz w:val="28"/>
          <w:szCs w:val="28"/>
        </w:rPr>
        <w:t>3-</w:t>
      </w:r>
      <w:r w:rsidRPr="000D3962">
        <w:rPr>
          <w:rFonts w:cstheme="minorHAnsi"/>
          <w:b/>
          <w:bCs/>
          <w:noProof/>
          <w:color w:val="FF0000"/>
          <w:sz w:val="28"/>
          <w:szCs w:val="28"/>
        </w:rPr>
        <w:t xml:space="preserve"> Examens radiologiques</w:t>
      </w:r>
      <w:r>
        <w:rPr>
          <w:rFonts w:cstheme="minorHAnsi"/>
          <w:b/>
          <w:bCs/>
          <w:noProof/>
          <w:color w:val="FF0000"/>
          <w:sz w:val="28"/>
          <w:szCs w:val="28"/>
        </w:rPr>
        <w:t> :</w:t>
      </w:r>
    </w:p>
    <w:p w:rsidR="000D3962" w:rsidRPr="000D3962" w:rsidRDefault="000D3962" w:rsidP="000D3962">
      <w:pPr>
        <w:spacing w:after="0" w:line="240" w:lineRule="auto"/>
        <w:ind w:left="360"/>
        <w:rPr>
          <w:rFonts w:cstheme="minorHAnsi"/>
          <w:bCs/>
          <w:noProof/>
          <w:sz w:val="28"/>
          <w:szCs w:val="28"/>
        </w:rPr>
      </w:pPr>
      <w:r w:rsidRPr="000D3962">
        <w:rPr>
          <w:rFonts w:cstheme="minorHAnsi"/>
          <w:b/>
          <w:bCs/>
          <w:noProof/>
          <w:sz w:val="28"/>
          <w:szCs w:val="28"/>
        </w:rPr>
        <w:t xml:space="preserve"> a. Echographie abdominale</w:t>
      </w:r>
    </w:p>
    <w:p w:rsidR="000D3962" w:rsidRPr="000D3962" w:rsidRDefault="000D3962" w:rsidP="000D3962">
      <w:pPr>
        <w:spacing w:after="0" w:line="240" w:lineRule="auto"/>
        <w:ind w:left="360"/>
        <w:rPr>
          <w:rFonts w:cstheme="minorHAnsi"/>
          <w:bCs/>
          <w:noProof/>
          <w:sz w:val="28"/>
          <w:szCs w:val="28"/>
        </w:rPr>
      </w:pPr>
      <w:r w:rsidRPr="000D3962">
        <w:rPr>
          <w:rFonts w:cstheme="minorHAnsi"/>
          <w:bCs/>
          <w:noProof/>
          <w:sz w:val="28"/>
          <w:szCs w:val="28"/>
        </w:rPr>
        <w:t xml:space="preserve">   - Taille du foie : hypertrophie, atrophie, atropho-hypertrophie</w:t>
      </w:r>
    </w:p>
    <w:p w:rsidR="000D3962" w:rsidRPr="000D3962" w:rsidRDefault="000D3962" w:rsidP="000D3962">
      <w:pPr>
        <w:spacing w:after="0" w:line="240" w:lineRule="auto"/>
        <w:ind w:left="360"/>
        <w:rPr>
          <w:rFonts w:cstheme="minorHAnsi"/>
          <w:bCs/>
          <w:noProof/>
          <w:sz w:val="28"/>
          <w:szCs w:val="28"/>
        </w:rPr>
      </w:pPr>
      <w:r w:rsidRPr="000D3962">
        <w:rPr>
          <w:rFonts w:cstheme="minorHAnsi"/>
          <w:bCs/>
          <w:noProof/>
          <w:sz w:val="28"/>
          <w:szCs w:val="28"/>
        </w:rPr>
        <w:t xml:space="preserve">  - Contours : souvent bosselés</w:t>
      </w:r>
    </w:p>
    <w:p w:rsidR="000D3962" w:rsidRPr="000D3962" w:rsidRDefault="000D3962" w:rsidP="000D3962">
      <w:pPr>
        <w:spacing w:after="0" w:line="240" w:lineRule="auto"/>
        <w:ind w:left="360"/>
        <w:rPr>
          <w:rFonts w:cstheme="minorHAnsi"/>
          <w:bCs/>
          <w:noProof/>
          <w:sz w:val="28"/>
          <w:szCs w:val="28"/>
        </w:rPr>
      </w:pPr>
      <w:r w:rsidRPr="000D3962">
        <w:rPr>
          <w:rFonts w:cstheme="minorHAnsi"/>
          <w:bCs/>
          <w:noProof/>
          <w:sz w:val="28"/>
          <w:szCs w:val="28"/>
        </w:rPr>
        <w:t xml:space="preserve">  - Echogénicité souvent hétérogène mais sans lésion focalisée</w:t>
      </w:r>
    </w:p>
    <w:p w:rsidR="000D3962" w:rsidRPr="000D3962" w:rsidRDefault="000D3962" w:rsidP="000D3962">
      <w:pPr>
        <w:spacing w:after="0" w:line="240" w:lineRule="auto"/>
        <w:ind w:left="360"/>
        <w:rPr>
          <w:rFonts w:cstheme="minorHAnsi"/>
          <w:bCs/>
          <w:noProof/>
          <w:sz w:val="28"/>
          <w:szCs w:val="28"/>
        </w:rPr>
      </w:pPr>
      <w:r w:rsidRPr="000D3962">
        <w:rPr>
          <w:rFonts w:cstheme="minorHAnsi"/>
          <w:bCs/>
          <w:noProof/>
          <w:sz w:val="28"/>
          <w:szCs w:val="28"/>
        </w:rPr>
        <w:t xml:space="preserve">     - HTP :, SPM, Shunts porto-caves, calibre veine porte, reperméabilisation de la veine ombilicale</w:t>
      </w:r>
    </w:p>
    <w:p w:rsidR="000D3962" w:rsidRPr="000D3962" w:rsidRDefault="000D3962" w:rsidP="000D3962">
      <w:pPr>
        <w:spacing w:after="0" w:line="240" w:lineRule="auto"/>
        <w:ind w:left="360"/>
        <w:rPr>
          <w:rFonts w:cstheme="minorHAnsi"/>
          <w:bCs/>
          <w:noProof/>
          <w:sz w:val="28"/>
          <w:szCs w:val="28"/>
        </w:rPr>
      </w:pPr>
      <w:r w:rsidRPr="000D3962">
        <w:rPr>
          <w:rFonts w:cstheme="minorHAnsi"/>
          <w:bCs/>
          <w:noProof/>
          <w:sz w:val="28"/>
          <w:szCs w:val="28"/>
        </w:rPr>
        <w:t xml:space="preserve">     - Complications :  ascite </w:t>
      </w:r>
      <w:r>
        <w:rPr>
          <w:rFonts w:cstheme="minorHAnsi"/>
          <w:bCs/>
          <w:noProof/>
          <w:sz w:val="28"/>
          <w:szCs w:val="28"/>
        </w:rPr>
        <w:t>,</w:t>
      </w:r>
      <w:r w:rsidRPr="000D3962">
        <w:rPr>
          <w:rFonts w:cstheme="minorHAnsi"/>
          <w:bCs/>
          <w:noProof/>
          <w:sz w:val="28"/>
          <w:szCs w:val="28"/>
        </w:rPr>
        <w:t xml:space="preserve">Hépatocarcinome  </w:t>
      </w:r>
    </w:p>
    <w:p w:rsidR="000D3962" w:rsidRPr="000D3962" w:rsidRDefault="000D3962" w:rsidP="000D3962">
      <w:pPr>
        <w:spacing w:after="0"/>
        <w:ind w:left="360"/>
        <w:rPr>
          <w:rFonts w:cstheme="minorHAnsi"/>
          <w:bCs/>
          <w:noProof/>
          <w:sz w:val="28"/>
          <w:szCs w:val="28"/>
        </w:rPr>
      </w:pPr>
      <w:r w:rsidRPr="000D3962">
        <w:rPr>
          <w:rFonts w:cstheme="minorHAnsi"/>
          <w:b/>
          <w:bCs/>
          <w:noProof/>
          <w:sz w:val="28"/>
          <w:szCs w:val="28"/>
        </w:rPr>
        <w:t xml:space="preserve">  b. Echodoppler hépatique: </w:t>
      </w:r>
    </w:p>
    <w:p w:rsidR="000D3962" w:rsidRPr="000D3962" w:rsidRDefault="000D3962" w:rsidP="000D3962">
      <w:pPr>
        <w:ind w:left="360"/>
        <w:rPr>
          <w:rFonts w:cstheme="minorHAnsi"/>
          <w:bCs/>
          <w:noProof/>
          <w:sz w:val="28"/>
          <w:szCs w:val="28"/>
        </w:rPr>
      </w:pPr>
      <w:r w:rsidRPr="000D3962">
        <w:rPr>
          <w:rFonts w:cstheme="minorHAnsi"/>
          <w:bCs/>
          <w:noProof/>
          <w:sz w:val="28"/>
          <w:szCs w:val="28"/>
        </w:rPr>
        <w:t xml:space="preserve">préciser le flux portal hépatopète ou hépatofuge </w:t>
      </w:r>
    </w:p>
    <w:p w:rsidR="000D3962" w:rsidRPr="000D3962" w:rsidRDefault="000D3962" w:rsidP="004C75EE">
      <w:pPr>
        <w:spacing w:after="0" w:line="240" w:lineRule="auto"/>
        <w:ind w:left="360"/>
        <w:rPr>
          <w:rFonts w:cstheme="minorHAnsi"/>
          <w:bCs/>
          <w:noProof/>
          <w:sz w:val="28"/>
          <w:szCs w:val="28"/>
        </w:rPr>
      </w:pPr>
      <w:r w:rsidRPr="000D3962">
        <w:rPr>
          <w:rFonts w:cstheme="minorHAnsi"/>
          <w:bCs/>
          <w:noProof/>
          <w:sz w:val="28"/>
          <w:szCs w:val="28"/>
        </w:rPr>
        <w:t xml:space="preserve">  </w:t>
      </w:r>
      <w:r w:rsidRPr="000D3962">
        <w:rPr>
          <w:rFonts w:cstheme="minorHAnsi"/>
          <w:b/>
          <w:bCs/>
          <w:noProof/>
          <w:sz w:val="28"/>
          <w:szCs w:val="28"/>
        </w:rPr>
        <w:t>c. TDM abdominale</w:t>
      </w:r>
      <w:r>
        <w:rPr>
          <w:rFonts w:cstheme="minorHAnsi"/>
          <w:b/>
          <w:bCs/>
          <w:noProof/>
          <w:sz w:val="28"/>
          <w:szCs w:val="28"/>
        </w:rPr>
        <w:t xml:space="preserve"> : </w:t>
      </w:r>
      <w:r w:rsidRPr="000D3962">
        <w:rPr>
          <w:rFonts w:cstheme="minorHAnsi"/>
          <w:bCs/>
          <w:noProof/>
          <w:sz w:val="28"/>
          <w:szCs w:val="28"/>
        </w:rPr>
        <w:t xml:space="preserve">interet Hépatocarcinome  </w:t>
      </w:r>
    </w:p>
    <w:p w:rsidR="004C75EE" w:rsidRDefault="000D3962" w:rsidP="004C75EE">
      <w:pPr>
        <w:ind w:left="360"/>
        <w:rPr>
          <w:rFonts w:ascii="Comic Sans MS" w:eastAsia="+mn-ea" w:hAnsi="Comic Sans MS" w:cs="+mn-cs"/>
          <w:color w:val="4F81BD"/>
          <w:kern w:val="24"/>
          <w:sz w:val="64"/>
          <w:szCs w:val="64"/>
          <w:lang w:eastAsia="fr-FR"/>
        </w:rPr>
      </w:pPr>
      <w:r w:rsidRPr="000D3962">
        <w:rPr>
          <w:rFonts w:cstheme="minorHAnsi"/>
          <w:b/>
          <w:bCs/>
          <w:noProof/>
          <w:sz w:val="28"/>
          <w:szCs w:val="28"/>
        </w:rPr>
        <w:t xml:space="preserve">  d. IRM hépatique</w:t>
      </w:r>
      <w:r>
        <w:rPr>
          <w:rFonts w:cstheme="minorHAnsi"/>
          <w:b/>
          <w:bCs/>
          <w:noProof/>
          <w:sz w:val="28"/>
          <w:szCs w:val="28"/>
        </w:rPr>
        <w:t> :</w:t>
      </w:r>
      <w:r w:rsidRPr="000D3962">
        <w:rPr>
          <w:rFonts w:cstheme="minorHAnsi"/>
          <w:bCs/>
          <w:noProof/>
          <w:sz w:val="28"/>
          <w:szCs w:val="28"/>
        </w:rPr>
        <w:t xml:space="preserve"> interet Hépatocarcinome</w:t>
      </w:r>
      <w:r w:rsidR="004C75EE" w:rsidRPr="004C75EE">
        <w:rPr>
          <w:rFonts w:ascii="Comic Sans MS" w:eastAsia="+mn-ea" w:hAnsi="Comic Sans MS" w:cs="+mn-cs"/>
          <w:color w:val="4F81BD"/>
          <w:kern w:val="24"/>
          <w:sz w:val="64"/>
          <w:szCs w:val="64"/>
          <w:lang w:eastAsia="fr-FR"/>
        </w:rPr>
        <w:t xml:space="preserve"> </w:t>
      </w:r>
    </w:p>
    <w:p w:rsidR="004C75EE" w:rsidRDefault="004C75EE" w:rsidP="004C75EE">
      <w:pPr>
        <w:rPr>
          <w:rFonts w:cstheme="minorHAnsi"/>
          <w:b/>
          <w:bCs/>
          <w:noProof/>
          <w:color w:val="FF0000"/>
          <w:sz w:val="28"/>
          <w:szCs w:val="28"/>
        </w:rPr>
      </w:pPr>
      <w:r>
        <w:rPr>
          <w:rFonts w:cstheme="minorHAnsi"/>
          <w:b/>
          <w:bCs/>
          <w:noProof/>
          <w:color w:val="FF0000"/>
          <w:sz w:val="28"/>
          <w:szCs w:val="28"/>
        </w:rPr>
        <w:t xml:space="preserve">    </w:t>
      </w:r>
      <w:r w:rsidRPr="004C75EE">
        <w:rPr>
          <w:rFonts w:cstheme="minorHAnsi"/>
          <w:b/>
          <w:bCs/>
          <w:noProof/>
          <w:color w:val="FF0000"/>
          <w:sz w:val="28"/>
          <w:szCs w:val="28"/>
        </w:rPr>
        <w:t>4- Fibroscopie :</w:t>
      </w:r>
    </w:p>
    <w:p w:rsidR="004C75EE" w:rsidRPr="004C75EE" w:rsidRDefault="004C75EE" w:rsidP="004C75EE">
      <w:pPr>
        <w:pStyle w:val="Paragraphedeliste"/>
        <w:ind w:left="502"/>
        <w:rPr>
          <w:rFonts w:eastAsiaTheme="minorHAnsi" w:cstheme="minorHAnsi"/>
          <w:b/>
          <w:bCs/>
          <w:noProof/>
          <w:color w:val="000000" w:themeColor="text1"/>
          <w:sz w:val="28"/>
          <w:szCs w:val="28"/>
        </w:rPr>
      </w:pPr>
      <w:r>
        <w:rPr>
          <w:rFonts w:eastAsiaTheme="minorHAnsi" w:cstheme="minorHAnsi"/>
          <w:b/>
          <w:bCs/>
          <w:noProof/>
          <w:color w:val="000000" w:themeColor="text1"/>
          <w:sz w:val="28"/>
          <w:szCs w:val="28"/>
        </w:rPr>
        <w:t>1-</w:t>
      </w:r>
      <w:r w:rsidR="005E5AB8" w:rsidRPr="004C75EE">
        <w:rPr>
          <w:rFonts w:asciiTheme="minorHAnsi" w:eastAsiaTheme="minorHAnsi" w:hAnsiTheme="minorHAnsi" w:cstheme="minorHAnsi"/>
          <w:b/>
          <w:bCs/>
          <w:noProof/>
          <w:color w:val="000000" w:themeColor="text1"/>
          <w:sz w:val="28"/>
          <w:szCs w:val="28"/>
        </w:rPr>
        <w:t>Varices œsophagiennes</w:t>
      </w:r>
      <w:r w:rsidRPr="004C75EE">
        <w:rPr>
          <w:rFonts w:eastAsiaTheme="minorHAnsi" w:cstheme="minorHAnsi"/>
          <w:b/>
          <w:bCs/>
          <w:noProof/>
          <w:color w:val="000000" w:themeColor="text1"/>
          <w:sz w:val="28"/>
          <w:szCs w:val="28"/>
        </w:rPr>
        <w:t> :</w:t>
      </w:r>
    </w:p>
    <w:p w:rsidR="005E5AB8" w:rsidRPr="004C75EE" w:rsidRDefault="005E5AB8" w:rsidP="00E4633E">
      <w:pPr>
        <w:pStyle w:val="Paragraphedeliste"/>
        <w:numPr>
          <w:ilvl w:val="0"/>
          <w:numId w:val="5"/>
        </w:numPr>
        <w:rPr>
          <w:rFonts w:asciiTheme="minorHAnsi" w:eastAsiaTheme="minorHAnsi" w:hAnsiTheme="minorHAnsi" w:cstheme="minorHAnsi"/>
          <w:bCs/>
          <w:noProof/>
          <w:color w:val="000000" w:themeColor="text1"/>
          <w:sz w:val="28"/>
          <w:szCs w:val="28"/>
        </w:rPr>
      </w:pPr>
      <w:r w:rsidRPr="004C75EE">
        <w:rPr>
          <w:rFonts w:asciiTheme="minorHAnsi" w:eastAsiaTheme="minorHAnsi" w:hAnsiTheme="minorHAnsi" w:cstheme="minorHAnsi"/>
          <w:bCs/>
          <w:noProof/>
          <w:color w:val="000000" w:themeColor="text1"/>
          <w:sz w:val="28"/>
          <w:szCs w:val="28"/>
        </w:rPr>
        <w:t xml:space="preserve">Grade I : petites varices qui s’aplatissent à l’insufflation. </w:t>
      </w:r>
    </w:p>
    <w:p w:rsidR="005E5AB8" w:rsidRPr="004C75EE" w:rsidRDefault="005E5AB8" w:rsidP="00E4633E">
      <w:pPr>
        <w:pStyle w:val="Paragraphedeliste"/>
        <w:numPr>
          <w:ilvl w:val="0"/>
          <w:numId w:val="5"/>
        </w:numPr>
        <w:rPr>
          <w:rFonts w:cstheme="minorHAnsi"/>
          <w:bCs/>
          <w:noProof/>
          <w:color w:val="000000" w:themeColor="text1"/>
          <w:sz w:val="28"/>
          <w:szCs w:val="28"/>
        </w:rPr>
      </w:pPr>
      <w:r w:rsidRPr="004C75EE">
        <w:rPr>
          <w:rFonts w:eastAsia="+mn-ea" w:cstheme="minorHAnsi"/>
          <w:bCs/>
          <w:noProof/>
          <w:color w:val="000000" w:themeColor="text1"/>
          <w:sz w:val="28"/>
          <w:szCs w:val="28"/>
        </w:rPr>
        <w:t xml:space="preserve">Grades II : varices moyennes, les veines ne s’aplatissent pas à </w:t>
      </w:r>
    </w:p>
    <w:p w:rsidR="004C75EE" w:rsidRPr="004C75EE" w:rsidRDefault="004C75EE" w:rsidP="004C75EE">
      <w:pPr>
        <w:pStyle w:val="Paragraphedeliste"/>
        <w:ind w:left="502"/>
        <w:rPr>
          <w:rFonts w:cstheme="minorHAnsi"/>
          <w:bCs/>
          <w:noProof/>
          <w:color w:val="000000" w:themeColor="text1"/>
          <w:sz w:val="28"/>
          <w:szCs w:val="28"/>
        </w:rPr>
      </w:pPr>
      <w:r w:rsidRPr="004C75EE">
        <w:rPr>
          <w:rFonts w:eastAsia="+mn-ea" w:cstheme="minorHAnsi"/>
          <w:bCs/>
          <w:noProof/>
          <w:color w:val="000000" w:themeColor="text1"/>
          <w:sz w:val="28"/>
          <w:szCs w:val="28"/>
        </w:rPr>
        <w:t xml:space="preserve">l’insufflation mais sont séparées par des intervalles de muqueuse saine. </w:t>
      </w:r>
    </w:p>
    <w:p w:rsidR="005E5AB8" w:rsidRPr="004C75EE" w:rsidRDefault="005E5AB8" w:rsidP="00E4633E">
      <w:pPr>
        <w:pStyle w:val="Paragraphedeliste"/>
        <w:numPr>
          <w:ilvl w:val="0"/>
          <w:numId w:val="5"/>
        </w:numPr>
        <w:rPr>
          <w:rFonts w:cstheme="minorHAnsi"/>
          <w:bCs/>
          <w:noProof/>
          <w:color w:val="000000" w:themeColor="text1"/>
          <w:sz w:val="28"/>
          <w:szCs w:val="28"/>
        </w:rPr>
      </w:pPr>
      <w:r w:rsidRPr="004C75EE">
        <w:rPr>
          <w:rFonts w:eastAsia="+mn-ea" w:cstheme="minorHAnsi"/>
          <w:bCs/>
          <w:noProof/>
          <w:color w:val="000000" w:themeColor="text1"/>
          <w:sz w:val="28"/>
          <w:szCs w:val="28"/>
        </w:rPr>
        <w:t xml:space="preserve">Grade III : grosses varices confluentes , ne s’aplatisse pas à </w:t>
      </w:r>
    </w:p>
    <w:p w:rsidR="004C75EE" w:rsidRPr="004C75EE" w:rsidRDefault="004C75EE" w:rsidP="004C75EE">
      <w:pPr>
        <w:pStyle w:val="Paragraphedeliste"/>
        <w:ind w:left="502"/>
        <w:rPr>
          <w:rFonts w:ascii="Calibri" w:eastAsia="+mn-ea" w:hAnsi="Calibri"/>
          <w:bCs/>
          <w:color w:val="FF0000"/>
          <w:kern w:val="24"/>
          <w:sz w:val="44"/>
          <w:szCs w:val="44"/>
        </w:rPr>
      </w:pPr>
      <w:r w:rsidRPr="004C75EE">
        <w:rPr>
          <w:rFonts w:asciiTheme="minorHAnsi" w:eastAsiaTheme="minorHAnsi" w:hAnsiTheme="minorHAnsi" w:cstheme="minorHAnsi"/>
          <w:bCs/>
          <w:noProof/>
          <w:color w:val="000000" w:themeColor="text1"/>
          <w:sz w:val="28"/>
          <w:szCs w:val="28"/>
        </w:rPr>
        <w:t>l’insufflation.</w:t>
      </w:r>
      <w:r w:rsidRPr="004C75EE">
        <w:rPr>
          <w:rFonts w:ascii="Calibri" w:eastAsia="+mn-ea" w:hAnsi="Calibri"/>
          <w:bCs/>
          <w:color w:val="FF0000"/>
          <w:kern w:val="24"/>
          <w:sz w:val="44"/>
          <w:szCs w:val="44"/>
        </w:rPr>
        <w:t xml:space="preserve"> </w:t>
      </w:r>
    </w:p>
    <w:p w:rsidR="004C75EE" w:rsidRPr="004C75EE" w:rsidRDefault="004C75EE" w:rsidP="004C75EE">
      <w:pPr>
        <w:pStyle w:val="Paragraphedeliste"/>
        <w:ind w:left="502"/>
        <w:rPr>
          <w:rFonts w:asciiTheme="minorHAnsi" w:eastAsiaTheme="minorHAnsi" w:hAnsiTheme="minorHAnsi" w:cstheme="minorHAnsi"/>
          <w:b/>
          <w:bCs/>
          <w:noProof/>
          <w:color w:val="000000" w:themeColor="text1"/>
          <w:sz w:val="28"/>
          <w:szCs w:val="28"/>
        </w:rPr>
      </w:pPr>
      <w:r w:rsidRPr="004C75EE">
        <w:rPr>
          <w:rFonts w:asciiTheme="minorHAnsi" w:eastAsiaTheme="minorHAnsi" w:hAnsiTheme="minorHAnsi" w:cstheme="minorHAnsi"/>
          <w:b/>
          <w:bCs/>
          <w:noProof/>
          <w:color w:val="000000" w:themeColor="text1"/>
          <w:sz w:val="28"/>
          <w:szCs w:val="28"/>
        </w:rPr>
        <w:t>Le risque hémorragique est corrélé à leur taille et à la présence de</w:t>
      </w:r>
    </w:p>
    <w:p w:rsidR="004B18D2" w:rsidRDefault="004C75EE" w:rsidP="004B18D2">
      <w:pPr>
        <w:pStyle w:val="Paragraphedeliste"/>
        <w:ind w:left="502"/>
        <w:rPr>
          <w:rFonts w:eastAsia="+mn-ea" w:cstheme="minorHAnsi"/>
          <w:b/>
          <w:bCs/>
          <w:noProof/>
          <w:color w:val="000000" w:themeColor="text1"/>
          <w:sz w:val="28"/>
          <w:szCs w:val="28"/>
        </w:rPr>
      </w:pPr>
      <w:r w:rsidRPr="004C75EE">
        <w:rPr>
          <w:rFonts w:eastAsia="+mn-ea" w:cstheme="minorHAnsi"/>
          <w:b/>
          <w:bCs/>
          <w:noProof/>
          <w:color w:val="000000" w:themeColor="text1"/>
          <w:sz w:val="28"/>
          <w:szCs w:val="28"/>
        </w:rPr>
        <w:t>signes de pré-rupture (taches rouges – aspect en framboise.</w:t>
      </w:r>
    </w:p>
    <w:p w:rsidR="004B18D2" w:rsidRPr="004B18D2" w:rsidRDefault="004C75EE" w:rsidP="004B18D2">
      <w:pPr>
        <w:spacing w:after="0"/>
        <w:rPr>
          <w:rFonts w:cstheme="minorHAnsi"/>
          <w:b/>
          <w:bCs/>
          <w:noProof/>
          <w:color w:val="000000" w:themeColor="text1"/>
          <w:sz w:val="28"/>
          <w:szCs w:val="28"/>
        </w:rPr>
      </w:pPr>
      <w:r w:rsidRPr="004B18D2">
        <w:rPr>
          <w:rFonts w:eastAsia="+mn-ea" w:cstheme="minorHAnsi"/>
          <w:b/>
          <w:bCs/>
          <w:noProof/>
          <w:color w:val="000000" w:themeColor="text1"/>
          <w:sz w:val="28"/>
          <w:szCs w:val="28"/>
        </w:rPr>
        <w:lastRenderedPageBreak/>
        <w:t>2-</w:t>
      </w:r>
      <w:r w:rsidR="005E5AB8" w:rsidRPr="004B18D2">
        <w:rPr>
          <w:rFonts w:eastAsia="+mn-ea" w:cstheme="minorHAnsi"/>
          <w:b/>
          <w:bCs/>
          <w:noProof/>
          <w:color w:val="000000" w:themeColor="text1"/>
          <w:sz w:val="28"/>
          <w:szCs w:val="28"/>
        </w:rPr>
        <w:t>Varices gastriques :</w:t>
      </w:r>
    </w:p>
    <w:p w:rsidR="004C75EE" w:rsidRPr="004B18D2" w:rsidRDefault="004B18D2" w:rsidP="004B18D2">
      <w:pPr>
        <w:spacing w:after="0"/>
        <w:rPr>
          <w:rFonts w:cstheme="minorHAnsi"/>
          <w:b/>
          <w:bCs/>
          <w:noProof/>
          <w:color w:val="000000" w:themeColor="text1"/>
          <w:sz w:val="28"/>
          <w:szCs w:val="28"/>
        </w:rPr>
      </w:pPr>
      <w:r>
        <w:rPr>
          <w:rFonts w:cstheme="minorHAnsi"/>
          <w:b/>
          <w:bCs/>
          <w:noProof/>
          <w:color w:val="000000" w:themeColor="text1"/>
          <w:sz w:val="28"/>
          <w:szCs w:val="28"/>
        </w:rPr>
        <w:t xml:space="preserve">  </w:t>
      </w:r>
      <w:r w:rsidR="004C75EE" w:rsidRPr="004B18D2">
        <w:rPr>
          <w:rFonts w:eastAsia="+mn-ea" w:cstheme="minorHAnsi"/>
          <w:bCs/>
          <w:noProof/>
          <w:color w:val="000000" w:themeColor="text1"/>
          <w:sz w:val="28"/>
          <w:szCs w:val="28"/>
        </w:rPr>
        <w:t xml:space="preserve">Se développent en sous-cardial et au niveau de la grosse tubérosité, </w:t>
      </w:r>
      <w:r>
        <w:rPr>
          <w:rFonts w:eastAsia="+mn-ea" w:cstheme="minorHAnsi"/>
          <w:bCs/>
          <w:noProof/>
          <w:color w:val="000000" w:themeColor="text1"/>
          <w:sz w:val="28"/>
          <w:szCs w:val="28"/>
        </w:rPr>
        <w:t xml:space="preserve">           </w:t>
      </w:r>
      <w:r w:rsidR="004C75EE" w:rsidRPr="004B18D2">
        <w:rPr>
          <w:rFonts w:eastAsia="+mn-ea" w:cstheme="minorHAnsi"/>
          <w:bCs/>
          <w:noProof/>
          <w:color w:val="000000" w:themeColor="text1"/>
          <w:sz w:val="28"/>
          <w:szCs w:val="28"/>
        </w:rPr>
        <w:t xml:space="preserve">souvent associées aux varices œsophagiennes. </w:t>
      </w:r>
    </w:p>
    <w:p w:rsidR="004B18D2" w:rsidRDefault="004C75EE" w:rsidP="004B18D2">
      <w:pPr>
        <w:spacing w:after="0"/>
        <w:rPr>
          <w:rFonts w:eastAsia="Times New Roman" w:cstheme="minorHAnsi"/>
          <w:b/>
          <w:bCs/>
          <w:noProof/>
          <w:color w:val="000000" w:themeColor="text1"/>
          <w:sz w:val="28"/>
          <w:szCs w:val="28"/>
          <w:lang w:eastAsia="fr-FR"/>
        </w:rPr>
      </w:pPr>
      <w:r w:rsidRPr="004B18D2">
        <w:rPr>
          <w:rFonts w:cstheme="minorHAnsi"/>
          <w:b/>
          <w:bCs/>
          <w:noProof/>
          <w:color w:val="000000" w:themeColor="text1"/>
          <w:sz w:val="28"/>
          <w:szCs w:val="28"/>
        </w:rPr>
        <w:t>3-</w:t>
      </w:r>
      <w:r w:rsidR="005E5AB8" w:rsidRPr="004B18D2">
        <w:rPr>
          <w:rFonts w:eastAsia="Times New Roman" w:cstheme="minorHAnsi"/>
          <w:b/>
          <w:bCs/>
          <w:noProof/>
          <w:color w:val="000000" w:themeColor="text1"/>
          <w:sz w:val="28"/>
          <w:szCs w:val="28"/>
          <w:lang w:eastAsia="fr-FR"/>
        </w:rPr>
        <w:t>Gastropathie</w:t>
      </w:r>
      <w:r w:rsidRPr="004B18D2">
        <w:rPr>
          <w:rFonts w:cstheme="minorHAnsi"/>
          <w:b/>
          <w:bCs/>
          <w:noProof/>
          <w:color w:val="000000" w:themeColor="text1"/>
          <w:sz w:val="28"/>
          <w:szCs w:val="28"/>
        </w:rPr>
        <w:t xml:space="preserve"> hypertensive</w:t>
      </w:r>
      <w:r w:rsidR="005E5AB8" w:rsidRPr="004B18D2">
        <w:rPr>
          <w:rFonts w:eastAsia="Times New Roman" w:cstheme="minorHAnsi"/>
          <w:b/>
          <w:bCs/>
          <w:noProof/>
          <w:color w:val="000000" w:themeColor="text1"/>
          <w:sz w:val="28"/>
          <w:szCs w:val="28"/>
          <w:lang w:eastAsia="fr-FR"/>
        </w:rPr>
        <w:t xml:space="preserve"> :</w:t>
      </w:r>
    </w:p>
    <w:p w:rsidR="004C75EE" w:rsidRPr="004B18D2" w:rsidRDefault="004C75EE" w:rsidP="004B18D2">
      <w:pPr>
        <w:spacing w:after="0"/>
        <w:rPr>
          <w:rFonts w:eastAsia="Times New Roman" w:cstheme="minorHAnsi"/>
          <w:b/>
          <w:bCs/>
          <w:noProof/>
          <w:color w:val="000000" w:themeColor="text1"/>
          <w:sz w:val="28"/>
          <w:szCs w:val="28"/>
          <w:lang w:eastAsia="fr-FR"/>
        </w:rPr>
      </w:pPr>
      <w:r w:rsidRPr="004B18D2">
        <w:rPr>
          <w:rFonts w:cstheme="minorHAnsi"/>
          <w:bCs/>
          <w:noProof/>
          <w:color w:val="000000" w:themeColor="text1"/>
          <w:sz w:val="28"/>
          <w:szCs w:val="28"/>
        </w:rPr>
        <w:t>Dilatation des veines de la sous-muqueuse gastrique donnant un aspect</w:t>
      </w:r>
    </w:p>
    <w:p w:rsidR="004C75EE" w:rsidRPr="004B18D2" w:rsidRDefault="004C75EE" w:rsidP="004B18D2">
      <w:pPr>
        <w:pStyle w:val="Paragraphedeliste"/>
        <w:ind w:left="502"/>
        <w:rPr>
          <w:rFonts w:asciiTheme="minorHAnsi" w:hAnsiTheme="minorHAnsi" w:cstheme="minorHAnsi"/>
          <w:bCs/>
          <w:noProof/>
          <w:color w:val="000000" w:themeColor="text1"/>
          <w:sz w:val="28"/>
          <w:szCs w:val="28"/>
        </w:rPr>
      </w:pPr>
      <w:r w:rsidRPr="004C75EE">
        <w:rPr>
          <w:rFonts w:asciiTheme="minorHAnsi" w:hAnsiTheme="minorHAnsi" w:cstheme="minorHAnsi"/>
          <w:bCs/>
          <w:noProof/>
          <w:color w:val="000000" w:themeColor="text1"/>
          <w:sz w:val="28"/>
          <w:szCs w:val="28"/>
        </w:rPr>
        <w:t xml:space="preserve">   mosaïque : érythèmes diffus ou aspect pétéchial. </w:t>
      </w:r>
    </w:p>
    <w:p w:rsidR="004B18D2" w:rsidRPr="00C81006" w:rsidRDefault="004B18D2" w:rsidP="004C75EE">
      <w:pPr>
        <w:pStyle w:val="Paragraphedeliste"/>
        <w:ind w:left="502"/>
        <w:rPr>
          <w:rFonts w:asciiTheme="minorHAnsi" w:eastAsiaTheme="minorHAnsi" w:hAnsiTheme="minorHAnsi" w:cstheme="minorHAnsi"/>
          <w:bCs/>
          <w:noProof/>
          <w:sz w:val="28"/>
          <w:szCs w:val="28"/>
        </w:rPr>
      </w:pPr>
      <w:r>
        <w:rPr>
          <w:rFonts w:asciiTheme="minorHAnsi" w:eastAsiaTheme="minorHAnsi" w:hAnsiTheme="minorHAnsi" w:cstheme="minorHAnsi"/>
          <w:b/>
          <w:bCs/>
          <w:noProof/>
          <w:color w:val="FF0000"/>
          <w:sz w:val="28"/>
          <w:szCs w:val="28"/>
        </w:rPr>
        <w:t>5-</w:t>
      </w:r>
      <w:r w:rsidRPr="004B18D2">
        <w:rPr>
          <w:rFonts w:asciiTheme="minorHAnsi" w:eastAsiaTheme="minorHAnsi" w:hAnsiTheme="minorHAnsi" w:cstheme="minorHAnsi"/>
          <w:b/>
          <w:bCs/>
          <w:noProof/>
          <w:color w:val="FF0000"/>
          <w:sz w:val="28"/>
          <w:szCs w:val="28"/>
        </w:rPr>
        <w:t>Biopsie hépatique</w:t>
      </w:r>
      <w:r>
        <w:rPr>
          <w:rFonts w:asciiTheme="minorHAnsi" w:eastAsiaTheme="minorHAnsi" w:hAnsiTheme="minorHAnsi" w:cstheme="minorHAnsi"/>
          <w:b/>
          <w:bCs/>
          <w:noProof/>
          <w:color w:val="FF0000"/>
          <w:sz w:val="28"/>
          <w:szCs w:val="28"/>
        </w:rPr>
        <w:t> :</w:t>
      </w:r>
      <w:r w:rsidR="00C81006">
        <w:rPr>
          <w:rFonts w:asciiTheme="minorHAnsi" w:eastAsiaTheme="minorHAnsi" w:hAnsiTheme="minorHAnsi" w:cstheme="minorHAnsi"/>
          <w:bCs/>
          <w:noProof/>
          <w:sz w:val="28"/>
          <w:szCs w:val="28"/>
        </w:rPr>
        <w:t>confirme le diagnostic de cirrhose</w:t>
      </w:r>
    </w:p>
    <w:p w:rsidR="004B18D2" w:rsidRDefault="004B18D2" w:rsidP="00E4633E">
      <w:pPr>
        <w:pStyle w:val="Paragraphedeliste"/>
        <w:numPr>
          <w:ilvl w:val="0"/>
          <w:numId w:val="6"/>
        </w:numPr>
        <w:rPr>
          <w:rFonts w:asciiTheme="minorHAnsi" w:eastAsiaTheme="minorHAnsi" w:hAnsiTheme="minorHAnsi" w:cstheme="minorHAnsi"/>
          <w:bCs/>
          <w:noProof/>
          <w:sz w:val="28"/>
          <w:szCs w:val="28"/>
        </w:rPr>
      </w:pPr>
      <w:r w:rsidRPr="004B18D2">
        <w:rPr>
          <w:rFonts w:asciiTheme="minorHAnsi" w:eastAsiaTheme="minorHAnsi" w:hAnsiTheme="minorHAnsi" w:cstheme="minorHAnsi"/>
          <w:bCs/>
          <w:noProof/>
          <w:sz w:val="28"/>
          <w:szCs w:val="28"/>
        </w:rPr>
        <w:t xml:space="preserve">necessite un bilan a la recherche de contre indication </w:t>
      </w:r>
    </w:p>
    <w:p w:rsidR="004C75EE" w:rsidRPr="004B18D2" w:rsidRDefault="004B18D2" w:rsidP="00E4633E">
      <w:pPr>
        <w:pStyle w:val="Paragraphedeliste"/>
        <w:numPr>
          <w:ilvl w:val="0"/>
          <w:numId w:val="6"/>
        </w:numPr>
        <w:rPr>
          <w:rFonts w:asciiTheme="minorHAnsi" w:eastAsiaTheme="minorHAnsi" w:hAnsiTheme="minorHAnsi" w:cstheme="minorHAnsi"/>
          <w:bCs/>
          <w:noProof/>
          <w:sz w:val="28"/>
          <w:szCs w:val="28"/>
        </w:rPr>
      </w:pPr>
      <w:r>
        <w:rPr>
          <w:rFonts w:asciiTheme="minorHAnsi" w:eastAsiaTheme="minorHAnsi" w:hAnsiTheme="minorHAnsi" w:cstheme="minorHAnsi"/>
          <w:bCs/>
          <w:noProof/>
          <w:sz w:val="28"/>
          <w:szCs w:val="28"/>
        </w:rPr>
        <w:t xml:space="preserve">et </w:t>
      </w:r>
      <w:r w:rsidRPr="004B18D2">
        <w:rPr>
          <w:rFonts w:asciiTheme="minorHAnsi" w:eastAsiaTheme="minorHAnsi" w:hAnsiTheme="minorHAnsi" w:cstheme="minorHAnsi"/>
          <w:bCs/>
          <w:noProof/>
          <w:sz w:val="28"/>
          <w:szCs w:val="28"/>
        </w:rPr>
        <w:t xml:space="preserve">necessite </w:t>
      </w:r>
      <w:r>
        <w:rPr>
          <w:rFonts w:asciiTheme="minorHAnsi" w:eastAsiaTheme="minorHAnsi" w:hAnsiTheme="minorHAnsi" w:cstheme="minorHAnsi"/>
          <w:bCs/>
          <w:noProof/>
          <w:sz w:val="28"/>
          <w:szCs w:val="28"/>
        </w:rPr>
        <w:t xml:space="preserve">du materiel </w:t>
      </w:r>
    </w:p>
    <w:p w:rsidR="004B18D2" w:rsidRDefault="004B18D2" w:rsidP="004C75EE">
      <w:pPr>
        <w:pStyle w:val="Paragraphedeliste"/>
        <w:ind w:left="502"/>
        <w:rPr>
          <w:rFonts w:asciiTheme="minorHAnsi" w:eastAsiaTheme="minorHAnsi" w:hAnsiTheme="minorHAnsi" w:cstheme="minorHAnsi"/>
          <w:bCs/>
          <w:noProof/>
          <w:sz w:val="28"/>
          <w:szCs w:val="28"/>
        </w:rPr>
      </w:pPr>
      <w:r>
        <w:rPr>
          <w:rFonts w:asciiTheme="minorHAnsi" w:eastAsiaTheme="minorHAnsi" w:hAnsiTheme="minorHAnsi" w:cstheme="minorHAnsi"/>
          <w:bCs/>
          <w:noProof/>
          <w:sz w:val="28"/>
          <w:szCs w:val="28"/>
        </w:rPr>
        <w:t xml:space="preserve">          </w:t>
      </w:r>
      <w:r>
        <w:rPr>
          <w:rFonts w:cstheme="minorHAnsi"/>
          <w:bCs/>
          <w:noProof/>
          <w:sz w:val="28"/>
          <w:szCs w:val="28"/>
        </w:rPr>
        <w:drawing>
          <wp:inline distT="0" distB="0" distL="0" distR="0">
            <wp:extent cx="4512756" cy="2753245"/>
            <wp:effectExtent l="19050" t="0" r="2094"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512240" cy="2752930"/>
                    </a:xfrm>
                    <a:prstGeom prst="rect">
                      <a:avLst/>
                    </a:prstGeom>
                    <a:noFill/>
                    <a:ln w="9525">
                      <a:noFill/>
                      <a:miter lim="800000"/>
                      <a:headEnd/>
                      <a:tailEnd/>
                    </a:ln>
                  </pic:spPr>
                </pic:pic>
              </a:graphicData>
            </a:graphic>
          </wp:inline>
        </w:drawing>
      </w:r>
    </w:p>
    <w:p w:rsidR="00001CAA" w:rsidRPr="004B18D2" w:rsidRDefault="004B18D2" w:rsidP="004B18D2">
      <w:pPr>
        <w:rPr>
          <w:rFonts w:cstheme="minorHAnsi"/>
          <w:bCs/>
          <w:noProof/>
          <w:sz w:val="28"/>
          <w:szCs w:val="28"/>
          <w:lang w:eastAsia="fr-FR"/>
        </w:rPr>
      </w:pPr>
      <w:r>
        <w:rPr>
          <w:rFonts w:cstheme="minorHAnsi"/>
          <w:b/>
          <w:noProof/>
          <w:color w:val="FF0000"/>
          <w:sz w:val="52"/>
          <w:szCs w:val="28"/>
          <w:lang w:eastAsia="fr-FR"/>
        </w:rPr>
        <w:drawing>
          <wp:inline distT="0" distB="0" distL="0" distR="0">
            <wp:extent cx="5757705" cy="392886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56773" cy="3928231"/>
                    </a:xfrm>
                    <a:prstGeom prst="rect">
                      <a:avLst/>
                    </a:prstGeom>
                    <a:noFill/>
                    <a:ln w="9525">
                      <a:noFill/>
                      <a:miter lim="800000"/>
                      <a:headEnd/>
                      <a:tailEnd/>
                    </a:ln>
                  </pic:spPr>
                </pic:pic>
              </a:graphicData>
            </a:graphic>
          </wp:inline>
        </w:drawing>
      </w:r>
    </w:p>
    <w:p w:rsidR="00C81006" w:rsidRDefault="00C81006" w:rsidP="00C81006">
      <w:pPr>
        <w:pStyle w:val="Paragraphedeliste"/>
        <w:ind w:left="360"/>
        <w:rPr>
          <w:rFonts w:ascii="Arial" w:hAnsi="Arial" w:cs="Arial"/>
          <w:color w:val="444444"/>
          <w:sz w:val="27"/>
          <w:szCs w:val="27"/>
          <w:bdr w:val="none" w:sz="0" w:space="0" w:color="auto" w:frame="1"/>
        </w:rPr>
      </w:pPr>
      <w:r>
        <w:rPr>
          <w:rFonts w:asciiTheme="minorHAnsi" w:eastAsiaTheme="minorHAnsi" w:hAnsiTheme="minorHAnsi" w:cstheme="minorHAnsi"/>
          <w:b/>
          <w:bCs/>
          <w:noProof/>
          <w:color w:val="FF0000"/>
          <w:sz w:val="28"/>
          <w:szCs w:val="28"/>
        </w:rPr>
        <w:lastRenderedPageBreak/>
        <w:t>5-Le fibroscan:</w:t>
      </w:r>
      <w:r w:rsidRPr="00C81006">
        <w:rPr>
          <w:rFonts w:ascii="Arial" w:hAnsi="Arial" w:cs="Arial"/>
          <w:color w:val="444444"/>
          <w:sz w:val="27"/>
          <w:szCs w:val="27"/>
          <w:bdr w:val="none" w:sz="0" w:space="0" w:color="auto" w:frame="1"/>
        </w:rPr>
        <w:t xml:space="preserve"> </w:t>
      </w:r>
    </w:p>
    <w:p w:rsidR="00C81006" w:rsidRPr="00E4633E" w:rsidRDefault="00C81006" w:rsidP="00C81006">
      <w:pPr>
        <w:pStyle w:val="Paragraphedeliste"/>
        <w:ind w:left="360"/>
        <w:rPr>
          <w:rFonts w:asciiTheme="minorHAnsi" w:hAnsiTheme="minorHAnsi" w:cstheme="minorHAnsi"/>
          <w:color w:val="444444"/>
          <w:sz w:val="27"/>
          <w:szCs w:val="27"/>
          <w:bdr w:val="none" w:sz="0" w:space="0" w:color="auto" w:frame="1"/>
        </w:rPr>
      </w:pPr>
      <w:r w:rsidRPr="00E4633E">
        <w:rPr>
          <w:rFonts w:asciiTheme="minorHAnsi" w:hAnsiTheme="minorHAnsi" w:cstheme="minorHAnsi"/>
          <w:color w:val="444444"/>
          <w:sz w:val="27"/>
          <w:szCs w:val="27"/>
          <w:bdr w:val="none" w:sz="0" w:space="0" w:color="auto" w:frame="1"/>
        </w:rPr>
        <w:t>C’est une technique qui permet de déterminer deux paramètres physiques dans le foie sans pénétrer à l’intérieur du corps humain.</w:t>
      </w:r>
    </w:p>
    <w:p w:rsidR="00C81006" w:rsidRPr="00E4633E" w:rsidRDefault="00C81006" w:rsidP="00E4633E">
      <w:pPr>
        <w:pStyle w:val="Paragraphedeliste"/>
        <w:numPr>
          <w:ilvl w:val="0"/>
          <w:numId w:val="7"/>
        </w:numPr>
        <w:rPr>
          <w:rFonts w:asciiTheme="minorHAnsi" w:hAnsiTheme="minorHAnsi" w:cstheme="minorHAnsi"/>
          <w:color w:val="444444"/>
          <w:sz w:val="27"/>
          <w:szCs w:val="27"/>
          <w:bdr w:val="none" w:sz="0" w:space="0" w:color="auto" w:frame="1"/>
        </w:rPr>
      </w:pPr>
      <w:r w:rsidRPr="00E4633E">
        <w:rPr>
          <w:rFonts w:asciiTheme="minorHAnsi" w:hAnsiTheme="minorHAnsi" w:cstheme="minorHAnsi"/>
          <w:color w:val="444444"/>
          <w:sz w:val="27"/>
          <w:szCs w:val="27"/>
          <w:bdr w:val="none" w:sz="0" w:space="0" w:color="auto" w:frame="1"/>
        </w:rPr>
        <w:t>la dureté du foie (exprimée en kilopascal : kPa) renseigne sur la présence éventuelle d'une fibrose hépatique</w:t>
      </w:r>
    </w:p>
    <w:p w:rsidR="00C81006" w:rsidRPr="00E4633E" w:rsidRDefault="00C81006" w:rsidP="00E4633E">
      <w:pPr>
        <w:pStyle w:val="Paragraphedeliste"/>
        <w:numPr>
          <w:ilvl w:val="0"/>
          <w:numId w:val="7"/>
        </w:numPr>
        <w:rPr>
          <w:rFonts w:asciiTheme="minorHAnsi" w:hAnsiTheme="minorHAnsi" w:cstheme="minorHAnsi"/>
          <w:color w:val="444444"/>
          <w:sz w:val="27"/>
          <w:szCs w:val="27"/>
          <w:bdr w:val="none" w:sz="0" w:space="0" w:color="auto" w:frame="1"/>
        </w:rPr>
      </w:pPr>
      <w:r w:rsidRPr="00E4633E">
        <w:rPr>
          <w:rFonts w:asciiTheme="minorHAnsi" w:hAnsiTheme="minorHAnsi" w:cstheme="minorHAnsi"/>
          <w:color w:val="444444"/>
          <w:sz w:val="27"/>
          <w:szCs w:val="27"/>
          <w:bdr w:val="none" w:sz="0" w:space="0" w:color="auto" w:frame="1"/>
        </w:rPr>
        <w:t xml:space="preserve">l’atténuation ultrasonore (exprimée en décibel par mètre : dB/m) renseigne sur la présence et l’importance d’une surcharge en graisse dans le foie </w:t>
      </w:r>
    </w:p>
    <w:p w:rsidR="002D3881" w:rsidRDefault="00C81006" w:rsidP="00C81006">
      <w:pPr>
        <w:pStyle w:val="Paragraphedeliste"/>
        <w:ind w:left="360"/>
        <w:rPr>
          <w:rFonts w:asciiTheme="minorHAnsi" w:hAnsiTheme="minorHAnsi" w:cstheme="minorHAnsi"/>
          <w:color w:val="444444"/>
          <w:sz w:val="27"/>
          <w:szCs w:val="27"/>
          <w:bdr w:val="none" w:sz="0" w:space="0" w:color="auto" w:frame="1"/>
        </w:rPr>
      </w:pPr>
      <w:r w:rsidRPr="00E4633E">
        <w:rPr>
          <w:rFonts w:asciiTheme="minorHAnsi" w:hAnsiTheme="minorHAnsi" w:cstheme="minorHAnsi"/>
          <w:color w:val="444444"/>
          <w:sz w:val="27"/>
          <w:szCs w:val="27"/>
          <w:bdr w:val="none" w:sz="0" w:space="0" w:color="auto" w:frame="1"/>
        </w:rPr>
        <w:t>L’examen est indolore et rapide.</w:t>
      </w:r>
    </w:p>
    <w:p w:rsidR="00E4633E" w:rsidRPr="00E4633E" w:rsidRDefault="00E4633E" w:rsidP="00C81006">
      <w:pPr>
        <w:pStyle w:val="Paragraphedeliste"/>
        <w:ind w:left="360"/>
        <w:rPr>
          <w:rFonts w:asciiTheme="minorHAnsi" w:eastAsiaTheme="minorHAnsi" w:hAnsiTheme="minorHAnsi" w:cstheme="minorHAnsi"/>
          <w:b/>
          <w:bCs/>
          <w:noProof/>
          <w:color w:val="FF0000"/>
          <w:sz w:val="28"/>
          <w:szCs w:val="28"/>
        </w:rPr>
      </w:pPr>
    </w:p>
    <w:p w:rsidR="00A90C84" w:rsidRDefault="00C81006" w:rsidP="002D3881">
      <w:pPr>
        <w:rPr>
          <w:rFonts w:ascii="Times New Roman" w:hAnsi="Times New Roman" w:cs="Times New Roman"/>
          <w:b/>
          <w:sz w:val="56"/>
        </w:rPr>
      </w:pPr>
      <w:r>
        <w:rPr>
          <w:rFonts w:ascii="Times New Roman" w:hAnsi="Times New Roman" w:cs="Times New Roman"/>
          <w:b/>
          <w:noProof/>
          <w:sz w:val="56"/>
          <w:lang w:eastAsia="fr-FR"/>
        </w:rPr>
        <w:drawing>
          <wp:inline distT="0" distB="0" distL="0" distR="0">
            <wp:extent cx="4381081" cy="3069578"/>
            <wp:effectExtent l="19050" t="0" r="419"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382578" cy="3070627"/>
                    </a:xfrm>
                    <a:prstGeom prst="rect">
                      <a:avLst/>
                    </a:prstGeom>
                    <a:noFill/>
                    <a:ln w="9525">
                      <a:noFill/>
                      <a:miter lim="800000"/>
                      <a:headEnd/>
                      <a:tailEnd/>
                    </a:ln>
                  </pic:spPr>
                </pic:pic>
              </a:graphicData>
            </a:graphic>
          </wp:inline>
        </w:drawing>
      </w:r>
    </w:p>
    <w:p w:rsidR="00A90C84" w:rsidRPr="00A90C84" w:rsidRDefault="00A90C84" w:rsidP="00A90C84">
      <w:pPr>
        <w:rPr>
          <w:rFonts w:cstheme="minorHAnsi"/>
          <w:color w:val="FF0000"/>
          <w:sz w:val="56"/>
        </w:rPr>
      </w:pPr>
    </w:p>
    <w:p w:rsidR="00A90C84" w:rsidRDefault="00A20C06" w:rsidP="00A90C84">
      <w:pPr>
        <w:rPr>
          <w:rFonts w:cstheme="minorHAnsi"/>
          <w:b/>
          <w:bCs/>
          <w:color w:val="FF0000"/>
          <w:sz w:val="56"/>
        </w:rPr>
      </w:pPr>
      <w:r>
        <w:rPr>
          <w:rFonts w:cstheme="minorHAnsi"/>
          <w:b/>
          <w:bCs/>
          <w:color w:val="FF0000"/>
          <w:sz w:val="56"/>
        </w:rPr>
        <w:t>4-</w:t>
      </w:r>
      <w:r w:rsidR="00A90C84" w:rsidRPr="00A90C84">
        <w:rPr>
          <w:rFonts w:cstheme="minorHAnsi"/>
          <w:b/>
          <w:bCs/>
          <w:color w:val="FF0000"/>
          <w:sz w:val="56"/>
        </w:rPr>
        <w:t>DIAGNOSTIC POSITIF</w:t>
      </w:r>
      <w:r w:rsidR="00A90C84">
        <w:rPr>
          <w:rFonts w:cstheme="minorHAnsi"/>
          <w:b/>
          <w:bCs/>
          <w:color w:val="FF0000"/>
          <w:sz w:val="56"/>
        </w:rPr>
        <w:t> :</w:t>
      </w:r>
    </w:p>
    <w:p w:rsidR="00A90C84" w:rsidRPr="00A90C84" w:rsidRDefault="00A90C84" w:rsidP="00A90C84">
      <w:pPr>
        <w:spacing w:after="0"/>
        <w:rPr>
          <w:rFonts w:cstheme="minorHAnsi"/>
          <w:b/>
          <w:bCs/>
          <w:sz w:val="32"/>
          <w:szCs w:val="28"/>
        </w:rPr>
      </w:pPr>
      <w:r w:rsidRPr="00A90C84">
        <w:rPr>
          <w:rFonts w:cstheme="minorHAnsi"/>
          <w:b/>
          <w:bCs/>
          <w:color w:val="FF0000"/>
          <w:sz w:val="56"/>
        </w:rPr>
        <w:t xml:space="preserve"> </w:t>
      </w:r>
      <w:r w:rsidRPr="00A90C84">
        <w:rPr>
          <w:rFonts w:cstheme="minorHAnsi"/>
          <w:b/>
          <w:bCs/>
          <w:sz w:val="32"/>
          <w:szCs w:val="28"/>
        </w:rPr>
        <w:t>1- Évoquer devant des signes d’hépatopathie chronique:</w:t>
      </w:r>
    </w:p>
    <w:p w:rsidR="00A90C84" w:rsidRDefault="00A90C84" w:rsidP="00A90C84">
      <w:pPr>
        <w:spacing w:after="0"/>
        <w:rPr>
          <w:rFonts w:cstheme="minorHAnsi"/>
          <w:bCs/>
          <w:sz w:val="32"/>
          <w:szCs w:val="28"/>
        </w:rPr>
      </w:pPr>
      <w:r w:rsidRPr="00A90C84">
        <w:rPr>
          <w:rFonts w:cstheme="minorHAnsi"/>
          <w:bCs/>
          <w:sz w:val="32"/>
          <w:szCs w:val="28"/>
        </w:rPr>
        <w:t xml:space="preserve"> Signes d’hypertension portale   +  insuffisance hépatocellulaire + Anomalies morphologiques de la glande hépatique</w:t>
      </w:r>
    </w:p>
    <w:p w:rsidR="00A90C84" w:rsidRPr="00A90C84" w:rsidRDefault="00A90C84" w:rsidP="00A90C84">
      <w:pPr>
        <w:spacing w:after="0"/>
        <w:rPr>
          <w:rFonts w:cstheme="minorHAnsi"/>
          <w:bCs/>
          <w:sz w:val="32"/>
          <w:szCs w:val="28"/>
        </w:rPr>
      </w:pPr>
    </w:p>
    <w:p w:rsidR="00A90C84" w:rsidRPr="00A90C84" w:rsidRDefault="00A90C84" w:rsidP="00A90C84">
      <w:pPr>
        <w:spacing w:after="0"/>
        <w:rPr>
          <w:rFonts w:cstheme="minorHAnsi"/>
          <w:b/>
          <w:bCs/>
          <w:sz w:val="32"/>
          <w:szCs w:val="28"/>
        </w:rPr>
      </w:pPr>
      <w:r w:rsidRPr="00A90C84">
        <w:rPr>
          <w:rFonts w:cstheme="minorHAnsi"/>
          <w:b/>
          <w:bCs/>
          <w:sz w:val="32"/>
          <w:szCs w:val="28"/>
        </w:rPr>
        <w:t>2- Confirmer par la biopsie hépatique T/C ou T/J:</w:t>
      </w:r>
    </w:p>
    <w:p w:rsidR="00A90C84" w:rsidRPr="00A90C84" w:rsidRDefault="00A90C84" w:rsidP="00A90C84">
      <w:pPr>
        <w:spacing w:after="0"/>
        <w:rPr>
          <w:rFonts w:cstheme="minorHAnsi"/>
          <w:bCs/>
          <w:sz w:val="32"/>
          <w:szCs w:val="28"/>
        </w:rPr>
      </w:pPr>
      <w:r w:rsidRPr="00A90C84">
        <w:rPr>
          <w:rFonts w:cstheme="minorHAnsi"/>
          <w:bCs/>
          <w:sz w:val="32"/>
          <w:szCs w:val="28"/>
        </w:rPr>
        <w:t xml:space="preserve">   Fibrose étendue  + Nodules de régénération    </w:t>
      </w:r>
    </w:p>
    <w:p w:rsidR="00A90C84" w:rsidRPr="00A90C84" w:rsidRDefault="00A90C84" w:rsidP="00A90C84">
      <w:pPr>
        <w:spacing w:after="0"/>
        <w:rPr>
          <w:rFonts w:ascii="Times New Roman" w:hAnsi="Times New Roman" w:cs="Times New Roman"/>
          <w:sz w:val="56"/>
        </w:rPr>
      </w:pPr>
      <w:r w:rsidRPr="00A90C84">
        <w:rPr>
          <w:rFonts w:ascii="Times New Roman" w:hAnsi="Times New Roman" w:cs="Times New Roman"/>
          <w:b/>
          <w:bCs/>
          <w:i/>
          <w:iCs/>
          <w:sz w:val="56"/>
        </w:rPr>
        <w:t xml:space="preserve"> </w:t>
      </w:r>
    </w:p>
    <w:p w:rsidR="002D3881" w:rsidRDefault="00A20C06" w:rsidP="00A90C84">
      <w:pPr>
        <w:rPr>
          <w:rFonts w:cstheme="minorHAnsi"/>
          <w:b/>
          <w:bCs/>
          <w:color w:val="FF0000"/>
          <w:sz w:val="52"/>
        </w:rPr>
      </w:pPr>
      <w:r>
        <w:rPr>
          <w:rFonts w:cstheme="minorHAnsi"/>
          <w:b/>
          <w:bCs/>
          <w:color w:val="FF0000"/>
          <w:sz w:val="52"/>
        </w:rPr>
        <w:lastRenderedPageBreak/>
        <w:t>5-</w:t>
      </w:r>
      <w:r w:rsidR="00A90C84" w:rsidRPr="00A90C84">
        <w:rPr>
          <w:rFonts w:cstheme="minorHAnsi"/>
          <w:b/>
          <w:bCs/>
          <w:color w:val="FF0000"/>
          <w:sz w:val="52"/>
        </w:rPr>
        <w:t>DIAGNOSTIG DIFFERENTIEL</w:t>
      </w:r>
      <w:r w:rsidR="00A90C84">
        <w:rPr>
          <w:rFonts w:cstheme="minorHAnsi"/>
          <w:b/>
          <w:bCs/>
          <w:color w:val="FF0000"/>
          <w:sz w:val="52"/>
        </w:rPr>
        <w:t> :</w:t>
      </w:r>
    </w:p>
    <w:p w:rsidR="00A90C84" w:rsidRPr="00A90C84" w:rsidRDefault="005E5AB8" w:rsidP="00E4633E">
      <w:pPr>
        <w:numPr>
          <w:ilvl w:val="0"/>
          <w:numId w:val="8"/>
        </w:numPr>
        <w:spacing w:after="0" w:line="240" w:lineRule="auto"/>
        <w:rPr>
          <w:rFonts w:cstheme="minorHAnsi"/>
          <w:sz w:val="32"/>
          <w:szCs w:val="36"/>
        </w:rPr>
      </w:pPr>
      <w:r w:rsidRPr="00A90C84">
        <w:rPr>
          <w:rFonts w:cstheme="minorHAnsi"/>
          <w:bCs/>
          <w:sz w:val="32"/>
          <w:szCs w:val="36"/>
        </w:rPr>
        <w:t>Fibrose sans Nodules</w:t>
      </w:r>
      <w:r w:rsidR="00A90C84" w:rsidRPr="00A90C84">
        <w:rPr>
          <w:rFonts w:cstheme="minorHAnsi"/>
          <w:bCs/>
          <w:sz w:val="32"/>
          <w:szCs w:val="36"/>
        </w:rPr>
        <w:t> : fibrose hépatique congénitale</w:t>
      </w:r>
    </w:p>
    <w:p w:rsidR="00A90C84" w:rsidRPr="00A90C84" w:rsidRDefault="00A90C84" w:rsidP="00E4633E">
      <w:pPr>
        <w:pStyle w:val="Paragraphedeliste"/>
        <w:numPr>
          <w:ilvl w:val="0"/>
          <w:numId w:val="8"/>
        </w:numPr>
        <w:rPr>
          <w:rFonts w:cstheme="minorHAnsi"/>
          <w:bCs/>
          <w:sz w:val="32"/>
          <w:szCs w:val="36"/>
        </w:rPr>
      </w:pPr>
      <w:r w:rsidRPr="00A90C84">
        <w:rPr>
          <w:rFonts w:eastAsia="+mn-ea" w:cstheme="minorHAnsi"/>
          <w:bCs/>
          <w:sz w:val="32"/>
          <w:szCs w:val="36"/>
        </w:rPr>
        <w:t>Nodules sans fibrose : hyperplasie nodulaire régénérative</w:t>
      </w:r>
    </w:p>
    <w:p w:rsidR="00A90C84" w:rsidRPr="00A90C84" w:rsidRDefault="00A90C84" w:rsidP="00A90C84">
      <w:pPr>
        <w:pStyle w:val="Paragraphedeliste"/>
        <w:rPr>
          <w:rFonts w:cstheme="minorHAnsi"/>
          <w:sz w:val="32"/>
          <w:szCs w:val="36"/>
        </w:rPr>
      </w:pPr>
    </w:p>
    <w:p w:rsidR="00A90C84" w:rsidRPr="00A90C84" w:rsidRDefault="00A90C84" w:rsidP="00A90C84">
      <w:pPr>
        <w:pStyle w:val="Paragraphedeliste"/>
        <w:ind w:left="360"/>
        <w:rPr>
          <w:rFonts w:cstheme="minorHAnsi"/>
          <w:sz w:val="32"/>
          <w:szCs w:val="36"/>
        </w:rPr>
      </w:pPr>
    </w:p>
    <w:p w:rsidR="00A20C06" w:rsidRDefault="00784086" w:rsidP="00784086">
      <w:pPr>
        <w:spacing w:after="0" w:line="240" w:lineRule="auto"/>
        <w:ind w:firstLine="360"/>
        <w:rPr>
          <w:rFonts w:cstheme="minorHAnsi"/>
          <w:b/>
          <w:bCs/>
          <w:iCs/>
          <w:color w:val="FF0000"/>
          <w:sz w:val="52"/>
        </w:rPr>
      </w:pPr>
      <w:r w:rsidRPr="00784086">
        <w:rPr>
          <w:rFonts w:cstheme="minorHAnsi"/>
          <w:b/>
          <w:bCs/>
          <w:noProof/>
          <w:color w:val="1F497D" w:themeColor="text2"/>
          <w:sz w:val="48"/>
          <w:szCs w:val="28"/>
          <w:lang w:eastAsia="fr-FR"/>
        </w:rPr>
        <w:t>B - Cirrhose decompensée: =</w:t>
      </w:r>
      <w:r w:rsidRPr="00784086">
        <w:rPr>
          <w:rFonts w:cstheme="minorHAnsi"/>
          <w:bCs/>
          <w:noProof/>
          <w:color w:val="1F497D" w:themeColor="text2"/>
          <w:sz w:val="48"/>
          <w:szCs w:val="28"/>
          <w:lang w:eastAsia="fr-FR"/>
        </w:rPr>
        <w:t xml:space="preserve"> </w:t>
      </w:r>
      <w:r w:rsidRPr="00784086">
        <w:rPr>
          <w:rFonts w:cstheme="minorHAnsi"/>
          <w:b/>
          <w:bCs/>
          <w:iCs/>
          <w:color w:val="365F91" w:themeColor="accent1" w:themeShade="BF"/>
          <w:sz w:val="48"/>
        </w:rPr>
        <w:t>COMPLICATIONS :</w:t>
      </w:r>
      <w:r>
        <w:rPr>
          <w:rFonts w:cstheme="minorHAnsi"/>
          <w:b/>
          <w:bCs/>
          <w:iCs/>
          <w:color w:val="FF0000"/>
          <w:sz w:val="52"/>
        </w:rPr>
        <w:t xml:space="preserve"> </w:t>
      </w:r>
    </w:p>
    <w:p w:rsidR="00784086" w:rsidRPr="00784086" w:rsidRDefault="00784086" w:rsidP="00784086">
      <w:pPr>
        <w:spacing w:after="0" w:line="240" w:lineRule="auto"/>
        <w:ind w:firstLine="360"/>
        <w:rPr>
          <w:rFonts w:cstheme="minorHAnsi"/>
          <w:bCs/>
          <w:noProof/>
          <w:color w:val="1F497D" w:themeColor="text2"/>
          <w:sz w:val="40"/>
          <w:szCs w:val="28"/>
          <w:lang w:eastAsia="fr-FR"/>
        </w:rPr>
      </w:pPr>
    </w:p>
    <w:p w:rsidR="00A20C06" w:rsidRPr="007C10DF" w:rsidRDefault="00A20C06" w:rsidP="00E4633E">
      <w:pPr>
        <w:pStyle w:val="Paragraphedeliste"/>
        <w:numPr>
          <w:ilvl w:val="0"/>
          <w:numId w:val="9"/>
        </w:numPr>
        <w:rPr>
          <w:rFonts w:asciiTheme="minorHAnsi" w:hAnsiTheme="minorHAnsi" w:cstheme="minorHAnsi"/>
          <w:b/>
          <w:bCs/>
          <w:iCs/>
          <w:sz w:val="40"/>
          <w:u w:val="single"/>
        </w:rPr>
      </w:pPr>
      <w:r w:rsidRPr="007C10DF">
        <w:rPr>
          <w:rFonts w:asciiTheme="minorHAnsi" w:eastAsiaTheme="minorHAnsi" w:hAnsiTheme="minorHAnsi" w:cstheme="minorHAnsi"/>
          <w:b/>
          <w:bCs/>
          <w:iCs/>
          <w:sz w:val="40"/>
          <w:u w:val="single"/>
        </w:rPr>
        <w:t>ASCITE</w:t>
      </w:r>
      <w:r w:rsidRPr="007C10DF">
        <w:rPr>
          <w:rFonts w:asciiTheme="minorHAnsi" w:hAnsiTheme="minorHAnsi" w:cstheme="minorHAnsi"/>
          <w:b/>
          <w:bCs/>
          <w:iCs/>
          <w:sz w:val="40"/>
          <w:u w:val="single"/>
        </w:rPr>
        <w:t> :</w:t>
      </w:r>
      <w:r w:rsidRPr="007C10DF">
        <w:rPr>
          <w:rFonts w:asciiTheme="minorHAnsi" w:eastAsiaTheme="minorHAnsi" w:hAnsiTheme="minorHAnsi" w:cstheme="minorHAnsi"/>
          <w:b/>
          <w:bCs/>
          <w:iCs/>
          <w:sz w:val="40"/>
          <w:u w:val="single"/>
        </w:rPr>
        <w:t xml:space="preserve"> </w:t>
      </w:r>
    </w:p>
    <w:p w:rsidR="007C10DF" w:rsidRPr="007C10DF" w:rsidRDefault="00A20C06" w:rsidP="007C10DF">
      <w:pPr>
        <w:ind w:left="195"/>
        <w:rPr>
          <w:rFonts w:eastAsia="+mn-ea" w:cstheme="minorHAnsi"/>
          <w:b/>
          <w:bCs/>
          <w:iCs/>
          <w:noProof/>
          <w:sz w:val="28"/>
          <w:szCs w:val="28"/>
          <w:lang w:eastAsia="fr-FR"/>
        </w:rPr>
      </w:pPr>
      <w:r w:rsidRPr="007C10DF">
        <w:rPr>
          <w:rFonts w:cstheme="minorHAnsi"/>
          <w:bCs/>
          <w:iCs/>
          <w:sz w:val="28"/>
          <w:szCs w:val="28"/>
        </w:rPr>
        <w:t>La complication  la plus fréquente</w:t>
      </w:r>
      <w:r w:rsidR="007C10DF">
        <w:rPr>
          <w:rFonts w:cstheme="minorHAnsi"/>
          <w:bCs/>
          <w:iCs/>
          <w:sz w:val="28"/>
          <w:szCs w:val="28"/>
        </w:rPr>
        <w:t>,</w:t>
      </w:r>
      <w:r w:rsidRPr="007C10DF">
        <w:rPr>
          <w:rFonts w:cstheme="minorHAnsi"/>
          <w:bCs/>
          <w:iCs/>
          <w:sz w:val="28"/>
          <w:szCs w:val="28"/>
        </w:rPr>
        <w:t xml:space="preserve"> d’</w:t>
      </w:r>
      <w:r w:rsidRPr="007C10DF">
        <w:rPr>
          <w:rFonts w:eastAsia="+mn-ea" w:cstheme="minorHAnsi"/>
          <w:bCs/>
          <w:iCs/>
          <w:sz w:val="28"/>
          <w:szCs w:val="28"/>
        </w:rPr>
        <w:t>Abondance variable</w:t>
      </w:r>
      <w:r w:rsidR="007C10DF" w:rsidRPr="007C10DF">
        <w:rPr>
          <w:rFonts w:eastAsia="+mn-ea" w:cstheme="minorHAnsi"/>
          <w:b/>
          <w:bCs/>
          <w:iCs/>
          <w:sz w:val="28"/>
          <w:szCs w:val="28"/>
        </w:rPr>
        <w:t xml:space="preserve">. </w:t>
      </w:r>
    </w:p>
    <w:p w:rsidR="00A20C06" w:rsidRPr="00A20C06" w:rsidRDefault="007C10DF" w:rsidP="00A20C06">
      <w:pPr>
        <w:rPr>
          <w:rFonts w:cstheme="minorHAnsi"/>
          <w:bCs/>
          <w:iCs/>
          <w:sz w:val="28"/>
          <w:szCs w:val="28"/>
        </w:rPr>
      </w:pPr>
      <w:r>
        <w:rPr>
          <w:rFonts w:cstheme="minorHAnsi"/>
          <w:bCs/>
          <w:iCs/>
          <w:noProof/>
          <w:sz w:val="28"/>
          <w:szCs w:val="28"/>
          <w:lang w:eastAsia="fr-FR"/>
        </w:rPr>
        <w:drawing>
          <wp:inline distT="0" distB="0" distL="0" distR="0">
            <wp:extent cx="5760720" cy="41178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60720" cy="4117800"/>
                    </a:xfrm>
                    <a:prstGeom prst="rect">
                      <a:avLst/>
                    </a:prstGeom>
                    <a:noFill/>
                    <a:ln w="9525">
                      <a:noFill/>
                      <a:miter lim="800000"/>
                      <a:headEnd/>
                      <a:tailEnd/>
                    </a:ln>
                  </pic:spPr>
                </pic:pic>
              </a:graphicData>
            </a:graphic>
          </wp:inline>
        </w:drawing>
      </w:r>
    </w:p>
    <w:p w:rsidR="008343AD" w:rsidRPr="008343AD" w:rsidRDefault="008343AD" w:rsidP="008343AD">
      <w:pPr>
        <w:spacing w:after="0"/>
        <w:rPr>
          <w:rFonts w:cstheme="minorHAnsi"/>
          <w:b/>
          <w:bCs/>
          <w:iCs/>
          <w:color w:val="FF0000"/>
          <w:sz w:val="52"/>
        </w:rPr>
      </w:pPr>
      <w:r w:rsidRPr="008343AD">
        <w:rPr>
          <w:rFonts w:cstheme="minorHAnsi"/>
          <w:b/>
          <w:bCs/>
          <w:iCs/>
          <w:color w:val="1F497D" w:themeColor="text2"/>
          <w:sz w:val="36"/>
          <w:u w:val="single"/>
        </w:rPr>
        <w:t>2-Ponction exploratrice</w:t>
      </w:r>
      <w:r>
        <w:rPr>
          <w:rFonts w:cstheme="minorHAnsi"/>
          <w:b/>
          <w:bCs/>
          <w:iCs/>
          <w:color w:val="1F497D" w:themeColor="text2"/>
          <w:sz w:val="36"/>
          <w:u w:val="single"/>
        </w:rPr>
        <w:t> :</w:t>
      </w:r>
      <w:r w:rsidRPr="008343AD">
        <w:rPr>
          <w:rFonts w:cstheme="minorHAnsi"/>
          <w:b/>
          <w:bCs/>
          <w:iCs/>
          <w:color w:val="FF0000"/>
          <w:sz w:val="52"/>
        </w:rPr>
        <w:t xml:space="preserve"> </w:t>
      </w:r>
    </w:p>
    <w:p w:rsidR="008343AD" w:rsidRPr="008343AD" w:rsidRDefault="008343AD" w:rsidP="00E4633E">
      <w:pPr>
        <w:pStyle w:val="Paragraphedeliste"/>
        <w:numPr>
          <w:ilvl w:val="0"/>
          <w:numId w:val="10"/>
        </w:numPr>
        <w:rPr>
          <w:rFonts w:cstheme="minorHAnsi"/>
          <w:bCs/>
          <w:iCs/>
          <w:sz w:val="32"/>
          <w:szCs w:val="32"/>
        </w:rPr>
      </w:pPr>
      <w:r w:rsidRPr="008343AD">
        <w:rPr>
          <w:rFonts w:cstheme="minorHAnsi"/>
          <w:bCs/>
          <w:iCs/>
          <w:sz w:val="32"/>
          <w:szCs w:val="32"/>
        </w:rPr>
        <w:t>Aspect</w:t>
      </w:r>
      <w:r w:rsidRPr="008343AD">
        <w:rPr>
          <w:rFonts w:eastAsia="+mn-ea" w:cstheme="minorHAnsi"/>
          <w:bCs/>
          <w:iCs/>
          <w:sz w:val="32"/>
          <w:szCs w:val="32"/>
        </w:rPr>
        <w:t xml:space="preserve"> </w:t>
      </w:r>
      <w:r w:rsidRPr="008343AD">
        <w:rPr>
          <w:rFonts w:eastAsia="+mn-ea"/>
        </w:rPr>
        <w:sym w:font="Wingdings" w:char="00E8"/>
      </w:r>
      <w:r w:rsidRPr="008343AD">
        <w:rPr>
          <w:rFonts w:eastAsia="+mn-ea" w:cstheme="minorHAnsi"/>
          <w:bCs/>
          <w:iCs/>
          <w:sz w:val="32"/>
          <w:szCs w:val="32"/>
        </w:rPr>
        <w:t xml:space="preserve"> jaune citrin </w:t>
      </w:r>
    </w:p>
    <w:p w:rsidR="008343AD" w:rsidRPr="008343AD" w:rsidRDefault="008343AD" w:rsidP="00E4633E">
      <w:pPr>
        <w:pStyle w:val="Paragraphedeliste"/>
        <w:numPr>
          <w:ilvl w:val="0"/>
          <w:numId w:val="10"/>
        </w:numPr>
        <w:rPr>
          <w:rFonts w:cstheme="minorHAnsi"/>
          <w:bCs/>
          <w:iCs/>
          <w:sz w:val="32"/>
          <w:szCs w:val="32"/>
        </w:rPr>
      </w:pPr>
      <w:r w:rsidRPr="008343AD">
        <w:rPr>
          <w:rFonts w:cstheme="minorHAnsi"/>
          <w:bCs/>
          <w:iCs/>
          <w:sz w:val="32"/>
          <w:szCs w:val="32"/>
        </w:rPr>
        <w:t>Biochimie</w:t>
      </w:r>
      <w:r w:rsidRPr="008343AD">
        <w:rPr>
          <w:rFonts w:eastAsia="+mn-ea"/>
        </w:rPr>
        <w:sym w:font="Wingdings" w:char="00E8"/>
      </w:r>
      <w:r w:rsidRPr="008343AD">
        <w:rPr>
          <w:rFonts w:eastAsia="+mn-ea" w:cstheme="minorHAnsi"/>
          <w:bCs/>
          <w:iCs/>
          <w:sz w:val="32"/>
          <w:szCs w:val="32"/>
        </w:rPr>
        <w:t xml:space="preserve"> pauvre en protides &lt; 25mg/ l                </w:t>
      </w:r>
    </w:p>
    <w:p w:rsidR="008343AD" w:rsidRPr="008343AD" w:rsidRDefault="008343AD" w:rsidP="00E4633E">
      <w:pPr>
        <w:pStyle w:val="Paragraphedeliste"/>
        <w:numPr>
          <w:ilvl w:val="0"/>
          <w:numId w:val="10"/>
        </w:numPr>
        <w:rPr>
          <w:rFonts w:cstheme="minorHAnsi"/>
          <w:bCs/>
          <w:iCs/>
          <w:sz w:val="32"/>
          <w:szCs w:val="32"/>
        </w:rPr>
      </w:pPr>
      <w:r w:rsidRPr="008343AD">
        <w:rPr>
          <w:rFonts w:cstheme="minorHAnsi"/>
          <w:bCs/>
          <w:iCs/>
          <w:sz w:val="32"/>
          <w:szCs w:val="32"/>
        </w:rPr>
        <w:t>Cytologie</w:t>
      </w:r>
      <w:r w:rsidRPr="008343AD">
        <w:rPr>
          <w:rFonts w:eastAsia="+mn-ea" w:cstheme="minorHAnsi"/>
          <w:bCs/>
          <w:iCs/>
          <w:sz w:val="32"/>
          <w:szCs w:val="32"/>
        </w:rPr>
        <w:t xml:space="preserve"> </w:t>
      </w:r>
      <w:r w:rsidRPr="008343AD">
        <w:rPr>
          <w:rFonts w:eastAsia="+mn-ea"/>
        </w:rPr>
        <w:sym w:font="Wingdings" w:char="00E8"/>
      </w:r>
      <w:r w:rsidRPr="008343AD">
        <w:rPr>
          <w:rFonts w:eastAsia="+mn-ea" w:cstheme="minorHAnsi"/>
          <w:bCs/>
          <w:iCs/>
          <w:sz w:val="32"/>
          <w:szCs w:val="32"/>
        </w:rPr>
        <w:t xml:space="preserve"> PN&lt; 250/mm</w:t>
      </w:r>
      <w:r w:rsidRPr="008343AD">
        <w:rPr>
          <w:rFonts w:eastAsia="+mn-ea" w:cstheme="minorHAnsi"/>
          <w:bCs/>
          <w:iCs/>
          <w:sz w:val="32"/>
          <w:szCs w:val="32"/>
          <w:vertAlign w:val="superscript"/>
        </w:rPr>
        <w:t>3</w:t>
      </w:r>
    </w:p>
    <w:p w:rsidR="008343AD" w:rsidRPr="008343AD" w:rsidRDefault="008343AD" w:rsidP="00E4633E">
      <w:pPr>
        <w:pStyle w:val="Paragraphedeliste"/>
        <w:numPr>
          <w:ilvl w:val="0"/>
          <w:numId w:val="10"/>
        </w:numPr>
        <w:rPr>
          <w:rFonts w:cstheme="minorHAnsi"/>
          <w:bCs/>
          <w:iCs/>
          <w:sz w:val="32"/>
          <w:szCs w:val="32"/>
        </w:rPr>
      </w:pPr>
      <w:r w:rsidRPr="008343AD">
        <w:rPr>
          <w:rFonts w:cstheme="minorHAnsi"/>
          <w:bCs/>
          <w:iCs/>
          <w:sz w:val="32"/>
          <w:szCs w:val="32"/>
        </w:rPr>
        <w:t>Bactériologie</w:t>
      </w:r>
      <w:r w:rsidRPr="008343AD">
        <w:rPr>
          <w:rFonts w:eastAsia="+mn-ea" w:cstheme="minorHAnsi"/>
          <w:bCs/>
          <w:iCs/>
          <w:sz w:val="32"/>
          <w:szCs w:val="32"/>
        </w:rPr>
        <w:t xml:space="preserve"> </w:t>
      </w:r>
      <w:r w:rsidRPr="008343AD">
        <w:rPr>
          <w:rFonts w:eastAsia="+mn-ea"/>
        </w:rPr>
        <w:sym w:font="Wingdings" w:char="00E8"/>
      </w:r>
      <w:r w:rsidRPr="008343AD">
        <w:rPr>
          <w:rFonts w:eastAsia="+mn-ea" w:cstheme="minorHAnsi"/>
          <w:bCs/>
          <w:iCs/>
          <w:sz w:val="32"/>
          <w:szCs w:val="32"/>
        </w:rPr>
        <w:t xml:space="preserve"> stérile</w:t>
      </w:r>
      <w:r w:rsidRPr="008343AD">
        <w:rPr>
          <w:rFonts w:eastAsia="+mn-ea" w:cstheme="minorHAnsi"/>
          <w:b/>
          <w:bCs/>
          <w:iCs/>
          <w:color w:val="FF0000"/>
          <w:sz w:val="52"/>
        </w:rPr>
        <w:t xml:space="preserve"> </w:t>
      </w:r>
    </w:p>
    <w:p w:rsidR="00A579AC" w:rsidRDefault="00A579AC" w:rsidP="00A579AC">
      <w:pPr>
        <w:spacing w:after="0"/>
        <w:rPr>
          <w:rFonts w:cstheme="minorHAnsi"/>
          <w:color w:val="FF0000"/>
          <w:sz w:val="52"/>
        </w:rPr>
      </w:pPr>
    </w:p>
    <w:p w:rsidR="00A579AC" w:rsidRPr="00A579AC" w:rsidRDefault="00A579AC" w:rsidP="00A90C84">
      <w:pPr>
        <w:spacing w:after="0"/>
        <w:rPr>
          <w:rFonts w:cstheme="minorHAnsi"/>
          <w:color w:val="1F497D" w:themeColor="text2"/>
          <w:sz w:val="40"/>
          <w:u w:val="single"/>
        </w:rPr>
      </w:pPr>
      <w:r w:rsidRPr="00A579AC">
        <w:rPr>
          <w:rFonts w:cstheme="minorHAnsi"/>
          <w:b/>
          <w:bCs/>
          <w:color w:val="1F497D" w:themeColor="text2"/>
          <w:sz w:val="40"/>
          <w:u w:val="single"/>
        </w:rPr>
        <w:t>3-Complications de l’ascite :</w:t>
      </w:r>
    </w:p>
    <w:p w:rsidR="00784086" w:rsidRPr="00784086" w:rsidRDefault="008343AD" w:rsidP="00A579AC">
      <w:pPr>
        <w:spacing w:after="0"/>
        <w:rPr>
          <w:rFonts w:cstheme="minorHAnsi"/>
          <w:color w:val="FF0000"/>
          <w:sz w:val="52"/>
        </w:rPr>
      </w:pPr>
      <w:r>
        <w:rPr>
          <w:rFonts w:cstheme="minorHAnsi"/>
          <w:noProof/>
          <w:color w:val="FF0000"/>
          <w:sz w:val="52"/>
          <w:lang w:eastAsia="fr-FR"/>
        </w:rPr>
        <w:drawing>
          <wp:inline distT="0" distB="0" distL="0" distR="0">
            <wp:extent cx="5760720" cy="2468648"/>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60720" cy="2468648"/>
                    </a:xfrm>
                    <a:prstGeom prst="rect">
                      <a:avLst/>
                    </a:prstGeom>
                    <a:noFill/>
                    <a:ln w="9525">
                      <a:noFill/>
                      <a:miter lim="800000"/>
                      <a:headEnd/>
                      <a:tailEnd/>
                    </a:ln>
                  </pic:spPr>
                </pic:pic>
              </a:graphicData>
            </a:graphic>
          </wp:inline>
        </w:drawing>
      </w:r>
    </w:p>
    <w:p w:rsidR="00784086" w:rsidRPr="00784086" w:rsidRDefault="00A579AC" w:rsidP="00A579AC">
      <w:pPr>
        <w:spacing w:after="0"/>
        <w:rPr>
          <w:rFonts w:cstheme="minorHAnsi"/>
          <w:b/>
          <w:bCs/>
          <w:iCs/>
          <w:color w:val="1F497D" w:themeColor="text2"/>
          <w:sz w:val="40"/>
          <w:u w:val="single"/>
        </w:rPr>
      </w:pPr>
      <w:r w:rsidRPr="00A579AC">
        <w:rPr>
          <w:rFonts w:cstheme="minorHAnsi"/>
          <w:b/>
          <w:bCs/>
          <w:iCs/>
          <w:color w:val="1F497D" w:themeColor="text2"/>
          <w:sz w:val="40"/>
          <w:u w:val="single"/>
        </w:rPr>
        <w:t xml:space="preserve">4-TRAITEMENT DE L’ASCITE : </w:t>
      </w:r>
    </w:p>
    <w:p w:rsidR="005E5AB8" w:rsidRPr="00A579AC" w:rsidRDefault="005E5AB8" w:rsidP="00E4633E">
      <w:pPr>
        <w:numPr>
          <w:ilvl w:val="0"/>
          <w:numId w:val="11"/>
        </w:numPr>
        <w:spacing w:after="0"/>
        <w:rPr>
          <w:rFonts w:cstheme="minorHAnsi"/>
          <w:sz w:val="32"/>
        </w:rPr>
      </w:pPr>
      <w:r w:rsidRPr="00A579AC">
        <w:rPr>
          <w:rFonts w:cstheme="minorHAnsi"/>
          <w:bCs/>
          <w:sz w:val="32"/>
        </w:rPr>
        <w:t>Régime sans sel strict</w:t>
      </w:r>
    </w:p>
    <w:p w:rsidR="005E5AB8" w:rsidRPr="00A579AC" w:rsidRDefault="005E5AB8" w:rsidP="00E4633E">
      <w:pPr>
        <w:numPr>
          <w:ilvl w:val="0"/>
          <w:numId w:val="11"/>
        </w:numPr>
        <w:spacing w:after="0"/>
        <w:rPr>
          <w:rFonts w:cstheme="minorHAnsi"/>
          <w:sz w:val="32"/>
        </w:rPr>
      </w:pPr>
      <w:r w:rsidRPr="00A579AC">
        <w:rPr>
          <w:rFonts w:cstheme="minorHAnsi"/>
          <w:bCs/>
          <w:sz w:val="32"/>
        </w:rPr>
        <w:t xml:space="preserve">  Diurétiques : </w:t>
      </w:r>
    </w:p>
    <w:p w:rsidR="00A579AC" w:rsidRPr="00A579AC" w:rsidRDefault="00A579AC" w:rsidP="00A579AC">
      <w:pPr>
        <w:spacing w:after="0"/>
        <w:rPr>
          <w:rFonts w:cstheme="minorHAnsi"/>
          <w:sz w:val="32"/>
        </w:rPr>
      </w:pPr>
      <w:r w:rsidRPr="00A579AC">
        <w:rPr>
          <w:rFonts w:cstheme="minorHAnsi"/>
          <w:bCs/>
          <w:sz w:val="32"/>
        </w:rPr>
        <w:t xml:space="preserve">     ▪ Spironolactone: cp 100 mg (max 400 mg/j)</w:t>
      </w:r>
    </w:p>
    <w:p w:rsidR="00A579AC" w:rsidRPr="00A579AC" w:rsidRDefault="00A579AC" w:rsidP="00A579AC">
      <w:pPr>
        <w:spacing w:after="0"/>
        <w:rPr>
          <w:rFonts w:cstheme="minorHAnsi"/>
          <w:sz w:val="32"/>
        </w:rPr>
      </w:pPr>
      <w:r w:rsidRPr="00A579AC">
        <w:rPr>
          <w:rFonts w:cstheme="minorHAnsi"/>
          <w:bCs/>
          <w:sz w:val="32"/>
        </w:rPr>
        <w:t xml:space="preserve">     ▪ Furosémide: cp 40 mg (max  160mg/j)</w:t>
      </w:r>
    </w:p>
    <w:p w:rsidR="00A579AC" w:rsidRPr="00A579AC" w:rsidRDefault="00A579AC" w:rsidP="00A90C84">
      <w:pPr>
        <w:spacing w:after="0"/>
        <w:rPr>
          <w:rFonts w:cstheme="minorHAnsi"/>
          <w:sz w:val="32"/>
        </w:rPr>
      </w:pPr>
    </w:p>
    <w:p w:rsidR="00A579AC" w:rsidRPr="008343AD" w:rsidRDefault="00A579AC" w:rsidP="00A90C84">
      <w:pPr>
        <w:spacing w:after="0"/>
        <w:rPr>
          <w:rFonts w:cstheme="minorHAnsi"/>
          <w:color w:val="FF0000"/>
          <w:sz w:val="52"/>
        </w:rPr>
      </w:pPr>
      <w:r>
        <w:rPr>
          <w:rFonts w:cstheme="minorHAnsi"/>
          <w:noProof/>
          <w:color w:val="FF0000"/>
          <w:sz w:val="52"/>
          <w:lang w:eastAsia="fr-FR"/>
        </w:rPr>
        <w:drawing>
          <wp:inline distT="0" distB="0" distL="0" distR="0">
            <wp:extent cx="4862666" cy="3734086"/>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4862642" cy="3734068"/>
                    </a:xfrm>
                    <a:prstGeom prst="rect">
                      <a:avLst/>
                    </a:prstGeom>
                    <a:noFill/>
                    <a:ln w="9525">
                      <a:noFill/>
                      <a:miter lim="800000"/>
                      <a:headEnd/>
                      <a:tailEnd/>
                    </a:ln>
                  </pic:spPr>
                </pic:pic>
              </a:graphicData>
            </a:graphic>
          </wp:inline>
        </w:drawing>
      </w:r>
    </w:p>
    <w:p w:rsidR="00232746" w:rsidRDefault="00232746" w:rsidP="00A90C84">
      <w:pPr>
        <w:spacing w:after="0"/>
        <w:rPr>
          <w:rFonts w:cstheme="minorHAnsi"/>
          <w:color w:val="FF0000"/>
          <w:sz w:val="52"/>
        </w:rPr>
      </w:pPr>
      <w:r>
        <w:rPr>
          <w:rFonts w:cstheme="minorHAnsi"/>
          <w:noProof/>
          <w:color w:val="FF0000"/>
          <w:sz w:val="52"/>
          <w:lang w:eastAsia="fr-FR"/>
        </w:rPr>
        <w:lastRenderedPageBreak/>
        <w:drawing>
          <wp:inline distT="0" distB="0" distL="0" distR="0">
            <wp:extent cx="5511595" cy="3931391"/>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510068" cy="3930301"/>
                    </a:xfrm>
                    <a:prstGeom prst="rect">
                      <a:avLst/>
                    </a:prstGeom>
                    <a:noFill/>
                    <a:ln w="9525">
                      <a:noFill/>
                      <a:miter lim="800000"/>
                      <a:headEnd/>
                      <a:tailEnd/>
                    </a:ln>
                  </pic:spPr>
                </pic:pic>
              </a:graphicData>
            </a:graphic>
          </wp:inline>
        </w:drawing>
      </w:r>
    </w:p>
    <w:p w:rsidR="00232746" w:rsidRDefault="00232746" w:rsidP="00232746">
      <w:pPr>
        <w:ind w:left="720"/>
        <w:rPr>
          <w:rFonts w:cstheme="minorHAnsi"/>
          <w:b/>
          <w:bCs/>
          <w:sz w:val="44"/>
          <w:u w:val="single"/>
        </w:rPr>
      </w:pPr>
      <w:r w:rsidRPr="00232746">
        <w:rPr>
          <w:rFonts w:cstheme="minorHAnsi"/>
          <w:b/>
          <w:bCs/>
          <w:sz w:val="52"/>
        </w:rPr>
        <w:t xml:space="preserve"> </w:t>
      </w:r>
      <w:r w:rsidRPr="00232746">
        <w:rPr>
          <w:rFonts w:cstheme="minorHAnsi"/>
          <w:b/>
          <w:bCs/>
          <w:sz w:val="44"/>
          <w:u w:val="single"/>
        </w:rPr>
        <w:t>Evolution  sous traitement</w:t>
      </w:r>
    </w:p>
    <w:p w:rsidR="00232746" w:rsidRPr="00232746" w:rsidRDefault="00232746" w:rsidP="00232746">
      <w:pPr>
        <w:spacing w:after="0" w:line="240" w:lineRule="auto"/>
        <w:rPr>
          <w:rFonts w:cstheme="minorHAnsi"/>
          <w:b/>
          <w:bCs/>
          <w:sz w:val="28"/>
        </w:rPr>
      </w:pPr>
      <w:r w:rsidRPr="00232746">
        <w:rPr>
          <w:rFonts w:cstheme="minorHAnsi"/>
          <w:b/>
          <w:bCs/>
          <w:sz w:val="28"/>
        </w:rPr>
        <w:t>1-</w:t>
      </w:r>
      <w:r w:rsidR="005E5AB8" w:rsidRPr="00232746">
        <w:rPr>
          <w:rFonts w:cstheme="minorHAnsi"/>
          <w:b/>
          <w:bCs/>
          <w:sz w:val="28"/>
        </w:rPr>
        <w:t xml:space="preserve">Bonne réponse </w:t>
      </w:r>
      <w:r w:rsidRPr="00232746">
        <w:rPr>
          <w:rFonts w:cstheme="minorHAnsi"/>
          <w:b/>
          <w:bCs/>
          <w:sz w:val="28"/>
        </w:rPr>
        <w:t>: -Perte pondérale=0.5kg/J</w:t>
      </w:r>
    </w:p>
    <w:p w:rsidR="00232746" w:rsidRPr="00232746" w:rsidRDefault="00232746" w:rsidP="00232746">
      <w:pPr>
        <w:spacing w:after="0" w:line="240" w:lineRule="auto"/>
        <w:rPr>
          <w:rFonts w:cstheme="minorHAnsi"/>
          <w:b/>
          <w:bCs/>
          <w:sz w:val="28"/>
        </w:rPr>
      </w:pPr>
      <w:r w:rsidRPr="00232746">
        <w:rPr>
          <w:rFonts w:cstheme="minorHAnsi"/>
          <w:b/>
          <w:bCs/>
          <w:sz w:val="28"/>
        </w:rPr>
        <w:t xml:space="preserve">                                    -Diurèse= 1-1.5l/J </w:t>
      </w:r>
    </w:p>
    <w:p w:rsidR="00232746" w:rsidRPr="00232746" w:rsidRDefault="00232746" w:rsidP="00232746">
      <w:pPr>
        <w:spacing w:after="0" w:line="240" w:lineRule="auto"/>
        <w:rPr>
          <w:rFonts w:cstheme="minorHAnsi"/>
          <w:b/>
          <w:bCs/>
          <w:sz w:val="28"/>
        </w:rPr>
      </w:pPr>
      <w:r w:rsidRPr="00232746">
        <w:rPr>
          <w:rFonts w:cstheme="minorHAnsi"/>
          <w:b/>
          <w:bCs/>
          <w:sz w:val="28"/>
        </w:rPr>
        <w:t xml:space="preserve">                                   -Bonne tolérance du TRT</w:t>
      </w:r>
    </w:p>
    <w:p w:rsidR="00232746" w:rsidRPr="00232746" w:rsidRDefault="00232746" w:rsidP="00232746">
      <w:pPr>
        <w:spacing w:after="0" w:line="240" w:lineRule="auto"/>
        <w:rPr>
          <w:rFonts w:cstheme="minorHAnsi"/>
          <w:b/>
          <w:bCs/>
          <w:sz w:val="28"/>
        </w:rPr>
      </w:pPr>
      <w:r w:rsidRPr="00232746">
        <w:rPr>
          <w:rFonts w:cstheme="minorHAnsi"/>
          <w:b/>
          <w:bCs/>
          <w:sz w:val="28"/>
        </w:rPr>
        <w:t xml:space="preserve">                                   -TA normale / DH et EH (-)</w:t>
      </w:r>
    </w:p>
    <w:p w:rsidR="00A90C84" w:rsidRPr="00232746" w:rsidRDefault="00A90C84" w:rsidP="00232746">
      <w:pPr>
        <w:spacing w:after="0"/>
        <w:rPr>
          <w:rFonts w:cstheme="minorHAnsi"/>
          <w:b/>
          <w:bCs/>
          <w:sz w:val="40"/>
          <w:u w:val="single"/>
        </w:rPr>
      </w:pPr>
    </w:p>
    <w:p w:rsidR="00232746" w:rsidRDefault="00232746" w:rsidP="00232746">
      <w:pPr>
        <w:spacing w:after="0" w:line="240" w:lineRule="auto"/>
        <w:rPr>
          <w:rFonts w:cstheme="minorHAnsi"/>
          <w:b/>
          <w:bCs/>
          <w:sz w:val="28"/>
        </w:rPr>
      </w:pPr>
      <w:r w:rsidRPr="00232746">
        <w:rPr>
          <w:rFonts w:cstheme="minorHAnsi"/>
          <w:b/>
          <w:bCs/>
          <w:sz w:val="28"/>
        </w:rPr>
        <w:t>2-</w:t>
      </w:r>
      <w:r w:rsidR="005E5AB8" w:rsidRPr="00232746">
        <w:rPr>
          <w:rFonts w:cstheme="minorHAnsi"/>
          <w:b/>
          <w:bCs/>
          <w:sz w:val="28"/>
        </w:rPr>
        <w:t xml:space="preserve">Ascite intraitable </w:t>
      </w:r>
      <w:r w:rsidRPr="00232746">
        <w:rPr>
          <w:rFonts w:cstheme="minorHAnsi"/>
          <w:b/>
          <w:bCs/>
          <w:sz w:val="28"/>
        </w:rPr>
        <w:t>: Apparition d’effets II</w:t>
      </w:r>
      <w:r w:rsidRPr="00232746">
        <w:rPr>
          <w:rFonts w:cstheme="minorHAnsi"/>
          <w:b/>
          <w:bCs/>
          <w:sz w:val="28"/>
          <w:vertAlign w:val="superscript"/>
        </w:rPr>
        <w:t xml:space="preserve"> aires</w:t>
      </w:r>
      <w:r w:rsidRPr="00232746">
        <w:rPr>
          <w:rFonts w:cstheme="minorHAnsi"/>
          <w:b/>
          <w:bCs/>
          <w:sz w:val="28"/>
        </w:rPr>
        <w:t xml:space="preserve">   obligeant l’arrêt du TRT</w:t>
      </w:r>
    </w:p>
    <w:p w:rsidR="00232746" w:rsidRDefault="00232746" w:rsidP="00232746">
      <w:pPr>
        <w:spacing w:after="0" w:line="240" w:lineRule="auto"/>
        <w:rPr>
          <w:rFonts w:cstheme="minorHAnsi"/>
          <w:b/>
          <w:bCs/>
          <w:sz w:val="28"/>
        </w:rPr>
      </w:pPr>
    </w:p>
    <w:p w:rsidR="00276431" w:rsidRDefault="00232746" w:rsidP="00276431">
      <w:pPr>
        <w:rPr>
          <w:rFonts w:cstheme="minorHAnsi"/>
          <w:b/>
          <w:bCs/>
          <w:sz w:val="28"/>
        </w:rPr>
      </w:pPr>
      <w:r>
        <w:rPr>
          <w:rFonts w:cstheme="minorHAnsi"/>
          <w:b/>
          <w:bCs/>
          <w:sz w:val="28"/>
        </w:rPr>
        <w:t>3-</w:t>
      </w:r>
      <w:r w:rsidRPr="00232746">
        <w:rPr>
          <w:rFonts w:cstheme="minorHAnsi"/>
          <w:b/>
          <w:bCs/>
          <w:sz w:val="28"/>
        </w:rPr>
        <w:t xml:space="preserve">Ascite </w:t>
      </w:r>
      <w:r w:rsidR="005E5AB8" w:rsidRPr="00232746">
        <w:rPr>
          <w:rFonts w:cstheme="minorHAnsi"/>
          <w:b/>
          <w:bCs/>
          <w:sz w:val="28"/>
        </w:rPr>
        <w:t xml:space="preserve">réfractaire : </w:t>
      </w:r>
      <w:r w:rsidRPr="00232746">
        <w:rPr>
          <w:rFonts w:cstheme="minorHAnsi"/>
          <w:b/>
          <w:bCs/>
          <w:sz w:val="28"/>
        </w:rPr>
        <w:t>persistance de l’ascite malgré une posologie max de TRT spironolactone 400mg/J</w:t>
      </w:r>
      <w:r>
        <w:rPr>
          <w:rFonts w:cstheme="minorHAnsi"/>
          <w:b/>
          <w:bCs/>
          <w:sz w:val="28"/>
        </w:rPr>
        <w:t xml:space="preserve">  + </w:t>
      </w:r>
      <w:r w:rsidRPr="00232746">
        <w:rPr>
          <w:rFonts w:cstheme="minorHAnsi"/>
          <w:b/>
          <w:bCs/>
          <w:sz w:val="28"/>
        </w:rPr>
        <w:t xml:space="preserve">Furosémide 160mg/J </w:t>
      </w:r>
    </w:p>
    <w:p w:rsidR="00232746" w:rsidRPr="00276431" w:rsidRDefault="00276431" w:rsidP="00276431">
      <w:pPr>
        <w:rPr>
          <w:rFonts w:cstheme="minorHAnsi"/>
          <w:b/>
          <w:bCs/>
          <w:sz w:val="28"/>
        </w:rPr>
      </w:pPr>
      <w:r>
        <w:rPr>
          <w:rFonts w:cstheme="minorHAnsi"/>
          <w:b/>
          <w:bCs/>
          <w:sz w:val="28"/>
        </w:rPr>
        <w:t xml:space="preserve">       </w:t>
      </w:r>
      <w:r w:rsidR="00232746" w:rsidRPr="00276431">
        <w:rPr>
          <w:rFonts w:cstheme="minorHAnsi"/>
          <w:b/>
          <w:bCs/>
          <w:iCs/>
          <w:sz w:val="44"/>
          <w:szCs w:val="40"/>
          <w:u w:val="single"/>
        </w:rPr>
        <w:t xml:space="preserve">Quand faut-il arrêter les diurétiques? </w:t>
      </w:r>
      <w:r w:rsidRPr="00276431">
        <w:rPr>
          <w:rFonts w:cstheme="minorHAnsi"/>
          <w:b/>
          <w:bCs/>
          <w:sz w:val="44"/>
          <w:szCs w:val="40"/>
          <w:u w:val="single"/>
        </w:rPr>
        <w:t xml:space="preserve"> </w:t>
      </w:r>
      <w:r w:rsidR="00232746" w:rsidRPr="00276431">
        <w:rPr>
          <w:rFonts w:cstheme="minorHAnsi"/>
          <w:b/>
          <w:bCs/>
          <w:iCs/>
          <w:sz w:val="44"/>
          <w:szCs w:val="40"/>
        </w:rPr>
        <w:t>+ + +</w:t>
      </w:r>
    </w:p>
    <w:p w:rsidR="005E5AB8" w:rsidRPr="00276431" w:rsidRDefault="00276431" w:rsidP="00276431">
      <w:pPr>
        <w:spacing w:after="0" w:line="240" w:lineRule="auto"/>
        <w:rPr>
          <w:rFonts w:cstheme="minorHAnsi"/>
          <w:b/>
          <w:bCs/>
          <w:sz w:val="32"/>
        </w:rPr>
      </w:pPr>
      <w:r>
        <w:rPr>
          <w:rFonts w:cstheme="minorHAnsi"/>
          <w:b/>
          <w:bCs/>
          <w:sz w:val="32"/>
        </w:rPr>
        <w:t>-</w:t>
      </w:r>
      <w:r w:rsidR="005E5AB8" w:rsidRPr="00276431">
        <w:rPr>
          <w:rFonts w:cstheme="minorHAnsi"/>
          <w:b/>
          <w:bCs/>
          <w:sz w:val="32"/>
        </w:rPr>
        <w:t>Assèchement de l’ascite</w:t>
      </w:r>
      <w:r>
        <w:rPr>
          <w:rFonts w:cstheme="minorHAnsi"/>
          <w:b/>
          <w:bCs/>
          <w:sz w:val="32"/>
        </w:rPr>
        <w:t xml:space="preserve">                     -</w:t>
      </w:r>
      <w:r w:rsidR="005E5AB8" w:rsidRPr="00276431">
        <w:rPr>
          <w:rFonts w:cstheme="minorHAnsi"/>
          <w:b/>
          <w:bCs/>
          <w:sz w:val="32"/>
        </w:rPr>
        <w:t>Perte pondérale &gt;1kg/J</w:t>
      </w:r>
      <w:r>
        <w:rPr>
          <w:rFonts w:cstheme="minorHAnsi"/>
          <w:b/>
          <w:bCs/>
          <w:sz w:val="32"/>
        </w:rPr>
        <w:t xml:space="preserve">                       -</w:t>
      </w:r>
      <w:r w:rsidR="005E5AB8" w:rsidRPr="00276431">
        <w:rPr>
          <w:rFonts w:cstheme="minorHAnsi"/>
          <w:b/>
          <w:bCs/>
          <w:sz w:val="32"/>
        </w:rPr>
        <w:t>Diurèse &gt;2000cc /J</w:t>
      </w:r>
      <w:r>
        <w:rPr>
          <w:rFonts w:cstheme="minorHAnsi"/>
          <w:b/>
          <w:bCs/>
          <w:sz w:val="32"/>
        </w:rPr>
        <w:t xml:space="preserve">                               -</w:t>
      </w:r>
      <w:r w:rsidR="005E5AB8" w:rsidRPr="00276431">
        <w:rPr>
          <w:rFonts w:cstheme="minorHAnsi"/>
          <w:b/>
          <w:bCs/>
          <w:sz w:val="32"/>
        </w:rPr>
        <w:t>Encéphalopathie hépatique</w:t>
      </w:r>
    </w:p>
    <w:p w:rsidR="00276431" w:rsidRDefault="00276431" w:rsidP="00276431">
      <w:pPr>
        <w:spacing w:after="0"/>
        <w:rPr>
          <w:rFonts w:cstheme="minorHAnsi"/>
          <w:b/>
          <w:bCs/>
          <w:sz w:val="32"/>
        </w:rPr>
      </w:pPr>
      <w:r>
        <w:rPr>
          <w:rFonts w:eastAsia="+mn-ea" w:cstheme="minorHAnsi"/>
          <w:b/>
          <w:bCs/>
          <w:sz w:val="32"/>
        </w:rPr>
        <w:t>-</w:t>
      </w:r>
      <w:r w:rsidR="005E5AB8" w:rsidRPr="00276431">
        <w:rPr>
          <w:rFonts w:eastAsia="+mn-ea" w:cstheme="minorHAnsi"/>
          <w:b/>
          <w:bCs/>
          <w:sz w:val="32"/>
        </w:rPr>
        <w:t xml:space="preserve">Hypotension importante </w:t>
      </w:r>
      <w:r>
        <w:rPr>
          <w:rFonts w:cstheme="minorHAnsi"/>
          <w:b/>
          <w:bCs/>
          <w:sz w:val="32"/>
        </w:rPr>
        <w:t xml:space="preserve">                   -</w:t>
      </w:r>
      <w:r w:rsidR="005E5AB8" w:rsidRPr="00276431">
        <w:rPr>
          <w:rFonts w:eastAsia="+mn-ea" w:cstheme="minorHAnsi"/>
          <w:b/>
          <w:bCs/>
          <w:sz w:val="32"/>
        </w:rPr>
        <w:t>Déshydratation</w:t>
      </w:r>
      <w:r w:rsidRPr="00276431">
        <w:rPr>
          <w:rFonts w:cstheme="minorHAnsi"/>
          <w:b/>
          <w:bCs/>
          <w:sz w:val="32"/>
        </w:rPr>
        <w:t xml:space="preserve">   </w:t>
      </w:r>
    </w:p>
    <w:p w:rsidR="00276431" w:rsidRDefault="00276431" w:rsidP="00276431">
      <w:pPr>
        <w:spacing w:after="0" w:line="240" w:lineRule="auto"/>
        <w:rPr>
          <w:rFonts w:cstheme="minorHAnsi"/>
          <w:b/>
          <w:bCs/>
          <w:sz w:val="32"/>
        </w:rPr>
      </w:pPr>
      <w:r>
        <w:rPr>
          <w:rFonts w:eastAsia="+mn-ea" w:cstheme="minorHAnsi"/>
          <w:b/>
          <w:bCs/>
          <w:sz w:val="32"/>
        </w:rPr>
        <w:t>-</w:t>
      </w:r>
      <w:r w:rsidR="005E5AB8" w:rsidRPr="00276431">
        <w:rPr>
          <w:rFonts w:eastAsia="+mn-ea" w:cstheme="minorHAnsi"/>
          <w:b/>
          <w:bCs/>
          <w:sz w:val="32"/>
        </w:rPr>
        <w:t>Infection liquide d’ascite</w:t>
      </w:r>
      <w:r>
        <w:rPr>
          <w:rFonts w:eastAsia="+mn-ea" w:cstheme="minorHAnsi"/>
          <w:b/>
          <w:bCs/>
          <w:sz w:val="32"/>
        </w:rPr>
        <w:t xml:space="preserve">                     -</w:t>
      </w:r>
      <w:r w:rsidR="005E5AB8" w:rsidRPr="00276431">
        <w:rPr>
          <w:rFonts w:cstheme="minorHAnsi"/>
          <w:b/>
          <w:bCs/>
          <w:sz w:val="32"/>
        </w:rPr>
        <w:t xml:space="preserve">Insuffisance rénale </w:t>
      </w:r>
    </w:p>
    <w:p w:rsidR="005E5AB8" w:rsidRPr="00276431" w:rsidRDefault="00276431" w:rsidP="00276431">
      <w:pPr>
        <w:spacing w:after="0" w:line="240" w:lineRule="auto"/>
        <w:rPr>
          <w:rFonts w:cstheme="minorHAnsi"/>
          <w:b/>
          <w:bCs/>
          <w:sz w:val="32"/>
        </w:rPr>
      </w:pPr>
      <w:r>
        <w:rPr>
          <w:rFonts w:cstheme="minorHAnsi"/>
          <w:b/>
          <w:bCs/>
          <w:sz w:val="32"/>
        </w:rPr>
        <w:t>-</w:t>
      </w:r>
      <w:r w:rsidR="005E5AB8" w:rsidRPr="00276431">
        <w:rPr>
          <w:rFonts w:cstheme="minorHAnsi"/>
          <w:b/>
          <w:bCs/>
          <w:sz w:val="32"/>
        </w:rPr>
        <w:t>Hypo / hyperkaliémie</w:t>
      </w:r>
      <w:r>
        <w:rPr>
          <w:rFonts w:cstheme="minorHAnsi"/>
          <w:b/>
          <w:bCs/>
          <w:sz w:val="32"/>
        </w:rPr>
        <w:t xml:space="preserve">                          -</w:t>
      </w:r>
      <w:r w:rsidR="005E5AB8" w:rsidRPr="00276431">
        <w:rPr>
          <w:rFonts w:cstheme="minorHAnsi"/>
          <w:b/>
          <w:bCs/>
          <w:sz w:val="32"/>
        </w:rPr>
        <w:t>Hyponatrémie&lt;120mEq/l</w:t>
      </w:r>
    </w:p>
    <w:p w:rsidR="005E5AB8" w:rsidRPr="00276431" w:rsidRDefault="005E5AB8" w:rsidP="00276431">
      <w:pPr>
        <w:spacing w:after="0" w:line="240" w:lineRule="auto"/>
        <w:ind w:left="360"/>
        <w:rPr>
          <w:rFonts w:cstheme="minorHAnsi"/>
          <w:b/>
          <w:bCs/>
          <w:sz w:val="32"/>
        </w:rPr>
      </w:pPr>
    </w:p>
    <w:p w:rsidR="00276431" w:rsidRPr="00E4633E" w:rsidRDefault="00276431" w:rsidP="00276431">
      <w:pPr>
        <w:spacing w:after="0" w:line="240" w:lineRule="auto"/>
        <w:rPr>
          <w:rFonts w:cstheme="minorHAnsi"/>
          <w:b/>
          <w:bCs/>
          <w:sz w:val="36"/>
        </w:rPr>
      </w:pPr>
      <w:r w:rsidRPr="00E4633E">
        <w:rPr>
          <w:rFonts w:cstheme="minorHAnsi"/>
          <w:b/>
          <w:bCs/>
          <w:sz w:val="36"/>
        </w:rPr>
        <w:lastRenderedPageBreak/>
        <w:t xml:space="preserve">3 -paracentèse: </w:t>
      </w:r>
    </w:p>
    <w:p w:rsidR="00276431" w:rsidRDefault="00276431" w:rsidP="00276431">
      <w:pPr>
        <w:spacing w:after="0" w:line="240" w:lineRule="auto"/>
        <w:rPr>
          <w:rFonts w:cstheme="minorHAnsi"/>
          <w:b/>
          <w:bCs/>
          <w:sz w:val="32"/>
        </w:rPr>
      </w:pPr>
      <w:r w:rsidRPr="00276431">
        <w:rPr>
          <w:rFonts w:cstheme="minorHAnsi"/>
          <w:b/>
          <w:bCs/>
          <w:sz w:val="32"/>
        </w:rPr>
        <w:t xml:space="preserve">  </w:t>
      </w:r>
      <w:r w:rsidR="00333A33" w:rsidRPr="00276431">
        <w:rPr>
          <w:rFonts w:cstheme="minorHAnsi"/>
          <w:b/>
          <w:bCs/>
          <w:sz w:val="32"/>
        </w:rPr>
        <w:t>Ponction</w:t>
      </w:r>
      <w:r w:rsidRPr="00276431">
        <w:rPr>
          <w:rFonts w:cstheme="minorHAnsi"/>
          <w:b/>
          <w:bCs/>
          <w:sz w:val="32"/>
        </w:rPr>
        <w:t xml:space="preserve"> évacuatrice s/ albumine (Geste simple et bien</w:t>
      </w:r>
      <w:r>
        <w:rPr>
          <w:rFonts w:cstheme="minorHAnsi"/>
          <w:b/>
          <w:bCs/>
          <w:sz w:val="32"/>
        </w:rPr>
        <w:t xml:space="preserve"> </w:t>
      </w:r>
      <w:r w:rsidRPr="00276431">
        <w:rPr>
          <w:rFonts w:cstheme="minorHAnsi"/>
          <w:b/>
          <w:bCs/>
          <w:sz w:val="32"/>
        </w:rPr>
        <w:t>toléré)</w:t>
      </w:r>
    </w:p>
    <w:p w:rsidR="00333A33" w:rsidRPr="00276431" w:rsidRDefault="00333A33" w:rsidP="00276431">
      <w:pPr>
        <w:spacing w:after="0" w:line="240" w:lineRule="auto"/>
        <w:rPr>
          <w:rFonts w:cstheme="minorHAnsi"/>
          <w:b/>
          <w:bCs/>
          <w:sz w:val="32"/>
        </w:rPr>
      </w:pPr>
      <w:r>
        <w:rPr>
          <w:rFonts w:cstheme="minorHAnsi"/>
          <w:b/>
          <w:bCs/>
          <w:sz w:val="32"/>
        </w:rPr>
        <w:t xml:space="preserve">     </w:t>
      </w:r>
    </w:p>
    <w:p w:rsidR="00232746" w:rsidRDefault="00333A33" w:rsidP="00276431">
      <w:pPr>
        <w:spacing w:after="0" w:line="240" w:lineRule="auto"/>
        <w:rPr>
          <w:rFonts w:cstheme="minorHAnsi"/>
          <w:b/>
          <w:bCs/>
          <w:sz w:val="32"/>
        </w:rPr>
      </w:pPr>
      <w:r>
        <w:rPr>
          <w:rFonts w:cstheme="minorHAnsi"/>
          <w:b/>
          <w:bCs/>
          <w:sz w:val="32"/>
        </w:rPr>
        <w:t xml:space="preserve">    </w:t>
      </w:r>
      <w:r>
        <w:rPr>
          <w:rFonts w:cstheme="minorHAnsi"/>
          <w:b/>
          <w:bCs/>
          <w:noProof/>
          <w:sz w:val="32"/>
          <w:lang w:eastAsia="fr-FR"/>
        </w:rPr>
        <w:drawing>
          <wp:inline distT="0" distB="0" distL="0" distR="0">
            <wp:extent cx="4813161" cy="2004324"/>
            <wp:effectExtent l="19050" t="0" r="6489"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814806" cy="2005009"/>
                    </a:xfrm>
                    <a:prstGeom prst="rect">
                      <a:avLst/>
                    </a:prstGeom>
                    <a:noFill/>
                    <a:ln w="9525">
                      <a:noFill/>
                      <a:miter lim="800000"/>
                      <a:headEnd/>
                      <a:tailEnd/>
                    </a:ln>
                  </pic:spPr>
                </pic:pic>
              </a:graphicData>
            </a:graphic>
          </wp:inline>
        </w:drawing>
      </w:r>
    </w:p>
    <w:p w:rsidR="00333A33" w:rsidRDefault="00333A33" w:rsidP="00276431">
      <w:pPr>
        <w:spacing w:after="0" w:line="240" w:lineRule="auto"/>
        <w:rPr>
          <w:rFonts w:cstheme="minorHAnsi"/>
          <w:b/>
          <w:bCs/>
          <w:sz w:val="32"/>
        </w:rPr>
      </w:pPr>
    </w:p>
    <w:p w:rsidR="00333A33" w:rsidRDefault="00333A33" w:rsidP="00276431">
      <w:pPr>
        <w:spacing w:after="0" w:line="240" w:lineRule="auto"/>
        <w:rPr>
          <w:rFonts w:cstheme="minorHAnsi"/>
          <w:b/>
          <w:bCs/>
          <w:sz w:val="32"/>
        </w:rPr>
      </w:pPr>
      <w:r w:rsidRPr="00E4633E">
        <w:rPr>
          <w:rFonts w:cstheme="minorHAnsi"/>
          <w:b/>
          <w:bCs/>
          <w:sz w:val="40"/>
        </w:rPr>
        <w:t>4:TIPS </w:t>
      </w:r>
      <w:r>
        <w:rPr>
          <w:rFonts w:cstheme="minorHAnsi"/>
          <w:b/>
          <w:bCs/>
          <w:sz w:val="32"/>
        </w:rPr>
        <w:t>:</w:t>
      </w:r>
      <w:r w:rsidRPr="00333A33">
        <w:rPr>
          <w:rFonts w:ascii="Arial" w:eastAsia="+mj-ea" w:hAnsi="Arial" w:cs="Arial"/>
          <w:b/>
          <w:bCs/>
          <w:color w:val="FF0000"/>
          <w:kern w:val="24"/>
          <w:sz w:val="56"/>
          <w:szCs w:val="56"/>
        </w:rPr>
        <w:t xml:space="preserve"> </w:t>
      </w:r>
      <w:r>
        <w:rPr>
          <w:rFonts w:cstheme="minorHAnsi"/>
          <w:b/>
          <w:bCs/>
          <w:sz w:val="32"/>
        </w:rPr>
        <w:t xml:space="preserve">Transjugular  Intrahepatic Portosystemic </w:t>
      </w:r>
      <w:r w:rsidRPr="00333A33">
        <w:rPr>
          <w:rFonts w:cstheme="minorHAnsi"/>
          <w:b/>
          <w:bCs/>
          <w:sz w:val="32"/>
        </w:rPr>
        <w:t>Shunt</w:t>
      </w:r>
    </w:p>
    <w:p w:rsidR="009A12B4" w:rsidRDefault="00333A33" w:rsidP="009A12B4">
      <w:pPr>
        <w:rPr>
          <w:rFonts w:cstheme="minorHAnsi"/>
          <w:sz w:val="32"/>
        </w:rPr>
      </w:pPr>
      <w:r>
        <w:rPr>
          <w:rFonts w:cstheme="minorHAnsi"/>
          <w:b/>
          <w:bCs/>
          <w:sz w:val="32"/>
        </w:rPr>
        <w:t xml:space="preserve"> C’est une </w:t>
      </w:r>
      <w:r w:rsidRPr="00333A33">
        <w:rPr>
          <w:rFonts w:cstheme="minorHAnsi"/>
          <w:b/>
          <w:bCs/>
          <w:sz w:val="32"/>
        </w:rPr>
        <w:t>Anastomose porto systémique intra hépatique</w:t>
      </w:r>
      <w:r>
        <w:rPr>
          <w:rFonts w:cstheme="minorHAnsi"/>
          <w:b/>
          <w:bCs/>
          <w:sz w:val="32"/>
        </w:rPr>
        <w:t xml:space="preserve"> qui Détourne</w:t>
      </w:r>
      <w:r w:rsidRPr="00333A33">
        <w:rPr>
          <w:rFonts w:cstheme="minorHAnsi"/>
          <w:b/>
          <w:bCs/>
          <w:sz w:val="32"/>
        </w:rPr>
        <w:t xml:space="preserve"> l'écoulement du  sang portal dans la veine sus hépatique</w:t>
      </w:r>
      <w:r>
        <w:rPr>
          <w:rFonts w:cstheme="minorHAnsi"/>
          <w:b/>
          <w:bCs/>
          <w:sz w:val="32"/>
        </w:rPr>
        <w:t xml:space="preserve"> ce qui permet une </w:t>
      </w:r>
      <w:r w:rsidRPr="00333A33">
        <w:rPr>
          <w:rFonts w:cstheme="minorHAnsi"/>
          <w:b/>
          <w:bCs/>
          <w:sz w:val="32"/>
        </w:rPr>
        <w:t xml:space="preserve">Réduction du gradient de pression </w:t>
      </w:r>
      <w:r>
        <w:rPr>
          <w:rFonts w:cstheme="minorHAnsi"/>
          <w:b/>
          <w:bCs/>
          <w:sz w:val="32"/>
        </w:rPr>
        <w:t>et</w:t>
      </w:r>
      <w:r w:rsidRPr="00333A33">
        <w:rPr>
          <w:rFonts w:cstheme="minorHAnsi"/>
          <w:b/>
          <w:bCs/>
          <w:sz w:val="32"/>
        </w:rPr>
        <w:t xml:space="preserve"> ↘ </w:t>
      </w:r>
      <w:r>
        <w:rPr>
          <w:rFonts w:cstheme="minorHAnsi"/>
          <w:b/>
          <w:bCs/>
          <w:sz w:val="32"/>
        </w:rPr>
        <w:t xml:space="preserve"> de </w:t>
      </w:r>
      <w:r w:rsidRPr="00333A33">
        <w:rPr>
          <w:rFonts w:cstheme="minorHAnsi"/>
          <w:b/>
          <w:bCs/>
          <w:sz w:val="32"/>
        </w:rPr>
        <w:t xml:space="preserve">façon continue le degré </w:t>
      </w:r>
      <w:r w:rsidR="009A12B4">
        <w:rPr>
          <w:rFonts w:cstheme="minorHAnsi"/>
          <w:b/>
          <w:bCs/>
          <w:sz w:val="32"/>
        </w:rPr>
        <w:t>d</w:t>
      </w:r>
      <w:r w:rsidR="009A12B4" w:rsidRPr="00333A33">
        <w:rPr>
          <w:rFonts w:cstheme="minorHAnsi"/>
          <w:b/>
          <w:bCs/>
          <w:sz w:val="32"/>
        </w:rPr>
        <w:t>’</w:t>
      </w:r>
      <w:r w:rsidR="009A12B4">
        <w:rPr>
          <w:rFonts w:cstheme="minorHAnsi"/>
          <w:b/>
          <w:bCs/>
          <w:sz w:val="32"/>
        </w:rPr>
        <w:t xml:space="preserve">HTP                             </w:t>
      </w:r>
      <w:r>
        <w:rPr>
          <w:rFonts w:cstheme="minorHAnsi"/>
          <w:sz w:val="32"/>
        </w:rPr>
        <w:t xml:space="preserve">  </w:t>
      </w:r>
      <w:r w:rsidR="009A12B4">
        <w:rPr>
          <w:rFonts w:cstheme="minorHAnsi"/>
          <w:noProof/>
          <w:sz w:val="32"/>
          <w:lang w:eastAsia="fr-FR"/>
        </w:rPr>
        <w:drawing>
          <wp:inline distT="0" distB="0" distL="0" distR="0">
            <wp:extent cx="2874010" cy="2110105"/>
            <wp:effectExtent l="1905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2874010" cy="2110105"/>
                    </a:xfrm>
                    <a:prstGeom prst="rect">
                      <a:avLst/>
                    </a:prstGeom>
                    <a:noFill/>
                    <a:ln w="9525">
                      <a:noFill/>
                      <a:miter lim="800000"/>
                      <a:headEnd/>
                      <a:tailEnd/>
                    </a:ln>
                  </pic:spPr>
                </pic:pic>
              </a:graphicData>
            </a:graphic>
          </wp:inline>
        </w:drawing>
      </w:r>
    </w:p>
    <w:p w:rsidR="009A12B4" w:rsidRDefault="009A12B4" w:rsidP="009A12B4">
      <w:pPr>
        <w:spacing w:after="0" w:line="240" w:lineRule="auto"/>
        <w:rPr>
          <w:rFonts w:cstheme="minorHAnsi"/>
          <w:sz w:val="28"/>
          <w:szCs w:val="40"/>
        </w:rPr>
      </w:pPr>
      <w:r w:rsidRPr="009A12B4">
        <w:rPr>
          <w:rFonts w:cstheme="minorHAnsi"/>
          <w:b/>
          <w:sz w:val="40"/>
          <w:szCs w:val="40"/>
        </w:rPr>
        <w:t>5-Anastomoses porto-cave chirurgicales :</w:t>
      </w:r>
      <w:r w:rsidRPr="009A12B4">
        <w:rPr>
          <w:rFonts w:ascii="Arial" w:eastAsia="+mn-ea" w:hAnsi="Arial" w:cs="Arial"/>
          <w:color w:val="000000"/>
          <w:kern w:val="24"/>
          <w:sz w:val="44"/>
          <w:szCs w:val="44"/>
          <w:lang w:eastAsia="fr-FR"/>
        </w:rPr>
        <w:t xml:space="preserve"> </w:t>
      </w:r>
      <w:r w:rsidRPr="009A12B4">
        <w:rPr>
          <w:rFonts w:cstheme="minorHAnsi"/>
          <w:sz w:val="28"/>
          <w:szCs w:val="40"/>
        </w:rPr>
        <w:t>L</w:t>
      </w:r>
      <w:r>
        <w:rPr>
          <w:rFonts w:cstheme="minorHAnsi"/>
          <w:sz w:val="28"/>
          <w:szCs w:val="40"/>
        </w:rPr>
        <w:t>’approche chirurgicale n’est plus</w:t>
      </w:r>
      <w:r w:rsidRPr="009A12B4">
        <w:rPr>
          <w:rFonts w:cstheme="minorHAnsi"/>
          <w:sz w:val="28"/>
          <w:szCs w:val="40"/>
        </w:rPr>
        <w:t xml:space="preserve"> recommandée en raison d’un taux de mortalité et de complication élevée.</w:t>
      </w:r>
    </w:p>
    <w:p w:rsidR="009A12B4" w:rsidRPr="009A12B4" w:rsidRDefault="009A12B4" w:rsidP="009A12B4">
      <w:pPr>
        <w:spacing w:after="0" w:line="240" w:lineRule="auto"/>
        <w:rPr>
          <w:rFonts w:cstheme="minorHAnsi"/>
          <w:sz w:val="28"/>
          <w:szCs w:val="40"/>
        </w:rPr>
      </w:pPr>
    </w:p>
    <w:p w:rsidR="009A12B4" w:rsidRPr="009A12B4" w:rsidRDefault="009A12B4" w:rsidP="009A12B4">
      <w:pPr>
        <w:spacing w:after="0"/>
        <w:rPr>
          <w:rFonts w:cstheme="minorHAnsi"/>
          <w:b/>
          <w:sz w:val="40"/>
          <w:szCs w:val="40"/>
        </w:rPr>
      </w:pPr>
      <w:r>
        <w:rPr>
          <w:rFonts w:cstheme="minorHAnsi"/>
          <w:b/>
          <w:bCs/>
          <w:sz w:val="40"/>
          <w:szCs w:val="40"/>
        </w:rPr>
        <w:t>6</w:t>
      </w:r>
      <w:r w:rsidRPr="009A12B4">
        <w:rPr>
          <w:rFonts w:cstheme="minorHAnsi"/>
          <w:b/>
          <w:bCs/>
          <w:sz w:val="40"/>
          <w:szCs w:val="40"/>
        </w:rPr>
        <w:t xml:space="preserve"> – Transplantation hépatique</w:t>
      </w:r>
      <w:r>
        <w:rPr>
          <w:rFonts w:cstheme="minorHAnsi"/>
          <w:b/>
          <w:bCs/>
          <w:sz w:val="40"/>
          <w:szCs w:val="40"/>
        </w:rPr>
        <w:t> :</w:t>
      </w:r>
    </w:p>
    <w:p w:rsidR="00333A33" w:rsidRPr="009A12B4" w:rsidRDefault="00333A33" w:rsidP="009A12B4">
      <w:pPr>
        <w:spacing w:after="0"/>
        <w:rPr>
          <w:rFonts w:cstheme="minorHAnsi"/>
          <w:b/>
          <w:sz w:val="40"/>
          <w:szCs w:val="40"/>
        </w:rPr>
      </w:pPr>
    </w:p>
    <w:p w:rsidR="009A12B4" w:rsidRDefault="009A12B4" w:rsidP="009A12B4">
      <w:pPr>
        <w:rPr>
          <w:rFonts w:cstheme="minorHAnsi"/>
          <w:b/>
          <w:bCs/>
          <w:sz w:val="32"/>
        </w:rPr>
      </w:pPr>
    </w:p>
    <w:p w:rsidR="00CC7190" w:rsidRPr="00141A36" w:rsidRDefault="009A12B4" w:rsidP="00E4633E">
      <w:pPr>
        <w:pStyle w:val="Paragraphedeliste"/>
        <w:numPr>
          <w:ilvl w:val="0"/>
          <w:numId w:val="9"/>
        </w:numPr>
        <w:rPr>
          <w:rFonts w:cstheme="minorHAnsi"/>
          <w:b/>
          <w:bCs/>
          <w:sz w:val="40"/>
          <w:u w:val="single"/>
        </w:rPr>
      </w:pPr>
      <w:r w:rsidRPr="009A12B4">
        <w:rPr>
          <w:rFonts w:eastAsia="+mj-ea" w:cstheme="minorHAnsi"/>
          <w:b/>
          <w:bCs/>
          <w:sz w:val="40"/>
          <w:u w:val="single"/>
        </w:rPr>
        <w:lastRenderedPageBreak/>
        <w:t>Hémorragie digestive</w:t>
      </w:r>
      <w:r w:rsidRPr="009A12B4">
        <w:rPr>
          <w:rFonts w:cstheme="minorHAnsi"/>
          <w:b/>
          <w:bCs/>
          <w:sz w:val="40"/>
          <w:u w:val="single"/>
        </w:rPr>
        <w:t> :</w:t>
      </w:r>
    </w:p>
    <w:p w:rsidR="009A12B4" w:rsidRPr="00CC7190" w:rsidRDefault="009A12B4" w:rsidP="009A12B4">
      <w:pPr>
        <w:spacing w:after="0"/>
        <w:rPr>
          <w:rFonts w:cstheme="minorHAnsi"/>
          <w:bCs/>
          <w:color w:val="4F81BD" w:themeColor="accent1"/>
          <w:sz w:val="36"/>
          <w:szCs w:val="28"/>
          <w:u w:val="single"/>
        </w:rPr>
      </w:pPr>
      <w:r w:rsidRPr="00CC7190">
        <w:rPr>
          <w:rFonts w:cstheme="minorHAnsi"/>
          <w:bCs/>
          <w:color w:val="4F81BD" w:themeColor="accent1"/>
          <w:sz w:val="36"/>
          <w:szCs w:val="28"/>
          <w:u w:val="single"/>
        </w:rPr>
        <w:t>Plusieurs origines chez le patient cirrhotique :</w:t>
      </w:r>
    </w:p>
    <w:p w:rsidR="005E5AB8" w:rsidRPr="009A12B4" w:rsidRDefault="005E5AB8" w:rsidP="00E4633E">
      <w:pPr>
        <w:numPr>
          <w:ilvl w:val="0"/>
          <w:numId w:val="12"/>
        </w:numPr>
        <w:spacing w:after="0"/>
        <w:rPr>
          <w:rFonts w:cstheme="minorHAnsi"/>
          <w:bCs/>
          <w:sz w:val="28"/>
          <w:szCs w:val="28"/>
        </w:rPr>
      </w:pPr>
      <w:r w:rsidRPr="009A12B4">
        <w:rPr>
          <w:rFonts w:cstheme="minorHAnsi"/>
          <w:bCs/>
          <w:sz w:val="28"/>
          <w:szCs w:val="28"/>
        </w:rPr>
        <w:t>Liée à l’IHC: diminution des facteurs de la coagulation</w:t>
      </w:r>
    </w:p>
    <w:p w:rsidR="005E5AB8" w:rsidRPr="009A12B4" w:rsidRDefault="005E5AB8" w:rsidP="00E4633E">
      <w:pPr>
        <w:numPr>
          <w:ilvl w:val="0"/>
          <w:numId w:val="12"/>
        </w:numPr>
        <w:spacing w:after="0"/>
        <w:rPr>
          <w:rFonts w:cstheme="minorHAnsi"/>
          <w:bCs/>
          <w:sz w:val="28"/>
          <w:szCs w:val="28"/>
        </w:rPr>
      </w:pPr>
      <w:r w:rsidRPr="009A12B4">
        <w:rPr>
          <w:rFonts w:cstheme="minorHAnsi"/>
          <w:bCs/>
          <w:sz w:val="28"/>
          <w:szCs w:val="28"/>
        </w:rPr>
        <w:t>Liées à l’HTP:</w:t>
      </w:r>
    </w:p>
    <w:p w:rsidR="00CC7190" w:rsidRDefault="009A12B4" w:rsidP="00CC7190">
      <w:pPr>
        <w:spacing w:after="0"/>
        <w:rPr>
          <w:rFonts w:cstheme="minorHAnsi"/>
          <w:bCs/>
          <w:sz w:val="28"/>
          <w:szCs w:val="28"/>
        </w:rPr>
      </w:pPr>
      <w:r w:rsidRPr="009A12B4">
        <w:rPr>
          <w:rFonts w:cstheme="minorHAnsi"/>
          <w:bCs/>
          <w:sz w:val="28"/>
          <w:szCs w:val="28"/>
        </w:rPr>
        <w:t>. Rupture de varices œsophagiennes  ou</w:t>
      </w:r>
      <w:r w:rsidR="00CC7190" w:rsidRPr="00CC7190">
        <w:rPr>
          <w:rFonts w:cstheme="minorHAnsi"/>
          <w:bCs/>
          <w:sz w:val="28"/>
          <w:szCs w:val="28"/>
        </w:rPr>
        <w:t xml:space="preserve"> </w:t>
      </w:r>
      <w:r w:rsidR="00CC7190">
        <w:rPr>
          <w:rFonts w:cstheme="minorHAnsi"/>
          <w:bCs/>
          <w:sz w:val="28"/>
          <w:szCs w:val="28"/>
        </w:rPr>
        <w:t>gastrique</w:t>
      </w:r>
    </w:p>
    <w:p w:rsidR="009A12B4" w:rsidRPr="009A12B4" w:rsidRDefault="00CC7190" w:rsidP="009A12B4">
      <w:pPr>
        <w:spacing w:after="0"/>
        <w:rPr>
          <w:rFonts w:cstheme="minorHAnsi"/>
          <w:bCs/>
          <w:sz w:val="28"/>
          <w:szCs w:val="28"/>
        </w:rPr>
      </w:pPr>
      <w:r>
        <w:rPr>
          <w:rFonts w:cstheme="minorHAnsi"/>
          <w:bCs/>
          <w:sz w:val="28"/>
          <w:szCs w:val="28"/>
        </w:rPr>
        <w:t xml:space="preserve"> </w:t>
      </w:r>
      <w:r w:rsidR="009A12B4" w:rsidRPr="009A12B4">
        <w:rPr>
          <w:rFonts w:cstheme="minorHAnsi"/>
          <w:bCs/>
          <w:sz w:val="28"/>
          <w:szCs w:val="28"/>
        </w:rPr>
        <w:t>. Ulcère de l’estomac (30%), ou de l’œsophage</w:t>
      </w:r>
    </w:p>
    <w:p w:rsidR="00CC7190" w:rsidRDefault="009A12B4" w:rsidP="009A12B4">
      <w:pPr>
        <w:spacing w:after="0"/>
        <w:rPr>
          <w:rFonts w:cstheme="minorHAnsi"/>
          <w:bCs/>
          <w:sz w:val="28"/>
          <w:szCs w:val="28"/>
        </w:rPr>
      </w:pPr>
      <w:r w:rsidRPr="009A12B4">
        <w:rPr>
          <w:rFonts w:cstheme="minorHAnsi"/>
          <w:bCs/>
          <w:sz w:val="28"/>
          <w:szCs w:val="28"/>
        </w:rPr>
        <w:t>. Œsophagite ou gastrite</w:t>
      </w:r>
      <w:r w:rsidR="007B2F52">
        <w:rPr>
          <w:rFonts w:cstheme="minorHAnsi"/>
          <w:bCs/>
          <w:sz w:val="28"/>
          <w:szCs w:val="28"/>
        </w:rPr>
        <w:t>.</w:t>
      </w:r>
    </w:p>
    <w:p w:rsidR="00CC7190" w:rsidRDefault="00CC7190" w:rsidP="009A12B4">
      <w:pPr>
        <w:spacing w:after="0"/>
        <w:rPr>
          <w:rFonts w:cstheme="minorHAnsi"/>
          <w:bCs/>
          <w:color w:val="4F81BD" w:themeColor="accent1"/>
          <w:sz w:val="36"/>
          <w:szCs w:val="28"/>
          <w:u w:val="single"/>
        </w:rPr>
      </w:pPr>
      <w:r w:rsidRPr="00CC7190">
        <w:rPr>
          <w:rFonts w:cstheme="minorHAnsi"/>
          <w:bCs/>
          <w:color w:val="4F81BD" w:themeColor="accent1"/>
          <w:sz w:val="36"/>
          <w:szCs w:val="28"/>
          <w:u w:val="single"/>
        </w:rPr>
        <w:t>Traitement  Rupture de varices œsophagiennes  ou gastrique</w:t>
      </w:r>
    </w:p>
    <w:p w:rsidR="00141A36" w:rsidRPr="00141A36" w:rsidRDefault="00141A36" w:rsidP="009A12B4">
      <w:pPr>
        <w:spacing w:after="0"/>
        <w:rPr>
          <w:rFonts w:cstheme="minorHAnsi"/>
          <w:bCs/>
          <w:color w:val="FF0000"/>
          <w:sz w:val="36"/>
          <w:szCs w:val="28"/>
          <w:u w:val="single"/>
        </w:rPr>
      </w:pPr>
      <w:proofErr w:type="gramStart"/>
      <w:r w:rsidRPr="00141A36">
        <w:rPr>
          <w:rFonts w:cstheme="minorHAnsi"/>
          <w:bCs/>
          <w:color w:val="FF0000"/>
          <w:sz w:val="36"/>
          <w:szCs w:val="28"/>
          <w:u w:val="single"/>
        </w:rPr>
        <w:t>A -</w:t>
      </w:r>
      <w:proofErr w:type="gramEnd"/>
      <w:r w:rsidRPr="00141A36">
        <w:rPr>
          <w:rFonts w:cstheme="minorHAnsi"/>
          <w:bCs/>
          <w:color w:val="FF0000"/>
          <w:sz w:val="36"/>
          <w:szCs w:val="28"/>
          <w:u w:val="single"/>
        </w:rPr>
        <w:t>les moyens :</w:t>
      </w:r>
    </w:p>
    <w:p w:rsidR="00CC7190" w:rsidRDefault="00CC7190" w:rsidP="00CC7190">
      <w:pPr>
        <w:spacing w:after="0"/>
        <w:rPr>
          <w:rFonts w:cstheme="minorHAnsi"/>
          <w:b/>
          <w:bCs/>
          <w:sz w:val="28"/>
          <w:szCs w:val="28"/>
        </w:rPr>
      </w:pPr>
      <w:r w:rsidRPr="00CC7190">
        <w:rPr>
          <w:rFonts w:cstheme="minorHAnsi"/>
          <w:b/>
          <w:bCs/>
          <w:sz w:val="28"/>
          <w:szCs w:val="28"/>
        </w:rPr>
        <w:t xml:space="preserve">1 – Compressions locales : </w:t>
      </w:r>
    </w:p>
    <w:p w:rsidR="00CC7190" w:rsidRPr="00CC7190" w:rsidRDefault="00CC7190" w:rsidP="00CC7190">
      <w:pPr>
        <w:spacing w:after="0"/>
        <w:rPr>
          <w:rFonts w:cstheme="minorHAnsi"/>
          <w:bCs/>
          <w:sz w:val="28"/>
          <w:szCs w:val="28"/>
        </w:rPr>
      </w:pPr>
      <w:r w:rsidRPr="00CC7190">
        <w:rPr>
          <w:rFonts w:cstheme="minorHAnsi"/>
          <w:bCs/>
          <w:sz w:val="28"/>
          <w:szCs w:val="28"/>
        </w:rPr>
        <w:t xml:space="preserve">Par une sonde de BlackMoore 2 ballonnets (gastriques + œsophagien). </w:t>
      </w:r>
    </w:p>
    <w:p w:rsidR="00CC7190" w:rsidRPr="009A12B4" w:rsidRDefault="00CC7190" w:rsidP="009A12B4">
      <w:pPr>
        <w:spacing w:after="0"/>
        <w:rPr>
          <w:rFonts w:cstheme="minorHAnsi"/>
          <w:bCs/>
          <w:sz w:val="28"/>
          <w:szCs w:val="28"/>
        </w:rPr>
      </w:pPr>
    </w:p>
    <w:p w:rsidR="00CC7190" w:rsidRDefault="00CC7190" w:rsidP="009A12B4">
      <w:pPr>
        <w:spacing w:after="0"/>
        <w:rPr>
          <w:rFonts w:eastAsia="+mn-ea"/>
          <w:b/>
          <w:bCs/>
          <w:shadow/>
          <w:color w:val="4F81BD"/>
          <w:kern w:val="24"/>
          <w:sz w:val="64"/>
          <w:szCs w:val="64"/>
        </w:rPr>
      </w:pPr>
      <w:r>
        <w:rPr>
          <w:rFonts w:cstheme="minorHAnsi"/>
          <w:b/>
          <w:bCs/>
          <w:sz w:val="40"/>
        </w:rPr>
        <w:t xml:space="preserve">           </w:t>
      </w:r>
      <w:r w:rsidR="00141A36">
        <w:rPr>
          <w:rFonts w:cstheme="minorHAnsi"/>
          <w:b/>
          <w:bCs/>
          <w:sz w:val="40"/>
        </w:rPr>
        <w:t xml:space="preserve">         </w:t>
      </w:r>
      <w:r w:rsidRPr="00CC7190">
        <w:rPr>
          <w:rFonts w:cstheme="minorHAnsi"/>
          <w:b/>
          <w:bCs/>
          <w:sz w:val="40"/>
        </w:rPr>
        <w:t xml:space="preserve">    </w:t>
      </w:r>
      <w:r w:rsidRPr="00CC7190">
        <w:rPr>
          <w:rFonts w:cstheme="minorHAnsi"/>
          <w:b/>
          <w:bCs/>
          <w:noProof/>
          <w:sz w:val="40"/>
          <w:lang w:eastAsia="fr-FR"/>
        </w:rPr>
        <w:drawing>
          <wp:inline distT="0" distB="0" distL="0" distR="0">
            <wp:extent cx="2713055" cy="1567543"/>
            <wp:effectExtent l="19050" t="0" r="0" b="0"/>
            <wp:docPr id="9" name="Image 6"/>
            <wp:cNvGraphicFramePr/>
            <a:graphic xmlns:a="http://schemas.openxmlformats.org/drawingml/2006/main">
              <a:graphicData uri="http://schemas.openxmlformats.org/drawingml/2006/picture">
                <pic:pic xmlns:pic="http://schemas.openxmlformats.org/drawingml/2006/picture">
                  <pic:nvPicPr>
                    <pic:cNvPr id="67586" name="Picture 3"/>
                    <pic:cNvPicPr>
                      <a:picLocks noChangeAspect="1" noChangeArrowheads="1"/>
                    </pic:cNvPicPr>
                  </pic:nvPicPr>
                  <pic:blipFill>
                    <a:blip r:embed="rId19" cstate="print"/>
                    <a:srcRect/>
                    <a:stretch>
                      <a:fillRect/>
                    </a:stretch>
                  </pic:blipFill>
                  <pic:spPr bwMode="auto">
                    <a:xfrm>
                      <a:off x="0" y="0"/>
                      <a:ext cx="2713614" cy="1567866"/>
                    </a:xfrm>
                    <a:prstGeom prst="rect">
                      <a:avLst/>
                    </a:prstGeom>
                    <a:noFill/>
                    <a:ln w="9525">
                      <a:noFill/>
                      <a:miter lim="800000"/>
                      <a:headEnd/>
                      <a:tailEnd/>
                    </a:ln>
                  </pic:spPr>
                </pic:pic>
              </a:graphicData>
            </a:graphic>
          </wp:inline>
        </w:drawing>
      </w:r>
      <w:r w:rsidRPr="00CC7190">
        <w:rPr>
          <w:rFonts w:eastAsia="+mn-ea"/>
          <w:b/>
          <w:bCs/>
          <w:shadow/>
          <w:color w:val="4F81BD"/>
          <w:kern w:val="24"/>
          <w:sz w:val="64"/>
          <w:szCs w:val="64"/>
        </w:rPr>
        <w:t xml:space="preserve"> </w:t>
      </w:r>
    </w:p>
    <w:p w:rsidR="00CC7190" w:rsidRPr="00CC7190" w:rsidRDefault="00CC7190" w:rsidP="00E4633E">
      <w:pPr>
        <w:pStyle w:val="Paragraphedeliste"/>
        <w:numPr>
          <w:ilvl w:val="0"/>
          <w:numId w:val="14"/>
        </w:numPr>
        <w:rPr>
          <w:rFonts w:asciiTheme="minorHAnsi" w:hAnsiTheme="minorHAnsi" w:cstheme="minorHAnsi"/>
          <w:b/>
          <w:bCs/>
          <w:sz w:val="28"/>
        </w:rPr>
      </w:pPr>
      <w:r w:rsidRPr="00CC7190">
        <w:rPr>
          <w:rFonts w:asciiTheme="minorHAnsi" w:eastAsia="+mn-ea" w:hAnsiTheme="minorHAnsi" w:cstheme="minorHAnsi"/>
          <w:b/>
          <w:bCs/>
          <w:sz w:val="32"/>
          <w:szCs w:val="32"/>
        </w:rPr>
        <w:t>–</w:t>
      </w:r>
      <w:r w:rsidRPr="00CC7190">
        <w:rPr>
          <w:rFonts w:asciiTheme="minorHAnsi" w:eastAsia="+mn-ea" w:hAnsiTheme="minorHAnsi" w:cstheme="minorHAnsi"/>
          <w:b/>
          <w:bCs/>
          <w:sz w:val="40"/>
        </w:rPr>
        <w:t xml:space="preserve"> </w:t>
      </w:r>
      <w:r w:rsidRPr="00CC7190">
        <w:rPr>
          <w:rFonts w:asciiTheme="minorHAnsi" w:hAnsiTheme="minorHAnsi" w:cstheme="minorHAnsi"/>
          <w:b/>
          <w:bCs/>
          <w:sz w:val="28"/>
        </w:rPr>
        <w:t>Traitements E</w:t>
      </w:r>
      <w:r w:rsidRPr="00CC7190">
        <w:rPr>
          <w:rFonts w:asciiTheme="minorHAnsi" w:eastAsia="+mn-ea" w:hAnsiTheme="minorHAnsi" w:cstheme="minorHAnsi"/>
          <w:b/>
          <w:bCs/>
          <w:sz w:val="28"/>
        </w:rPr>
        <w:t xml:space="preserve">ndoscopiques : </w:t>
      </w:r>
    </w:p>
    <w:p w:rsidR="00CC7190" w:rsidRPr="00CC7190" w:rsidRDefault="00CC7190" w:rsidP="00CC7190">
      <w:pPr>
        <w:spacing w:after="0"/>
        <w:rPr>
          <w:rFonts w:cstheme="minorHAnsi"/>
          <w:bCs/>
          <w:sz w:val="28"/>
        </w:rPr>
      </w:pPr>
      <w:r>
        <w:rPr>
          <w:rFonts w:cstheme="minorHAnsi"/>
          <w:b/>
          <w:bCs/>
          <w:sz w:val="28"/>
        </w:rPr>
        <w:t xml:space="preserve">    </w:t>
      </w:r>
      <w:r w:rsidRPr="00CC7190">
        <w:rPr>
          <w:rFonts w:cstheme="minorHAnsi"/>
          <w:bCs/>
          <w:sz w:val="28"/>
        </w:rPr>
        <w:t>Le But est d’enserrer la veine dans un tissu fibreux soit par :</w:t>
      </w:r>
      <w:r w:rsidRPr="00CC7190">
        <w:rPr>
          <w:rFonts w:ascii="Times New Roman" w:eastAsia="+mn-ea" w:hAnsi="Times New Roman" w:cs="Times New Roman"/>
          <w:bCs/>
          <w:shadow/>
          <w:color w:val="000000"/>
          <w:kern w:val="24"/>
          <w:sz w:val="72"/>
          <w:szCs w:val="72"/>
          <w:lang w:eastAsia="fr-FR"/>
        </w:rPr>
        <w:t xml:space="preserve"> </w:t>
      </w:r>
    </w:p>
    <w:p w:rsidR="005E5AB8" w:rsidRPr="00394946" w:rsidRDefault="00CC7190" w:rsidP="00E4633E">
      <w:pPr>
        <w:numPr>
          <w:ilvl w:val="0"/>
          <w:numId w:val="13"/>
        </w:numPr>
        <w:spacing w:after="0"/>
        <w:rPr>
          <w:rFonts w:cstheme="minorHAnsi"/>
          <w:bCs/>
          <w:sz w:val="28"/>
        </w:rPr>
      </w:pPr>
      <w:r w:rsidRPr="00CC7190">
        <w:rPr>
          <w:rFonts w:cstheme="minorHAnsi"/>
          <w:bCs/>
          <w:sz w:val="28"/>
        </w:rPr>
        <w:t>Sclerothèrapie</w:t>
      </w:r>
      <w:r w:rsidR="005E5AB8" w:rsidRPr="00CC7190">
        <w:rPr>
          <w:rFonts w:cstheme="minorHAnsi"/>
          <w:bCs/>
          <w:sz w:val="28"/>
        </w:rPr>
        <w:t xml:space="preserve"> : par injection en intra et para-</w:t>
      </w:r>
      <w:r w:rsidRPr="00CC7190">
        <w:rPr>
          <w:rFonts w:cstheme="minorHAnsi"/>
          <w:bCs/>
          <w:sz w:val="28"/>
        </w:rPr>
        <w:t>variqueux</w:t>
      </w:r>
      <w:r w:rsidR="00394946">
        <w:rPr>
          <w:rFonts w:cstheme="minorHAnsi"/>
          <w:bCs/>
          <w:sz w:val="28"/>
        </w:rPr>
        <w:t xml:space="preserve"> de substance sclérosante ou colle pour </w:t>
      </w:r>
      <w:r w:rsidR="00394946">
        <w:rPr>
          <w:rFonts w:ascii="Arial" w:hAnsi="Arial" w:cs="Arial"/>
          <w:color w:val="222222"/>
          <w:sz w:val="25"/>
          <w:szCs w:val="25"/>
          <w:shd w:val="clear" w:color="auto" w:fill="FFFFFF"/>
        </w:rPr>
        <w:t>les </w:t>
      </w:r>
      <w:r w:rsidR="00394946" w:rsidRPr="00394946">
        <w:rPr>
          <w:rFonts w:cstheme="minorHAnsi"/>
          <w:bCs/>
          <w:color w:val="222222"/>
          <w:sz w:val="25"/>
          <w:szCs w:val="25"/>
          <w:shd w:val="clear" w:color="auto" w:fill="FFFFFF"/>
        </w:rPr>
        <w:t>varices gastriques.</w:t>
      </w:r>
      <w:r w:rsidR="00394946" w:rsidRPr="00394946">
        <w:rPr>
          <w:rFonts w:cstheme="minorHAnsi"/>
          <w:color w:val="222222"/>
          <w:sz w:val="25"/>
          <w:szCs w:val="25"/>
          <w:shd w:val="clear" w:color="auto" w:fill="FFFFFF"/>
        </w:rPr>
        <w:t> </w:t>
      </w:r>
    </w:p>
    <w:p w:rsidR="007B2F52" w:rsidRDefault="005E5AB8" w:rsidP="00E4633E">
      <w:pPr>
        <w:numPr>
          <w:ilvl w:val="0"/>
          <w:numId w:val="13"/>
        </w:numPr>
        <w:spacing w:after="0"/>
        <w:rPr>
          <w:rFonts w:cstheme="minorHAnsi"/>
          <w:b/>
          <w:bCs/>
          <w:sz w:val="28"/>
        </w:rPr>
      </w:pPr>
      <w:r w:rsidRPr="00CC7190">
        <w:rPr>
          <w:rFonts w:cstheme="minorHAnsi"/>
          <w:bCs/>
          <w:sz w:val="28"/>
        </w:rPr>
        <w:t xml:space="preserve"> Ligature élastique des varices œsophagiennes.</w:t>
      </w:r>
      <w:r w:rsidRPr="00CC7190">
        <w:rPr>
          <w:rFonts w:cstheme="minorHAnsi"/>
          <w:b/>
          <w:bCs/>
          <w:sz w:val="28"/>
        </w:rPr>
        <w:t xml:space="preserve"> </w:t>
      </w:r>
    </w:p>
    <w:p w:rsidR="007B2F52" w:rsidRDefault="007B2F52" w:rsidP="007B2F52">
      <w:pPr>
        <w:spacing w:after="0"/>
        <w:ind w:left="720"/>
        <w:rPr>
          <w:rFonts w:cstheme="minorHAnsi"/>
          <w:b/>
          <w:bCs/>
          <w:sz w:val="28"/>
        </w:rPr>
      </w:pPr>
    </w:p>
    <w:p w:rsidR="00E97AEA" w:rsidRDefault="007B2F52" w:rsidP="00E97AEA">
      <w:pPr>
        <w:spacing w:after="0"/>
        <w:ind w:left="720"/>
        <w:rPr>
          <w:rFonts w:cstheme="minorHAnsi"/>
          <w:b/>
          <w:bCs/>
          <w:sz w:val="28"/>
        </w:rPr>
      </w:pPr>
      <w:r>
        <w:rPr>
          <w:rFonts w:cstheme="minorHAnsi"/>
          <w:b/>
          <w:bCs/>
          <w:noProof/>
          <w:sz w:val="28"/>
          <w:lang w:eastAsia="fr-FR"/>
        </w:rPr>
        <w:drawing>
          <wp:inline distT="0" distB="0" distL="0" distR="0">
            <wp:extent cx="3571759" cy="2401556"/>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3571957" cy="2401689"/>
                    </a:xfrm>
                    <a:prstGeom prst="rect">
                      <a:avLst/>
                    </a:prstGeom>
                    <a:noFill/>
                    <a:ln w="9525">
                      <a:noFill/>
                      <a:miter lim="800000"/>
                      <a:headEnd/>
                      <a:tailEnd/>
                    </a:ln>
                  </pic:spPr>
                </pic:pic>
              </a:graphicData>
            </a:graphic>
          </wp:inline>
        </w:drawing>
      </w:r>
    </w:p>
    <w:p w:rsidR="007B2F52" w:rsidRDefault="007B2F52" w:rsidP="00E97AEA">
      <w:pPr>
        <w:spacing w:after="0"/>
        <w:ind w:left="720"/>
        <w:rPr>
          <w:rFonts w:eastAsia="+mn-ea" w:cstheme="minorHAnsi"/>
          <w:b/>
          <w:bCs/>
          <w:sz w:val="28"/>
        </w:rPr>
      </w:pPr>
      <w:r w:rsidRPr="00E97AEA">
        <w:rPr>
          <w:rFonts w:eastAsia="+mn-ea" w:cstheme="minorHAnsi"/>
          <w:b/>
          <w:bCs/>
          <w:sz w:val="28"/>
        </w:rPr>
        <w:lastRenderedPageBreak/>
        <w:t xml:space="preserve">3– Traitements pharmacologiques : </w:t>
      </w:r>
    </w:p>
    <w:p w:rsidR="0066459E" w:rsidRPr="00E97AEA" w:rsidRDefault="0066459E" w:rsidP="00E97AEA">
      <w:pPr>
        <w:spacing w:after="0"/>
        <w:ind w:left="720"/>
        <w:rPr>
          <w:rFonts w:cstheme="minorHAnsi"/>
          <w:b/>
          <w:bCs/>
          <w:sz w:val="28"/>
        </w:rPr>
      </w:pPr>
    </w:p>
    <w:p w:rsidR="005E5AB8" w:rsidRPr="007B2F52" w:rsidRDefault="005E5AB8" w:rsidP="00E4633E">
      <w:pPr>
        <w:pStyle w:val="Paragraphedeliste"/>
        <w:numPr>
          <w:ilvl w:val="0"/>
          <w:numId w:val="15"/>
        </w:numPr>
        <w:rPr>
          <w:rFonts w:cstheme="minorHAnsi"/>
          <w:bCs/>
          <w:sz w:val="28"/>
        </w:rPr>
      </w:pPr>
      <w:r w:rsidRPr="007B2F52">
        <w:rPr>
          <w:rFonts w:eastAsia="+mn-ea" w:cstheme="minorHAnsi"/>
          <w:bCs/>
          <w:sz w:val="28"/>
          <w:lang w:val="el-GR"/>
        </w:rPr>
        <w:t>β</w:t>
      </w:r>
      <w:r w:rsidRPr="007B2F52">
        <w:rPr>
          <w:rFonts w:eastAsia="+mn-ea" w:cstheme="minorHAnsi"/>
          <w:bCs/>
          <w:sz w:val="28"/>
        </w:rPr>
        <w:t xml:space="preserve">-bloquant non </w:t>
      </w:r>
      <w:proofErr w:type="spellStart"/>
      <w:r w:rsidRPr="007B2F52">
        <w:rPr>
          <w:rFonts w:eastAsia="+mn-ea" w:cstheme="minorHAnsi"/>
          <w:bCs/>
          <w:sz w:val="28"/>
        </w:rPr>
        <w:t>cardiosélectifs</w:t>
      </w:r>
      <w:proofErr w:type="spellEnd"/>
      <w:r w:rsidRPr="007B2F52">
        <w:rPr>
          <w:rFonts w:eastAsia="+mn-ea" w:cstheme="minorHAnsi"/>
          <w:bCs/>
          <w:sz w:val="28"/>
        </w:rPr>
        <w:t xml:space="preserve"> :  </w:t>
      </w:r>
      <w:proofErr w:type="spellStart"/>
      <w:r w:rsidRPr="007B2F52">
        <w:rPr>
          <w:rFonts w:eastAsia="+mn-ea" w:cstheme="minorHAnsi"/>
          <w:bCs/>
          <w:sz w:val="28"/>
        </w:rPr>
        <w:t>Proponadol</w:t>
      </w:r>
      <w:proofErr w:type="spellEnd"/>
      <w:r w:rsidRPr="007B2F52">
        <w:rPr>
          <w:rFonts w:eastAsia="+mn-ea" w:cstheme="minorHAnsi"/>
          <w:bCs/>
          <w:sz w:val="28"/>
        </w:rPr>
        <w:t xml:space="preserve">  = Avlocardyl®</w:t>
      </w:r>
    </w:p>
    <w:p w:rsidR="007B2F52" w:rsidRPr="007B2F52" w:rsidRDefault="007B2F52" w:rsidP="007B2F52">
      <w:pPr>
        <w:spacing w:after="0"/>
        <w:ind w:left="720"/>
        <w:rPr>
          <w:rFonts w:cstheme="minorHAnsi"/>
          <w:bCs/>
          <w:sz w:val="28"/>
        </w:rPr>
      </w:pPr>
      <w:r w:rsidRPr="007B2F52">
        <w:rPr>
          <w:rFonts w:cstheme="minorHAnsi"/>
          <w:bCs/>
          <w:sz w:val="28"/>
        </w:rPr>
        <w:t xml:space="preserve"> Comprimé à 40 mg (dose adaptée jusqu’à diminution de 25% de la FC.)</w:t>
      </w:r>
    </w:p>
    <w:p w:rsidR="007B2F52" w:rsidRDefault="007B2F52" w:rsidP="00E97AEA">
      <w:pPr>
        <w:spacing w:after="0"/>
        <w:ind w:left="720"/>
        <w:rPr>
          <w:rFonts w:cstheme="minorHAnsi"/>
          <w:bCs/>
          <w:sz w:val="28"/>
        </w:rPr>
      </w:pPr>
      <w:r w:rsidRPr="007B2F52">
        <w:rPr>
          <w:rFonts w:cstheme="minorHAnsi"/>
          <w:bCs/>
          <w:sz w:val="28"/>
        </w:rPr>
        <w:t>Indiqués dans la prévention primaire des varices œsophagiennes.</w:t>
      </w:r>
    </w:p>
    <w:p w:rsidR="0066459E" w:rsidRPr="007B2F52" w:rsidRDefault="0066459E" w:rsidP="00E97AEA">
      <w:pPr>
        <w:spacing w:after="0"/>
        <w:ind w:left="720"/>
        <w:rPr>
          <w:rFonts w:cstheme="minorHAnsi"/>
          <w:bCs/>
          <w:sz w:val="28"/>
        </w:rPr>
      </w:pPr>
    </w:p>
    <w:p w:rsidR="005E5AB8" w:rsidRPr="007B2F52" w:rsidRDefault="005E5AB8" w:rsidP="00E4633E">
      <w:pPr>
        <w:pStyle w:val="Paragraphedeliste"/>
        <w:numPr>
          <w:ilvl w:val="0"/>
          <w:numId w:val="15"/>
        </w:numPr>
        <w:rPr>
          <w:rFonts w:cstheme="minorHAnsi"/>
          <w:bCs/>
          <w:sz w:val="28"/>
        </w:rPr>
      </w:pPr>
      <w:proofErr w:type="spellStart"/>
      <w:r w:rsidRPr="007B2F52">
        <w:rPr>
          <w:rFonts w:eastAsia="+mn-ea" w:cstheme="minorHAnsi"/>
          <w:bCs/>
          <w:sz w:val="28"/>
        </w:rPr>
        <w:t>Sondostatine</w:t>
      </w:r>
      <w:proofErr w:type="spellEnd"/>
      <w:r w:rsidRPr="007B2F52">
        <w:rPr>
          <w:rFonts w:eastAsia="+mn-ea" w:cstheme="minorHAnsi"/>
          <w:bCs/>
          <w:sz w:val="28"/>
        </w:rPr>
        <w:t xml:space="preserve"> ® = Vasopressine : </w:t>
      </w:r>
    </w:p>
    <w:p w:rsidR="007B2F52" w:rsidRPr="007B2F52" w:rsidRDefault="007B2F52" w:rsidP="007B2F52">
      <w:pPr>
        <w:spacing w:after="0"/>
        <w:ind w:left="720"/>
        <w:rPr>
          <w:rFonts w:cstheme="minorHAnsi"/>
          <w:bCs/>
          <w:sz w:val="28"/>
        </w:rPr>
      </w:pPr>
      <w:r w:rsidRPr="007B2F52">
        <w:rPr>
          <w:rFonts w:cstheme="minorHAnsi"/>
          <w:bCs/>
          <w:sz w:val="28"/>
        </w:rPr>
        <w:t xml:space="preserve">Substance </w:t>
      </w:r>
      <w:proofErr w:type="spellStart"/>
      <w:r w:rsidRPr="007B2F52">
        <w:rPr>
          <w:rFonts w:cstheme="minorHAnsi"/>
          <w:bCs/>
          <w:sz w:val="28"/>
        </w:rPr>
        <w:t>vaso</w:t>
      </w:r>
      <w:proofErr w:type="spellEnd"/>
      <w:r w:rsidRPr="007B2F52">
        <w:rPr>
          <w:rFonts w:cstheme="minorHAnsi"/>
          <w:bCs/>
          <w:sz w:val="28"/>
        </w:rPr>
        <w:t xml:space="preserve">-active </w:t>
      </w:r>
      <w:r w:rsidRPr="007B2F52">
        <w:rPr>
          <w:rFonts w:cstheme="minorHAnsi"/>
          <w:bCs/>
          <w:sz w:val="28"/>
        </w:rPr>
        <w:sym w:font="Wingdings" w:char="00E0"/>
      </w:r>
      <w:r w:rsidRPr="007B2F52">
        <w:rPr>
          <w:rFonts w:cstheme="minorHAnsi"/>
          <w:bCs/>
          <w:sz w:val="28"/>
        </w:rPr>
        <w:t xml:space="preserve"> entraîne une vasoconstriction dans le territoire splanchnique et diminue ainsi le débit dans le système porte </w:t>
      </w:r>
    </w:p>
    <w:p w:rsidR="007B2F52" w:rsidRPr="007B2F52" w:rsidRDefault="007B2F52" w:rsidP="007B2F52">
      <w:pPr>
        <w:spacing w:after="0"/>
        <w:ind w:left="720"/>
        <w:rPr>
          <w:rFonts w:cstheme="minorHAnsi"/>
          <w:bCs/>
          <w:sz w:val="28"/>
        </w:rPr>
      </w:pPr>
      <w:r w:rsidRPr="007B2F52">
        <w:rPr>
          <w:rFonts w:cstheme="minorHAnsi"/>
          <w:bCs/>
          <w:sz w:val="28"/>
        </w:rPr>
        <w:sym w:font="Wingdings" w:char="00E0"/>
      </w:r>
      <w:r w:rsidRPr="007B2F52">
        <w:rPr>
          <w:rFonts w:cstheme="minorHAnsi"/>
          <w:bCs/>
          <w:sz w:val="28"/>
        </w:rPr>
        <w:t xml:space="preserve"> Action rapide.    Indiquée au cours de l’épisode hémorragique. </w:t>
      </w:r>
    </w:p>
    <w:p w:rsidR="007B2F52" w:rsidRPr="001B6F68" w:rsidRDefault="007B2F52" w:rsidP="001B6F68">
      <w:pPr>
        <w:tabs>
          <w:tab w:val="left" w:pos="2263"/>
        </w:tabs>
        <w:spacing w:after="0"/>
        <w:rPr>
          <w:rFonts w:cstheme="minorHAnsi"/>
          <w:b/>
          <w:bCs/>
          <w:sz w:val="28"/>
        </w:rPr>
      </w:pPr>
      <w:r>
        <w:rPr>
          <w:rFonts w:cstheme="minorHAnsi"/>
          <w:bCs/>
          <w:sz w:val="28"/>
        </w:rPr>
        <w:t xml:space="preserve">  </w:t>
      </w:r>
      <w:r w:rsidR="001B6F68" w:rsidRPr="001B6F68">
        <w:rPr>
          <w:rFonts w:cstheme="minorHAnsi"/>
          <w:bCs/>
          <w:sz w:val="28"/>
        </w:rPr>
        <w:tab/>
      </w:r>
    </w:p>
    <w:p w:rsidR="007B2F52" w:rsidRDefault="007B2F52" w:rsidP="007B2F52">
      <w:pPr>
        <w:pStyle w:val="Paragraphedeliste"/>
        <w:ind w:left="644"/>
        <w:rPr>
          <w:rFonts w:eastAsia="+mn-ea" w:cstheme="minorHAnsi"/>
          <w:b/>
          <w:bCs/>
          <w:sz w:val="28"/>
        </w:rPr>
      </w:pPr>
      <w:r w:rsidRPr="001B6F68">
        <w:rPr>
          <w:rFonts w:asciiTheme="minorHAnsi" w:eastAsia="+mn-ea" w:hAnsiTheme="minorHAnsi" w:cstheme="minorHAnsi"/>
          <w:b/>
          <w:bCs/>
          <w:sz w:val="28"/>
        </w:rPr>
        <w:t>4-Traitements radiologiques ou interventionnel</w:t>
      </w:r>
      <w:r w:rsidRPr="007B2F52">
        <w:rPr>
          <w:rFonts w:eastAsia="+mn-ea" w:cstheme="minorHAnsi"/>
          <w:b/>
          <w:bCs/>
          <w:shadow/>
          <w:color w:val="FFFF00"/>
          <w:kern w:val="24"/>
          <w:sz w:val="48"/>
          <w:szCs w:val="48"/>
        </w:rPr>
        <w:t xml:space="preserve"> </w:t>
      </w:r>
      <w:r w:rsidRPr="007B2F52">
        <w:rPr>
          <w:rFonts w:eastAsia="+mn-ea" w:cstheme="minorHAnsi"/>
          <w:b/>
          <w:bCs/>
          <w:sz w:val="28"/>
        </w:rPr>
        <w:t xml:space="preserve">TIPS : </w:t>
      </w:r>
    </w:p>
    <w:p w:rsidR="0066459E" w:rsidRPr="007B2F52" w:rsidRDefault="0066459E" w:rsidP="007B2F52">
      <w:pPr>
        <w:pStyle w:val="Paragraphedeliste"/>
        <w:ind w:left="644"/>
        <w:rPr>
          <w:rFonts w:eastAsia="+mn-ea" w:cstheme="minorHAnsi"/>
          <w:bCs/>
          <w:sz w:val="28"/>
        </w:rPr>
      </w:pPr>
    </w:p>
    <w:p w:rsidR="007B2F52" w:rsidRPr="007B2F52" w:rsidRDefault="007B2F52" w:rsidP="001B6F68">
      <w:pPr>
        <w:pStyle w:val="Paragraphedeliste"/>
        <w:ind w:left="644"/>
        <w:rPr>
          <w:rFonts w:eastAsia="+mn-ea" w:cstheme="minorHAnsi"/>
          <w:bCs/>
          <w:sz w:val="28"/>
        </w:rPr>
      </w:pPr>
      <w:r w:rsidRPr="007B2F52">
        <w:rPr>
          <w:rFonts w:eastAsia="+mn-ea" w:cstheme="minorHAnsi"/>
          <w:bCs/>
          <w:sz w:val="28"/>
        </w:rPr>
        <w:t>Etablir une communication entre une veine sus-hépatique et une branche         intra-hépatique par la mise en place d’une endo-prothèse par voie trans-jugulaire.</w:t>
      </w:r>
    </w:p>
    <w:p w:rsidR="007B2F52" w:rsidRPr="007B2F52" w:rsidRDefault="007B2F52" w:rsidP="001B6F68">
      <w:pPr>
        <w:pStyle w:val="Paragraphedeliste"/>
        <w:ind w:left="644"/>
        <w:rPr>
          <w:rFonts w:asciiTheme="minorHAnsi" w:eastAsia="+mn-ea" w:hAnsiTheme="minorHAnsi" w:cstheme="minorHAnsi"/>
          <w:bCs/>
          <w:sz w:val="28"/>
        </w:rPr>
      </w:pPr>
      <w:r w:rsidRPr="007B2F52">
        <w:rPr>
          <w:rFonts w:asciiTheme="minorHAnsi" w:eastAsia="+mn-ea" w:hAnsiTheme="minorHAnsi" w:cstheme="minorHAnsi"/>
          <w:bCs/>
          <w:sz w:val="28"/>
        </w:rPr>
        <w:t>Indiquée si hémorragie digestive réfractaire (ne</w:t>
      </w:r>
      <w:r>
        <w:rPr>
          <w:rFonts w:asciiTheme="minorHAnsi" w:eastAsia="+mn-ea" w:hAnsiTheme="minorHAnsi" w:cstheme="minorHAnsi"/>
          <w:bCs/>
          <w:sz w:val="28"/>
        </w:rPr>
        <w:t xml:space="preserve"> répondant à aucun traitement)  </w:t>
      </w:r>
      <w:r w:rsidRPr="007B2F52">
        <w:rPr>
          <w:rFonts w:asciiTheme="minorHAnsi" w:eastAsia="+mn-ea" w:hAnsiTheme="minorHAnsi" w:cstheme="minorHAnsi"/>
          <w:bCs/>
          <w:sz w:val="28"/>
        </w:rPr>
        <w:t>en attendant une transplantation hépatique.</w:t>
      </w:r>
    </w:p>
    <w:p w:rsidR="007B2F52" w:rsidRPr="007B2F52" w:rsidRDefault="007B2F52" w:rsidP="007B2F52">
      <w:pPr>
        <w:pStyle w:val="Paragraphedeliste"/>
        <w:rPr>
          <w:rFonts w:cstheme="minorHAnsi"/>
          <w:b/>
          <w:bCs/>
          <w:sz w:val="28"/>
        </w:rPr>
      </w:pPr>
    </w:p>
    <w:p w:rsidR="001B6F68" w:rsidRDefault="007B2F52" w:rsidP="00E97AEA">
      <w:pPr>
        <w:spacing w:after="0"/>
        <w:ind w:left="720"/>
        <w:rPr>
          <w:rFonts w:cstheme="minorHAnsi"/>
          <w:b/>
          <w:bCs/>
          <w:sz w:val="28"/>
        </w:rPr>
      </w:pPr>
      <w:r>
        <w:rPr>
          <w:rFonts w:cstheme="minorHAnsi"/>
          <w:b/>
          <w:bCs/>
          <w:sz w:val="28"/>
        </w:rPr>
        <w:t xml:space="preserve">  </w:t>
      </w:r>
      <w:r w:rsidRPr="007B2F52">
        <w:rPr>
          <w:rFonts w:cstheme="minorHAnsi"/>
          <w:b/>
          <w:bCs/>
          <w:sz w:val="28"/>
        </w:rPr>
        <w:t xml:space="preserve">5 – Traitement chirurgical : </w:t>
      </w:r>
    </w:p>
    <w:p w:rsidR="0066459E" w:rsidRDefault="0066459E" w:rsidP="00E97AEA">
      <w:pPr>
        <w:spacing w:after="0"/>
        <w:ind w:left="720"/>
        <w:rPr>
          <w:rFonts w:cstheme="minorHAnsi"/>
          <w:b/>
          <w:bCs/>
          <w:sz w:val="28"/>
        </w:rPr>
      </w:pPr>
    </w:p>
    <w:p w:rsidR="005E5AB8" w:rsidRPr="001B6F68" w:rsidRDefault="005E5AB8" w:rsidP="00E4633E">
      <w:pPr>
        <w:pStyle w:val="Paragraphedeliste"/>
        <w:numPr>
          <w:ilvl w:val="0"/>
          <w:numId w:val="15"/>
        </w:numPr>
        <w:rPr>
          <w:rFonts w:asciiTheme="minorHAnsi" w:eastAsiaTheme="minorHAnsi" w:hAnsiTheme="minorHAnsi" w:cstheme="minorHAnsi"/>
          <w:bCs/>
          <w:sz w:val="28"/>
        </w:rPr>
      </w:pPr>
      <w:r w:rsidRPr="001B6F68">
        <w:rPr>
          <w:rFonts w:asciiTheme="minorHAnsi" w:eastAsiaTheme="minorHAnsi" w:hAnsiTheme="minorHAnsi" w:cstheme="minorHAnsi"/>
          <w:b/>
          <w:bCs/>
          <w:sz w:val="28"/>
        </w:rPr>
        <w:t xml:space="preserve">Les dérivations : pour contourner l’obstacle </w:t>
      </w:r>
      <w:r w:rsidR="001B6F68" w:rsidRPr="001B6F68">
        <w:rPr>
          <w:rFonts w:asciiTheme="minorHAnsi" w:eastAsiaTheme="minorHAnsi" w:hAnsiTheme="minorHAnsi" w:cstheme="minorHAnsi"/>
          <w:b/>
          <w:bCs/>
          <w:sz w:val="28"/>
        </w:rPr>
        <w:t>:</w:t>
      </w:r>
      <w:r w:rsidR="001B6F68" w:rsidRPr="001B6F68">
        <w:rPr>
          <w:rFonts w:asciiTheme="minorHAnsi" w:hAnsiTheme="minorHAnsi" w:cstheme="minorHAnsi"/>
          <w:b/>
          <w:bCs/>
          <w:sz w:val="28"/>
        </w:rPr>
        <w:t xml:space="preserve"> </w:t>
      </w:r>
      <w:r w:rsidR="001B6F68" w:rsidRPr="001B6F68">
        <w:rPr>
          <w:rFonts w:asciiTheme="minorHAnsi" w:hAnsiTheme="minorHAnsi" w:cstheme="minorHAnsi"/>
          <w:bCs/>
          <w:sz w:val="28"/>
        </w:rPr>
        <w:t>abandonnées</w:t>
      </w:r>
    </w:p>
    <w:p w:rsidR="001B6F68" w:rsidRPr="001B6F68" w:rsidRDefault="001B6F68" w:rsidP="00E97AEA">
      <w:pPr>
        <w:spacing w:after="0"/>
        <w:rPr>
          <w:rFonts w:cstheme="minorHAnsi"/>
          <w:bCs/>
          <w:sz w:val="28"/>
        </w:rPr>
      </w:pPr>
      <w:r w:rsidRPr="001B6F68">
        <w:rPr>
          <w:rFonts w:cstheme="minorHAnsi"/>
          <w:b/>
          <w:bCs/>
          <w:sz w:val="28"/>
        </w:rPr>
        <w:t xml:space="preserve">   </w:t>
      </w:r>
      <w:r w:rsidRPr="001B6F68">
        <w:rPr>
          <w:rFonts w:cstheme="minorHAnsi"/>
          <w:bCs/>
          <w:sz w:val="28"/>
        </w:rPr>
        <w:t xml:space="preserve">* Dérivation totale : anastomose porto-cave ou mésentérico-cave. </w:t>
      </w:r>
    </w:p>
    <w:p w:rsidR="001B6F68" w:rsidRDefault="001B6F68" w:rsidP="00E97AEA">
      <w:pPr>
        <w:spacing w:after="0"/>
        <w:rPr>
          <w:rFonts w:cstheme="minorHAnsi"/>
          <w:bCs/>
          <w:sz w:val="28"/>
        </w:rPr>
      </w:pPr>
      <w:r w:rsidRPr="001B6F68">
        <w:rPr>
          <w:rFonts w:cstheme="minorHAnsi"/>
          <w:bCs/>
          <w:sz w:val="28"/>
        </w:rPr>
        <w:t xml:space="preserve">   * Dérivation sélective : dériver sélectivement le sang qui alimente les varices </w:t>
      </w:r>
      <w:r>
        <w:rPr>
          <w:rFonts w:cstheme="minorHAnsi"/>
          <w:bCs/>
          <w:sz w:val="28"/>
        </w:rPr>
        <w:t xml:space="preserve">   </w:t>
      </w:r>
      <w:r w:rsidRPr="001B6F68">
        <w:rPr>
          <w:rFonts w:cstheme="minorHAnsi"/>
          <w:bCs/>
          <w:sz w:val="28"/>
        </w:rPr>
        <w:t xml:space="preserve">œsophagiennes et préserver le système porte.  </w:t>
      </w:r>
    </w:p>
    <w:p w:rsidR="001B6F68" w:rsidRDefault="001B6F68" w:rsidP="00E97AEA">
      <w:pPr>
        <w:spacing w:after="0"/>
        <w:rPr>
          <w:rFonts w:cstheme="minorHAnsi"/>
          <w:bCs/>
          <w:sz w:val="28"/>
        </w:rPr>
      </w:pPr>
      <w:r w:rsidRPr="001B6F68">
        <w:rPr>
          <w:rFonts w:cstheme="minorHAnsi"/>
          <w:bCs/>
          <w:sz w:val="28"/>
        </w:rPr>
        <w:t>(Ex : anastomose spléno-rénale).</w:t>
      </w:r>
    </w:p>
    <w:p w:rsidR="0066459E" w:rsidRDefault="0066459E" w:rsidP="00E97AEA">
      <w:pPr>
        <w:spacing w:after="0"/>
        <w:rPr>
          <w:rFonts w:cstheme="minorHAnsi"/>
          <w:bCs/>
          <w:sz w:val="28"/>
        </w:rPr>
      </w:pPr>
    </w:p>
    <w:p w:rsidR="005E5AB8" w:rsidRPr="001B6F68" w:rsidRDefault="005E5AB8" w:rsidP="00E4633E">
      <w:pPr>
        <w:pStyle w:val="Paragraphedeliste"/>
        <w:numPr>
          <w:ilvl w:val="0"/>
          <w:numId w:val="15"/>
        </w:numPr>
        <w:rPr>
          <w:rFonts w:asciiTheme="minorHAnsi" w:eastAsiaTheme="minorHAnsi" w:hAnsiTheme="minorHAnsi" w:cstheme="minorHAnsi"/>
          <w:bCs/>
          <w:sz w:val="28"/>
        </w:rPr>
      </w:pPr>
      <w:r w:rsidRPr="001B6F68">
        <w:rPr>
          <w:rFonts w:asciiTheme="minorHAnsi" w:eastAsiaTheme="minorHAnsi" w:hAnsiTheme="minorHAnsi" w:cstheme="minorHAnsi"/>
          <w:b/>
          <w:bCs/>
          <w:sz w:val="28"/>
        </w:rPr>
        <w:t xml:space="preserve">Intervention sur les varices œsophagiennes : </w:t>
      </w:r>
    </w:p>
    <w:p w:rsidR="001B6F68" w:rsidRPr="001B6F68" w:rsidRDefault="001B6F68" w:rsidP="00E97AEA">
      <w:pPr>
        <w:spacing w:after="0"/>
        <w:rPr>
          <w:rFonts w:cstheme="minorHAnsi"/>
          <w:bCs/>
          <w:sz w:val="28"/>
        </w:rPr>
      </w:pPr>
      <w:r w:rsidRPr="001B6F68">
        <w:rPr>
          <w:rFonts w:cstheme="minorHAnsi"/>
          <w:b/>
          <w:bCs/>
          <w:sz w:val="28"/>
        </w:rPr>
        <w:t xml:space="preserve">   </w:t>
      </w:r>
      <w:r w:rsidRPr="001B6F68">
        <w:rPr>
          <w:rFonts w:cstheme="minorHAnsi"/>
          <w:bCs/>
          <w:sz w:val="28"/>
        </w:rPr>
        <w:t xml:space="preserve">* Mise en place de clips œsophagiens : </w:t>
      </w:r>
    </w:p>
    <w:p w:rsidR="001B6F68" w:rsidRPr="001B6F68" w:rsidRDefault="001B6F68" w:rsidP="00E97AEA">
      <w:pPr>
        <w:spacing w:after="0"/>
        <w:rPr>
          <w:rFonts w:cstheme="minorHAnsi"/>
          <w:bCs/>
          <w:sz w:val="28"/>
        </w:rPr>
      </w:pPr>
      <w:r w:rsidRPr="001B6F68">
        <w:rPr>
          <w:rFonts w:cstheme="minorHAnsi"/>
          <w:bCs/>
          <w:sz w:val="28"/>
        </w:rPr>
        <w:t xml:space="preserve">   * Transsection œsophagienne : enlever la vascularisation </w:t>
      </w:r>
    </w:p>
    <w:p w:rsidR="00CF3BE9" w:rsidRDefault="001B6F68" w:rsidP="00E97AEA">
      <w:pPr>
        <w:spacing w:after="0"/>
        <w:rPr>
          <w:rFonts w:cstheme="minorHAnsi"/>
          <w:bCs/>
          <w:sz w:val="28"/>
        </w:rPr>
      </w:pPr>
      <w:r>
        <w:rPr>
          <w:rFonts w:cstheme="minorHAnsi"/>
          <w:bCs/>
          <w:sz w:val="28"/>
        </w:rPr>
        <w:t xml:space="preserve">     </w:t>
      </w:r>
      <w:r w:rsidRPr="001B6F68">
        <w:rPr>
          <w:rFonts w:cstheme="minorHAnsi"/>
          <w:bCs/>
          <w:sz w:val="28"/>
        </w:rPr>
        <w:t xml:space="preserve"> Œsophagienne avec déconnexion </w:t>
      </w:r>
      <w:r>
        <w:rPr>
          <w:rFonts w:cstheme="minorHAnsi"/>
          <w:bCs/>
          <w:sz w:val="28"/>
        </w:rPr>
        <w:t>azygo</w:t>
      </w:r>
      <w:r w:rsidRPr="001B6F68">
        <w:rPr>
          <w:rFonts w:cstheme="minorHAnsi"/>
          <w:bCs/>
          <w:sz w:val="28"/>
        </w:rPr>
        <w:t xml:space="preserve">-portale. </w:t>
      </w:r>
    </w:p>
    <w:p w:rsidR="0066459E" w:rsidRDefault="0066459E" w:rsidP="00E97AEA">
      <w:pPr>
        <w:spacing w:after="0"/>
        <w:rPr>
          <w:rFonts w:cstheme="minorHAnsi"/>
          <w:bCs/>
          <w:sz w:val="28"/>
        </w:rPr>
      </w:pPr>
    </w:p>
    <w:p w:rsidR="00CF3BE9" w:rsidRDefault="005E5AB8" w:rsidP="00E4633E">
      <w:pPr>
        <w:pStyle w:val="Paragraphedeliste"/>
        <w:numPr>
          <w:ilvl w:val="0"/>
          <w:numId w:val="15"/>
        </w:numPr>
        <w:rPr>
          <w:rFonts w:asciiTheme="minorHAnsi" w:eastAsiaTheme="minorHAnsi" w:hAnsiTheme="minorHAnsi" w:cstheme="minorHAnsi"/>
          <w:b/>
          <w:bCs/>
          <w:sz w:val="28"/>
          <w:szCs w:val="28"/>
        </w:rPr>
      </w:pPr>
      <w:r w:rsidRPr="00CF3BE9">
        <w:rPr>
          <w:rFonts w:asciiTheme="minorHAnsi" w:eastAsiaTheme="minorHAnsi" w:hAnsiTheme="minorHAnsi" w:cstheme="minorHAnsi"/>
          <w:b/>
          <w:bCs/>
          <w:sz w:val="28"/>
          <w:szCs w:val="28"/>
        </w:rPr>
        <w:t>Transplantation hépatique</w:t>
      </w:r>
      <w:r w:rsidR="00E97AEA" w:rsidRPr="00CF3BE9">
        <w:rPr>
          <w:rFonts w:asciiTheme="minorHAnsi" w:eastAsiaTheme="minorHAnsi" w:hAnsiTheme="minorHAnsi" w:cstheme="minorHAnsi"/>
          <w:b/>
          <w:bCs/>
          <w:sz w:val="28"/>
          <w:szCs w:val="28"/>
        </w:rPr>
        <w:t> :</w:t>
      </w:r>
    </w:p>
    <w:p w:rsidR="0066459E" w:rsidRPr="00CF3BE9" w:rsidRDefault="0066459E" w:rsidP="0066459E">
      <w:pPr>
        <w:pStyle w:val="Paragraphedeliste"/>
        <w:ind w:left="644"/>
        <w:rPr>
          <w:rFonts w:asciiTheme="minorHAnsi" w:eastAsiaTheme="minorHAnsi" w:hAnsiTheme="minorHAnsi" w:cstheme="minorHAnsi"/>
          <w:b/>
          <w:bCs/>
          <w:sz w:val="28"/>
          <w:szCs w:val="28"/>
        </w:rPr>
      </w:pPr>
    </w:p>
    <w:p w:rsidR="0066459E" w:rsidRDefault="0066459E" w:rsidP="0066459E">
      <w:pPr>
        <w:tabs>
          <w:tab w:val="left" w:pos="2579"/>
        </w:tabs>
        <w:rPr>
          <w:rFonts w:cstheme="minorHAnsi"/>
          <w:bCs/>
          <w:color w:val="FF0000"/>
          <w:sz w:val="36"/>
          <w:szCs w:val="28"/>
          <w:u w:val="single"/>
        </w:rPr>
      </w:pPr>
    </w:p>
    <w:p w:rsidR="0066459E" w:rsidRDefault="0066459E" w:rsidP="0066459E">
      <w:pPr>
        <w:tabs>
          <w:tab w:val="left" w:pos="2579"/>
        </w:tabs>
        <w:rPr>
          <w:rFonts w:cstheme="minorHAnsi"/>
          <w:bCs/>
          <w:color w:val="FF0000"/>
          <w:sz w:val="36"/>
          <w:szCs w:val="28"/>
          <w:u w:val="single"/>
        </w:rPr>
      </w:pPr>
    </w:p>
    <w:p w:rsidR="0066459E" w:rsidRDefault="0066459E" w:rsidP="0066459E">
      <w:pPr>
        <w:rPr>
          <w:rFonts w:cstheme="minorHAnsi"/>
          <w:bCs/>
          <w:sz w:val="28"/>
        </w:rPr>
      </w:pPr>
      <w:proofErr w:type="spellStart"/>
      <w:r w:rsidRPr="0066459E">
        <w:rPr>
          <w:rFonts w:cstheme="minorHAnsi"/>
          <w:bCs/>
          <w:color w:val="FF0000"/>
          <w:sz w:val="36"/>
          <w:szCs w:val="28"/>
          <w:u w:val="single"/>
        </w:rPr>
        <w:lastRenderedPageBreak/>
        <w:t>B-les</w:t>
      </w:r>
      <w:proofErr w:type="spellEnd"/>
      <w:r w:rsidRPr="0066459E">
        <w:rPr>
          <w:rFonts w:cstheme="minorHAnsi"/>
          <w:bCs/>
          <w:color w:val="FF0000"/>
          <w:sz w:val="36"/>
          <w:szCs w:val="28"/>
          <w:u w:val="single"/>
        </w:rPr>
        <w:t xml:space="preserve"> Indication :</w:t>
      </w:r>
    </w:p>
    <w:p w:rsidR="00FB7352" w:rsidRPr="0066459E" w:rsidRDefault="00FB7352" w:rsidP="0066459E">
      <w:pPr>
        <w:rPr>
          <w:rFonts w:cstheme="minorHAnsi"/>
          <w:b/>
          <w:bCs/>
          <w:noProof/>
          <w:sz w:val="40"/>
          <w:lang w:eastAsia="fr-FR"/>
        </w:rPr>
      </w:pPr>
      <w:r>
        <w:rPr>
          <w:rFonts w:cstheme="minorHAnsi"/>
          <w:b/>
          <w:bCs/>
          <w:noProof/>
          <w:sz w:val="40"/>
          <w:lang w:eastAsia="fr-FR"/>
        </w:rPr>
        <w:t xml:space="preserve"> </w:t>
      </w:r>
      <w:r>
        <w:rPr>
          <w:rFonts w:cstheme="minorHAnsi"/>
          <w:b/>
          <w:bCs/>
          <w:noProof/>
          <w:sz w:val="40"/>
          <w:lang w:eastAsia="fr-FR"/>
        </w:rPr>
        <w:drawing>
          <wp:inline distT="0" distB="0" distL="0" distR="0">
            <wp:extent cx="6666271" cy="5985011"/>
            <wp:effectExtent l="19050" t="0" r="1229"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6689058" cy="6005469"/>
                    </a:xfrm>
                    <a:prstGeom prst="rect">
                      <a:avLst/>
                    </a:prstGeom>
                    <a:noFill/>
                    <a:ln w="9525">
                      <a:noFill/>
                      <a:miter lim="800000"/>
                      <a:headEnd/>
                      <a:tailEnd/>
                    </a:ln>
                  </pic:spPr>
                </pic:pic>
              </a:graphicData>
            </a:graphic>
          </wp:inline>
        </w:drawing>
      </w:r>
    </w:p>
    <w:p w:rsidR="0066459E" w:rsidRDefault="0066459E" w:rsidP="009A12B4">
      <w:pPr>
        <w:spacing w:after="0"/>
        <w:rPr>
          <w:rFonts w:cstheme="minorHAnsi"/>
          <w:b/>
          <w:bCs/>
          <w:noProof/>
          <w:sz w:val="40"/>
          <w:lang w:eastAsia="fr-FR"/>
        </w:rPr>
      </w:pPr>
    </w:p>
    <w:p w:rsidR="0066459E" w:rsidRDefault="0066459E" w:rsidP="009A12B4">
      <w:pPr>
        <w:spacing w:after="0"/>
        <w:rPr>
          <w:rFonts w:cstheme="minorHAnsi"/>
          <w:b/>
          <w:bCs/>
          <w:noProof/>
          <w:sz w:val="40"/>
          <w:lang w:eastAsia="fr-FR"/>
        </w:rPr>
      </w:pPr>
    </w:p>
    <w:p w:rsidR="0066459E" w:rsidRDefault="0066459E" w:rsidP="009A12B4">
      <w:pPr>
        <w:spacing w:after="0"/>
        <w:rPr>
          <w:rFonts w:cstheme="minorHAnsi"/>
          <w:b/>
          <w:bCs/>
          <w:noProof/>
          <w:sz w:val="40"/>
          <w:lang w:eastAsia="fr-FR"/>
        </w:rPr>
      </w:pPr>
      <w:r>
        <w:rPr>
          <w:rFonts w:cstheme="minorHAnsi"/>
          <w:b/>
          <w:bCs/>
          <w:noProof/>
          <w:sz w:val="40"/>
          <w:lang w:eastAsia="fr-FR"/>
        </w:rPr>
        <w:lastRenderedPageBreak/>
        <w:drawing>
          <wp:inline distT="0" distB="0" distL="0" distR="0">
            <wp:extent cx="6749440" cy="3950774"/>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6748914" cy="3950466"/>
                    </a:xfrm>
                    <a:prstGeom prst="rect">
                      <a:avLst/>
                    </a:prstGeom>
                    <a:noFill/>
                    <a:ln w="9525">
                      <a:noFill/>
                      <a:miter lim="800000"/>
                      <a:headEnd/>
                      <a:tailEnd/>
                    </a:ln>
                  </pic:spPr>
                </pic:pic>
              </a:graphicData>
            </a:graphic>
          </wp:inline>
        </w:drawing>
      </w:r>
    </w:p>
    <w:p w:rsidR="0066459E" w:rsidRDefault="0066459E" w:rsidP="009A12B4">
      <w:pPr>
        <w:spacing w:after="0"/>
        <w:rPr>
          <w:rFonts w:cstheme="minorHAnsi"/>
          <w:b/>
          <w:bCs/>
          <w:noProof/>
          <w:sz w:val="40"/>
          <w:lang w:eastAsia="fr-FR"/>
        </w:rPr>
      </w:pPr>
    </w:p>
    <w:p w:rsidR="0066459E" w:rsidRDefault="0066459E" w:rsidP="009A12B4">
      <w:pPr>
        <w:spacing w:after="0"/>
        <w:rPr>
          <w:rFonts w:cstheme="minorHAnsi"/>
          <w:b/>
          <w:bCs/>
          <w:noProof/>
          <w:sz w:val="40"/>
          <w:lang w:eastAsia="fr-FR"/>
        </w:rPr>
      </w:pPr>
    </w:p>
    <w:p w:rsidR="00FB7352" w:rsidRDefault="00394946" w:rsidP="009A12B4">
      <w:pPr>
        <w:spacing w:after="0"/>
        <w:rPr>
          <w:rFonts w:cstheme="minorHAnsi"/>
          <w:b/>
          <w:bCs/>
          <w:noProof/>
          <w:sz w:val="40"/>
          <w:lang w:eastAsia="fr-FR"/>
        </w:rPr>
      </w:pPr>
      <w:r>
        <w:rPr>
          <w:rFonts w:cstheme="minorHAnsi"/>
          <w:b/>
          <w:bCs/>
          <w:noProof/>
          <w:sz w:val="40"/>
          <w:lang w:eastAsia="fr-FR"/>
        </w:rPr>
        <w:drawing>
          <wp:inline distT="0" distB="0" distL="0" distR="0">
            <wp:extent cx="6323965" cy="4041058"/>
            <wp:effectExtent l="19050" t="0" r="63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6343956" cy="4053833"/>
                    </a:xfrm>
                    <a:prstGeom prst="rect">
                      <a:avLst/>
                    </a:prstGeom>
                    <a:noFill/>
                    <a:ln w="9525">
                      <a:noFill/>
                      <a:miter lim="800000"/>
                      <a:headEnd/>
                      <a:tailEnd/>
                    </a:ln>
                  </pic:spPr>
                </pic:pic>
              </a:graphicData>
            </a:graphic>
          </wp:inline>
        </w:drawing>
      </w:r>
    </w:p>
    <w:p w:rsidR="00394946" w:rsidRPr="00656FFA" w:rsidRDefault="001E44F6" w:rsidP="00E4633E">
      <w:pPr>
        <w:pStyle w:val="Paragraphedeliste"/>
        <w:numPr>
          <w:ilvl w:val="0"/>
          <w:numId w:val="9"/>
        </w:numPr>
        <w:rPr>
          <w:rFonts w:asciiTheme="minorHAnsi" w:eastAsia="+mj-ea" w:hAnsiTheme="minorHAnsi" w:cstheme="minorHAnsi"/>
          <w:b/>
          <w:bCs/>
          <w:iCs/>
          <w:noProof/>
          <w:sz w:val="40"/>
        </w:rPr>
      </w:pPr>
      <w:r w:rsidRPr="001E44F6">
        <w:rPr>
          <w:rFonts w:asciiTheme="minorHAnsi" w:eastAsia="+mj-ea" w:hAnsiTheme="minorHAnsi" w:cstheme="minorHAnsi"/>
          <w:b/>
          <w:bCs/>
          <w:iCs/>
          <w:noProof/>
          <w:sz w:val="40"/>
        </w:rPr>
        <w:lastRenderedPageBreak/>
        <w:t>Encephalopathie</w:t>
      </w:r>
      <w:r>
        <w:rPr>
          <w:rFonts w:asciiTheme="minorHAnsi" w:eastAsia="+mj-ea" w:hAnsiTheme="minorHAnsi" w:cstheme="minorHAnsi"/>
          <w:b/>
          <w:bCs/>
          <w:iCs/>
          <w:noProof/>
          <w:sz w:val="40"/>
        </w:rPr>
        <w:t xml:space="preserve"> </w:t>
      </w:r>
      <w:r w:rsidRPr="001E44F6">
        <w:rPr>
          <w:rFonts w:asciiTheme="minorHAnsi" w:eastAsia="+mj-ea" w:hAnsiTheme="minorHAnsi" w:cstheme="minorHAnsi"/>
          <w:b/>
          <w:bCs/>
          <w:iCs/>
          <w:noProof/>
          <w:sz w:val="40"/>
        </w:rPr>
        <w:t>hepatique</w:t>
      </w:r>
      <w:r>
        <w:rPr>
          <w:rFonts w:asciiTheme="minorHAnsi" w:eastAsia="+mj-ea" w:hAnsiTheme="minorHAnsi" w:cstheme="minorHAnsi"/>
          <w:b/>
          <w:bCs/>
          <w:iCs/>
          <w:noProof/>
          <w:sz w:val="40"/>
        </w:rPr>
        <w:t> :</w:t>
      </w:r>
      <w:r w:rsidR="00394946" w:rsidRPr="001E44F6">
        <w:rPr>
          <w:rFonts w:asciiTheme="minorHAnsi" w:eastAsia="+mn-ea" w:hAnsiTheme="minorHAnsi" w:cstheme="minorHAnsi"/>
          <w:b/>
          <w:bCs/>
          <w:color w:val="FFFF99"/>
          <w:kern w:val="24"/>
          <w:sz w:val="48"/>
          <w:szCs w:val="48"/>
          <w:u w:val="single"/>
        </w:rPr>
        <w:t xml:space="preserve"> </w:t>
      </w:r>
      <w:r w:rsidRPr="00656FFA">
        <w:rPr>
          <w:rFonts w:asciiTheme="minorHAnsi" w:eastAsia="+mj-ea" w:hAnsiTheme="minorHAnsi" w:cstheme="minorHAnsi"/>
          <w:b/>
          <w:bCs/>
          <w:iCs/>
          <w:noProof/>
          <w:sz w:val="40"/>
        </w:rPr>
        <w:tab/>
      </w:r>
    </w:p>
    <w:p w:rsidR="00394946" w:rsidRPr="001E44F6" w:rsidRDefault="00394946" w:rsidP="00E4633E">
      <w:pPr>
        <w:pStyle w:val="Paragraphedeliste"/>
        <w:numPr>
          <w:ilvl w:val="0"/>
          <w:numId w:val="15"/>
        </w:numPr>
        <w:rPr>
          <w:rFonts w:eastAsia="+mj-ea" w:cstheme="minorHAnsi"/>
          <w:bCs/>
          <w:iCs/>
          <w:noProof/>
          <w:color w:val="FF0000"/>
          <w:sz w:val="32"/>
        </w:rPr>
      </w:pPr>
      <w:r w:rsidRPr="001E44F6">
        <w:rPr>
          <w:rFonts w:asciiTheme="minorHAnsi" w:eastAsia="+mj-ea" w:hAnsiTheme="minorHAnsi" w:cstheme="minorHAnsi"/>
          <w:b/>
          <w:bCs/>
          <w:iCs/>
          <w:noProof/>
          <w:color w:val="FF0000"/>
          <w:sz w:val="32"/>
          <w:u w:val="single"/>
        </w:rPr>
        <w:t>Définition</w:t>
      </w:r>
      <w:r w:rsidRPr="001E44F6">
        <w:rPr>
          <w:rFonts w:eastAsia="+mj-ea" w:cstheme="minorHAnsi"/>
          <w:bCs/>
          <w:iCs/>
          <w:noProof/>
          <w:color w:val="FF0000"/>
          <w:sz w:val="32"/>
          <w:u w:val="single"/>
        </w:rPr>
        <w:t>:</w:t>
      </w:r>
      <w:r w:rsidRPr="001E44F6">
        <w:rPr>
          <w:rFonts w:eastAsia="+mj-ea" w:cstheme="minorHAnsi"/>
          <w:bCs/>
          <w:iCs/>
          <w:noProof/>
          <w:color w:val="FF0000"/>
          <w:sz w:val="32"/>
        </w:rPr>
        <w:t xml:space="preserve"> </w:t>
      </w:r>
    </w:p>
    <w:p w:rsidR="00394946" w:rsidRPr="001E44F6" w:rsidRDefault="00394946" w:rsidP="001E44F6">
      <w:pPr>
        <w:spacing w:after="0" w:line="240" w:lineRule="auto"/>
        <w:rPr>
          <w:rFonts w:eastAsia="+mj-ea" w:cstheme="minorHAnsi"/>
          <w:bCs/>
          <w:iCs/>
          <w:noProof/>
          <w:sz w:val="32"/>
        </w:rPr>
      </w:pPr>
      <w:r w:rsidRPr="001E44F6">
        <w:rPr>
          <w:rFonts w:eastAsia="+mj-ea" w:cstheme="minorHAnsi"/>
          <w:bCs/>
          <w:iCs/>
          <w:noProof/>
          <w:sz w:val="32"/>
        </w:rPr>
        <w:t>Trouble neuropsychique et musculaire secondaire à l’ IHC</w:t>
      </w:r>
      <w:r w:rsidRPr="001E44F6">
        <w:rPr>
          <w:rFonts w:eastAsia="+mj-ea" w:cstheme="minorHAnsi"/>
          <w:bCs/>
          <w:iCs/>
          <w:noProof/>
          <w:sz w:val="32"/>
          <w:vertAlign w:val="superscript"/>
        </w:rPr>
        <w:t xml:space="preserve">aire  </w:t>
      </w:r>
      <w:r w:rsidR="001E44F6">
        <w:rPr>
          <w:rFonts w:eastAsia="+mj-ea" w:cstheme="minorHAnsi"/>
          <w:bCs/>
          <w:iCs/>
          <w:noProof/>
          <w:sz w:val="32"/>
        </w:rPr>
        <w:t xml:space="preserve">.Aiguë ou </w:t>
      </w:r>
      <w:r w:rsidRPr="001E44F6">
        <w:rPr>
          <w:rFonts w:eastAsia="+mj-ea" w:cstheme="minorHAnsi"/>
          <w:bCs/>
          <w:iCs/>
          <w:noProof/>
          <w:sz w:val="32"/>
        </w:rPr>
        <w:t>chronique</w:t>
      </w:r>
      <w:r w:rsidR="001E44F6">
        <w:rPr>
          <w:rFonts w:eastAsia="+mj-ea" w:cstheme="minorHAnsi"/>
          <w:bCs/>
          <w:iCs/>
          <w:noProof/>
          <w:sz w:val="32"/>
        </w:rPr>
        <w:t> .</w:t>
      </w:r>
      <w:r w:rsidRPr="001E44F6">
        <w:rPr>
          <w:rFonts w:eastAsia="+mj-ea" w:cstheme="minorHAnsi"/>
          <w:bCs/>
          <w:iCs/>
          <w:noProof/>
          <w:sz w:val="32"/>
          <w:vertAlign w:val="superscript"/>
        </w:rPr>
        <w:t xml:space="preserve"> </w:t>
      </w:r>
    </w:p>
    <w:p w:rsidR="00394946" w:rsidRPr="001E44F6" w:rsidRDefault="00394946" w:rsidP="00E4633E">
      <w:pPr>
        <w:pStyle w:val="Paragraphedeliste"/>
        <w:numPr>
          <w:ilvl w:val="0"/>
          <w:numId w:val="15"/>
        </w:numPr>
        <w:rPr>
          <w:rFonts w:eastAsia="+mj-ea" w:cstheme="minorHAnsi"/>
          <w:bCs/>
          <w:iCs/>
          <w:noProof/>
          <w:color w:val="FF0000"/>
          <w:sz w:val="32"/>
        </w:rPr>
      </w:pPr>
      <w:r w:rsidRPr="001E44F6">
        <w:rPr>
          <w:rFonts w:asciiTheme="minorHAnsi" w:eastAsia="+mj-ea" w:hAnsiTheme="minorHAnsi" w:cstheme="minorHAnsi"/>
          <w:b/>
          <w:bCs/>
          <w:iCs/>
          <w:noProof/>
          <w:color w:val="FF0000"/>
          <w:sz w:val="32"/>
          <w:u w:val="single"/>
        </w:rPr>
        <w:t xml:space="preserve">Mécanisme </w:t>
      </w:r>
      <w:r w:rsidRPr="001E44F6">
        <w:rPr>
          <w:rFonts w:eastAsia="+mj-ea" w:cstheme="minorHAnsi"/>
          <w:bCs/>
          <w:iCs/>
          <w:noProof/>
          <w:color w:val="FF0000"/>
          <w:sz w:val="32"/>
          <w:u w:val="single"/>
        </w:rPr>
        <w:t>:</w:t>
      </w:r>
      <w:r w:rsidRPr="001E44F6">
        <w:rPr>
          <w:rFonts w:eastAsia="+mj-ea" w:cstheme="minorHAnsi"/>
          <w:bCs/>
          <w:iCs/>
          <w:noProof/>
          <w:color w:val="FF0000"/>
          <w:sz w:val="32"/>
        </w:rPr>
        <w:t xml:space="preserve"> </w:t>
      </w:r>
    </w:p>
    <w:p w:rsidR="00394946" w:rsidRDefault="00394946" w:rsidP="001E44F6">
      <w:pPr>
        <w:rPr>
          <w:rFonts w:eastAsia="+mj-ea" w:cstheme="minorHAnsi"/>
          <w:bCs/>
          <w:iCs/>
          <w:noProof/>
          <w:sz w:val="32"/>
        </w:rPr>
      </w:pPr>
      <w:r w:rsidRPr="001E44F6">
        <w:rPr>
          <w:rFonts w:eastAsia="+mj-ea" w:cstheme="minorHAnsi"/>
          <w:bCs/>
          <w:iCs/>
          <w:noProof/>
          <w:sz w:val="32"/>
        </w:rPr>
        <w:t xml:space="preserve"> Persistance dans le sang de substances toxiques non épurés par le foie, qui auront une action sur le système nerveux  altérant la neurotransmission en jouant le rôlede faux neurotransmetteurs dont  l’ammoniaque (NH3) qui n’est plus transformé en urée (produit de dégradation des p</w:t>
      </w:r>
      <w:r w:rsidR="001E44F6">
        <w:rPr>
          <w:rFonts w:eastAsia="+mj-ea" w:cstheme="minorHAnsi"/>
          <w:bCs/>
          <w:iCs/>
          <w:noProof/>
          <w:sz w:val="32"/>
        </w:rPr>
        <w:t>rotéines et des acides aminés).</w:t>
      </w:r>
    </w:p>
    <w:p w:rsidR="00656FFA" w:rsidRPr="00656FFA" w:rsidRDefault="001E44F6" w:rsidP="00E4633E">
      <w:pPr>
        <w:pStyle w:val="Paragraphedeliste"/>
        <w:numPr>
          <w:ilvl w:val="0"/>
          <w:numId w:val="15"/>
        </w:numPr>
        <w:rPr>
          <w:rFonts w:asciiTheme="minorHAnsi" w:eastAsia="+mj-ea" w:hAnsiTheme="minorHAnsi" w:cstheme="minorHAnsi"/>
          <w:bCs/>
          <w:iCs/>
          <w:noProof/>
          <w:color w:val="FF0000"/>
          <w:sz w:val="32"/>
        </w:rPr>
      </w:pPr>
      <w:r w:rsidRPr="001E44F6">
        <w:rPr>
          <w:rFonts w:asciiTheme="minorHAnsi" w:eastAsia="+mj-ea" w:hAnsiTheme="minorHAnsi" w:cstheme="minorHAnsi"/>
          <w:b/>
          <w:bCs/>
          <w:iCs/>
          <w:noProof/>
          <w:color w:val="FF0000"/>
          <w:sz w:val="32"/>
          <w:u w:val="single"/>
        </w:rPr>
        <w:t>Facteurs déclenchants</w:t>
      </w:r>
      <w:r w:rsidRPr="001E44F6">
        <w:rPr>
          <w:rFonts w:asciiTheme="minorHAnsi" w:eastAsia="+mj-ea" w:hAnsiTheme="minorHAnsi" w:cstheme="minorHAnsi"/>
          <w:b/>
          <w:bCs/>
          <w:iCs/>
          <w:noProof/>
          <w:color w:val="FF0000"/>
          <w:sz w:val="32"/>
        </w:rPr>
        <w:t xml:space="preserve"> : </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Hémorragie digestive (RVO)</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 xml:space="preserve">Excès de protéïnes </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Infections ( ascite)</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TRT diurétique</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 xml:space="preserve">Troubles ioniques </w:t>
      </w:r>
      <w:r w:rsidRPr="001E44F6">
        <w:rPr>
          <w:rFonts w:asciiTheme="minorHAnsi" w:eastAsia="+mj-ea" w:hAnsiTheme="minorHAnsi" w:cstheme="minorHAnsi"/>
          <w:noProof/>
        </w:rPr>
        <w:sym w:font="Symbol" w:char="00AF"/>
      </w:r>
      <w:r w:rsidRPr="001E44F6">
        <w:rPr>
          <w:rFonts w:asciiTheme="minorHAnsi" w:eastAsia="+mj-ea" w:hAnsiTheme="minorHAnsi" w:cstheme="minorHAnsi"/>
          <w:bCs/>
          <w:iCs/>
          <w:noProof/>
          <w:sz w:val="32"/>
        </w:rPr>
        <w:t xml:space="preserve"> N</w:t>
      </w:r>
      <w:r w:rsidRPr="001E44F6">
        <w:rPr>
          <w:rFonts w:asciiTheme="minorHAnsi" w:eastAsia="+mj-ea" w:hAnsiTheme="minorHAnsi" w:cstheme="minorHAnsi"/>
          <w:bCs/>
          <w:iCs/>
          <w:noProof/>
          <w:sz w:val="32"/>
          <w:vertAlign w:val="subscript"/>
        </w:rPr>
        <w:t>a</w:t>
      </w:r>
      <w:r w:rsidRPr="001E44F6">
        <w:rPr>
          <w:rFonts w:asciiTheme="minorHAnsi" w:eastAsia="+mj-ea" w:hAnsiTheme="minorHAnsi" w:cstheme="minorHAnsi"/>
          <w:bCs/>
          <w:iCs/>
          <w:noProof/>
          <w:sz w:val="32"/>
          <w:vertAlign w:val="superscript"/>
        </w:rPr>
        <w:t>+</w:t>
      </w:r>
      <w:r w:rsidRPr="001E44F6">
        <w:rPr>
          <w:rFonts w:asciiTheme="minorHAnsi" w:eastAsia="+mj-ea" w:hAnsiTheme="minorHAnsi" w:cstheme="minorHAnsi"/>
          <w:bCs/>
          <w:iCs/>
          <w:noProof/>
          <w:sz w:val="32"/>
        </w:rPr>
        <w:t xml:space="preserve"> - </w:t>
      </w:r>
      <w:r w:rsidRPr="001E44F6">
        <w:rPr>
          <w:rFonts w:asciiTheme="minorHAnsi" w:eastAsia="+mj-ea" w:hAnsiTheme="minorHAnsi" w:cstheme="minorHAnsi"/>
          <w:noProof/>
        </w:rPr>
        <w:sym w:font="Symbol" w:char="00AF"/>
      </w:r>
      <w:r w:rsidRPr="001E44F6">
        <w:rPr>
          <w:rFonts w:asciiTheme="minorHAnsi" w:eastAsia="+mj-ea" w:hAnsiTheme="minorHAnsi" w:cstheme="minorHAnsi"/>
          <w:bCs/>
          <w:iCs/>
          <w:noProof/>
          <w:sz w:val="32"/>
        </w:rPr>
        <w:t xml:space="preserve"> K</w:t>
      </w:r>
      <w:r w:rsidRPr="001E44F6">
        <w:rPr>
          <w:rFonts w:asciiTheme="minorHAnsi" w:eastAsia="+mj-ea" w:hAnsiTheme="minorHAnsi" w:cstheme="minorHAnsi"/>
          <w:bCs/>
          <w:iCs/>
          <w:noProof/>
          <w:sz w:val="32"/>
          <w:vertAlign w:val="superscript"/>
        </w:rPr>
        <w:t>+</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 xml:space="preserve">Déshydratation </w:t>
      </w:r>
    </w:p>
    <w:p w:rsidR="005E5AB8" w:rsidRPr="001E44F6"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Neuroleptiques</w:t>
      </w:r>
    </w:p>
    <w:p w:rsidR="00656FFA" w:rsidRPr="00656FFA" w:rsidRDefault="005E5AB8" w:rsidP="00E4633E">
      <w:pPr>
        <w:pStyle w:val="Paragraphedeliste"/>
        <w:numPr>
          <w:ilvl w:val="0"/>
          <w:numId w:val="16"/>
        </w:numPr>
        <w:rPr>
          <w:rFonts w:asciiTheme="minorHAnsi" w:eastAsia="+mj-ea" w:hAnsiTheme="minorHAnsi" w:cstheme="minorHAnsi"/>
          <w:bCs/>
          <w:iCs/>
          <w:noProof/>
          <w:sz w:val="32"/>
        </w:rPr>
      </w:pPr>
      <w:r w:rsidRPr="001E44F6">
        <w:rPr>
          <w:rFonts w:asciiTheme="minorHAnsi" w:eastAsia="+mj-ea" w:hAnsiTheme="minorHAnsi" w:cstheme="minorHAnsi"/>
          <w:bCs/>
          <w:iCs/>
          <w:noProof/>
          <w:sz w:val="32"/>
        </w:rPr>
        <w:t xml:space="preserve">Constipation </w:t>
      </w:r>
    </w:p>
    <w:p w:rsidR="00656FFA" w:rsidRPr="00656FFA" w:rsidRDefault="00394946" w:rsidP="00E4633E">
      <w:pPr>
        <w:pStyle w:val="Paragraphedeliste"/>
        <w:numPr>
          <w:ilvl w:val="0"/>
          <w:numId w:val="15"/>
        </w:numPr>
        <w:rPr>
          <w:rFonts w:asciiTheme="minorHAnsi" w:eastAsia="+mj-ea" w:hAnsiTheme="minorHAnsi" w:cstheme="minorHAnsi"/>
          <w:bCs/>
          <w:iCs/>
          <w:noProof/>
          <w:color w:val="FF0000"/>
          <w:sz w:val="32"/>
        </w:rPr>
      </w:pPr>
      <w:r w:rsidRPr="001E44F6">
        <w:rPr>
          <w:rFonts w:asciiTheme="minorHAnsi" w:eastAsia="+mj-ea" w:hAnsiTheme="minorHAnsi" w:cstheme="minorHAnsi"/>
          <w:bCs/>
          <w:iCs/>
          <w:noProof/>
          <w:sz w:val="32"/>
          <w:vertAlign w:val="superscript"/>
        </w:rPr>
        <w:t xml:space="preserve">. </w:t>
      </w:r>
      <w:r w:rsidR="00656FFA" w:rsidRPr="00656FFA">
        <w:rPr>
          <w:rFonts w:eastAsia="+mj-ea" w:cstheme="minorHAnsi"/>
          <w:b/>
          <w:bCs/>
          <w:iCs/>
          <w:noProof/>
          <w:color w:val="FF0000"/>
          <w:sz w:val="32"/>
          <w:u w:val="single"/>
        </w:rPr>
        <w:t>Différents stades de l’EH</w:t>
      </w:r>
      <w:r w:rsidR="00656FFA" w:rsidRPr="00656FFA">
        <w:rPr>
          <w:rFonts w:eastAsia="+mj-ea" w:cstheme="minorHAnsi"/>
          <w:b/>
          <w:bCs/>
          <w:iCs/>
          <w:noProof/>
          <w:color w:val="FF0000"/>
          <w:sz w:val="32"/>
        </w:rPr>
        <w:t xml:space="preserve"> :</w:t>
      </w:r>
    </w:p>
    <w:p w:rsidR="00656FFA" w:rsidRPr="00656FFA" w:rsidRDefault="00656FFA" w:rsidP="00656FFA">
      <w:pPr>
        <w:pStyle w:val="Paragraphedeliste"/>
        <w:ind w:left="644"/>
        <w:rPr>
          <w:rFonts w:asciiTheme="minorHAnsi" w:eastAsia="+mj-ea" w:hAnsiTheme="minorHAnsi" w:cstheme="minorHAnsi"/>
          <w:bCs/>
          <w:iCs/>
          <w:noProof/>
          <w:color w:val="FF0000"/>
          <w:sz w:val="32"/>
        </w:rPr>
      </w:pPr>
    </w:p>
    <w:p w:rsidR="00394946" w:rsidRPr="001E44F6" w:rsidRDefault="00656FFA" w:rsidP="001E44F6">
      <w:pPr>
        <w:spacing w:after="0"/>
        <w:rPr>
          <w:rFonts w:eastAsia="+mj-ea" w:cstheme="minorHAnsi"/>
          <w:bCs/>
          <w:iCs/>
          <w:noProof/>
          <w:sz w:val="32"/>
        </w:rPr>
      </w:pPr>
      <w:r>
        <w:rPr>
          <w:rFonts w:eastAsia="+mj-ea" w:cstheme="minorHAnsi"/>
          <w:bCs/>
          <w:iCs/>
          <w:noProof/>
          <w:sz w:val="32"/>
          <w:lang w:eastAsia="fr-FR"/>
        </w:rPr>
        <w:drawing>
          <wp:inline distT="0" distB="0" distL="0" distR="0">
            <wp:extent cx="4149189" cy="3015708"/>
            <wp:effectExtent l="19050" t="0" r="3711"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4148876" cy="3015481"/>
                    </a:xfrm>
                    <a:prstGeom prst="rect">
                      <a:avLst/>
                    </a:prstGeom>
                    <a:noFill/>
                    <a:ln w="9525">
                      <a:noFill/>
                      <a:miter lim="800000"/>
                      <a:headEnd/>
                      <a:tailEnd/>
                    </a:ln>
                  </pic:spPr>
                </pic:pic>
              </a:graphicData>
            </a:graphic>
          </wp:inline>
        </w:drawing>
      </w:r>
    </w:p>
    <w:p w:rsidR="00656FFA" w:rsidRPr="00656FFA" w:rsidRDefault="00394946" w:rsidP="00E4633E">
      <w:pPr>
        <w:pStyle w:val="Paragraphedeliste"/>
        <w:numPr>
          <w:ilvl w:val="0"/>
          <w:numId w:val="15"/>
        </w:numPr>
        <w:rPr>
          <w:rFonts w:asciiTheme="minorHAnsi" w:eastAsia="+mj-ea" w:hAnsiTheme="minorHAnsi" w:cstheme="minorHAnsi"/>
          <w:bCs/>
          <w:iCs/>
          <w:noProof/>
          <w:color w:val="FF0000"/>
          <w:sz w:val="32"/>
          <w:u w:val="single"/>
        </w:rPr>
      </w:pPr>
      <w:r w:rsidRPr="001E44F6">
        <w:rPr>
          <w:rFonts w:asciiTheme="minorHAnsi" w:eastAsia="+mj-ea" w:hAnsiTheme="minorHAnsi" w:cstheme="minorHAnsi"/>
          <w:bCs/>
          <w:iCs/>
          <w:noProof/>
          <w:sz w:val="32"/>
        </w:rPr>
        <w:lastRenderedPageBreak/>
        <w:t xml:space="preserve">    </w:t>
      </w:r>
      <w:r w:rsidR="00656FFA" w:rsidRPr="00656FFA">
        <w:rPr>
          <w:rFonts w:asciiTheme="minorHAnsi" w:hAnsiTheme="minorHAnsi" w:cstheme="minorHAnsi"/>
          <w:b/>
          <w:bCs/>
          <w:noProof/>
          <w:color w:val="FF0000"/>
          <w:sz w:val="32"/>
          <w:u w:val="single"/>
        </w:rPr>
        <w:t>Traitement de l’encéphalopathie hépatique :</w:t>
      </w:r>
    </w:p>
    <w:p w:rsidR="00656FFA" w:rsidRPr="00656FFA" w:rsidRDefault="00656FFA" w:rsidP="00E4633E">
      <w:pPr>
        <w:pStyle w:val="Paragraphedeliste"/>
        <w:numPr>
          <w:ilvl w:val="0"/>
          <w:numId w:val="15"/>
        </w:numPr>
        <w:tabs>
          <w:tab w:val="left" w:pos="851"/>
        </w:tabs>
        <w:rPr>
          <w:rFonts w:asciiTheme="minorHAnsi" w:hAnsiTheme="minorHAnsi" w:cstheme="minorHAnsi"/>
          <w:bCs/>
          <w:noProof/>
          <w:sz w:val="32"/>
        </w:rPr>
      </w:pPr>
      <w:r w:rsidRPr="00656FFA">
        <w:rPr>
          <w:rFonts w:asciiTheme="minorHAnsi" w:hAnsiTheme="minorHAnsi" w:cstheme="minorHAnsi"/>
          <w:bCs/>
          <w:noProof/>
          <w:sz w:val="32"/>
        </w:rPr>
        <w:t xml:space="preserve"> Eviction de tous médicaments sédatifs +++</w:t>
      </w:r>
    </w:p>
    <w:p w:rsidR="00656FFA" w:rsidRPr="00656FFA" w:rsidRDefault="00656FFA" w:rsidP="00E4633E">
      <w:pPr>
        <w:pStyle w:val="Paragraphedeliste"/>
        <w:numPr>
          <w:ilvl w:val="0"/>
          <w:numId w:val="15"/>
        </w:numPr>
        <w:tabs>
          <w:tab w:val="left" w:pos="851"/>
        </w:tabs>
        <w:rPr>
          <w:rFonts w:asciiTheme="minorHAnsi" w:hAnsiTheme="minorHAnsi" w:cstheme="minorHAnsi"/>
          <w:bCs/>
          <w:noProof/>
          <w:sz w:val="32"/>
        </w:rPr>
      </w:pPr>
      <w:r w:rsidRPr="00656FFA">
        <w:rPr>
          <w:rFonts w:asciiTheme="minorHAnsi" w:hAnsiTheme="minorHAnsi" w:cstheme="minorHAnsi"/>
          <w:bCs/>
          <w:noProof/>
          <w:sz w:val="32"/>
        </w:rPr>
        <w:t>Traiter la cause si infection, hémorragie, insuffisance rénale</w:t>
      </w:r>
    </w:p>
    <w:p w:rsidR="00656FFA" w:rsidRPr="00656FFA" w:rsidRDefault="00656FFA" w:rsidP="00E4633E">
      <w:pPr>
        <w:pStyle w:val="Paragraphedeliste"/>
        <w:numPr>
          <w:ilvl w:val="0"/>
          <w:numId w:val="15"/>
        </w:numPr>
        <w:tabs>
          <w:tab w:val="left" w:pos="851"/>
        </w:tabs>
        <w:rPr>
          <w:rFonts w:asciiTheme="minorHAnsi" w:hAnsiTheme="minorHAnsi" w:cstheme="minorHAnsi"/>
          <w:bCs/>
          <w:noProof/>
          <w:sz w:val="32"/>
        </w:rPr>
      </w:pPr>
      <w:r w:rsidRPr="00656FFA">
        <w:rPr>
          <w:rFonts w:asciiTheme="minorHAnsi" w:hAnsiTheme="minorHAnsi" w:cstheme="minorHAnsi"/>
          <w:bCs/>
          <w:noProof/>
          <w:sz w:val="32"/>
        </w:rPr>
        <w:t>Stimulation audio-visuelle visant à favoriser l’orientation</w:t>
      </w:r>
    </w:p>
    <w:p w:rsidR="00656FFA" w:rsidRPr="00656FFA" w:rsidRDefault="00656FFA" w:rsidP="00E4633E">
      <w:pPr>
        <w:pStyle w:val="Paragraphedeliste"/>
        <w:numPr>
          <w:ilvl w:val="0"/>
          <w:numId w:val="15"/>
        </w:numPr>
        <w:tabs>
          <w:tab w:val="left" w:pos="851"/>
        </w:tabs>
        <w:rPr>
          <w:rFonts w:asciiTheme="minorHAnsi" w:hAnsiTheme="minorHAnsi" w:cstheme="minorHAnsi"/>
          <w:bCs/>
          <w:noProof/>
          <w:sz w:val="32"/>
        </w:rPr>
      </w:pPr>
      <w:r w:rsidRPr="00656FFA">
        <w:rPr>
          <w:rFonts w:asciiTheme="minorHAnsi" w:hAnsiTheme="minorHAnsi" w:cstheme="minorHAnsi"/>
          <w:bCs/>
          <w:noProof/>
          <w:sz w:val="32"/>
        </w:rPr>
        <w:t>Limitation des apports protidiques (40g/j)</w:t>
      </w:r>
    </w:p>
    <w:p w:rsidR="00656FFA" w:rsidRPr="00656FFA" w:rsidRDefault="00656FFA" w:rsidP="00E4633E">
      <w:pPr>
        <w:pStyle w:val="Paragraphedeliste"/>
        <w:numPr>
          <w:ilvl w:val="0"/>
          <w:numId w:val="15"/>
        </w:numPr>
        <w:tabs>
          <w:tab w:val="left" w:pos="851"/>
        </w:tabs>
        <w:rPr>
          <w:rFonts w:asciiTheme="minorHAnsi" w:hAnsiTheme="minorHAnsi" w:cstheme="minorHAnsi"/>
          <w:bCs/>
          <w:noProof/>
          <w:sz w:val="32"/>
        </w:rPr>
      </w:pPr>
      <w:r w:rsidRPr="00656FFA">
        <w:rPr>
          <w:rFonts w:asciiTheme="minorHAnsi" w:hAnsiTheme="minorHAnsi" w:cstheme="minorHAnsi"/>
          <w:bCs/>
          <w:noProof/>
          <w:sz w:val="32"/>
        </w:rPr>
        <w:t xml:space="preserve">Lactulose (duphalac ®) par voie orale ou lavement (permet de diminuer l’absorption digestive de NH3) </w:t>
      </w:r>
    </w:p>
    <w:p w:rsidR="00656FFA" w:rsidRDefault="00394946" w:rsidP="00656FFA">
      <w:pPr>
        <w:tabs>
          <w:tab w:val="left" w:pos="6251"/>
        </w:tabs>
        <w:rPr>
          <w:rFonts w:eastAsia="+mj-ea" w:cstheme="minorHAnsi"/>
          <w:bCs/>
          <w:iCs/>
          <w:noProof/>
          <w:sz w:val="32"/>
        </w:rPr>
      </w:pPr>
      <w:r w:rsidRPr="001E44F6">
        <w:rPr>
          <w:rFonts w:eastAsia="+mj-ea" w:cstheme="minorHAnsi"/>
          <w:bCs/>
          <w:iCs/>
          <w:noProof/>
          <w:sz w:val="32"/>
        </w:rPr>
        <w:t xml:space="preserve">          </w:t>
      </w:r>
    </w:p>
    <w:p w:rsidR="00394946" w:rsidRDefault="00394946" w:rsidP="00656FFA">
      <w:pPr>
        <w:tabs>
          <w:tab w:val="left" w:pos="6251"/>
        </w:tabs>
        <w:rPr>
          <w:rFonts w:eastAsia="+mj-ea" w:cstheme="minorHAnsi"/>
          <w:bCs/>
          <w:iCs/>
          <w:noProof/>
          <w:sz w:val="32"/>
        </w:rPr>
      </w:pPr>
      <w:r w:rsidRPr="001E44F6">
        <w:rPr>
          <w:rFonts w:eastAsia="+mj-ea" w:cstheme="minorHAnsi"/>
          <w:bCs/>
          <w:iCs/>
          <w:noProof/>
          <w:sz w:val="32"/>
        </w:rPr>
        <w:t xml:space="preserve">            </w:t>
      </w:r>
      <w:r w:rsidR="00656FFA">
        <w:rPr>
          <w:rFonts w:eastAsia="+mj-ea" w:cstheme="minorHAnsi"/>
          <w:bCs/>
          <w:iCs/>
          <w:noProof/>
          <w:sz w:val="32"/>
        </w:rPr>
        <w:tab/>
      </w:r>
    </w:p>
    <w:p w:rsidR="00656FFA" w:rsidRPr="005330CF" w:rsidRDefault="00656FFA" w:rsidP="00E4633E">
      <w:pPr>
        <w:pStyle w:val="Paragraphedeliste"/>
        <w:numPr>
          <w:ilvl w:val="0"/>
          <w:numId w:val="9"/>
        </w:numPr>
        <w:rPr>
          <w:rFonts w:asciiTheme="minorHAnsi" w:hAnsiTheme="minorHAnsi" w:cstheme="minorHAnsi"/>
          <w:b/>
          <w:bCs/>
          <w:iCs/>
          <w:noProof/>
          <w:sz w:val="36"/>
        </w:rPr>
      </w:pPr>
      <w:r w:rsidRPr="005330CF">
        <w:rPr>
          <w:rFonts w:asciiTheme="minorHAnsi" w:hAnsiTheme="minorHAnsi" w:cstheme="minorHAnsi"/>
          <w:b/>
          <w:bCs/>
          <w:iCs/>
          <w:noProof/>
          <w:sz w:val="36"/>
        </w:rPr>
        <w:t xml:space="preserve">Carcinome hépato-cellulaire(cancer </w:t>
      </w:r>
      <w:r w:rsidRPr="005330CF">
        <w:rPr>
          <w:rFonts w:asciiTheme="minorHAnsi" w:eastAsia="+mj-ea" w:hAnsiTheme="minorHAnsi" w:cstheme="minorHAnsi"/>
          <w:b/>
          <w:bCs/>
          <w:iCs/>
          <w:noProof/>
          <w:sz w:val="36"/>
        </w:rPr>
        <w:t>primitif du foie)</w:t>
      </w:r>
      <w:r w:rsidRPr="005330CF">
        <w:rPr>
          <w:rFonts w:asciiTheme="minorHAnsi" w:hAnsiTheme="minorHAnsi" w:cstheme="minorHAnsi"/>
          <w:b/>
          <w:bCs/>
          <w:iCs/>
          <w:noProof/>
          <w:sz w:val="36"/>
        </w:rPr>
        <w:t> :</w:t>
      </w:r>
    </w:p>
    <w:p w:rsidR="005330CF" w:rsidRPr="00656FFA" w:rsidRDefault="005330CF" w:rsidP="005330CF">
      <w:pPr>
        <w:pStyle w:val="Paragraphedeliste"/>
        <w:ind w:left="555"/>
        <w:rPr>
          <w:rFonts w:cstheme="minorHAnsi"/>
          <w:b/>
          <w:bCs/>
          <w:iCs/>
          <w:noProof/>
          <w:sz w:val="36"/>
        </w:rPr>
      </w:pPr>
    </w:p>
    <w:p w:rsidR="005E5AB8" w:rsidRPr="005330CF" w:rsidRDefault="005E5AB8" w:rsidP="00E4633E">
      <w:pPr>
        <w:pStyle w:val="Paragraphedeliste"/>
        <w:numPr>
          <w:ilvl w:val="0"/>
          <w:numId w:val="17"/>
        </w:numPr>
        <w:rPr>
          <w:rFonts w:cstheme="minorHAnsi"/>
          <w:bCs/>
          <w:iCs/>
          <w:noProof/>
          <w:sz w:val="32"/>
        </w:rPr>
      </w:pPr>
      <w:r w:rsidRPr="005330CF">
        <w:rPr>
          <w:rFonts w:cstheme="minorHAnsi"/>
          <w:bCs/>
          <w:iCs/>
          <w:noProof/>
          <w:sz w:val="32"/>
        </w:rPr>
        <w:t>Complication redoutable de la cirrhose</w:t>
      </w:r>
    </w:p>
    <w:p w:rsidR="005330CF" w:rsidRPr="005330CF" w:rsidRDefault="005E5AB8" w:rsidP="00E4633E">
      <w:pPr>
        <w:pStyle w:val="Paragraphedeliste"/>
        <w:numPr>
          <w:ilvl w:val="0"/>
          <w:numId w:val="17"/>
        </w:numPr>
        <w:rPr>
          <w:rFonts w:cstheme="minorHAnsi"/>
          <w:bCs/>
          <w:iCs/>
          <w:noProof/>
          <w:sz w:val="32"/>
        </w:rPr>
      </w:pPr>
      <w:r w:rsidRPr="005330CF">
        <w:rPr>
          <w:rFonts w:cstheme="minorHAnsi"/>
          <w:bCs/>
          <w:iCs/>
          <w:noProof/>
          <w:sz w:val="32"/>
        </w:rPr>
        <w:t>De mauvais pronostic : survie à 5ans : 5%</w:t>
      </w:r>
      <w:r w:rsidR="005330CF" w:rsidRPr="005330CF">
        <w:rPr>
          <w:rFonts w:eastAsia="+mn-ea" w:cs="+mn-cs"/>
          <w:b/>
          <w:bCs/>
          <w:color w:val="FF0000"/>
          <w:kern w:val="24"/>
          <w:sz w:val="72"/>
          <w:szCs w:val="72"/>
        </w:rPr>
        <w:t xml:space="preserve"> </w:t>
      </w:r>
    </w:p>
    <w:p w:rsidR="005330CF" w:rsidRPr="005330CF" w:rsidRDefault="005330CF" w:rsidP="00E4633E">
      <w:pPr>
        <w:pStyle w:val="Paragraphedeliste"/>
        <w:numPr>
          <w:ilvl w:val="0"/>
          <w:numId w:val="17"/>
        </w:numPr>
        <w:rPr>
          <w:rFonts w:cstheme="minorHAnsi"/>
          <w:bCs/>
          <w:iCs/>
          <w:noProof/>
          <w:sz w:val="32"/>
        </w:rPr>
      </w:pPr>
      <w:r>
        <w:rPr>
          <w:rFonts w:cstheme="minorHAnsi"/>
          <w:bCs/>
          <w:iCs/>
          <w:noProof/>
          <w:sz w:val="32"/>
        </w:rPr>
        <w:t>Voir cours CHC.</w:t>
      </w:r>
    </w:p>
    <w:p w:rsidR="005330CF" w:rsidRPr="005330CF" w:rsidRDefault="005330CF" w:rsidP="005330CF">
      <w:pPr>
        <w:rPr>
          <w:rFonts w:cstheme="minorHAnsi"/>
          <w:bCs/>
          <w:iCs/>
          <w:noProof/>
          <w:color w:val="FF0000"/>
          <w:sz w:val="32"/>
          <w:u w:val="single"/>
        </w:rPr>
      </w:pPr>
    </w:p>
    <w:p w:rsidR="005330CF" w:rsidRPr="005330CF" w:rsidRDefault="005330CF" w:rsidP="00E4633E">
      <w:pPr>
        <w:pStyle w:val="Paragraphedeliste"/>
        <w:numPr>
          <w:ilvl w:val="0"/>
          <w:numId w:val="9"/>
        </w:numPr>
        <w:rPr>
          <w:rFonts w:asciiTheme="minorHAnsi" w:hAnsiTheme="minorHAnsi" w:cstheme="minorHAnsi"/>
          <w:b/>
          <w:bCs/>
          <w:iCs/>
          <w:noProof/>
          <w:sz w:val="36"/>
        </w:rPr>
      </w:pPr>
      <w:r w:rsidRPr="005330CF">
        <w:rPr>
          <w:rFonts w:asciiTheme="minorHAnsi" w:hAnsiTheme="minorHAnsi" w:cstheme="minorHAnsi"/>
          <w:b/>
          <w:bCs/>
          <w:iCs/>
          <w:noProof/>
          <w:sz w:val="36"/>
        </w:rPr>
        <w:t>Autres complications.</w:t>
      </w:r>
    </w:p>
    <w:p w:rsidR="005330CF" w:rsidRPr="005330CF" w:rsidRDefault="005330CF" w:rsidP="005330CF">
      <w:pPr>
        <w:spacing w:after="0" w:line="240" w:lineRule="auto"/>
        <w:rPr>
          <w:rFonts w:cstheme="minorHAnsi"/>
          <w:bCs/>
          <w:iCs/>
          <w:noProof/>
          <w:sz w:val="32"/>
        </w:rPr>
      </w:pPr>
      <w:r w:rsidRPr="005330CF">
        <w:rPr>
          <w:rFonts w:cstheme="minorHAnsi"/>
          <w:bCs/>
          <w:iCs/>
          <w:noProof/>
          <w:sz w:val="32"/>
          <w:u w:val="single"/>
        </w:rPr>
        <w:t xml:space="preserve">Ictère: </w:t>
      </w:r>
      <w:r w:rsidRPr="005330CF">
        <w:rPr>
          <w:rFonts w:cstheme="minorHAnsi"/>
          <w:bCs/>
          <w:iCs/>
          <w:noProof/>
          <w:sz w:val="32"/>
        </w:rPr>
        <w:t>stade terminal, de pronostic péjoratif En / avec l’agrravation de l’IHC Ou en / obstacle intra-hépatique (CHC ) ou extra-hépatique (LVB)</w:t>
      </w:r>
    </w:p>
    <w:p w:rsidR="005330CF" w:rsidRPr="005330CF" w:rsidRDefault="005330CF" w:rsidP="005330CF">
      <w:pPr>
        <w:spacing w:after="0" w:line="240" w:lineRule="auto"/>
        <w:rPr>
          <w:rFonts w:cstheme="minorHAnsi"/>
          <w:bCs/>
          <w:iCs/>
          <w:noProof/>
          <w:sz w:val="32"/>
        </w:rPr>
      </w:pPr>
      <w:r w:rsidRPr="005330CF">
        <w:rPr>
          <w:rFonts w:cstheme="minorHAnsi"/>
          <w:bCs/>
          <w:iCs/>
          <w:noProof/>
          <w:sz w:val="32"/>
          <w:u w:val="single"/>
        </w:rPr>
        <w:t xml:space="preserve">Syndrome hépato-rénal </w:t>
      </w:r>
      <w:r w:rsidRPr="005330CF">
        <w:rPr>
          <w:rFonts w:cstheme="minorHAnsi"/>
          <w:bCs/>
          <w:iCs/>
          <w:noProof/>
          <w:sz w:val="32"/>
        </w:rPr>
        <w:t>: insuffisance rénale parfois aigue, de très mauvais pronostic</w:t>
      </w:r>
    </w:p>
    <w:p w:rsidR="005330CF" w:rsidRPr="005330CF" w:rsidRDefault="005330CF" w:rsidP="005330CF">
      <w:pPr>
        <w:spacing w:after="0" w:line="240" w:lineRule="auto"/>
        <w:rPr>
          <w:rFonts w:cstheme="minorHAnsi"/>
          <w:bCs/>
          <w:iCs/>
          <w:noProof/>
          <w:sz w:val="32"/>
        </w:rPr>
      </w:pPr>
      <w:r w:rsidRPr="005330CF">
        <w:rPr>
          <w:rFonts w:cstheme="minorHAnsi"/>
          <w:bCs/>
          <w:iCs/>
          <w:noProof/>
          <w:sz w:val="32"/>
          <w:u w:val="single"/>
        </w:rPr>
        <w:t xml:space="preserve">Syndrome hépato-pulmonaire </w:t>
      </w:r>
      <w:r w:rsidRPr="005330CF">
        <w:rPr>
          <w:rFonts w:cstheme="minorHAnsi"/>
          <w:bCs/>
          <w:iCs/>
          <w:noProof/>
          <w:sz w:val="32"/>
        </w:rPr>
        <w:t>: insuffisance respiratoire du cirrhotique</w:t>
      </w:r>
    </w:p>
    <w:p w:rsidR="00E4633E" w:rsidRDefault="00E4633E" w:rsidP="005330CF">
      <w:pPr>
        <w:rPr>
          <w:rFonts w:ascii="Times New Roman" w:eastAsia="Times New Roman" w:hAnsi="Times New Roman" w:cstheme="minorHAnsi"/>
          <w:bCs/>
          <w:iCs/>
          <w:noProof/>
          <w:sz w:val="32"/>
          <w:szCs w:val="24"/>
          <w:lang w:eastAsia="fr-FR"/>
        </w:rPr>
      </w:pPr>
    </w:p>
    <w:p w:rsidR="005330CF" w:rsidRDefault="00E4633E" w:rsidP="005330CF">
      <w:pPr>
        <w:rPr>
          <w:rFonts w:cstheme="minorHAnsi"/>
          <w:b/>
          <w:bCs/>
          <w:iCs/>
          <w:noProof/>
          <w:color w:val="FF0000"/>
          <w:sz w:val="40"/>
        </w:rPr>
      </w:pPr>
      <w:r>
        <w:rPr>
          <w:rFonts w:cstheme="minorHAnsi"/>
          <w:b/>
          <w:bCs/>
          <w:iCs/>
          <w:noProof/>
          <w:color w:val="FF0000"/>
          <w:sz w:val="40"/>
        </w:rPr>
        <w:t>6</w:t>
      </w:r>
      <w:r w:rsidR="005330CF" w:rsidRPr="005330CF">
        <w:rPr>
          <w:rFonts w:cstheme="minorHAnsi"/>
          <w:b/>
          <w:bCs/>
          <w:iCs/>
          <w:noProof/>
          <w:color w:val="FF0000"/>
          <w:sz w:val="40"/>
        </w:rPr>
        <w:t>-PRONOSTIC :</w:t>
      </w:r>
    </w:p>
    <w:p w:rsidR="005E5AB8" w:rsidRPr="005330CF" w:rsidRDefault="005E5AB8" w:rsidP="005330CF">
      <w:pPr>
        <w:rPr>
          <w:rFonts w:cstheme="minorHAnsi"/>
          <w:bCs/>
          <w:iCs/>
          <w:noProof/>
          <w:sz w:val="28"/>
          <w:szCs w:val="28"/>
        </w:rPr>
      </w:pPr>
      <w:r w:rsidRPr="005330CF">
        <w:rPr>
          <w:rFonts w:cstheme="minorHAnsi"/>
          <w:bCs/>
          <w:iCs/>
          <w:noProof/>
          <w:sz w:val="28"/>
          <w:szCs w:val="28"/>
          <w:u w:val="single"/>
        </w:rPr>
        <w:t>Valeur des complications observées</w:t>
      </w:r>
      <w:r w:rsidRPr="005330CF">
        <w:rPr>
          <w:rFonts w:cstheme="minorHAnsi"/>
          <w:bCs/>
          <w:iCs/>
          <w:noProof/>
          <w:sz w:val="28"/>
          <w:szCs w:val="28"/>
        </w:rPr>
        <w:t>:</w:t>
      </w:r>
    </w:p>
    <w:p w:rsidR="005E5AB8" w:rsidRPr="005330CF" w:rsidRDefault="005E5AB8" w:rsidP="00E4633E">
      <w:pPr>
        <w:numPr>
          <w:ilvl w:val="1"/>
          <w:numId w:val="18"/>
        </w:numPr>
        <w:spacing w:after="0" w:line="240" w:lineRule="auto"/>
        <w:rPr>
          <w:rFonts w:cstheme="minorHAnsi"/>
          <w:bCs/>
          <w:iCs/>
          <w:noProof/>
          <w:sz w:val="28"/>
          <w:szCs w:val="28"/>
        </w:rPr>
      </w:pPr>
      <w:r w:rsidRPr="005330CF">
        <w:rPr>
          <w:rFonts w:cstheme="minorHAnsi"/>
          <w:bCs/>
          <w:iCs/>
          <w:noProof/>
          <w:sz w:val="28"/>
          <w:szCs w:val="28"/>
        </w:rPr>
        <w:t>Hémorragie digestive: 40% de décès à la première année</w:t>
      </w:r>
    </w:p>
    <w:p w:rsidR="005E5AB8" w:rsidRPr="005330CF" w:rsidRDefault="005E5AB8" w:rsidP="00E4633E">
      <w:pPr>
        <w:numPr>
          <w:ilvl w:val="1"/>
          <w:numId w:val="18"/>
        </w:numPr>
        <w:spacing w:after="0" w:line="240" w:lineRule="auto"/>
        <w:rPr>
          <w:rFonts w:cstheme="minorHAnsi"/>
          <w:bCs/>
          <w:iCs/>
          <w:noProof/>
          <w:sz w:val="28"/>
          <w:szCs w:val="28"/>
        </w:rPr>
      </w:pPr>
      <w:r w:rsidRPr="005330CF">
        <w:rPr>
          <w:rFonts w:cstheme="minorHAnsi"/>
          <w:bCs/>
          <w:iCs/>
          <w:noProof/>
          <w:sz w:val="28"/>
          <w:szCs w:val="28"/>
        </w:rPr>
        <w:t>Ascite: 80% de décès à 5 ans</w:t>
      </w:r>
    </w:p>
    <w:p w:rsidR="005E5AB8" w:rsidRPr="005330CF" w:rsidRDefault="005E5AB8" w:rsidP="00E4633E">
      <w:pPr>
        <w:numPr>
          <w:ilvl w:val="1"/>
          <w:numId w:val="18"/>
        </w:numPr>
        <w:spacing w:after="0" w:line="240" w:lineRule="auto"/>
        <w:rPr>
          <w:rFonts w:cstheme="minorHAnsi"/>
          <w:bCs/>
          <w:iCs/>
          <w:noProof/>
          <w:sz w:val="28"/>
          <w:szCs w:val="28"/>
        </w:rPr>
      </w:pPr>
      <w:r w:rsidRPr="005330CF">
        <w:rPr>
          <w:rFonts w:cstheme="minorHAnsi"/>
          <w:bCs/>
          <w:iCs/>
          <w:noProof/>
          <w:sz w:val="28"/>
          <w:szCs w:val="28"/>
        </w:rPr>
        <w:t>Syndrome hépatorénal: 100% de décès à 3 mois</w:t>
      </w:r>
    </w:p>
    <w:p w:rsidR="005E5AB8" w:rsidRPr="005330CF" w:rsidRDefault="005E5AB8" w:rsidP="00E4633E">
      <w:pPr>
        <w:numPr>
          <w:ilvl w:val="1"/>
          <w:numId w:val="18"/>
        </w:numPr>
        <w:spacing w:after="0" w:line="240" w:lineRule="auto"/>
        <w:rPr>
          <w:rFonts w:cstheme="minorHAnsi"/>
          <w:bCs/>
          <w:iCs/>
          <w:noProof/>
          <w:sz w:val="28"/>
          <w:szCs w:val="28"/>
        </w:rPr>
      </w:pPr>
      <w:r w:rsidRPr="005330CF">
        <w:rPr>
          <w:rFonts w:cstheme="minorHAnsi"/>
          <w:bCs/>
          <w:iCs/>
          <w:noProof/>
          <w:sz w:val="28"/>
          <w:szCs w:val="28"/>
        </w:rPr>
        <w:t>Encéphalopathie hépatique chronique: 100% de décès à 6 mois</w:t>
      </w:r>
    </w:p>
    <w:p w:rsidR="005330CF" w:rsidRPr="005E5AB8" w:rsidRDefault="005330CF" w:rsidP="005330CF">
      <w:pPr>
        <w:spacing w:after="0"/>
        <w:rPr>
          <w:rFonts w:cstheme="minorHAnsi"/>
          <w:bCs/>
          <w:iCs/>
          <w:noProof/>
          <w:sz w:val="36"/>
          <w:szCs w:val="28"/>
        </w:rPr>
      </w:pPr>
    </w:p>
    <w:p w:rsidR="00656FFA" w:rsidRDefault="00656FFA" w:rsidP="005330CF">
      <w:pPr>
        <w:pStyle w:val="Paragraphedeliste"/>
        <w:ind w:left="555"/>
        <w:rPr>
          <w:rFonts w:cstheme="minorHAnsi"/>
          <w:bCs/>
          <w:iCs/>
          <w:noProof/>
          <w:sz w:val="28"/>
          <w:szCs w:val="28"/>
        </w:rPr>
      </w:pPr>
    </w:p>
    <w:p w:rsidR="005330CF" w:rsidRPr="00C834CF" w:rsidRDefault="005E5AB8" w:rsidP="005E5AB8">
      <w:pPr>
        <w:pStyle w:val="Paragraphedeliste"/>
        <w:ind w:left="555" w:firstLine="153"/>
        <w:rPr>
          <w:rFonts w:asciiTheme="minorHAnsi" w:hAnsiTheme="minorHAnsi" w:cstheme="minorHAnsi"/>
          <w:bCs/>
          <w:iCs/>
          <w:noProof/>
          <w:sz w:val="28"/>
          <w:szCs w:val="28"/>
        </w:rPr>
      </w:pPr>
      <w:r>
        <w:rPr>
          <w:rFonts w:asciiTheme="minorHAnsi" w:hAnsiTheme="minorHAnsi" w:cstheme="minorHAnsi"/>
          <w:b/>
          <w:bCs/>
          <w:iCs/>
          <w:noProof/>
          <w:color w:val="FF0000"/>
          <w:sz w:val="32"/>
          <w:szCs w:val="28"/>
        </w:rPr>
        <w:t>1</w:t>
      </w:r>
      <w:r w:rsidR="00C834CF">
        <w:rPr>
          <w:rFonts w:asciiTheme="minorHAnsi" w:hAnsiTheme="minorHAnsi" w:cstheme="minorHAnsi"/>
          <w:b/>
          <w:bCs/>
          <w:iCs/>
          <w:noProof/>
          <w:color w:val="FF0000"/>
          <w:sz w:val="32"/>
          <w:szCs w:val="28"/>
        </w:rPr>
        <w:t>-</w:t>
      </w:r>
      <w:r w:rsidR="005330CF" w:rsidRPr="00C834CF">
        <w:rPr>
          <w:rFonts w:asciiTheme="minorHAnsi" w:hAnsiTheme="minorHAnsi" w:cstheme="minorHAnsi"/>
          <w:b/>
          <w:bCs/>
          <w:iCs/>
          <w:noProof/>
          <w:color w:val="FF0000"/>
          <w:sz w:val="32"/>
          <w:szCs w:val="28"/>
        </w:rPr>
        <w:t>score de Child-Pugh</w:t>
      </w:r>
      <w:r w:rsidR="00C834CF">
        <w:rPr>
          <w:rFonts w:asciiTheme="minorHAnsi" w:hAnsiTheme="minorHAnsi" w:cstheme="minorHAnsi"/>
          <w:bCs/>
          <w:iCs/>
          <w:noProof/>
          <w:sz w:val="32"/>
          <w:szCs w:val="28"/>
        </w:rPr>
        <w:t> :</w:t>
      </w:r>
      <w:r w:rsidR="00C834CF" w:rsidRPr="00C834CF">
        <w:rPr>
          <w:rFonts w:asciiTheme="minorHAnsi" w:hAnsiTheme="minorHAnsi" w:cstheme="minorHAnsi"/>
          <w:bCs/>
          <w:iCs/>
          <w:noProof/>
          <w:sz w:val="32"/>
          <w:szCs w:val="28"/>
        </w:rPr>
        <w:t xml:space="preserve">  </w:t>
      </w:r>
      <w:r w:rsidR="00C834CF" w:rsidRPr="00C834CF">
        <w:rPr>
          <w:rFonts w:asciiTheme="minorHAnsi" w:hAnsiTheme="minorHAnsi" w:cstheme="minorHAnsi"/>
          <w:bCs/>
          <w:iCs/>
          <w:noProof/>
          <w:sz w:val="28"/>
          <w:szCs w:val="28"/>
        </w:rPr>
        <w:t>Le pronostic est apprécié en 3 classes de gravité croissante (A,B,C)</w:t>
      </w:r>
      <w:r w:rsidR="00C834CF">
        <w:rPr>
          <w:rFonts w:asciiTheme="minorHAnsi" w:hAnsiTheme="minorHAnsi" w:cstheme="minorHAnsi"/>
          <w:bCs/>
          <w:iCs/>
          <w:noProof/>
          <w:sz w:val="28"/>
          <w:szCs w:val="28"/>
        </w:rPr>
        <w:t xml:space="preserve">  </w:t>
      </w:r>
      <w:r w:rsidR="005330CF" w:rsidRPr="00C834CF">
        <w:rPr>
          <w:rFonts w:asciiTheme="minorHAnsi" w:hAnsiTheme="minorHAnsi" w:cstheme="minorHAnsi"/>
          <w:bCs/>
          <w:iCs/>
          <w:noProof/>
          <w:sz w:val="32"/>
          <w:szCs w:val="28"/>
        </w:rPr>
        <w:t xml:space="preserve"> </w:t>
      </w:r>
      <w:r w:rsidR="005330CF" w:rsidRPr="00C834CF">
        <w:rPr>
          <w:rFonts w:asciiTheme="minorHAnsi" w:hAnsiTheme="minorHAnsi" w:cstheme="minorHAnsi"/>
          <w:bCs/>
          <w:iCs/>
          <w:noProof/>
          <w:sz w:val="28"/>
          <w:szCs w:val="28"/>
        </w:rPr>
        <w:t>Child A (5-6), B (7-9), C (10-15)</w:t>
      </w:r>
    </w:p>
    <w:p w:rsidR="00C834CF" w:rsidRPr="00C834CF" w:rsidRDefault="00C834CF" w:rsidP="00C834CF">
      <w:pPr>
        <w:rPr>
          <w:rFonts w:eastAsia="Times New Roman" w:cstheme="minorHAnsi"/>
          <w:bCs/>
          <w:iCs/>
          <w:noProof/>
          <w:sz w:val="28"/>
          <w:szCs w:val="28"/>
          <w:lang w:eastAsia="fr-FR"/>
        </w:rPr>
      </w:pPr>
    </w:p>
    <w:p w:rsidR="00C834CF" w:rsidRDefault="00C834CF" w:rsidP="00C834CF">
      <w:pPr>
        <w:rPr>
          <w:rFonts w:ascii="freight-text-pro" w:hAnsi="freight-text-pro"/>
          <w:color w:val="1E1A1D"/>
          <w:sz w:val="25"/>
          <w:szCs w:val="25"/>
          <w:shd w:val="clear" w:color="auto" w:fill="FFFFFF"/>
        </w:rPr>
      </w:pPr>
      <w:r>
        <w:rPr>
          <w:noProof/>
          <w:lang w:eastAsia="fr-FR"/>
        </w:rPr>
        <w:drawing>
          <wp:inline distT="0" distB="0" distL="0" distR="0">
            <wp:extent cx="5760720" cy="2686967"/>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5760720" cy="2686967"/>
                    </a:xfrm>
                    <a:prstGeom prst="rect">
                      <a:avLst/>
                    </a:prstGeom>
                    <a:noFill/>
                    <a:ln w="9525">
                      <a:noFill/>
                      <a:miter lim="800000"/>
                      <a:headEnd/>
                      <a:tailEnd/>
                    </a:ln>
                  </pic:spPr>
                </pic:pic>
              </a:graphicData>
            </a:graphic>
          </wp:inline>
        </w:drawing>
      </w:r>
    </w:p>
    <w:p w:rsidR="00C834CF" w:rsidRDefault="00C834CF" w:rsidP="00C834CF">
      <w:pPr>
        <w:rPr>
          <w:rFonts w:ascii="freight-text-pro" w:hAnsi="freight-text-pro"/>
          <w:color w:val="1E1A1D"/>
          <w:sz w:val="25"/>
          <w:szCs w:val="25"/>
          <w:shd w:val="clear" w:color="auto" w:fill="FFFFFF"/>
        </w:rPr>
      </w:pPr>
    </w:p>
    <w:p w:rsidR="005E5AB8" w:rsidRPr="005E5AB8" w:rsidRDefault="00C834CF" w:rsidP="005E5AB8">
      <w:pPr>
        <w:spacing w:after="0" w:line="240" w:lineRule="auto"/>
        <w:rPr>
          <w:rFonts w:cstheme="minorHAnsi"/>
          <w:color w:val="1E1A1D"/>
          <w:sz w:val="36"/>
          <w:szCs w:val="25"/>
          <w:shd w:val="clear" w:color="auto" w:fill="FFFFFF"/>
        </w:rPr>
      </w:pPr>
      <w:r w:rsidRPr="00C834CF">
        <w:rPr>
          <w:rFonts w:ascii="freight-text-pro" w:hAnsi="freight-text-pro"/>
          <w:color w:val="1E1A1D"/>
          <w:sz w:val="25"/>
          <w:szCs w:val="25"/>
          <w:shd w:val="clear" w:color="auto" w:fill="FFFFFF"/>
        </w:rPr>
        <w:t xml:space="preserve"> </w:t>
      </w:r>
      <w:r w:rsidR="005E5AB8">
        <w:rPr>
          <w:rFonts w:cstheme="minorHAnsi"/>
          <w:b/>
          <w:color w:val="FF0000"/>
          <w:sz w:val="32"/>
          <w:szCs w:val="25"/>
          <w:shd w:val="clear" w:color="auto" w:fill="FFFFFF"/>
        </w:rPr>
        <w:t>1-L</w:t>
      </w:r>
      <w:r w:rsidRPr="005E5AB8">
        <w:rPr>
          <w:rFonts w:cstheme="minorHAnsi"/>
          <w:b/>
          <w:color w:val="FF0000"/>
          <w:sz w:val="32"/>
          <w:szCs w:val="25"/>
          <w:shd w:val="clear" w:color="auto" w:fill="FFFFFF"/>
        </w:rPr>
        <w:t>e MELD</w:t>
      </w:r>
      <w:r w:rsidRPr="005E5AB8">
        <w:rPr>
          <w:rFonts w:cstheme="minorHAnsi"/>
          <w:color w:val="1E1A1D"/>
          <w:sz w:val="28"/>
          <w:szCs w:val="25"/>
          <w:shd w:val="clear" w:color="auto" w:fill="FFFFFF"/>
        </w:rPr>
        <w:t xml:space="preserve"> </w:t>
      </w:r>
      <w:r w:rsidR="005E5AB8" w:rsidRPr="005E5AB8">
        <w:rPr>
          <w:rFonts w:cstheme="minorHAnsi"/>
          <w:color w:val="1E1A1D"/>
          <w:sz w:val="28"/>
          <w:szCs w:val="25"/>
          <w:shd w:val="clear" w:color="auto" w:fill="FFFFFF"/>
        </w:rPr>
        <w:t xml:space="preserve"> </w:t>
      </w:r>
      <w:r w:rsidRPr="005E5AB8">
        <w:rPr>
          <w:rFonts w:cstheme="minorHAnsi"/>
          <w:color w:val="1E1A1D"/>
          <w:sz w:val="28"/>
          <w:szCs w:val="25"/>
          <w:shd w:val="clear" w:color="auto" w:fill="FFFFFF"/>
        </w:rPr>
        <w:t>(Model for end stage liver disease) est un score pronostique plus objectif, qui nécessite toutefois un logiciel de calcul</w:t>
      </w:r>
      <w:r w:rsidR="005E5AB8" w:rsidRPr="005E5AB8">
        <w:rPr>
          <w:rFonts w:cstheme="minorHAnsi"/>
          <w:color w:val="1E1A1D"/>
          <w:sz w:val="28"/>
          <w:szCs w:val="25"/>
          <w:shd w:val="clear" w:color="auto" w:fill="FFFFFF"/>
        </w:rPr>
        <w:t xml:space="preserve"> (application</w:t>
      </w:r>
      <w:r w:rsidR="005E5AB8" w:rsidRPr="005E5AB8">
        <w:rPr>
          <w:rFonts w:cstheme="minorHAnsi"/>
          <w:color w:val="1E1A1D"/>
          <w:sz w:val="36"/>
          <w:szCs w:val="25"/>
          <w:shd w:val="clear" w:color="auto" w:fill="FFFFFF"/>
        </w:rPr>
        <w:t>)</w:t>
      </w:r>
      <w:r w:rsidRPr="005E5AB8">
        <w:rPr>
          <w:rFonts w:cstheme="minorHAnsi"/>
          <w:color w:val="1E1A1D"/>
          <w:sz w:val="36"/>
          <w:szCs w:val="25"/>
          <w:shd w:val="clear" w:color="auto" w:fill="FFFFFF"/>
        </w:rPr>
        <w:t>.</w:t>
      </w:r>
      <w:r w:rsidR="005E5AB8" w:rsidRPr="005E5AB8">
        <w:rPr>
          <w:rFonts w:cstheme="minorHAnsi"/>
          <w:color w:val="222222"/>
          <w:sz w:val="28"/>
          <w:shd w:val="clear" w:color="auto" w:fill="FFFFFF"/>
        </w:rPr>
        <w:t xml:space="preserve">  Il a été développé pour prédire le pronostic vital à trois mois de la chirurgie chez des patients ayant bénéficié d'un TIPS.</w:t>
      </w:r>
    </w:p>
    <w:p w:rsidR="005E5AB8" w:rsidRDefault="005E5AB8" w:rsidP="005E5AB8">
      <w:pPr>
        <w:spacing w:after="0"/>
        <w:rPr>
          <w:rFonts w:cstheme="minorHAnsi"/>
          <w:color w:val="1E1A1D"/>
          <w:sz w:val="28"/>
          <w:szCs w:val="25"/>
          <w:shd w:val="clear" w:color="auto" w:fill="FFFFFF"/>
        </w:rPr>
      </w:pPr>
    </w:p>
    <w:p w:rsidR="00C834CF" w:rsidRPr="005E5AB8" w:rsidRDefault="005E5AB8" w:rsidP="00C834CF">
      <w:pPr>
        <w:rPr>
          <w:rFonts w:cstheme="minorHAnsi"/>
          <w:bCs/>
          <w:iCs/>
          <w:noProof/>
          <w:sz w:val="28"/>
          <w:szCs w:val="28"/>
          <w:lang w:eastAsia="fr-FR"/>
        </w:rPr>
      </w:pPr>
      <w:r w:rsidRPr="005E5AB8">
        <w:rPr>
          <w:rFonts w:cstheme="minorHAnsi"/>
          <w:bCs/>
          <w:iCs/>
          <w:noProof/>
          <w:sz w:val="28"/>
          <w:szCs w:val="28"/>
          <w:lang w:eastAsia="fr-FR"/>
        </w:rPr>
        <w:drawing>
          <wp:inline distT="0" distB="0" distL="0" distR="0">
            <wp:extent cx="5541092" cy="3436374"/>
            <wp:effectExtent l="19050" t="0" r="2458" b="0"/>
            <wp:docPr id="14" name="Image 7"/>
            <wp:cNvGraphicFramePr/>
            <a:graphic xmlns:a="http://schemas.openxmlformats.org/drawingml/2006/main">
              <a:graphicData uri="http://schemas.openxmlformats.org/drawingml/2006/picture">
                <pic:pic xmlns:pic="http://schemas.openxmlformats.org/drawingml/2006/picture">
                  <pic:nvPicPr>
                    <pic:cNvPr id="95234" name="Picture 2"/>
                    <pic:cNvPicPr>
                      <a:picLocks noChangeAspect="1" noChangeArrowheads="1"/>
                    </pic:cNvPicPr>
                  </pic:nvPicPr>
                  <pic:blipFill>
                    <a:blip r:embed="rId26" cstate="print"/>
                    <a:srcRect/>
                    <a:stretch>
                      <a:fillRect/>
                    </a:stretch>
                  </pic:blipFill>
                  <pic:spPr bwMode="auto">
                    <a:xfrm>
                      <a:off x="0" y="0"/>
                      <a:ext cx="5546910" cy="3439982"/>
                    </a:xfrm>
                    <a:prstGeom prst="rect">
                      <a:avLst/>
                    </a:prstGeom>
                    <a:noFill/>
                    <a:ln w="9525">
                      <a:noFill/>
                      <a:miter lim="800000"/>
                      <a:headEnd/>
                      <a:tailEnd/>
                    </a:ln>
                  </pic:spPr>
                </pic:pic>
              </a:graphicData>
            </a:graphic>
          </wp:inline>
        </w:drawing>
      </w:r>
    </w:p>
    <w:p w:rsidR="005E5AB8" w:rsidRPr="005E5AB8" w:rsidRDefault="00E4633E" w:rsidP="005E5AB8">
      <w:pPr>
        <w:rPr>
          <w:rFonts w:cstheme="minorHAnsi"/>
          <w:bCs/>
          <w:iCs/>
          <w:noProof/>
          <w:color w:val="FF0000"/>
          <w:sz w:val="40"/>
          <w:szCs w:val="28"/>
          <w:lang w:eastAsia="fr-FR"/>
        </w:rPr>
      </w:pPr>
      <w:r>
        <w:rPr>
          <w:rFonts w:cstheme="minorHAnsi"/>
          <w:b/>
          <w:bCs/>
          <w:iCs/>
          <w:noProof/>
          <w:color w:val="FF0000"/>
          <w:sz w:val="40"/>
          <w:szCs w:val="28"/>
          <w:lang w:eastAsia="fr-FR"/>
        </w:rPr>
        <w:lastRenderedPageBreak/>
        <w:t>7</w:t>
      </w:r>
      <w:r w:rsidR="005E5AB8" w:rsidRPr="005E5AB8">
        <w:rPr>
          <w:rFonts w:cstheme="minorHAnsi"/>
          <w:b/>
          <w:bCs/>
          <w:iCs/>
          <w:noProof/>
          <w:color w:val="FF0000"/>
          <w:sz w:val="40"/>
          <w:szCs w:val="28"/>
          <w:lang w:eastAsia="fr-FR"/>
        </w:rPr>
        <w:t>-DIAGNOSTIC ETIOLOGIQUE :</w:t>
      </w:r>
    </w:p>
    <w:p w:rsidR="005E5AB8" w:rsidRPr="005E5AB8" w:rsidRDefault="005E5AB8" w:rsidP="005E5AB8">
      <w:pPr>
        <w:rPr>
          <w:rFonts w:cstheme="minorHAnsi"/>
          <w:b/>
          <w:bCs/>
          <w:iCs/>
          <w:noProof/>
          <w:color w:val="FF0000"/>
          <w:sz w:val="28"/>
          <w:szCs w:val="28"/>
          <w:lang w:eastAsia="fr-FR"/>
        </w:rPr>
      </w:pPr>
      <w:r w:rsidRPr="005E5AB8">
        <w:rPr>
          <w:rFonts w:cstheme="minorHAnsi"/>
          <w:b/>
          <w:bCs/>
          <w:iCs/>
          <w:noProof/>
          <w:color w:val="FF0000"/>
          <w:sz w:val="28"/>
          <w:szCs w:val="28"/>
          <w:lang w:eastAsia="fr-FR"/>
        </w:rPr>
        <w:t>-ENQUETE ETIOLOGIE :</w:t>
      </w:r>
    </w:p>
    <w:p w:rsidR="005E5AB8" w:rsidRPr="005E5AB8" w:rsidRDefault="005E5AB8" w:rsidP="005E5AB8">
      <w:pPr>
        <w:spacing w:after="0"/>
        <w:rPr>
          <w:rFonts w:cstheme="minorHAnsi"/>
          <w:b/>
          <w:bCs/>
          <w:iCs/>
          <w:noProof/>
          <w:sz w:val="28"/>
          <w:szCs w:val="28"/>
        </w:rPr>
      </w:pPr>
      <w:r>
        <w:rPr>
          <w:rFonts w:cstheme="minorHAnsi"/>
          <w:b/>
          <w:bCs/>
          <w:iCs/>
          <w:noProof/>
          <w:sz w:val="28"/>
          <w:szCs w:val="28"/>
          <w:lang w:eastAsia="fr-FR"/>
        </w:rPr>
        <w:t> </w:t>
      </w:r>
      <w:r w:rsidRPr="005E5AB8">
        <w:rPr>
          <w:rFonts w:cstheme="minorHAnsi"/>
          <w:b/>
          <w:bCs/>
          <w:iCs/>
          <w:noProof/>
          <w:sz w:val="28"/>
          <w:szCs w:val="28"/>
        </w:rPr>
        <w:t>1- ETAPE CLINIQUE:</w:t>
      </w:r>
      <w:r>
        <w:rPr>
          <w:rFonts w:cstheme="minorHAnsi"/>
          <w:b/>
          <w:bCs/>
          <w:iCs/>
          <w:noProof/>
          <w:sz w:val="28"/>
          <w:szCs w:val="28"/>
        </w:rPr>
        <w:t xml:space="preserve">  </w:t>
      </w:r>
      <w:r w:rsidRPr="005E5AB8">
        <w:rPr>
          <w:rFonts w:cstheme="minorHAnsi"/>
          <w:b/>
          <w:bCs/>
          <w:iCs/>
          <w:noProof/>
          <w:sz w:val="28"/>
          <w:szCs w:val="28"/>
          <w:lang w:eastAsia="fr-FR"/>
        </w:rPr>
        <w:t xml:space="preserve"> - interrogatoire + examen clinique</w:t>
      </w:r>
    </w:p>
    <w:p w:rsidR="005E5AB8" w:rsidRPr="005E5AB8" w:rsidRDefault="005E5AB8" w:rsidP="005E5AB8">
      <w:pPr>
        <w:spacing w:after="0"/>
        <w:rPr>
          <w:rFonts w:cstheme="minorHAnsi"/>
          <w:b/>
          <w:bCs/>
          <w:iCs/>
          <w:noProof/>
          <w:sz w:val="28"/>
          <w:szCs w:val="28"/>
          <w:lang w:eastAsia="fr-FR"/>
        </w:rPr>
      </w:pPr>
      <w:r w:rsidRPr="005E5AB8">
        <w:rPr>
          <w:rFonts w:cstheme="minorHAnsi"/>
          <w:b/>
          <w:bCs/>
          <w:iCs/>
          <w:noProof/>
          <w:sz w:val="28"/>
          <w:szCs w:val="28"/>
          <w:lang w:eastAsia="fr-FR"/>
        </w:rPr>
        <w:t>2- ETAPE PARACLLINIQUE:</w:t>
      </w:r>
    </w:p>
    <w:p w:rsidR="005E5AB8" w:rsidRPr="005E5AB8" w:rsidRDefault="005E5AB8" w:rsidP="005E5AB8">
      <w:pPr>
        <w:spacing w:after="0"/>
        <w:rPr>
          <w:rFonts w:cstheme="minorHAnsi"/>
          <w:b/>
          <w:bCs/>
          <w:iCs/>
          <w:noProof/>
          <w:sz w:val="28"/>
          <w:szCs w:val="28"/>
          <w:lang w:eastAsia="fr-FR"/>
        </w:rPr>
      </w:pPr>
      <w:r w:rsidRPr="005E5AB8">
        <w:rPr>
          <w:rFonts w:cstheme="minorHAnsi"/>
          <w:b/>
          <w:bCs/>
          <w:iCs/>
          <w:noProof/>
          <w:sz w:val="28"/>
          <w:szCs w:val="28"/>
          <w:lang w:eastAsia="fr-FR"/>
        </w:rPr>
        <w:t xml:space="preserve">    - sérologie virale B, D, C</w:t>
      </w:r>
    </w:p>
    <w:p w:rsidR="005E5AB8" w:rsidRPr="005E5AB8" w:rsidRDefault="005E5AB8" w:rsidP="005E5AB8">
      <w:pPr>
        <w:spacing w:after="0"/>
        <w:rPr>
          <w:rFonts w:cstheme="minorHAnsi"/>
          <w:b/>
          <w:bCs/>
          <w:iCs/>
          <w:noProof/>
          <w:sz w:val="28"/>
          <w:szCs w:val="28"/>
          <w:lang w:eastAsia="fr-FR"/>
        </w:rPr>
      </w:pPr>
      <w:r w:rsidRPr="005E5AB8">
        <w:rPr>
          <w:rFonts w:cstheme="minorHAnsi"/>
          <w:b/>
          <w:bCs/>
          <w:iCs/>
          <w:noProof/>
          <w:sz w:val="28"/>
          <w:szCs w:val="28"/>
          <w:lang w:eastAsia="fr-FR"/>
        </w:rPr>
        <w:t xml:space="preserve">    - bilan d’autoimmunité (antinucléaire, antimuscle lisse ,anti LKM1, ACAM)</w:t>
      </w:r>
    </w:p>
    <w:p w:rsidR="005E5AB8" w:rsidRPr="005E5AB8" w:rsidRDefault="005E5AB8" w:rsidP="005E5AB8">
      <w:pPr>
        <w:spacing w:after="0"/>
        <w:rPr>
          <w:rFonts w:cstheme="minorHAnsi"/>
          <w:b/>
          <w:bCs/>
          <w:iCs/>
          <w:noProof/>
          <w:sz w:val="28"/>
          <w:szCs w:val="28"/>
          <w:lang w:eastAsia="fr-FR"/>
        </w:rPr>
      </w:pPr>
      <w:r w:rsidRPr="005E5AB8">
        <w:rPr>
          <w:rFonts w:cstheme="minorHAnsi"/>
          <w:b/>
          <w:bCs/>
          <w:iCs/>
          <w:noProof/>
          <w:sz w:val="28"/>
          <w:szCs w:val="28"/>
          <w:lang w:eastAsia="fr-FR"/>
        </w:rPr>
        <w:t xml:space="preserve">     - bilan métabolique: martial, cuprique, syndrome d’insulinorésistance   </w:t>
      </w:r>
    </w:p>
    <w:p w:rsidR="00C834CF" w:rsidRDefault="00C834CF" w:rsidP="005E5AB8">
      <w:pPr>
        <w:spacing w:after="0"/>
        <w:rPr>
          <w:rFonts w:cstheme="minorHAnsi"/>
          <w:bCs/>
          <w:iCs/>
          <w:noProof/>
          <w:sz w:val="28"/>
          <w:szCs w:val="28"/>
          <w:lang w:eastAsia="fr-FR"/>
        </w:rPr>
      </w:pPr>
    </w:p>
    <w:p w:rsidR="005E5AB8" w:rsidRDefault="005E5AB8" w:rsidP="005E5AB8">
      <w:pPr>
        <w:rPr>
          <w:rFonts w:cstheme="minorHAnsi"/>
          <w:b/>
          <w:bCs/>
          <w:iCs/>
          <w:noProof/>
          <w:color w:val="FF0000"/>
          <w:sz w:val="28"/>
          <w:szCs w:val="28"/>
          <w:lang w:eastAsia="fr-FR"/>
        </w:rPr>
      </w:pPr>
      <w:r>
        <w:rPr>
          <w:rFonts w:cstheme="minorHAnsi"/>
          <w:b/>
          <w:bCs/>
          <w:iCs/>
          <w:noProof/>
          <w:sz w:val="28"/>
          <w:szCs w:val="28"/>
          <w:lang w:eastAsia="fr-FR"/>
        </w:rPr>
        <w:t>-</w:t>
      </w:r>
      <w:r w:rsidRPr="005E5AB8">
        <w:rPr>
          <w:rFonts w:cstheme="minorHAnsi"/>
          <w:b/>
          <w:bCs/>
          <w:iCs/>
          <w:noProof/>
          <w:color w:val="FF0000"/>
          <w:sz w:val="28"/>
          <w:szCs w:val="28"/>
          <w:lang w:eastAsia="fr-FR"/>
        </w:rPr>
        <w:t>ETIOLOGIE DES CIRRHOSE</w:t>
      </w:r>
      <w:r>
        <w:rPr>
          <w:rFonts w:cstheme="minorHAnsi"/>
          <w:b/>
          <w:bCs/>
          <w:iCs/>
          <w:noProof/>
          <w:color w:val="FF0000"/>
          <w:sz w:val="28"/>
          <w:szCs w:val="28"/>
          <w:lang w:eastAsia="fr-FR"/>
        </w:rPr>
        <w:t> :</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rPr>
      </w:pPr>
      <w:r w:rsidRPr="005E5AB8">
        <w:rPr>
          <w:rFonts w:ascii="Calibri" w:eastAsia="+mn-ea" w:hAnsi="Calibri" w:cs="+mn-cs"/>
          <w:b/>
          <w:bCs/>
          <w:color w:val="FFFF99"/>
          <w:kern w:val="24"/>
          <w:sz w:val="48"/>
          <w:szCs w:val="48"/>
          <w:lang w:eastAsia="fr-FR"/>
        </w:rPr>
        <w:t xml:space="preserve"> </w:t>
      </w:r>
      <w:r w:rsidRPr="005E5AB8">
        <w:rPr>
          <w:rFonts w:cstheme="minorHAnsi"/>
          <w:bCs/>
          <w:iCs/>
          <w:noProof/>
          <w:sz w:val="28"/>
          <w:szCs w:val="28"/>
        </w:rPr>
        <w:t xml:space="preserve">1- </w:t>
      </w:r>
      <w:r w:rsidRPr="005E5AB8">
        <w:rPr>
          <w:rFonts w:cstheme="minorHAnsi"/>
          <w:bCs/>
          <w:iCs/>
          <w:noProof/>
          <w:sz w:val="28"/>
          <w:szCs w:val="28"/>
          <w:u w:val="single"/>
        </w:rPr>
        <w:t>VIRALE</w:t>
      </w:r>
      <w:r w:rsidRPr="005E5AB8">
        <w:rPr>
          <w:rFonts w:cstheme="minorHAnsi"/>
          <w:bCs/>
          <w:iCs/>
          <w:noProof/>
          <w:sz w:val="28"/>
          <w:szCs w:val="28"/>
        </w:rPr>
        <w:t xml:space="preserve">  virus C virus B virus D</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2-</w:t>
      </w:r>
      <w:r w:rsidRPr="005E5AB8">
        <w:rPr>
          <w:rFonts w:cstheme="minorHAnsi"/>
          <w:bCs/>
          <w:iCs/>
          <w:noProof/>
          <w:sz w:val="28"/>
          <w:szCs w:val="28"/>
          <w:u w:val="single"/>
          <w:lang w:eastAsia="fr-FR"/>
        </w:rPr>
        <w:t>DYSIMMUNITAIRE</w:t>
      </w:r>
      <w:r w:rsidRPr="005E5AB8">
        <w:rPr>
          <w:rFonts w:cstheme="minorHAnsi"/>
          <w:bCs/>
          <w:iCs/>
          <w:noProof/>
          <w:sz w:val="28"/>
          <w:szCs w:val="28"/>
          <w:lang w:eastAsia="fr-FR"/>
        </w:rPr>
        <w:t xml:space="preserve"> Auto-immune    </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Cirrhose biliaire primitive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Cholangite sclérosante primitive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3-</w:t>
      </w:r>
      <w:r w:rsidRPr="005E5AB8">
        <w:rPr>
          <w:rFonts w:cstheme="minorHAnsi"/>
          <w:bCs/>
          <w:iCs/>
          <w:noProof/>
          <w:sz w:val="28"/>
          <w:szCs w:val="28"/>
          <w:u w:val="single"/>
          <w:lang w:eastAsia="fr-FR"/>
        </w:rPr>
        <w:t>ALCOOLIQUE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4-</w:t>
      </w:r>
      <w:r w:rsidRPr="005E5AB8">
        <w:rPr>
          <w:rFonts w:cstheme="minorHAnsi"/>
          <w:bCs/>
          <w:iCs/>
          <w:noProof/>
          <w:sz w:val="28"/>
          <w:szCs w:val="28"/>
          <w:u w:val="single"/>
          <w:lang w:eastAsia="fr-FR"/>
        </w:rPr>
        <w:t>VASCULAIRE</w:t>
      </w:r>
      <w:r w:rsidRPr="005E5AB8">
        <w:rPr>
          <w:rFonts w:cstheme="minorHAnsi"/>
          <w:bCs/>
          <w:iCs/>
          <w:noProof/>
          <w:sz w:val="28"/>
          <w:szCs w:val="28"/>
          <w:lang w:eastAsia="fr-FR"/>
        </w:rPr>
        <w:t xml:space="preserve">    Syndrome de Budd-Chiari</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Maladie veino-occlusive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Foie cardiaque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5-</w:t>
      </w:r>
      <w:r w:rsidRPr="005E5AB8">
        <w:rPr>
          <w:rFonts w:cstheme="minorHAnsi"/>
          <w:bCs/>
          <w:iCs/>
          <w:noProof/>
          <w:sz w:val="28"/>
          <w:szCs w:val="28"/>
          <w:u w:val="single"/>
          <w:lang w:eastAsia="fr-FR"/>
        </w:rPr>
        <w:t>METABOLIQUE</w:t>
      </w:r>
      <w:r w:rsidRPr="005E5AB8">
        <w:rPr>
          <w:rFonts w:cstheme="minorHAnsi"/>
          <w:bCs/>
          <w:iCs/>
          <w:noProof/>
          <w:sz w:val="28"/>
          <w:szCs w:val="28"/>
          <w:lang w:eastAsia="fr-FR"/>
        </w:rPr>
        <w:t xml:space="preserve">    Maladie de Wilson</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Hémochromatose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Déficit </w:t>
      </w:r>
      <w:r w:rsidRPr="005E5AB8">
        <w:rPr>
          <w:rFonts w:cstheme="minorHAnsi"/>
          <w:bCs/>
          <w:iCs/>
          <w:noProof/>
          <w:sz w:val="28"/>
          <w:szCs w:val="28"/>
          <w:lang w:val="el-GR" w:eastAsia="fr-FR"/>
        </w:rPr>
        <w:t>α</w:t>
      </w:r>
      <w:r w:rsidRPr="005E5AB8">
        <w:rPr>
          <w:rFonts w:cstheme="minorHAnsi"/>
          <w:bCs/>
          <w:iCs/>
          <w:noProof/>
          <w:sz w:val="28"/>
          <w:szCs w:val="28"/>
          <w:lang w:eastAsia="fr-FR"/>
        </w:rPr>
        <w:t>1antitrypsine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                                 Syndrome d’insulino-résistance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6- </w:t>
      </w:r>
      <w:r w:rsidRPr="005E5AB8">
        <w:rPr>
          <w:rFonts w:cstheme="minorHAnsi"/>
          <w:bCs/>
          <w:iCs/>
          <w:noProof/>
          <w:sz w:val="28"/>
          <w:szCs w:val="28"/>
          <w:u w:val="single"/>
          <w:lang w:eastAsia="fr-FR"/>
        </w:rPr>
        <w:t>AUTRES</w:t>
      </w:r>
      <w:r w:rsidRPr="005E5AB8">
        <w:rPr>
          <w:rFonts w:cstheme="minorHAnsi"/>
          <w:bCs/>
          <w:iCs/>
          <w:noProof/>
          <w:sz w:val="28"/>
          <w:szCs w:val="28"/>
          <w:lang w:eastAsia="fr-FR"/>
        </w:rPr>
        <w:t xml:space="preserve">  Cirrhose biliaire secondaire, toxique</w:t>
      </w:r>
    </w:p>
    <w:p w:rsidR="005E5AB8" w:rsidRPr="005E5AB8" w:rsidRDefault="005E5AB8" w:rsidP="005E5AB8">
      <w:pPr>
        <w:pBdr>
          <w:bottom w:val="single" w:sz="4" w:space="1" w:color="auto"/>
        </w:pBdr>
        <w:shd w:val="clear" w:color="auto" w:fill="EEECE1" w:themeFill="background2"/>
        <w:spacing w:after="0"/>
        <w:rPr>
          <w:rFonts w:cstheme="minorHAnsi"/>
          <w:bCs/>
          <w:iCs/>
          <w:noProof/>
          <w:sz w:val="28"/>
          <w:szCs w:val="28"/>
          <w:lang w:eastAsia="fr-FR"/>
        </w:rPr>
      </w:pPr>
      <w:r w:rsidRPr="005E5AB8">
        <w:rPr>
          <w:rFonts w:cstheme="minorHAnsi"/>
          <w:bCs/>
          <w:iCs/>
          <w:noProof/>
          <w:sz w:val="28"/>
          <w:szCs w:val="28"/>
          <w:lang w:eastAsia="fr-FR"/>
        </w:rPr>
        <w:t xml:space="preserve">7- </w:t>
      </w:r>
      <w:r w:rsidRPr="005E5AB8">
        <w:rPr>
          <w:rFonts w:cstheme="minorHAnsi"/>
          <w:bCs/>
          <w:iCs/>
          <w:noProof/>
          <w:sz w:val="28"/>
          <w:szCs w:val="28"/>
          <w:u w:val="single"/>
          <w:lang w:eastAsia="fr-FR"/>
        </w:rPr>
        <w:t>CIRRHOSE CRYPTOGENETIQUE:</w:t>
      </w:r>
      <w:r w:rsidRPr="005E5AB8">
        <w:rPr>
          <w:rFonts w:cstheme="minorHAnsi"/>
          <w:bCs/>
          <w:iCs/>
          <w:noProof/>
          <w:sz w:val="28"/>
          <w:szCs w:val="28"/>
          <w:lang w:eastAsia="fr-FR"/>
        </w:rPr>
        <w:t xml:space="preserve">aucune étiologie  </w:t>
      </w:r>
    </w:p>
    <w:p w:rsidR="00C834CF" w:rsidRDefault="00C834CF" w:rsidP="00AA2FC7">
      <w:pPr>
        <w:spacing w:after="0"/>
        <w:jc w:val="right"/>
        <w:rPr>
          <w:rFonts w:cstheme="minorHAnsi"/>
          <w:b/>
          <w:bCs/>
          <w:iCs/>
          <w:noProof/>
          <w:color w:val="FF0000"/>
          <w:sz w:val="28"/>
          <w:szCs w:val="28"/>
          <w:lang w:eastAsia="fr-FR"/>
        </w:rPr>
      </w:pPr>
    </w:p>
    <w:p w:rsidR="00AA2FC7" w:rsidRPr="00AA2FC7" w:rsidRDefault="00AA2FC7" w:rsidP="00AA2FC7">
      <w:pPr>
        <w:rPr>
          <w:rFonts w:ascii="Times New Roman" w:eastAsia="+mj-ea" w:hAnsi="Times New Roman" w:cstheme="minorHAnsi"/>
          <w:b/>
          <w:bCs/>
          <w:iCs/>
          <w:noProof/>
          <w:color w:val="4F81BD" w:themeColor="accent1"/>
          <w:sz w:val="28"/>
          <w:szCs w:val="28"/>
          <w:u w:val="single"/>
        </w:rPr>
      </w:pPr>
      <w:r w:rsidRPr="00AA2FC7">
        <w:rPr>
          <w:rFonts w:eastAsia="+mj-ea" w:cstheme="minorHAnsi"/>
          <w:b/>
          <w:bCs/>
          <w:iCs/>
          <w:noProof/>
          <w:color w:val="4F81BD" w:themeColor="accent1"/>
          <w:sz w:val="28"/>
          <w:szCs w:val="28"/>
          <w:u w:val="single"/>
        </w:rPr>
        <w:t>1-Hépatopathies Alcooliques :</w:t>
      </w:r>
      <w:r w:rsidRPr="00AA2FC7">
        <w:rPr>
          <w:rFonts w:ascii="Calibri" w:eastAsia="+mn-ea" w:hAnsi="Calibri" w:cs="+mn-cs"/>
          <w:b/>
          <w:color w:val="4F81BD" w:themeColor="accent1"/>
          <w:kern w:val="24"/>
          <w:sz w:val="56"/>
          <w:szCs w:val="56"/>
          <w:u w:val="single"/>
        </w:rPr>
        <w:t xml:space="preserve"> </w:t>
      </w:r>
    </w:p>
    <w:p w:rsidR="007B1BAA" w:rsidRPr="00AA2FC7" w:rsidRDefault="00AA2FC7" w:rsidP="00AA2FC7">
      <w:pPr>
        <w:spacing w:after="0" w:line="240" w:lineRule="auto"/>
        <w:rPr>
          <w:rFonts w:eastAsia="+mj-ea" w:cstheme="minorHAnsi"/>
          <w:bCs/>
          <w:iCs/>
          <w:noProof/>
          <w:sz w:val="28"/>
          <w:szCs w:val="28"/>
        </w:rPr>
      </w:pPr>
      <w:r>
        <w:rPr>
          <w:rFonts w:eastAsia="+mj-ea" w:cstheme="minorHAnsi"/>
          <w:bCs/>
          <w:iCs/>
          <w:noProof/>
          <w:sz w:val="28"/>
          <w:szCs w:val="28"/>
        </w:rPr>
        <w:t>_</w:t>
      </w:r>
      <w:r w:rsidR="00E4633E" w:rsidRPr="00AA2FC7">
        <w:rPr>
          <w:rFonts w:eastAsia="+mj-ea" w:cstheme="minorHAnsi"/>
          <w:bCs/>
          <w:iCs/>
          <w:noProof/>
          <w:sz w:val="28"/>
          <w:szCs w:val="28"/>
        </w:rPr>
        <w:t xml:space="preserve">Risque x 3 ou 4 </w:t>
      </w:r>
    </w:p>
    <w:p w:rsidR="007B1BAA" w:rsidRPr="00AA2FC7" w:rsidRDefault="00AA2FC7" w:rsidP="00AA2FC7">
      <w:pPr>
        <w:spacing w:after="0" w:line="240" w:lineRule="auto"/>
        <w:rPr>
          <w:rFonts w:eastAsia="+mj-ea" w:cstheme="minorHAnsi"/>
          <w:bCs/>
          <w:iCs/>
          <w:noProof/>
          <w:sz w:val="28"/>
          <w:szCs w:val="28"/>
        </w:rPr>
      </w:pPr>
      <w:r>
        <w:rPr>
          <w:rFonts w:eastAsia="+mj-ea" w:cstheme="minorHAnsi"/>
          <w:bCs/>
          <w:iCs/>
          <w:noProof/>
          <w:sz w:val="28"/>
          <w:szCs w:val="28"/>
        </w:rPr>
        <w:t xml:space="preserve">- </w:t>
      </w:r>
      <w:r w:rsidR="00E4633E" w:rsidRPr="00AA2FC7">
        <w:rPr>
          <w:rFonts w:eastAsia="+mj-ea" w:cstheme="minorHAnsi"/>
          <w:bCs/>
          <w:iCs/>
          <w:noProof/>
          <w:sz w:val="28"/>
          <w:szCs w:val="28"/>
        </w:rPr>
        <w:t>Chez l’homme : &gt; 50 g / j pendant 15 ans</w:t>
      </w:r>
      <w:r>
        <w:rPr>
          <w:rFonts w:eastAsia="+mj-ea" w:cstheme="minorHAnsi"/>
          <w:bCs/>
          <w:iCs/>
          <w:noProof/>
          <w:sz w:val="28"/>
          <w:szCs w:val="28"/>
        </w:rPr>
        <w:t> ;</w:t>
      </w:r>
      <w:r w:rsidR="00E4633E" w:rsidRPr="00AA2FC7">
        <w:rPr>
          <w:rFonts w:eastAsia="+mj-ea" w:cstheme="minorHAnsi"/>
          <w:bCs/>
          <w:iCs/>
          <w:noProof/>
          <w:sz w:val="28"/>
          <w:szCs w:val="28"/>
        </w:rPr>
        <w:t xml:space="preserve"> la femme : &gt; 30 g / j pendant 10 ans </w:t>
      </w:r>
    </w:p>
    <w:p w:rsidR="00AA2FC7" w:rsidRDefault="00AA2FC7" w:rsidP="00AA2FC7">
      <w:pPr>
        <w:spacing w:after="0" w:line="240" w:lineRule="auto"/>
        <w:rPr>
          <w:rFonts w:eastAsia="+mj-ea" w:cstheme="minorHAnsi"/>
          <w:bCs/>
          <w:iCs/>
          <w:noProof/>
          <w:sz w:val="28"/>
          <w:szCs w:val="28"/>
        </w:rPr>
      </w:pPr>
      <w:r>
        <w:rPr>
          <w:rFonts w:eastAsia="+mj-ea" w:cstheme="minorHAnsi"/>
          <w:bCs/>
          <w:iCs/>
          <w:noProof/>
          <w:sz w:val="28"/>
          <w:szCs w:val="28"/>
        </w:rPr>
        <w:t>-</w:t>
      </w:r>
      <w:r w:rsidR="00E4633E" w:rsidRPr="00AA2FC7">
        <w:rPr>
          <w:rFonts w:eastAsia="+mj-ea" w:cstheme="minorHAnsi"/>
          <w:bCs/>
          <w:iCs/>
          <w:noProof/>
          <w:sz w:val="28"/>
          <w:szCs w:val="28"/>
        </w:rPr>
        <w:t>Facteurs Favorisant la Survenue</w:t>
      </w:r>
      <w:r>
        <w:rPr>
          <w:rFonts w:eastAsia="+mj-ea" w:cstheme="minorHAnsi"/>
          <w:bCs/>
          <w:iCs/>
          <w:noProof/>
          <w:sz w:val="28"/>
          <w:szCs w:val="28"/>
        </w:rPr>
        <w:t> :</w:t>
      </w:r>
    </w:p>
    <w:p w:rsidR="007B1BAA" w:rsidRPr="00AA2FC7" w:rsidRDefault="00AA2FC7" w:rsidP="00AA2FC7">
      <w:pPr>
        <w:spacing w:after="0" w:line="240" w:lineRule="auto"/>
        <w:rPr>
          <w:rFonts w:eastAsia="+mj-ea" w:cstheme="minorHAnsi"/>
          <w:bCs/>
          <w:iCs/>
          <w:noProof/>
          <w:sz w:val="28"/>
          <w:szCs w:val="28"/>
        </w:rPr>
      </w:pPr>
      <w:r>
        <w:rPr>
          <w:rFonts w:eastAsia="+mj-ea" w:cstheme="minorHAnsi"/>
          <w:bCs/>
          <w:iCs/>
          <w:noProof/>
          <w:sz w:val="28"/>
          <w:szCs w:val="28"/>
        </w:rPr>
        <w:t xml:space="preserve">      </w:t>
      </w:r>
      <w:r w:rsidR="00E4633E" w:rsidRPr="00AA2FC7">
        <w:rPr>
          <w:rFonts w:eastAsia="+mj-ea" w:cstheme="minorHAnsi"/>
          <w:bCs/>
          <w:iCs/>
          <w:noProof/>
          <w:sz w:val="28"/>
          <w:szCs w:val="28"/>
        </w:rPr>
        <w:t>Vulnérabilité individuelle » »Génétique » Sexe .</w:t>
      </w:r>
    </w:p>
    <w:p w:rsidR="00AA2FC7" w:rsidRDefault="00E4633E" w:rsidP="00AA2FC7">
      <w:pPr>
        <w:spacing w:after="0" w:line="240" w:lineRule="auto"/>
        <w:rPr>
          <w:rFonts w:eastAsia="+mj-ea" w:cstheme="minorHAnsi"/>
          <w:bCs/>
          <w:iCs/>
          <w:noProof/>
          <w:sz w:val="28"/>
          <w:szCs w:val="28"/>
        </w:rPr>
      </w:pPr>
      <w:r w:rsidRPr="00AA2FC7">
        <w:rPr>
          <w:rFonts w:eastAsia="+mj-ea" w:cstheme="minorHAnsi"/>
          <w:bCs/>
          <w:iCs/>
          <w:noProof/>
          <w:sz w:val="28"/>
          <w:szCs w:val="28"/>
        </w:rPr>
        <w:t xml:space="preserve"> –Facteurs associés :</w:t>
      </w:r>
    </w:p>
    <w:p w:rsidR="007B1BAA" w:rsidRPr="00AA2FC7" w:rsidRDefault="00AA2FC7" w:rsidP="00AA2FC7">
      <w:pPr>
        <w:spacing w:after="0" w:line="240" w:lineRule="auto"/>
        <w:rPr>
          <w:rFonts w:eastAsia="+mj-ea" w:cstheme="minorHAnsi"/>
          <w:bCs/>
          <w:iCs/>
          <w:noProof/>
          <w:sz w:val="28"/>
          <w:szCs w:val="28"/>
        </w:rPr>
      </w:pPr>
      <w:r>
        <w:rPr>
          <w:rFonts w:eastAsia="+mj-ea" w:cstheme="minorHAnsi"/>
          <w:bCs/>
          <w:iCs/>
          <w:noProof/>
          <w:sz w:val="28"/>
          <w:szCs w:val="28"/>
        </w:rPr>
        <w:t xml:space="preserve">     </w:t>
      </w:r>
      <w:r w:rsidR="00E4633E" w:rsidRPr="00AA2FC7">
        <w:rPr>
          <w:rFonts w:eastAsia="+mj-ea" w:cstheme="minorHAnsi"/>
          <w:bCs/>
          <w:iCs/>
          <w:noProof/>
          <w:sz w:val="28"/>
          <w:szCs w:val="28"/>
        </w:rPr>
        <w:t xml:space="preserve">Obésité ,Atteinte virale  </w:t>
      </w:r>
      <w:r>
        <w:rPr>
          <w:rFonts w:eastAsia="+mj-ea" w:cstheme="minorHAnsi"/>
          <w:bCs/>
          <w:iCs/>
          <w:noProof/>
          <w:sz w:val="28"/>
          <w:szCs w:val="28"/>
        </w:rPr>
        <w:t>Carence nutritionnelle ,</w:t>
      </w:r>
      <w:r w:rsidR="00E4633E" w:rsidRPr="00AA2FC7">
        <w:rPr>
          <w:rFonts w:eastAsia="+mj-ea" w:cstheme="minorHAnsi"/>
          <w:bCs/>
          <w:iCs/>
          <w:noProof/>
          <w:sz w:val="28"/>
          <w:szCs w:val="28"/>
        </w:rPr>
        <w:t>Médicaments.</w:t>
      </w:r>
    </w:p>
    <w:p w:rsidR="005E5AB8" w:rsidRPr="00AA2FC7" w:rsidRDefault="005E5AB8" w:rsidP="00AA2FC7">
      <w:pPr>
        <w:pStyle w:val="Paragraphedeliste"/>
        <w:rPr>
          <w:rFonts w:cstheme="minorHAnsi"/>
          <w:bCs/>
          <w:iCs/>
          <w:noProof/>
          <w:sz w:val="28"/>
          <w:szCs w:val="28"/>
        </w:rPr>
      </w:pPr>
    </w:p>
    <w:p w:rsidR="00AA2FC7" w:rsidRDefault="00AA2FC7" w:rsidP="00AA2FC7">
      <w:pPr>
        <w:pStyle w:val="Paragraphedeliste"/>
        <w:rPr>
          <w:rFonts w:cstheme="minorHAnsi"/>
          <w:bCs/>
          <w:iCs/>
          <w:noProof/>
          <w:sz w:val="28"/>
          <w:szCs w:val="28"/>
        </w:rPr>
      </w:pPr>
    </w:p>
    <w:p w:rsidR="00AA2FC7" w:rsidRDefault="00AA2FC7" w:rsidP="00AA2FC7">
      <w:pPr>
        <w:pStyle w:val="Paragraphedeliste"/>
        <w:rPr>
          <w:rFonts w:cstheme="minorHAnsi"/>
          <w:bCs/>
          <w:iCs/>
          <w:noProof/>
          <w:sz w:val="28"/>
          <w:szCs w:val="28"/>
        </w:rPr>
      </w:pPr>
    </w:p>
    <w:p w:rsidR="00AA2FC7" w:rsidRDefault="00AA2FC7" w:rsidP="00AA2FC7">
      <w:pPr>
        <w:rPr>
          <w:rFonts w:cstheme="minorHAnsi"/>
          <w:b/>
          <w:bCs/>
          <w:iCs/>
          <w:noProof/>
          <w:color w:val="4F81BD" w:themeColor="accent1"/>
          <w:sz w:val="28"/>
          <w:szCs w:val="28"/>
          <w:u w:val="single"/>
        </w:rPr>
      </w:pPr>
      <w:r w:rsidRPr="00AA2FC7">
        <w:rPr>
          <w:rFonts w:ascii="Times New Roman" w:eastAsia="Times New Roman" w:hAnsi="Times New Roman" w:cstheme="minorHAnsi"/>
          <w:bCs/>
          <w:iCs/>
          <w:noProof/>
          <w:color w:val="4F81BD" w:themeColor="accent1"/>
          <w:sz w:val="28"/>
          <w:szCs w:val="28"/>
          <w:u w:val="single"/>
          <w:lang w:eastAsia="fr-FR"/>
        </w:rPr>
        <w:lastRenderedPageBreak/>
        <w:t xml:space="preserve">  2-</w:t>
      </w:r>
      <w:r w:rsidRPr="00AA2FC7">
        <w:rPr>
          <w:rFonts w:cstheme="minorHAnsi"/>
          <w:b/>
          <w:bCs/>
          <w:iCs/>
          <w:noProof/>
          <w:color w:val="4F81BD" w:themeColor="accent1"/>
          <w:sz w:val="28"/>
          <w:szCs w:val="28"/>
          <w:u w:val="single"/>
        </w:rPr>
        <w:t>Stéato-Hépatite Non Alcoolique (NASH)</w:t>
      </w:r>
      <w:r>
        <w:rPr>
          <w:rFonts w:cstheme="minorHAnsi"/>
          <w:b/>
          <w:bCs/>
          <w:iCs/>
          <w:noProof/>
          <w:color w:val="4F81BD" w:themeColor="accent1"/>
          <w:sz w:val="28"/>
          <w:szCs w:val="28"/>
          <w:u w:val="single"/>
        </w:rPr>
        <w:t> :</w:t>
      </w:r>
    </w:p>
    <w:p w:rsidR="007B1BAA" w:rsidRPr="00AA2FC7" w:rsidRDefault="00E4633E" w:rsidP="00E4633E">
      <w:pPr>
        <w:numPr>
          <w:ilvl w:val="0"/>
          <w:numId w:val="19"/>
        </w:numPr>
        <w:spacing w:after="0" w:line="240" w:lineRule="auto"/>
        <w:rPr>
          <w:rFonts w:cstheme="minorHAnsi"/>
          <w:bCs/>
          <w:iCs/>
          <w:noProof/>
          <w:sz w:val="28"/>
          <w:szCs w:val="28"/>
        </w:rPr>
      </w:pPr>
      <w:r w:rsidRPr="00AA2FC7">
        <w:rPr>
          <w:rFonts w:cstheme="minorHAnsi"/>
          <w:bCs/>
          <w:iCs/>
          <w:noProof/>
          <w:sz w:val="28"/>
          <w:szCs w:val="28"/>
        </w:rPr>
        <w:t xml:space="preserve">Simule la stéatopathie alcoolique </w:t>
      </w:r>
    </w:p>
    <w:p w:rsidR="007B1BAA" w:rsidRPr="00AA2FC7" w:rsidRDefault="00E4633E" w:rsidP="00E4633E">
      <w:pPr>
        <w:numPr>
          <w:ilvl w:val="0"/>
          <w:numId w:val="19"/>
        </w:numPr>
        <w:spacing w:after="0" w:line="240" w:lineRule="auto"/>
        <w:rPr>
          <w:rFonts w:cstheme="minorHAnsi"/>
          <w:bCs/>
          <w:iCs/>
          <w:noProof/>
          <w:sz w:val="28"/>
          <w:szCs w:val="28"/>
          <w:lang w:eastAsia="fr-FR"/>
        </w:rPr>
      </w:pPr>
      <w:r w:rsidRPr="00AA2FC7">
        <w:rPr>
          <w:rFonts w:cstheme="minorHAnsi"/>
          <w:bCs/>
          <w:iCs/>
          <w:noProof/>
          <w:sz w:val="28"/>
          <w:szCs w:val="28"/>
          <w:lang w:eastAsia="fr-FR"/>
        </w:rPr>
        <w:t xml:space="preserve">Stéatose pure </w:t>
      </w:r>
      <w:r w:rsidR="00AA2FC7">
        <w:rPr>
          <w:rFonts w:cstheme="minorHAnsi"/>
          <w:bCs/>
          <w:iCs/>
          <w:noProof/>
          <w:sz w:val="28"/>
          <w:szCs w:val="28"/>
          <w:lang w:eastAsia="fr-FR"/>
        </w:rPr>
        <w:t xml:space="preserve"> ou    </w:t>
      </w:r>
      <w:r w:rsidRPr="00AA2FC7">
        <w:rPr>
          <w:rFonts w:cstheme="minorHAnsi"/>
          <w:bCs/>
          <w:iCs/>
          <w:noProof/>
          <w:sz w:val="28"/>
          <w:szCs w:val="28"/>
          <w:lang w:eastAsia="fr-FR"/>
        </w:rPr>
        <w:t>Stéato-hépatite</w:t>
      </w:r>
    </w:p>
    <w:p w:rsidR="007B1BAA" w:rsidRPr="00AA2FC7" w:rsidRDefault="00E4633E" w:rsidP="00E4633E">
      <w:pPr>
        <w:numPr>
          <w:ilvl w:val="0"/>
          <w:numId w:val="19"/>
        </w:numPr>
        <w:spacing w:after="0" w:line="240" w:lineRule="auto"/>
        <w:rPr>
          <w:rFonts w:cstheme="minorHAnsi"/>
          <w:bCs/>
          <w:iCs/>
          <w:noProof/>
          <w:sz w:val="28"/>
          <w:szCs w:val="28"/>
          <w:lang w:eastAsia="fr-FR"/>
        </w:rPr>
      </w:pPr>
      <w:r w:rsidRPr="00AA2FC7">
        <w:rPr>
          <w:rFonts w:cstheme="minorHAnsi"/>
          <w:bCs/>
          <w:iCs/>
          <w:noProof/>
          <w:sz w:val="28"/>
          <w:szCs w:val="28"/>
          <w:lang w:eastAsia="fr-FR"/>
        </w:rPr>
        <w:t xml:space="preserve">Risque de cirrhose : 20 % après 20 d’évolution </w:t>
      </w:r>
    </w:p>
    <w:p w:rsidR="007B1BAA" w:rsidRPr="00AA2FC7" w:rsidRDefault="00E4633E" w:rsidP="00E4633E">
      <w:pPr>
        <w:numPr>
          <w:ilvl w:val="0"/>
          <w:numId w:val="19"/>
        </w:numPr>
        <w:spacing w:after="0" w:line="240" w:lineRule="auto"/>
        <w:rPr>
          <w:rFonts w:cstheme="minorHAnsi"/>
          <w:bCs/>
          <w:iCs/>
          <w:noProof/>
          <w:sz w:val="28"/>
          <w:szCs w:val="28"/>
          <w:lang w:eastAsia="fr-FR"/>
        </w:rPr>
      </w:pPr>
      <w:r w:rsidRPr="00AA2FC7">
        <w:rPr>
          <w:rFonts w:cstheme="minorHAnsi"/>
          <w:bCs/>
          <w:iCs/>
          <w:noProof/>
          <w:sz w:val="28"/>
          <w:szCs w:val="28"/>
          <w:lang w:eastAsia="fr-FR"/>
        </w:rPr>
        <w:t>Associée au syndrome métabolique</w:t>
      </w:r>
    </w:p>
    <w:p w:rsidR="00AA2FC7" w:rsidRPr="00AA2FC7" w:rsidRDefault="00AA2FC7" w:rsidP="00E4633E">
      <w:pPr>
        <w:pStyle w:val="Paragraphedeliste"/>
        <w:numPr>
          <w:ilvl w:val="0"/>
          <w:numId w:val="19"/>
        </w:numPr>
        <w:rPr>
          <w:rFonts w:cstheme="minorHAnsi"/>
          <w:bCs/>
          <w:iCs/>
          <w:noProof/>
          <w:sz w:val="28"/>
          <w:szCs w:val="28"/>
        </w:rPr>
      </w:pPr>
      <w:r w:rsidRPr="00AA2FC7">
        <w:rPr>
          <w:rFonts w:eastAsia="+mn-ea" w:cstheme="minorHAnsi"/>
          <w:bCs/>
          <w:iCs/>
          <w:noProof/>
          <w:sz w:val="28"/>
          <w:szCs w:val="28"/>
        </w:rPr>
        <w:t xml:space="preserve">Taille &gt; 102 cm </w:t>
      </w:r>
      <w:r w:rsidRPr="00AA2FC7">
        <w:rPr>
          <w:rFonts w:ascii="Arial" w:eastAsia="+mn-ea" w:hAnsi="Arial" w:cs="Arial"/>
          <w:bCs/>
          <w:iCs/>
          <w:noProof/>
          <w:sz w:val="28"/>
          <w:szCs w:val="28"/>
        </w:rPr>
        <w:t>♂</w:t>
      </w:r>
      <w:r w:rsidRPr="00AA2FC7">
        <w:rPr>
          <w:rFonts w:ascii="Calibri" w:eastAsia="+mn-ea" w:hAnsi="Calibri" w:cs="Calibri"/>
          <w:bCs/>
          <w:iCs/>
          <w:noProof/>
          <w:sz w:val="28"/>
          <w:szCs w:val="28"/>
        </w:rPr>
        <w:t xml:space="preserve">(88 cm </w:t>
      </w:r>
      <w:r w:rsidRPr="00AA2FC7">
        <w:rPr>
          <w:rFonts w:ascii="Arial" w:eastAsia="+mn-ea" w:hAnsi="Arial" w:cs="Arial"/>
          <w:bCs/>
          <w:iCs/>
          <w:noProof/>
          <w:sz w:val="28"/>
          <w:szCs w:val="28"/>
        </w:rPr>
        <w:t>♀</w:t>
      </w:r>
      <w:r w:rsidRPr="00AA2FC7">
        <w:rPr>
          <w:rFonts w:ascii="Calibri" w:eastAsia="+mn-ea" w:hAnsi="Calibri" w:cs="Calibri"/>
          <w:bCs/>
          <w:iCs/>
          <w:noProof/>
          <w:sz w:val="28"/>
          <w:szCs w:val="28"/>
        </w:rPr>
        <w:t>) avec ou sans surpoids HTA ,Trouble de la glycorégulation –  triglycérides HDL Cholestéro</w:t>
      </w:r>
      <w:r w:rsidRPr="00AA2FC7">
        <w:rPr>
          <w:rFonts w:eastAsia="+mn-ea" w:cstheme="minorHAnsi"/>
          <w:bCs/>
          <w:iCs/>
          <w:noProof/>
          <w:sz w:val="28"/>
          <w:szCs w:val="28"/>
        </w:rPr>
        <w:t>l</w:t>
      </w:r>
    </w:p>
    <w:p w:rsidR="00AA2FC7" w:rsidRDefault="00AA2FC7" w:rsidP="00AA2FC7">
      <w:pPr>
        <w:spacing w:after="0" w:line="240" w:lineRule="auto"/>
        <w:rPr>
          <w:rFonts w:cstheme="minorHAnsi"/>
          <w:bCs/>
          <w:iCs/>
          <w:noProof/>
          <w:sz w:val="28"/>
          <w:szCs w:val="28"/>
          <w:lang w:eastAsia="fr-FR"/>
        </w:rPr>
      </w:pPr>
    </w:p>
    <w:p w:rsidR="00841B39" w:rsidRPr="00841B39" w:rsidRDefault="00AA2FC7" w:rsidP="00841B39">
      <w:pPr>
        <w:tabs>
          <w:tab w:val="left" w:pos="2295"/>
        </w:tabs>
        <w:rPr>
          <w:rFonts w:cstheme="minorHAnsi"/>
          <w:sz w:val="28"/>
          <w:szCs w:val="28"/>
          <w:lang w:eastAsia="fr-FR"/>
        </w:rPr>
      </w:pPr>
      <w:r>
        <w:rPr>
          <w:rFonts w:cstheme="minorHAnsi"/>
          <w:sz w:val="28"/>
          <w:szCs w:val="28"/>
          <w:lang w:eastAsia="fr-FR"/>
        </w:rPr>
        <w:t xml:space="preserve">               </w:t>
      </w:r>
      <w:r w:rsidRPr="00AA2FC7">
        <w:rPr>
          <w:rFonts w:cstheme="minorHAnsi"/>
          <w:noProof/>
          <w:sz w:val="28"/>
          <w:szCs w:val="28"/>
          <w:lang w:eastAsia="fr-FR"/>
        </w:rPr>
        <w:drawing>
          <wp:inline distT="0" distB="0" distL="0" distR="0">
            <wp:extent cx="4870716" cy="3805084"/>
            <wp:effectExtent l="19050" t="0" r="6084" b="0"/>
            <wp:docPr id="15" name="Image 8"/>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27" cstate="print"/>
                    <a:srcRect/>
                    <a:stretch>
                      <a:fillRect/>
                    </a:stretch>
                  </pic:blipFill>
                  <pic:spPr bwMode="auto">
                    <a:xfrm>
                      <a:off x="0" y="0"/>
                      <a:ext cx="4885017" cy="3816256"/>
                    </a:xfrm>
                    <a:prstGeom prst="rect">
                      <a:avLst/>
                    </a:prstGeom>
                    <a:noFill/>
                    <a:ln w="9525">
                      <a:noFill/>
                      <a:miter lim="800000"/>
                      <a:headEnd/>
                      <a:tailEnd/>
                    </a:ln>
                  </pic:spPr>
                </pic:pic>
              </a:graphicData>
            </a:graphic>
          </wp:inline>
        </w:drawing>
      </w:r>
    </w:p>
    <w:p w:rsidR="00841B39" w:rsidRDefault="00841B39" w:rsidP="00E22418">
      <w:pPr>
        <w:tabs>
          <w:tab w:val="left" w:pos="2295"/>
        </w:tabs>
        <w:ind w:left="720"/>
        <w:rPr>
          <w:rFonts w:cstheme="minorHAnsi"/>
          <w:b/>
          <w:color w:val="4F81BD" w:themeColor="accent1"/>
          <w:sz w:val="28"/>
          <w:szCs w:val="28"/>
          <w:lang w:eastAsia="fr-FR"/>
        </w:rPr>
      </w:pPr>
    </w:p>
    <w:p w:rsidR="00E22418" w:rsidRPr="00841B39" w:rsidRDefault="00AA2FC7" w:rsidP="00E22418">
      <w:pPr>
        <w:tabs>
          <w:tab w:val="left" w:pos="2295"/>
        </w:tabs>
        <w:ind w:left="720"/>
        <w:rPr>
          <w:rFonts w:cstheme="minorHAnsi"/>
          <w:b/>
          <w:bCs/>
          <w:sz w:val="28"/>
          <w:szCs w:val="28"/>
          <w:u w:val="single"/>
        </w:rPr>
      </w:pPr>
      <w:r w:rsidRPr="00841B39">
        <w:rPr>
          <w:rFonts w:cstheme="minorHAnsi"/>
          <w:b/>
          <w:color w:val="4F81BD" w:themeColor="accent1"/>
          <w:sz w:val="28"/>
          <w:szCs w:val="28"/>
          <w:u w:val="single"/>
          <w:lang w:eastAsia="fr-FR"/>
        </w:rPr>
        <w:t>3-</w:t>
      </w:r>
      <w:r w:rsidRPr="00841B39">
        <w:rPr>
          <w:rFonts w:cstheme="minorHAnsi"/>
          <w:b/>
          <w:bCs/>
          <w:color w:val="4F81BD" w:themeColor="accent1"/>
          <w:sz w:val="28"/>
          <w:szCs w:val="28"/>
          <w:u w:val="single"/>
          <w:lang w:eastAsia="fr-FR"/>
        </w:rPr>
        <w:t>Hépatites Médicamenteuses</w:t>
      </w:r>
      <w:r w:rsidRPr="00841B39">
        <w:rPr>
          <w:rFonts w:cstheme="minorHAnsi"/>
          <w:b/>
          <w:bCs/>
          <w:sz w:val="28"/>
          <w:szCs w:val="28"/>
          <w:u w:val="single"/>
          <w:lang w:eastAsia="fr-FR"/>
        </w:rPr>
        <w:t> :</w:t>
      </w:r>
      <w:r w:rsidRPr="00841B39">
        <w:rPr>
          <w:rFonts w:ascii="Calibri" w:eastAsia="+mn-ea" w:hAnsi="Calibri" w:cs="+mn-cs"/>
          <w:color w:val="000000"/>
          <w:kern w:val="24"/>
          <w:sz w:val="54"/>
          <w:szCs w:val="54"/>
          <w:u w:val="single"/>
          <w:lang w:eastAsia="fr-FR"/>
        </w:rPr>
        <w:t xml:space="preserve"> </w:t>
      </w:r>
    </w:p>
    <w:p w:rsidR="007B1BAA" w:rsidRPr="00AA2FC7" w:rsidRDefault="00E4633E" w:rsidP="00E4633E">
      <w:pPr>
        <w:numPr>
          <w:ilvl w:val="0"/>
          <w:numId w:val="20"/>
        </w:numPr>
        <w:tabs>
          <w:tab w:val="left" w:pos="2295"/>
        </w:tabs>
        <w:rPr>
          <w:rFonts w:cstheme="minorHAnsi"/>
          <w:b/>
          <w:bCs/>
          <w:sz w:val="28"/>
          <w:szCs w:val="28"/>
        </w:rPr>
      </w:pPr>
      <w:r w:rsidRPr="00AA2FC7">
        <w:rPr>
          <w:rFonts w:cstheme="minorHAnsi"/>
          <w:b/>
          <w:bCs/>
          <w:sz w:val="28"/>
          <w:szCs w:val="28"/>
        </w:rPr>
        <w:t xml:space="preserve">Hépatotoxicité de nombreux médicaments </w:t>
      </w:r>
    </w:p>
    <w:p w:rsidR="007B1BAA" w:rsidRPr="00AA2FC7" w:rsidRDefault="00E4633E" w:rsidP="00E4633E">
      <w:pPr>
        <w:numPr>
          <w:ilvl w:val="0"/>
          <w:numId w:val="20"/>
        </w:numPr>
        <w:tabs>
          <w:tab w:val="left" w:pos="2295"/>
        </w:tabs>
        <w:spacing w:after="0"/>
        <w:rPr>
          <w:rFonts w:cstheme="minorHAnsi"/>
          <w:b/>
          <w:bCs/>
          <w:sz w:val="28"/>
          <w:szCs w:val="28"/>
          <w:lang w:eastAsia="fr-FR"/>
        </w:rPr>
      </w:pPr>
      <w:r w:rsidRPr="00AA2FC7">
        <w:rPr>
          <w:rFonts w:cstheme="minorHAnsi"/>
          <w:b/>
          <w:bCs/>
          <w:sz w:val="28"/>
          <w:szCs w:val="28"/>
          <w:lang w:eastAsia="fr-FR"/>
        </w:rPr>
        <w:t>Mécanismes:</w:t>
      </w:r>
    </w:p>
    <w:p w:rsidR="00AA2FC7" w:rsidRPr="00E22418" w:rsidRDefault="00AA2FC7" w:rsidP="00E4633E">
      <w:pPr>
        <w:pStyle w:val="Paragraphedeliste"/>
        <w:numPr>
          <w:ilvl w:val="0"/>
          <w:numId w:val="20"/>
        </w:numPr>
        <w:tabs>
          <w:tab w:val="left" w:pos="2295"/>
        </w:tabs>
        <w:rPr>
          <w:rFonts w:asciiTheme="minorHAnsi" w:hAnsiTheme="minorHAnsi" w:cstheme="minorHAnsi"/>
          <w:bCs/>
          <w:sz w:val="28"/>
          <w:szCs w:val="28"/>
        </w:rPr>
      </w:pPr>
      <w:r w:rsidRPr="00E22418">
        <w:rPr>
          <w:rFonts w:eastAsia="+mn-ea" w:cstheme="minorHAnsi"/>
          <w:b/>
          <w:bCs/>
          <w:sz w:val="28"/>
          <w:szCs w:val="28"/>
        </w:rPr>
        <w:t>–</w:t>
      </w:r>
      <w:r w:rsidRPr="00E22418">
        <w:rPr>
          <w:rFonts w:asciiTheme="minorHAnsi" w:eastAsia="+mn-ea" w:hAnsiTheme="minorHAnsi" w:cstheme="minorHAnsi"/>
          <w:bCs/>
          <w:sz w:val="28"/>
          <w:szCs w:val="28"/>
        </w:rPr>
        <w:t xml:space="preserve">Toxicité directe, dose-dépendante </w:t>
      </w:r>
    </w:p>
    <w:p w:rsidR="00E22418" w:rsidRPr="00E22418" w:rsidRDefault="00AA2FC7" w:rsidP="00E4633E">
      <w:pPr>
        <w:pStyle w:val="Paragraphedeliste"/>
        <w:numPr>
          <w:ilvl w:val="0"/>
          <w:numId w:val="20"/>
        </w:numPr>
        <w:tabs>
          <w:tab w:val="left" w:pos="2295"/>
        </w:tabs>
        <w:rPr>
          <w:rFonts w:asciiTheme="minorHAnsi" w:hAnsiTheme="minorHAnsi" w:cstheme="minorHAnsi"/>
          <w:bCs/>
          <w:sz w:val="28"/>
          <w:szCs w:val="28"/>
        </w:rPr>
      </w:pPr>
      <w:r w:rsidRPr="00E22418">
        <w:rPr>
          <w:rFonts w:asciiTheme="minorHAnsi" w:eastAsia="+mn-ea" w:hAnsiTheme="minorHAnsi" w:cstheme="minorHAnsi"/>
          <w:bCs/>
          <w:sz w:val="28"/>
          <w:szCs w:val="28"/>
        </w:rPr>
        <w:t>–Immuno-allergique</w:t>
      </w:r>
    </w:p>
    <w:p w:rsidR="00E22418" w:rsidRPr="00E22418" w:rsidRDefault="00E4633E" w:rsidP="00E4633E">
      <w:pPr>
        <w:numPr>
          <w:ilvl w:val="0"/>
          <w:numId w:val="20"/>
        </w:numPr>
        <w:tabs>
          <w:tab w:val="left" w:pos="2295"/>
        </w:tabs>
        <w:spacing w:after="0"/>
        <w:rPr>
          <w:rFonts w:cstheme="minorHAnsi"/>
          <w:b/>
          <w:bCs/>
          <w:sz w:val="28"/>
          <w:szCs w:val="28"/>
          <w:lang w:eastAsia="fr-FR"/>
        </w:rPr>
      </w:pPr>
      <w:r w:rsidRPr="00E22418">
        <w:rPr>
          <w:rFonts w:cstheme="minorHAnsi"/>
          <w:bCs/>
          <w:sz w:val="28"/>
          <w:szCs w:val="28"/>
          <w:lang w:eastAsia="fr-FR"/>
        </w:rPr>
        <w:t xml:space="preserve"> </w:t>
      </w:r>
      <w:r w:rsidRPr="00E22418">
        <w:rPr>
          <w:rFonts w:cstheme="minorHAnsi"/>
          <w:b/>
          <w:bCs/>
          <w:sz w:val="28"/>
          <w:szCs w:val="28"/>
          <w:lang w:eastAsia="fr-FR"/>
        </w:rPr>
        <w:t>Clinique</w:t>
      </w:r>
      <w:r w:rsidR="00E22418" w:rsidRPr="00E22418">
        <w:rPr>
          <w:rFonts w:cstheme="minorHAnsi"/>
          <w:b/>
          <w:bCs/>
          <w:sz w:val="28"/>
          <w:szCs w:val="28"/>
          <w:lang w:eastAsia="fr-FR"/>
        </w:rPr>
        <w:t> :</w:t>
      </w:r>
    </w:p>
    <w:p w:rsidR="00E22418" w:rsidRPr="00E22418" w:rsidRDefault="00AA2FC7" w:rsidP="00E4633E">
      <w:pPr>
        <w:pStyle w:val="Paragraphedeliste"/>
        <w:numPr>
          <w:ilvl w:val="0"/>
          <w:numId w:val="21"/>
        </w:numPr>
        <w:tabs>
          <w:tab w:val="left" w:pos="2295"/>
        </w:tabs>
        <w:rPr>
          <w:rFonts w:cstheme="minorHAnsi"/>
          <w:bCs/>
          <w:sz w:val="28"/>
          <w:szCs w:val="28"/>
        </w:rPr>
      </w:pPr>
      <w:r w:rsidRPr="00E22418">
        <w:rPr>
          <w:rFonts w:eastAsia="+mn-ea" w:cstheme="minorHAnsi"/>
          <w:bCs/>
          <w:sz w:val="28"/>
          <w:szCs w:val="28"/>
        </w:rPr>
        <w:t xml:space="preserve">–Hépatite cholestatique </w:t>
      </w:r>
    </w:p>
    <w:p w:rsidR="00AA2FC7" w:rsidRPr="00E22418" w:rsidRDefault="00AA2FC7" w:rsidP="00E4633E">
      <w:pPr>
        <w:pStyle w:val="Paragraphedeliste"/>
        <w:numPr>
          <w:ilvl w:val="0"/>
          <w:numId w:val="21"/>
        </w:numPr>
        <w:tabs>
          <w:tab w:val="left" w:pos="2295"/>
        </w:tabs>
        <w:rPr>
          <w:rFonts w:cstheme="minorHAnsi"/>
          <w:bCs/>
          <w:sz w:val="28"/>
          <w:szCs w:val="28"/>
        </w:rPr>
      </w:pPr>
      <w:r w:rsidRPr="00E22418">
        <w:rPr>
          <w:rFonts w:eastAsia="+mn-ea" w:cstheme="minorHAnsi"/>
          <w:bCs/>
          <w:sz w:val="28"/>
          <w:szCs w:val="28"/>
        </w:rPr>
        <w:t xml:space="preserve">–Hépatite cytolytique </w:t>
      </w:r>
      <w:r w:rsidR="00E22418" w:rsidRPr="00E22418">
        <w:rPr>
          <w:rFonts w:cstheme="minorHAnsi"/>
          <w:bCs/>
          <w:sz w:val="28"/>
          <w:szCs w:val="28"/>
        </w:rPr>
        <w:tab/>
      </w:r>
    </w:p>
    <w:p w:rsidR="00AA2FC7" w:rsidRPr="00E22418" w:rsidRDefault="00AA2FC7" w:rsidP="00E4633E">
      <w:pPr>
        <w:pStyle w:val="Paragraphedeliste"/>
        <w:numPr>
          <w:ilvl w:val="0"/>
          <w:numId w:val="21"/>
        </w:numPr>
        <w:tabs>
          <w:tab w:val="left" w:pos="2295"/>
        </w:tabs>
        <w:rPr>
          <w:rFonts w:cstheme="minorHAnsi"/>
          <w:bCs/>
          <w:sz w:val="28"/>
          <w:szCs w:val="28"/>
        </w:rPr>
      </w:pPr>
      <w:r w:rsidRPr="00E22418">
        <w:rPr>
          <w:rFonts w:eastAsia="+mn-ea" w:cstheme="minorHAnsi"/>
          <w:bCs/>
          <w:sz w:val="28"/>
          <w:szCs w:val="28"/>
        </w:rPr>
        <w:t xml:space="preserve">–Hépatite fulminante </w:t>
      </w:r>
    </w:p>
    <w:p w:rsidR="00E22418" w:rsidRPr="00841B39" w:rsidRDefault="00E22418" w:rsidP="00841B39">
      <w:pPr>
        <w:tabs>
          <w:tab w:val="left" w:pos="2295"/>
        </w:tabs>
        <w:rPr>
          <w:rFonts w:cstheme="minorHAnsi"/>
          <w:bCs/>
          <w:sz w:val="28"/>
          <w:szCs w:val="28"/>
        </w:rPr>
      </w:pPr>
    </w:p>
    <w:p w:rsidR="00E22418" w:rsidRPr="00E22418" w:rsidRDefault="00E22418" w:rsidP="00E22418">
      <w:pPr>
        <w:pStyle w:val="Paragraphedeliste"/>
        <w:tabs>
          <w:tab w:val="left" w:pos="2295"/>
        </w:tabs>
        <w:ind w:left="1080"/>
        <w:rPr>
          <w:rFonts w:cstheme="minorHAnsi"/>
          <w:bCs/>
          <w:sz w:val="28"/>
          <w:szCs w:val="28"/>
        </w:rPr>
      </w:pPr>
    </w:p>
    <w:p w:rsidR="00AA2FC7" w:rsidRPr="008A2111" w:rsidRDefault="00E22418" w:rsidP="00E22418">
      <w:pPr>
        <w:tabs>
          <w:tab w:val="left" w:pos="2295"/>
        </w:tabs>
        <w:spacing w:after="0"/>
        <w:rPr>
          <w:rFonts w:cstheme="minorHAnsi"/>
          <w:b/>
          <w:bCs/>
          <w:color w:val="4F81BD" w:themeColor="accent1"/>
          <w:sz w:val="28"/>
          <w:szCs w:val="28"/>
          <w:u w:val="single"/>
        </w:rPr>
      </w:pPr>
      <w:r w:rsidRPr="00841B39">
        <w:rPr>
          <w:rFonts w:cstheme="minorHAnsi"/>
          <w:b/>
          <w:bCs/>
          <w:iCs/>
          <w:color w:val="4F81BD" w:themeColor="accent1"/>
          <w:sz w:val="28"/>
          <w:szCs w:val="28"/>
        </w:rPr>
        <w:t xml:space="preserve">        </w:t>
      </w:r>
      <w:r w:rsidRPr="00841B39">
        <w:rPr>
          <w:rFonts w:cstheme="minorHAnsi"/>
          <w:b/>
          <w:bCs/>
          <w:iCs/>
          <w:color w:val="4F81BD" w:themeColor="accent1"/>
          <w:sz w:val="28"/>
          <w:szCs w:val="28"/>
          <w:u w:val="single"/>
        </w:rPr>
        <w:t xml:space="preserve"> 4- CIRRHOSE POST-VIRALE B, B-D, C :</w:t>
      </w:r>
    </w:p>
    <w:p w:rsidR="00E22418" w:rsidRPr="00E22418" w:rsidRDefault="00E22418" w:rsidP="00E4633E">
      <w:pPr>
        <w:pStyle w:val="Paragraphedeliste"/>
        <w:numPr>
          <w:ilvl w:val="0"/>
          <w:numId w:val="22"/>
        </w:numPr>
        <w:tabs>
          <w:tab w:val="left" w:pos="2295"/>
        </w:tabs>
        <w:rPr>
          <w:rFonts w:asciiTheme="minorHAnsi" w:eastAsia="+mn-ea" w:hAnsiTheme="minorHAnsi" w:cstheme="minorHAnsi"/>
          <w:color w:val="000000"/>
          <w:kern w:val="24"/>
          <w:sz w:val="48"/>
          <w:szCs w:val="48"/>
        </w:rPr>
      </w:pPr>
      <w:r w:rsidRPr="00E22418">
        <w:rPr>
          <w:rFonts w:asciiTheme="minorHAnsi" w:eastAsia="+mn-ea" w:hAnsiTheme="minorHAnsi" w:cstheme="minorHAnsi"/>
          <w:b/>
          <w:bCs/>
          <w:iCs/>
          <w:sz w:val="28"/>
          <w:szCs w:val="28"/>
        </w:rPr>
        <w:t>Anamnèse</w:t>
      </w:r>
      <w:r w:rsidRPr="00E22418">
        <w:rPr>
          <w:rFonts w:asciiTheme="minorHAnsi" w:hAnsiTheme="minorHAnsi" w:cstheme="minorHAnsi"/>
          <w:b/>
          <w:bCs/>
          <w:iCs/>
          <w:sz w:val="28"/>
          <w:szCs w:val="28"/>
        </w:rPr>
        <w:t> :</w:t>
      </w:r>
      <w:r w:rsidRPr="00E22418">
        <w:rPr>
          <w:rFonts w:asciiTheme="minorHAnsi" w:eastAsia="+mn-ea" w:hAnsiTheme="minorHAnsi" w:cstheme="minorHAnsi"/>
          <w:b/>
          <w:bCs/>
          <w:i/>
          <w:iCs/>
          <w:color w:val="FFFFFF"/>
          <w:kern w:val="24"/>
          <w:sz w:val="40"/>
          <w:szCs w:val="40"/>
        </w:rPr>
        <w:t xml:space="preserve"> </w:t>
      </w:r>
      <w:r w:rsidRPr="00E22418">
        <w:rPr>
          <w:rFonts w:asciiTheme="minorHAnsi" w:eastAsiaTheme="minorHAnsi" w:hAnsiTheme="minorHAnsi" w:cstheme="minorHAnsi"/>
          <w:b/>
          <w:bCs/>
          <w:iCs/>
          <w:sz w:val="28"/>
          <w:szCs w:val="28"/>
        </w:rPr>
        <w:t>CONTAGE</w:t>
      </w:r>
      <w:r w:rsidRPr="00E22418">
        <w:rPr>
          <w:rFonts w:asciiTheme="minorHAnsi" w:eastAsia="+mn-ea" w:hAnsiTheme="minorHAnsi" w:cstheme="minorHAnsi"/>
          <w:color w:val="000000"/>
          <w:kern w:val="24"/>
          <w:sz w:val="48"/>
          <w:szCs w:val="48"/>
        </w:rPr>
        <w:t xml:space="preserve"> </w:t>
      </w:r>
    </w:p>
    <w:p w:rsidR="00E22418" w:rsidRPr="00E22418" w:rsidRDefault="00E22418" w:rsidP="00E4633E">
      <w:pPr>
        <w:pStyle w:val="Paragraphedeliste"/>
        <w:numPr>
          <w:ilvl w:val="0"/>
          <w:numId w:val="23"/>
        </w:numPr>
        <w:tabs>
          <w:tab w:val="left" w:pos="2295"/>
        </w:tabs>
        <w:rPr>
          <w:rFonts w:asciiTheme="minorHAnsi" w:eastAsiaTheme="minorHAnsi" w:hAnsiTheme="minorHAnsi" w:cstheme="minorHAnsi"/>
          <w:bCs/>
          <w:iCs/>
          <w:sz w:val="28"/>
          <w:szCs w:val="28"/>
        </w:rPr>
      </w:pPr>
      <w:r w:rsidRPr="00E22418">
        <w:rPr>
          <w:rFonts w:asciiTheme="minorHAnsi" w:eastAsiaTheme="minorHAnsi" w:hAnsiTheme="minorHAnsi" w:cstheme="minorHAnsi"/>
          <w:bCs/>
          <w:iCs/>
          <w:sz w:val="28"/>
          <w:szCs w:val="28"/>
        </w:rPr>
        <w:t>Injection matériel non jetable</w:t>
      </w:r>
    </w:p>
    <w:p w:rsidR="00E22418" w:rsidRPr="00E22418" w:rsidRDefault="00E22418" w:rsidP="00E4633E">
      <w:pPr>
        <w:pStyle w:val="Paragraphedeliste"/>
        <w:numPr>
          <w:ilvl w:val="0"/>
          <w:numId w:val="23"/>
        </w:numPr>
        <w:tabs>
          <w:tab w:val="left" w:pos="2295"/>
        </w:tabs>
        <w:rPr>
          <w:rFonts w:asciiTheme="minorHAnsi" w:hAnsiTheme="minorHAnsi" w:cstheme="minorHAnsi"/>
          <w:bCs/>
          <w:iCs/>
          <w:sz w:val="28"/>
          <w:szCs w:val="28"/>
        </w:rPr>
      </w:pPr>
      <w:r w:rsidRPr="00E22418">
        <w:rPr>
          <w:rFonts w:asciiTheme="minorHAnsi" w:eastAsia="+mn-ea" w:hAnsiTheme="minorHAnsi" w:cstheme="minorHAnsi"/>
          <w:bCs/>
          <w:iCs/>
          <w:sz w:val="28"/>
          <w:szCs w:val="28"/>
        </w:rPr>
        <w:t>Soins dentaires</w:t>
      </w:r>
    </w:p>
    <w:p w:rsidR="00E22418" w:rsidRPr="00E22418" w:rsidRDefault="00E22418" w:rsidP="00E4633E">
      <w:pPr>
        <w:pStyle w:val="Paragraphedeliste"/>
        <w:numPr>
          <w:ilvl w:val="0"/>
          <w:numId w:val="23"/>
        </w:numPr>
        <w:tabs>
          <w:tab w:val="left" w:pos="2295"/>
        </w:tabs>
        <w:rPr>
          <w:rFonts w:asciiTheme="minorHAnsi" w:hAnsiTheme="minorHAnsi" w:cstheme="minorHAnsi"/>
          <w:bCs/>
          <w:iCs/>
          <w:sz w:val="28"/>
          <w:szCs w:val="28"/>
        </w:rPr>
      </w:pPr>
      <w:r w:rsidRPr="00E22418">
        <w:rPr>
          <w:rFonts w:asciiTheme="minorHAnsi" w:eastAsia="+mn-ea" w:hAnsiTheme="minorHAnsi" w:cstheme="minorHAnsi"/>
          <w:bCs/>
          <w:iCs/>
          <w:sz w:val="28"/>
          <w:szCs w:val="28"/>
        </w:rPr>
        <w:t>Intervention chirurgicale</w:t>
      </w:r>
    </w:p>
    <w:p w:rsidR="00E22418" w:rsidRPr="00E22418" w:rsidRDefault="00E22418" w:rsidP="00E4633E">
      <w:pPr>
        <w:pStyle w:val="Paragraphedeliste"/>
        <w:numPr>
          <w:ilvl w:val="0"/>
          <w:numId w:val="23"/>
        </w:numPr>
        <w:tabs>
          <w:tab w:val="left" w:pos="2295"/>
        </w:tabs>
        <w:rPr>
          <w:rFonts w:asciiTheme="minorHAnsi" w:hAnsiTheme="minorHAnsi" w:cstheme="minorHAnsi"/>
          <w:bCs/>
          <w:iCs/>
          <w:sz w:val="28"/>
          <w:szCs w:val="28"/>
        </w:rPr>
      </w:pPr>
      <w:r w:rsidRPr="00E22418">
        <w:rPr>
          <w:rFonts w:asciiTheme="minorHAnsi" w:eastAsia="+mn-ea" w:hAnsiTheme="minorHAnsi" w:cstheme="minorHAnsi"/>
          <w:bCs/>
          <w:iCs/>
          <w:sz w:val="28"/>
          <w:szCs w:val="28"/>
        </w:rPr>
        <w:t>Transfusion sanguine</w:t>
      </w:r>
    </w:p>
    <w:p w:rsidR="00AA2FC7" w:rsidRPr="00841B39" w:rsidRDefault="00E22418" w:rsidP="00E4633E">
      <w:pPr>
        <w:pStyle w:val="Paragraphedeliste"/>
        <w:numPr>
          <w:ilvl w:val="0"/>
          <w:numId w:val="23"/>
        </w:numPr>
        <w:tabs>
          <w:tab w:val="left" w:pos="2295"/>
        </w:tabs>
        <w:rPr>
          <w:rFonts w:asciiTheme="minorHAnsi" w:eastAsiaTheme="minorHAnsi" w:hAnsiTheme="minorHAnsi" w:cstheme="minorHAnsi"/>
          <w:bCs/>
          <w:iCs/>
          <w:sz w:val="28"/>
          <w:szCs w:val="28"/>
        </w:rPr>
      </w:pPr>
      <w:r w:rsidRPr="00E22418">
        <w:rPr>
          <w:rFonts w:asciiTheme="minorHAnsi" w:eastAsia="+mn-ea" w:hAnsiTheme="minorHAnsi" w:cstheme="minorHAnsi"/>
          <w:bCs/>
          <w:iCs/>
          <w:sz w:val="28"/>
          <w:szCs w:val="28"/>
        </w:rPr>
        <w:t>Avortement, curetage</w:t>
      </w:r>
    </w:p>
    <w:p w:rsidR="00E22418" w:rsidRPr="00E22418" w:rsidRDefault="00E22418" w:rsidP="00E4633E">
      <w:pPr>
        <w:pStyle w:val="Paragraphedeliste"/>
        <w:numPr>
          <w:ilvl w:val="0"/>
          <w:numId w:val="22"/>
        </w:numPr>
        <w:tabs>
          <w:tab w:val="left" w:pos="2295"/>
        </w:tabs>
        <w:rPr>
          <w:rFonts w:asciiTheme="minorHAnsi" w:hAnsiTheme="minorHAnsi" w:cstheme="minorHAnsi"/>
          <w:b/>
          <w:bCs/>
          <w:iCs/>
          <w:sz w:val="28"/>
          <w:szCs w:val="28"/>
        </w:rPr>
      </w:pPr>
      <w:r w:rsidRPr="00E22418">
        <w:rPr>
          <w:rFonts w:asciiTheme="minorHAnsi" w:eastAsia="+mn-ea" w:hAnsiTheme="minorHAnsi" w:cstheme="minorHAnsi"/>
          <w:b/>
          <w:bCs/>
          <w:iCs/>
          <w:sz w:val="28"/>
          <w:szCs w:val="28"/>
        </w:rPr>
        <w:t>Sérologies virales</w:t>
      </w:r>
      <w:r w:rsidRPr="00E22418">
        <w:rPr>
          <w:rFonts w:asciiTheme="minorHAnsi" w:hAnsiTheme="minorHAnsi" w:cstheme="minorHAnsi"/>
          <w:b/>
          <w:bCs/>
          <w:iCs/>
          <w:sz w:val="28"/>
          <w:szCs w:val="28"/>
        </w:rPr>
        <w:t> :</w:t>
      </w:r>
    </w:p>
    <w:p w:rsidR="00E22418" w:rsidRPr="00E22418" w:rsidRDefault="00E22418" w:rsidP="00E4633E">
      <w:pPr>
        <w:pStyle w:val="Paragraphedeliste"/>
        <w:numPr>
          <w:ilvl w:val="0"/>
          <w:numId w:val="24"/>
        </w:numPr>
        <w:tabs>
          <w:tab w:val="left" w:pos="2295"/>
        </w:tabs>
        <w:rPr>
          <w:rFonts w:asciiTheme="minorHAnsi" w:hAnsiTheme="minorHAnsi" w:cstheme="minorHAnsi"/>
          <w:sz w:val="28"/>
          <w:szCs w:val="28"/>
        </w:rPr>
      </w:pPr>
      <w:r w:rsidRPr="00E22418">
        <w:rPr>
          <w:rFonts w:asciiTheme="minorHAnsi" w:eastAsia="+mn-ea" w:hAnsiTheme="minorHAnsi" w:cstheme="minorHAnsi"/>
          <w:bCs/>
          <w:iCs/>
          <w:sz w:val="28"/>
          <w:szCs w:val="28"/>
        </w:rPr>
        <w:t xml:space="preserve">VHB  Ag HBs </w:t>
      </w:r>
    </w:p>
    <w:p w:rsidR="00E22418" w:rsidRPr="00E22418" w:rsidRDefault="00E22418" w:rsidP="00E4633E">
      <w:pPr>
        <w:pStyle w:val="Paragraphedeliste"/>
        <w:numPr>
          <w:ilvl w:val="0"/>
          <w:numId w:val="24"/>
        </w:numPr>
        <w:tabs>
          <w:tab w:val="left" w:pos="2295"/>
        </w:tabs>
        <w:rPr>
          <w:rFonts w:asciiTheme="minorHAnsi" w:hAnsiTheme="minorHAnsi" w:cstheme="minorHAnsi"/>
          <w:sz w:val="28"/>
          <w:szCs w:val="28"/>
        </w:rPr>
      </w:pPr>
      <w:r w:rsidRPr="00E22418">
        <w:rPr>
          <w:rFonts w:asciiTheme="minorHAnsi" w:eastAsia="+mn-ea" w:hAnsiTheme="minorHAnsi" w:cstheme="minorHAnsi"/>
          <w:bCs/>
          <w:iCs/>
          <w:sz w:val="28"/>
          <w:szCs w:val="28"/>
        </w:rPr>
        <w:t>VHD</w:t>
      </w:r>
      <w:r w:rsidRPr="00E22418">
        <w:rPr>
          <w:rFonts w:asciiTheme="minorHAnsi" w:eastAsia="+mn-ea" w:hAnsiTheme="minorHAnsi" w:cstheme="minorHAnsi"/>
          <w:iCs/>
          <w:sz w:val="28"/>
          <w:szCs w:val="28"/>
        </w:rPr>
        <w:t xml:space="preserve"> </w:t>
      </w:r>
      <w:r w:rsidRPr="00E22418">
        <w:rPr>
          <w:rFonts w:asciiTheme="minorHAnsi" w:eastAsia="+mn-ea" w:hAnsiTheme="minorHAnsi" w:cstheme="minorHAnsi"/>
          <w:bCs/>
          <w:iCs/>
          <w:sz w:val="28"/>
          <w:szCs w:val="28"/>
        </w:rPr>
        <w:t xml:space="preserve"> AC VHD</w:t>
      </w:r>
    </w:p>
    <w:p w:rsidR="00E22418" w:rsidRPr="00841B39" w:rsidRDefault="00E22418" w:rsidP="00E4633E">
      <w:pPr>
        <w:pStyle w:val="Paragraphedeliste"/>
        <w:numPr>
          <w:ilvl w:val="0"/>
          <w:numId w:val="24"/>
        </w:numPr>
        <w:tabs>
          <w:tab w:val="left" w:pos="2295"/>
        </w:tabs>
        <w:rPr>
          <w:rFonts w:asciiTheme="minorHAnsi" w:eastAsia="+mn-ea" w:hAnsiTheme="minorHAnsi" w:cstheme="minorHAnsi"/>
          <w:bCs/>
          <w:iCs/>
          <w:sz w:val="28"/>
          <w:szCs w:val="28"/>
        </w:rPr>
      </w:pPr>
      <w:r w:rsidRPr="00E22418">
        <w:rPr>
          <w:rFonts w:asciiTheme="minorHAnsi" w:eastAsia="+mn-ea" w:hAnsiTheme="minorHAnsi" w:cstheme="minorHAnsi"/>
          <w:bCs/>
          <w:iCs/>
          <w:sz w:val="28"/>
          <w:szCs w:val="28"/>
        </w:rPr>
        <w:t>VHC  AC HCV</w:t>
      </w:r>
      <w:r w:rsidRPr="00E22418">
        <w:rPr>
          <w:rFonts w:ascii="Perpetua" w:eastAsia="+mn-ea" w:hAnsi="Perpetua" w:cs="+mn-cs"/>
          <w:b/>
          <w:bCs/>
          <w:i/>
          <w:iCs/>
          <w:color w:val="FFFFFF"/>
          <w:kern w:val="24"/>
          <w:sz w:val="56"/>
          <w:szCs w:val="56"/>
        </w:rPr>
        <w:t xml:space="preserve"> </w:t>
      </w:r>
    </w:p>
    <w:p w:rsidR="00E22418" w:rsidRPr="00841B39" w:rsidRDefault="00E22418" w:rsidP="00841B39">
      <w:pPr>
        <w:tabs>
          <w:tab w:val="left" w:pos="2295"/>
        </w:tabs>
        <w:spacing w:after="0"/>
        <w:ind w:left="360"/>
        <w:rPr>
          <w:rFonts w:eastAsia="+mn-ea" w:cstheme="minorHAnsi"/>
          <w:bCs/>
          <w:iCs/>
          <w:sz w:val="28"/>
          <w:szCs w:val="28"/>
        </w:rPr>
      </w:pPr>
      <w:r w:rsidRPr="00E22418">
        <w:rPr>
          <w:rFonts w:eastAsia="+mn-ea" w:cstheme="minorHAnsi"/>
          <w:b/>
          <w:bCs/>
          <w:i/>
          <w:iCs/>
          <w:sz w:val="28"/>
          <w:szCs w:val="28"/>
        </w:rPr>
        <w:t>3</w:t>
      </w:r>
      <w:r w:rsidRPr="00E22418">
        <w:rPr>
          <w:rFonts w:eastAsia="+mn-ea" w:cstheme="minorHAnsi"/>
          <w:b/>
          <w:bCs/>
          <w:iCs/>
          <w:sz w:val="28"/>
          <w:szCs w:val="28"/>
        </w:rPr>
        <w:t>- Histologie</w:t>
      </w:r>
      <w:r>
        <w:rPr>
          <w:rFonts w:eastAsia="+mn-ea" w:cstheme="minorHAnsi"/>
          <w:b/>
          <w:bCs/>
          <w:iCs/>
          <w:sz w:val="28"/>
          <w:szCs w:val="28"/>
        </w:rPr>
        <w:t> :</w:t>
      </w:r>
      <w:r w:rsidR="00841B39">
        <w:rPr>
          <w:rFonts w:eastAsia="+mn-ea" w:cstheme="minorHAnsi"/>
          <w:bCs/>
          <w:iCs/>
          <w:sz w:val="28"/>
          <w:szCs w:val="28"/>
        </w:rPr>
        <w:t xml:space="preserve"> </w:t>
      </w:r>
      <w:r w:rsidRPr="00E22418">
        <w:rPr>
          <w:rFonts w:cstheme="minorHAnsi"/>
          <w:bCs/>
          <w:iCs/>
          <w:sz w:val="28"/>
          <w:szCs w:val="28"/>
        </w:rPr>
        <w:t>Lésions non spécifiques</w:t>
      </w:r>
    </w:p>
    <w:p w:rsidR="00E22418" w:rsidRPr="00E22418" w:rsidRDefault="00E22418" w:rsidP="00E22418">
      <w:pPr>
        <w:pStyle w:val="Paragraphedeliste"/>
        <w:tabs>
          <w:tab w:val="left" w:pos="2295"/>
        </w:tabs>
        <w:rPr>
          <w:rFonts w:asciiTheme="minorHAnsi" w:hAnsiTheme="minorHAnsi" w:cstheme="minorHAnsi"/>
          <w:sz w:val="28"/>
          <w:szCs w:val="28"/>
        </w:rPr>
      </w:pPr>
    </w:p>
    <w:p w:rsidR="00841B39" w:rsidRDefault="00E22418" w:rsidP="00AA2FC7">
      <w:pPr>
        <w:tabs>
          <w:tab w:val="left" w:pos="2295"/>
        </w:tabs>
        <w:rPr>
          <w:rFonts w:cstheme="minorHAnsi"/>
          <w:b/>
          <w:bCs/>
          <w:color w:val="4F81BD" w:themeColor="accent1"/>
          <w:sz w:val="28"/>
          <w:szCs w:val="28"/>
          <w:u w:val="single"/>
          <w:lang w:eastAsia="fr-FR"/>
        </w:rPr>
      </w:pPr>
      <w:r w:rsidRPr="00841B39">
        <w:rPr>
          <w:rFonts w:cstheme="minorHAnsi"/>
          <w:b/>
          <w:bCs/>
          <w:color w:val="4F81BD" w:themeColor="accent1"/>
          <w:sz w:val="28"/>
          <w:szCs w:val="28"/>
          <w:lang w:eastAsia="fr-FR"/>
        </w:rPr>
        <w:t xml:space="preserve">    </w:t>
      </w:r>
      <w:r w:rsidRPr="00E22418">
        <w:rPr>
          <w:rFonts w:cstheme="minorHAnsi"/>
          <w:b/>
          <w:bCs/>
          <w:color w:val="4F81BD" w:themeColor="accent1"/>
          <w:sz w:val="28"/>
          <w:szCs w:val="28"/>
          <w:u w:val="single"/>
          <w:lang w:eastAsia="fr-FR"/>
        </w:rPr>
        <w:t xml:space="preserve">  5 -CIRRHOSE DYSIMMUNITAIRE</w:t>
      </w:r>
      <w:r w:rsidR="00841B39">
        <w:rPr>
          <w:rFonts w:cstheme="minorHAnsi"/>
          <w:b/>
          <w:bCs/>
          <w:color w:val="4F81BD" w:themeColor="accent1"/>
          <w:sz w:val="28"/>
          <w:szCs w:val="28"/>
          <w:u w:val="single"/>
          <w:lang w:eastAsia="fr-FR"/>
        </w:rPr>
        <w:t> :</w:t>
      </w:r>
    </w:p>
    <w:p w:rsidR="00841B39" w:rsidRDefault="008A2111" w:rsidP="00841B39">
      <w:pPr>
        <w:tabs>
          <w:tab w:val="left" w:pos="2295"/>
        </w:tabs>
        <w:rPr>
          <w:rFonts w:cstheme="minorHAnsi"/>
          <w:color w:val="4F81BD" w:themeColor="accent1"/>
          <w:sz w:val="28"/>
          <w:szCs w:val="28"/>
          <w:u w:val="single"/>
          <w:lang w:eastAsia="fr-FR"/>
        </w:rPr>
      </w:pPr>
      <w:r>
        <w:rPr>
          <w:rFonts w:cstheme="minorHAnsi"/>
          <w:noProof/>
          <w:color w:val="4F81BD" w:themeColor="accent1"/>
          <w:sz w:val="28"/>
          <w:szCs w:val="28"/>
          <w:u w:val="single"/>
          <w:lang w:eastAsia="fr-FR"/>
        </w:rPr>
        <w:drawing>
          <wp:inline distT="0" distB="0" distL="0" distR="0">
            <wp:extent cx="5025222" cy="3345408"/>
            <wp:effectExtent l="19050" t="0" r="3978"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5025934" cy="3345882"/>
                    </a:xfrm>
                    <a:prstGeom prst="rect">
                      <a:avLst/>
                    </a:prstGeom>
                    <a:noFill/>
                    <a:ln w="9525">
                      <a:noFill/>
                      <a:miter lim="800000"/>
                      <a:headEnd/>
                      <a:tailEnd/>
                    </a:ln>
                  </pic:spPr>
                </pic:pic>
              </a:graphicData>
            </a:graphic>
          </wp:inline>
        </w:drawing>
      </w:r>
    </w:p>
    <w:p w:rsidR="00841B39" w:rsidRPr="00841B39" w:rsidRDefault="00841B39" w:rsidP="00841B39">
      <w:pPr>
        <w:tabs>
          <w:tab w:val="left" w:pos="2295"/>
        </w:tabs>
        <w:spacing w:after="0" w:line="240" w:lineRule="auto"/>
        <w:rPr>
          <w:rFonts w:cstheme="minorHAnsi"/>
          <w:b/>
          <w:sz w:val="28"/>
          <w:szCs w:val="28"/>
          <w:lang w:eastAsia="fr-FR"/>
        </w:rPr>
      </w:pPr>
      <w:r w:rsidRPr="00841B39">
        <w:rPr>
          <w:rFonts w:cstheme="minorHAnsi"/>
          <w:b/>
          <w:sz w:val="28"/>
          <w:szCs w:val="28"/>
          <w:lang w:eastAsia="fr-FR"/>
        </w:rPr>
        <w:t xml:space="preserve">Traitement </w:t>
      </w:r>
    </w:p>
    <w:p w:rsidR="00841B39" w:rsidRPr="00841B39" w:rsidRDefault="00841B39" w:rsidP="00841B39">
      <w:pPr>
        <w:tabs>
          <w:tab w:val="left" w:pos="2295"/>
        </w:tabs>
        <w:spacing w:after="0" w:line="240" w:lineRule="auto"/>
        <w:rPr>
          <w:rFonts w:cstheme="minorHAnsi"/>
          <w:b/>
          <w:sz w:val="28"/>
          <w:szCs w:val="28"/>
          <w:lang w:eastAsia="fr-FR"/>
        </w:rPr>
      </w:pPr>
      <w:r>
        <w:rPr>
          <w:rFonts w:cstheme="minorHAnsi"/>
          <w:b/>
          <w:bCs/>
          <w:sz w:val="28"/>
          <w:szCs w:val="28"/>
          <w:lang w:eastAsia="fr-FR"/>
        </w:rPr>
        <w:t>-</w:t>
      </w:r>
      <w:r w:rsidRPr="00841B39">
        <w:rPr>
          <w:rFonts w:cstheme="minorHAnsi"/>
          <w:b/>
          <w:bCs/>
          <w:sz w:val="28"/>
          <w:szCs w:val="28"/>
          <w:lang w:eastAsia="fr-FR"/>
        </w:rPr>
        <w:t>HCA auto-immune :</w:t>
      </w:r>
    </w:p>
    <w:p w:rsidR="007B1BAA" w:rsidRPr="00841B39" w:rsidRDefault="00E4633E" w:rsidP="00E4633E">
      <w:pPr>
        <w:numPr>
          <w:ilvl w:val="0"/>
          <w:numId w:val="25"/>
        </w:numPr>
        <w:tabs>
          <w:tab w:val="left" w:pos="2295"/>
        </w:tabs>
        <w:spacing w:after="0" w:line="240" w:lineRule="auto"/>
        <w:rPr>
          <w:rFonts w:cstheme="minorHAnsi"/>
          <w:b/>
          <w:sz w:val="28"/>
          <w:szCs w:val="28"/>
          <w:lang w:eastAsia="fr-FR"/>
        </w:rPr>
      </w:pPr>
      <w:r w:rsidRPr="00841B39">
        <w:rPr>
          <w:rFonts w:cstheme="minorHAnsi"/>
          <w:b/>
          <w:bCs/>
          <w:sz w:val="28"/>
          <w:szCs w:val="28"/>
          <w:lang w:eastAsia="fr-FR"/>
        </w:rPr>
        <w:t>Corticothérapie</w:t>
      </w:r>
      <w:r w:rsidRPr="00841B39">
        <w:rPr>
          <w:rFonts w:cstheme="minorHAnsi"/>
          <w:b/>
          <w:sz w:val="28"/>
          <w:szCs w:val="28"/>
          <w:lang w:eastAsia="fr-FR"/>
        </w:rPr>
        <w:t xml:space="preserve"> au long cours :</w:t>
      </w:r>
    </w:p>
    <w:p w:rsidR="007B1BAA" w:rsidRDefault="00E4633E" w:rsidP="00E4633E">
      <w:pPr>
        <w:numPr>
          <w:ilvl w:val="0"/>
          <w:numId w:val="25"/>
        </w:numPr>
        <w:tabs>
          <w:tab w:val="left" w:pos="2295"/>
        </w:tabs>
        <w:spacing w:after="0" w:line="240" w:lineRule="auto"/>
        <w:rPr>
          <w:rFonts w:cstheme="minorHAnsi"/>
          <w:b/>
          <w:sz w:val="28"/>
          <w:szCs w:val="28"/>
          <w:lang w:eastAsia="fr-FR"/>
        </w:rPr>
      </w:pPr>
      <w:r w:rsidRPr="00841B39">
        <w:rPr>
          <w:rFonts w:cstheme="minorHAnsi"/>
          <w:b/>
          <w:sz w:val="28"/>
          <w:szCs w:val="28"/>
          <w:lang w:eastAsia="fr-FR"/>
        </w:rPr>
        <w:t>Association à l</w:t>
      </w:r>
      <w:r w:rsidRPr="00841B39">
        <w:rPr>
          <w:rFonts w:cstheme="minorHAnsi"/>
          <w:b/>
          <w:bCs/>
          <w:sz w:val="28"/>
          <w:szCs w:val="28"/>
          <w:lang w:eastAsia="fr-FR"/>
        </w:rPr>
        <w:t xml:space="preserve">’azathioprine </w:t>
      </w:r>
      <w:r w:rsidRPr="00841B39">
        <w:rPr>
          <w:rFonts w:cstheme="minorHAnsi"/>
          <w:b/>
          <w:sz w:val="28"/>
          <w:szCs w:val="28"/>
          <w:lang w:eastAsia="fr-FR"/>
        </w:rPr>
        <w:t xml:space="preserve">dans les formes résistantes pour les </w:t>
      </w:r>
      <w:r w:rsidR="00841B39" w:rsidRPr="00841B39">
        <w:rPr>
          <w:rFonts w:cstheme="minorHAnsi"/>
          <w:b/>
          <w:sz w:val="28"/>
          <w:szCs w:val="28"/>
          <w:lang w:eastAsia="fr-FR"/>
        </w:rPr>
        <w:t>corticoïdes</w:t>
      </w:r>
      <w:r w:rsidRPr="00841B39">
        <w:rPr>
          <w:rFonts w:cstheme="minorHAnsi"/>
          <w:b/>
          <w:sz w:val="28"/>
          <w:szCs w:val="28"/>
          <w:lang w:eastAsia="fr-FR"/>
        </w:rPr>
        <w:t xml:space="preserve"> </w:t>
      </w:r>
    </w:p>
    <w:p w:rsidR="008A2111" w:rsidRPr="00841B39" w:rsidRDefault="008A2111" w:rsidP="008A2111">
      <w:pPr>
        <w:tabs>
          <w:tab w:val="left" w:pos="2295"/>
        </w:tabs>
        <w:spacing w:after="0" w:line="240" w:lineRule="auto"/>
        <w:ind w:left="720"/>
        <w:rPr>
          <w:rFonts w:cstheme="minorHAnsi"/>
          <w:b/>
          <w:sz w:val="28"/>
          <w:szCs w:val="28"/>
          <w:lang w:eastAsia="fr-FR"/>
        </w:rPr>
      </w:pPr>
    </w:p>
    <w:p w:rsidR="008A2111" w:rsidRDefault="00841B39" w:rsidP="008A2111">
      <w:pPr>
        <w:tabs>
          <w:tab w:val="left" w:pos="2295"/>
        </w:tabs>
        <w:spacing w:after="0" w:line="240" w:lineRule="auto"/>
        <w:rPr>
          <w:rFonts w:cstheme="minorHAnsi"/>
          <w:b/>
          <w:sz w:val="28"/>
          <w:szCs w:val="28"/>
          <w:lang w:eastAsia="fr-FR"/>
        </w:rPr>
      </w:pPr>
      <w:r w:rsidRPr="00841B39">
        <w:rPr>
          <w:rFonts w:cstheme="minorHAnsi"/>
          <w:b/>
          <w:bCs/>
          <w:sz w:val="28"/>
          <w:szCs w:val="28"/>
          <w:lang w:eastAsia="fr-FR"/>
        </w:rPr>
        <w:t xml:space="preserve"> </w:t>
      </w:r>
      <w:r>
        <w:rPr>
          <w:rFonts w:cstheme="minorHAnsi"/>
          <w:b/>
          <w:bCs/>
          <w:sz w:val="28"/>
          <w:szCs w:val="28"/>
          <w:lang w:eastAsia="fr-FR"/>
        </w:rPr>
        <w:t>-</w:t>
      </w:r>
      <w:r w:rsidRPr="00841B39">
        <w:rPr>
          <w:rFonts w:cstheme="minorHAnsi"/>
          <w:b/>
          <w:bCs/>
          <w:sz w:val="28"/>
          <w:szCs w:val="28"/>
          <w:lang w:eastAsia="fr-FR"/>
        </w:rPr>
        <w:t xml:space="preserve"> Cirrhose biliaire </w:t>
      </w:r>
      <w:r w:rsidR="008A2111" w:rsidRPr="00841B39">
        <w:rPr>
          <w:rFonts w:cstheme="minorHAnsi"/>
          <w:b/>
          <w:bCs/>
          <w:sz w:val="28"/>
          <w:szCs w:val="28"/>
          <w:lang w:eastAsia="fr-FR"/>
        </w:rPr>
        <w:t>primitive</w:t>
      </w:r>
      <w:r w:rsidR="008A2111">
        <w:rPr>
          <w:rFonts w:cstheme="minorHAnsi"/>
          <w:b/>
          <w:bCs/>
          <w:sz w:val="28"/>
          <w:szCs w:val="28"/>
          <w:lang w:eastAsia="fr-FR"/>
        </w:rPr>
        <w:t xml:space="preserve"> et </w:t>
      </w:r>
      <w:r w:rsidR="008A2111" w:rsidRPr="008A2111">
        <w:rPr>
          <w:rFonts w:cstheme="minorHAnsi"/>
          <w:b/>
          <w:bCs/>
          <w:sz w:val="28"/>
          <w:szCs w:val="28"/>
        </w:rPr>
        <w:t>cholangite sclérosante</w:t>
      </w:r>
      <w:r w:rsidR="008A2111">
        <w:rPr>
          <w:rFonts w:cstheme="minorHAnsi"/>
          <w:b/>
          <w:bCs/>
          <w:sz w:val="28"/>
          <w:szCs w:val="28"/>
        </w:rPr>
        <w:t xml:space="preserve"> </w:t>
      </w:r>
      <w:r w:rsidR="008A2111" w:rsidRPr="008A2111">
        <w:rPr>
          <w:rFonts w:cstheme="minorHAnsi"/>
          <w:b/>
          <w:bCs/>
          <w:sz w:val="28"/>
          <w:szCs w:val="28"/>
          <w:lang w:eastAsia="fr-FR"/>
        </w:rPr>
        <w:t>Primitive</w:t>
      </w:r>
      <w:r w:rsidR="008A2111">
        <w:rPr>
          <w:rFonts w:cstheme="minorHAnsi"/>
          <w:b/>
          <w:bCs/>
          <w:sz w:val="28"/>
          <w:szCs w:val="28"/>
          <w:lang w:eastAsia="fr-FR"/>
        </w:rPr>
        <w:t xml:space="preserve">   </w:t>
      </w:r>
      <w:r w:rsidRPr="00841B39">
        <w:rPr>
          <w:rFonts w:cstheme="minorHAnsi"/>
          <w:b/>
          <w:bCs/>
          <w:sz w:val="28"/>
          <w:szCs w:val="28"/>
          <w:lang w:eastAsia="fr-FR"/>
        </w:rPr>
        <w:t>:</w:t>
      </w:r>
      <w:r>
        <w:rPr>
          <w:rFonts w:cstheme="minorHAnsi"/>
          <w:b/>
          <w:sz w:val="28"/>
          <w:szCs w:val="28"/>
          <w:lang w:eastAsia="fr-FR"/>
        </w:rPr>
        <w:t xml:space="preserve"> </w:t>
      </w:r>
    </w:p>
    <w:p w:rsidR="00841B39" w:rsidRPr="008A2111" w:rsidRDefault="008A2111" w:rsidP="008A2111">
      <w:pPr>
        <w:tabs>
          <w:tab w:val="left" w:pos="2295"/>
        </w:tabs>
        <w:spacing w:after="0" w:line="240" w:lineRule="auto"/>
        <w:rPr>
          <w:rFonts w:cstheme="minorHAnsi"/>
          <w:b/>
          <w:bCs/>
          <w:sz w:val="28"/>
          <w:szCs w:val="28"/>
        </w:rPr>
      </w:pPr>
      <w:r>
        <w:rPr>
          <w:rFonts w:cstheme="minorHAnsi"/>
          <w:b/>
          <w:sz w:val="28"/>
          <w:szCs w:val="28"/>
          <w:lang w:eastAsia="fr-FR"/>
        </w:rPr>
        <w:t xml:space="preserve">   </w:t>
      </w:r>
      <w:proofErr w:type="gramStart"/>
      <w:r w:rsidR="00841B39" w:rsidRPr="00841B39">
        <w:rPr>
          <w:rFonts w:cstheme="minorHAnsi"/>
          <w:b/>
          <w:sz w:val="28"/>
          <w:szCs w:val="28"/>
          <w:lang w:eastAsia="fr-FR"/>
        </w:rPr>
        <w:t>acide</w:t>
      </w:r>
      <w:proofErr w:type="gramEnd"/>
      <w:r w:rsidR="00841B39" w:rsidRPr="00841B39">
        <w:rPr>
          <w:rFonts w:cstheme="minorHAnsi"/>
          <w:b/>
          <w:sz w:val="28"/>
          <w:szCs w:val="28"/>
          <w:lang w:eastAsia="fr-FR"/>
        </w:rPr>
        <w:t xml:space="preserve"> ursodesoxycholique (</w:t>
      </w:r>
      <w:r w:rsidRPr="00841B39">
        <w:rPr>
          <w:rFonts w:cstheme="minorHAnsi"/>
          <w:b/>
          <w:sz w:val="28"/>
          <w:szCs w:val="28"/>
          <w:lang w:eastAsia="fr-FR"/>
        </w:rPr>
        <w:t>URSULVAN)</w:t>
      </w:r>
      <w:r w:rsidR="00841B39" w:rsidRPr="00841B39">
        <w:rPr>
          <w:rFonts w:cstheme="minorHAnsi"/>
          <w:b/>
          <w:sz w:val="28"/>
          <w:szCs w:val="28"/>
          <w:lang w:eastAsia="fr-FR"/>
        </w:rPr>
        <w:t>: 15 mg/kg/jour</w:t>
      </w:r>
    </w:p>
    <w:p w:rsidR="00841B39" w:rsidRDefault="00841B39" w:rsidP="008A2111">
      <w:pPr>
        <w:tabs>
          <w:tab w:val="left" w:pos="2295"/>
        </w:tabs>
        <w:spacing w:after="0"/>
        <w:rPr>
          <w:rFonts w:cstheme="minorHAnsi"/>
          <w:color w:val="4F81BD" w:themeColor="accent1"/>
          <w:sz w:val="28"/>
          <w:szCs w:val="28"/>
          <w:u w:val="single"/>
          <w:lang w:eastAsia="fr-FR"/>
        </w:rPr>
      </w:pPr>
    </w:p>
    <w:p w:rsidR="00841B39" w:rsidRDefault="008A2111" w:rsidP="00AA2FC7">
      <w:pPr>
        <w:tabs>
          <w:tab w:val="left" w:pos="2295"/>
        </w:tabs>
        <w:rPr>
          <w:rFonts w:cstheme="minorHAnsi"/>
          <w:b/>
          <w:bCs/>
          <w:color w:val="4F81BD" w:themeColor="accent1"/>
          <w:sz w:val="28"/>
          <w:szCs w:val="28"/>
          <w:u w:val="single"/>
          <w:lang w:eastAsia="fr-FR"/>
        </w:rPr>
      </w:pPr>
      <w:r w:rsidRPr="008A2111">
        <w:rPr>
          <w:rFonts w:cstheme="minorHAnsi"/>
          <w:b/>
          <w:bCs/>
          <w:color w:val="4F81BD" w:themeColor="accent1"/>
          <w:sz w:val="28"/>
          <w:szCs w:val="28"/>
          <w:u w:val="single"/>
          <w:lang w:eastAsia="fr-FR"/>
        </w:rPr>
        <w:t>Cirrhoses métaboliques</w:t>
      </w:r>
    </w:p>
    <w:p w:rsidR="008A2111" w:rsidRPr="00784086" w:rsidRDefault="00CB5596" w:rsidP="008A2111">
      <w:pPr>
        <w:tabs>
          <w:tab w:val="left" w:pos="2295"/>
        </w:tabs>
        <w:rPr>
          <w:rFonts w:cstheme="minorHAnsi"/>
          <w:color w:val="FF0000"/>
          <w:sz w:val="36"/>
          <w:szCs w:val="28"/>
          <w:lang w:eastAsia="fr-FR"/>
        </w:rPr>
      </w:pPr>
      <w:r w:rsidRPr="00784086">
        <w:rPr>
          <w:rFonts w:cstheme="minorHAnsi"/>
          <w:b/>
          <w:bCs/>
          <w:color w:val="FF0000"/>
          <w:sz w:val="36"/>
          <w:szCs w:val="28"/>
          <w:lang w:eastAsia="fr-FR"/>
        </w:rPr>
        <w:t>A-</w:t>
      </w:r>
      <w:r w:rsidR="008A2111" w:rsidRPr="00784086">
        <w:rPr>
          <w:rFonts w:cstheme="minorHAnsi"/>
          <w:b/>
          <w:bCs/>
          <w:color w:val="FF0000"/>
          <w:sz w:val="36"/>
          <w:szCs w:val="28"/>
          <w:lang w:eastAsia="fr-FR"/>
        </w:rPr>
        <w:t>Hémochromatose génétique :</w:t>
      </w:r>
    </w:p>
    <w:p w:rsidR="008A2111" w:rsidRPr="00CB5596" w:rsidRDefault="008A2111"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 transmission autosomale récessive :</w:t>
      </w:r>
      <w:r w:rsidR="00CB5596">
        <w:rPr>
          <w:rFonts w:cstheme="minorHAnsi"/>
          <w:sz w:val="28"/>
          <w:szCs w:val="28"/>
          <w:lang w:eastAsia="fr-FR"/>
        </w:rPr>
        <w:t xml:space="preserve"> par </w:t>
      </w:r>
      <w:r w:rsidRPr="00CB5596">
        <w:rPr>
          <w:rFonts w:cstheme="minorHAnsi"/>
          <w:sz w:val="28"/>
          <w:szCs w:val="28"/>
          <w:lang w:eastAsia="fr-FR"/>
        </w:rPr>
        <w:t xml:space="preserve"> mutation du gène HFE</w:t>
      </w:r>
    </w:p>
    <w:p w:rsidR="008A2111" w:rsidRPr="00CB5596" w:rsidRDefault="008A2111"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 </w:t>
      </w:r>
      <w:r w:rsidRPr="00CB5596">
        <w:rPr>
          <w:rFonts w:cstheme="minorHAnsi"/>
          <w:sz w:val="28"/>
          <w:szCs w:val="28"/>
          <w:u w:val="single"/>
          <w:lang w:eastAsia="fr-FR"/>
        </w:rPr>
        <w:t>Physiopathologie:</w:t>
      </w:r>
    </w:p>
    <w:p w:rsidR="007B1BAA" w:rsidRPr="00CB5596" w:rsidRDefault="00E4633E" w:rsidP="00E4633E">
      <w:pPr>
        <w:numPr>
          <w:ilvl w:val="0"/>
          <w:numId w:val="26"/>
        </w:numPr>
        <w:tabs>
          <w:tab w:val="left" w:pos="2295"/>
        </w:tabs>
        <w:spacing w:after="0"/>
        <w:rPr>
          <w:rFonts w:cstheme="minorHAnsi"/>
          <w:sz w:val="28"/>
          <w:szCs w:val="28"/>
          <w:lang w:eastAsia="fr-FR"/>
        </w:rPr>
      </w:pPr>
      <w:r w:rsidRPr="00CB5596">
        <w:rPr>
          <w:rFonts w:cstheme="minorHAnsi"/>
          <w:sz w:val="28"/>
          <w:szCs w:val="28"/>
          <w:lang w:eastAsia="fr-FR"/>
        </w:rPr>
        <w:t xml:space="preserve">  hyper-absorption digestive du fer</w:t>
      </w:r>
    </w:p>
    <w:p w:rsidR="007B1BAA" w:rsidRPr="00CB5596" w:rsidRDefault="00E4633E" w:rsidP="00E4633E">
      <w:pPr>
        <w:numPr>
          <w:ilvl w:val="0"/>
          <w:numId w:val="26"/>
        </w:numPr>
        <w:tabs>
          <w:tab w:val="left" w:pos="2295"/>
        </w:tabs>
        <w:spacing w:after="0"/>
        <w:rPr>
          <w:rFonts w:cstheme="minorHAnsi"/>
          <w:sz w:val="28"/>
          <w:szCs w:val="28"/>
          <w:lang w:eastAsia="fr-FR"/>
        </w:rPr>
      </w:pPr>
      <w:r w:rsidRPr="00CB5596">
        <w:rPr>
          <w:rFonts w:cstheme="minorHAnsi"/>
          <w:sz w:val="28"/>
          <w:szCs w:val="28"/>
          <w:lang w:eastAsia="fr-FR"/>
        </w:rPr>
        <w:t xml:space="preserve">  hyper-avidité des hépatocytes pour le fer</w:t>
      </w:r>
    </w:p>
    <w:p w:rsidR="00CB5596" w:rsidRDefault="00E4633E" w:rsidP="00E4633E">
      <w:pPr>
        <w:numPr>
          <w:ilvl w:val="0"/>
          <w:numId w:val="26"/>
        </w:numPr>
        <w:tabs>
          <w:tab w:val="left" w:pos="2295"/>
        </w:tabs>
        <w:spacing w:after="0"/>
        <w:rPr>
          <w:rFonts w:cstheme="minorHAnsi"/>
          <w:sz w:val="28"/>
          <w:szCs w:val="28"/>
          <w:lang w:eastAsia="fr-FR"/>
        </w:rPr>
      </w:pPr>
      <w:r w:rsidRPr="00CB5596">
        <w:rPr>
          <w:rFonts w:cstheme="minorHAnsi"/>
          <w:sz w:val="28"/>
          <w:szCs w:val="28"/>
          <w:lang w:eastAsia="fr-FR"/>
        </w:rPr>
        <w:t xml:space="preserve">  accumulation du fer dans l’organisme</w:t>
      </w:r>
    </w:p>
    <w:p w:rsidR="009640FD" w:rsidRPr="00CB5596" w:rsidRDefault="009640FD" w:rsidP="00E4633E">
      <w:pPr>
        <w:numPr>
          <w:ilvl w:val="0"/>
          <w:numId w:val="26"/>
        </w:numPr>
        <w:tabs>
          <w:tab w:val="left" w:pos="2295"/>
        </w:tabs>
        <w:spacing w:after="0"/>
        <w:rPr>
          <w:rFonts w:cstheme="minorHAnsi"/>
          <w:sz w:val="28"/>
          <w:szCs w:val="28"/>
          <w:lang w:eastAsia="fr-FR"/>
        </w:rPr>
      </w:pPr>
    </w:p>
    <w:p w:rsidR="007B1BAA" w:rsidRPr="00CB5596" w:rsidRDefault="00CB5596" w:rsidP="00CB5596">
      <w:pPr>
        <w:tabs>
          <w:tab w:val="left" w:pos="2295"/>
        </w:tabs>
        <w:spacing w:after="0"/>
        <w:ind w:left="360"/>
        <w:rPr>
          <w:rFonts w:cstheme="minorHAnsi"/>
          <w:sz w:val="28"/>
          <w:szCs w:val="28"/>
          <w:u w:val="single"/>
        </w:rPr>
      </w:pPr>
      <w:r w:rsidRPr="00CB5596">
        <w:rPr>
          <w:rFonts w:cstheme="minorHAnsi"/>
          <w:sz w:val="28"/>
          <w:szCs w:val="28"/>
          <w:u w:val="single"/>
          <w:lang w:eastAsia="fr-FR"/>
        </w:rPr>
        <w:t>-</w:t>
      </w:r>
      <w:r w:rsidRPr="00CB5596">
        <w:rPr>
          <w:rFonts w:ascii="Comic Sans MS" w:eastAsia="+mn-ea" w:hAnsi="Comic Sans MS" w:cs="+mn-cs"/>
          <w:color w:val="000000"/>
          <w:kern w:val="24"/>
          <w:sz w:val="60"/>
          <w:szCs w:val="60"/>
          <w:u w:val="single"/>
          <w:lang w:eastAsia="fr-FR"/>
        </w:rPr>
        <w:t xml:space="preserve"> </w:t>
      </w:r>
      <w:r w:rsidR="00E4633E" w:rsidRPr="00CB5596">
        <w:rPr>
          <w:rFonts w:cstheme="minorHAnsi"/>
          <w:sz w:val="28"/>
          <w:szCs w:val="28"/>
          <w:u w:val="single"/>
        </w:rPr>
        <w:t>Diagnostic clinique :</w:t>
      </w:r>
    </w:p>
    <w:p w:rsidR="00CB5596" w:rsidRPr="00CB5596" w:rsidRDefault="00CB5596"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 </w:t>
      </w:r>
      <w:r w:rsidRPr="00CB5596">
        <w:rPr>
          <w:rFonts w:cstheme="minorHAnsi"/>
          <w:bCs/>
          <w:sz w:val="28"/>
          <w:szCs w:val="28"/>
          <w:lang w:eastAsia="fr-FR"/>
        </w:rPr>
        <w:t>Notion familiale</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mélanodermie</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HPM ↑ modérée des ALT et GGT</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myocardiopathie dilatée</w:t>
      </w:r>
    </w:p>
    <w:p w:rsidR="00CB5596" w:rsidRPr="00CB5596" w:rsidRDefault="00CB5596" w:rsidP="00CB5596">
      <w:pPr>
        <w:tabs>
          <w:tab w:val="left" w:pos="2295"/>
          <w:tab w:val="left" w:pos="4083"/>
        </w:tabs>
        <w:spacing w:after="0"/>
        <w:rPr>
          <w:rFonts w:cstheme="minorHAnsi"/>
          <w:sz w:val="28"/>
          <w:szCs w:val="28"/>
          <w:lang w:eastAsia="fr-FR"/>
        </w:rPr>
      </w:pPr>
      <w:r w:rsidRPr="00CB5596">
        <w:rPr>
          <w:rFonts w:cstheme="minorHAnsi"/>
          <w:bCs/>
          <w:sz w:val="28"/>
          <w:szCs w:val="28"/>
          <w:lang w:eastAsia="fr-FR"/>
        </w:rPr>
        <w:t xml:space="preserve">    * Diabète : prévalence 50 %</w:t>
      </w:r>
      <w:r>
        <w:rPr>
          <w:rFonts w:cstheme="minorHAnsi"/>
          <w:bCs/>
          <w:sz w:val="28"/>
          <w:szCs w:val="28"/>
          <w:lang w:eastAsia="fr-FR"/>
        </w:rPr>
        <w:tab/>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ménopause précoce, ↘ du taux de fécondité, perte de libido, impuissance, atrophie testiculaire</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Insuffisance surrénalienne, </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 Insuffisance thyroïdienne</w:t>
      </w:r>
    </w:p>
    <w:p w:rsidR="009640FD" w:rsidRDefault="00CB5596" w:rsidP="00CB5596">
      <w:pPr>
        <w:tabs>
          <w:tab w:val="left" w:pos="2295"/>
        </w:tabs>
        <w:spacing w:after="0"/>
        <w:rPr>
          <w:rFonts w:cstheme="minorHAnsi"/>
          <w:bCs/>
          <w:sz w:val="28"/>
          <w:szCs w:val="28"/>
          <w:lang w:eastAsia="fr-FR"/>
        </w:rPr>
      </w:pPr>
      <w:r w:rsidRPr="00CB5596">
        <w:rPr>
          <w:rFonts w:cstheme="minorHAnsi"/>
          <w:bCs/>
          <w:sz w:val="28"/>
          <w:szCs w:val="28"/>
          <w:lang w:eastAsia="fr-FR"/>
        </w:rPr>
        <w:t xml:space="preserve">    * arthropathie chroniques, Ostéoporose   </w:t>
      </w:r>
    </w:p>
    <w:p w:rsidR="00CB5596" w:rsidRPr="00CB5596" w:rsidRDefault="00CB5596" w:rsidP="00CB5596">
      <w:pPr>
        <w:tabs>
          <w:tab w:val="left" w:pos="2295"/>
        </w:tabs>
        <w:spacing w:after="0"/>
        <w:rPr>
          <w:rFonts w:cstheme="minorHAnsi"/>
          <w:sz w:val="28"/>
          <w:szCs w:val="28"/>
          <w:lang w:eastAsia="fr-FR"/>
        </w:rPr>
      </w:pPr>
      <w:r w:rsidRPr="00CB5596">
        <w:rPr>
          <w:rFonts w:cstheme="minorHAnsi"/>
          <w:bCs/>
          <w:sz w:val="28"/>
          <w:szCs w:val="28"/>
          <w:lang w:eastAsia="fr-FR"/>
        </w:rPr>
        <w:t xml:space="preserve">        </w:t>
      </w:r>
    </w:p>
    <w:p w:rsidR="007B1BAA" w:rsidRPr="00CB5596" w:rsidRDefault="00CB5596" w:rsidP="00CB5596">
      <w:pPr>
        <w:tabs>
          <w:tab w:val="left" w:pos="2295"/>
        </w:tabs>
        <w:spacing w:after="0"/>
        <w:rPr>
          <w:rFonts w:cstheme="minorHAnsi"/>
          <w:sz w:val="28"/>
          <w:szCs w:val="28"/>
          <w:u w:val="single"/>
        </w:rPr>
      </w:pPr>
      <w:r w:rsidRPr="00CB5596">
        <w:rPr>
          <w:rFonts w:cstheme="minorHAnsi"/>
          <w:sz w:val="28"/>
          <w:szCs w:val="28"/>
          <w:u w:val="single"/>
          <w:lang w:eastAsia="fr-FR"/>
        </w:rPr>
        <w:t>-</w:t>
      </w:r>
      <w:r w:rsidRPr="00CB5596">
        <w:rPr>
          <w:rFonts w:ascii="Calibri" w:eastAsia="+mn-ea" w:hAnsi="Calibri" w:cs="Calibri"/>
          <w:bCs/>
          <w:color w:val="31859C"/>
          <w:kern w:val="24"/>
          <w:sz w:val="64"/>
          <w:szCs w:val="64"/>
          <w:u w:val="single"/>
          <w:lang w:eastAsia="fr-FR"/>
        </w:rPr>
        <w:t xml:space="preserve"> </w:t>
      </w:r>
      <w:r w:rsidR="00E4633E" w:rsidRPr="00CB5596">
        <w:rPr>
          <w:rFonts w:cstheme="minorHAnsi"/>
          <w:bCs/>
          <w:sz w:val="28"/>
          <w:szCs w:val="28"/>
          <w:u w:val="single"/>
        </w:rPr>
        <w:t>Diagnostic biologique:</w:t>
      </w:r>
    </w:p>
    <w:p w:rsidR="00CB5596" w:rsidRPr="00CB5596" w:rsidRDefault="00CB5596"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w:t>
      </w:r>
      <w:r w:rsidRPr="00CB5596">
        <w:rPr>
          <w:rFonts w:cstheme="minorHAnsi"/>
          <w:i/>
          <w:iCs/>
          <w:sz w:val="28"/>
          <w:szCs w:val="28"/>
          <w:lang w:eastAsia="fr-FR"/>
        </w:rPr>
        <w:t xml:space="preserve"> </w:t>
      </w:r>
      <w:r w:rsidRPr="00CB5596">
        <w:rPr>
          <w:rFonts w:cstheme="minorHAnsi"/>
          <w:sz w:val="28"/>
          <w:szCs w:val="28"/>
          <w:lang w:eastAsia="fr-FR"/>
        </w:rPr>
        <w:t>↑ Fer sérique &gt; 30 mmol/l</w:t>
      </w:r>
    </w:p>
    <w:p w:rsidR="00CB5596" w:rsidRPr="00CB5596" w:rsidRDefault="00CB5596"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 Saturation de transferrine &gt;  45 %</w:t>
      </w:r>
    </w:p>
    <w:p w:rsidR="00CB5596" w:rsidRPr="00CB5596" w:rsidRDefault="00CB5596" w:rsidP="00CB5596">
      <w:pPr>
        <w:tabs>
          <w:tab w:val="left" w:pos="2295"/>
        </w:tabs>
        <w:spacing w:after="0"/>
        <w:rPr>
          <w:rFonts w:cstheme="minorHAnsi"/>
          <w:sz w:val="28"/>
          <w:szCs w:val="28"/>
          <w:lang w:eastAsia="fr-FR"/>
        </w:rPr>
      </w:pPr>
      <w:r w:rsidRPr="00CB5596">
        <w:rPr>
          <w:rFonts w:cstheme="minorHAnsi"/>
          <w:sz w:val="28"/>
          <w:szCs w:val="28"/>
          <w:lang w:eastAsia="fr-FR"/>
        </w:rPr>
        <w:t xml:space="preserve">    ↑ Ferriténémie &gt; 300 mg/l</w:t>
      </w:r>
    </w:p>
    <w:p w:rsidR="00CB5596" w:rsidRDefault="00CB5596" w:rsidP="00CB5596">
      <w:pPr>
        <w:tabs>
          <w:tab w:val="left" w:pos="2295"/>
        </w:tabs>
        <w:spacing w:after="0"/>
        <w:rPr>
          <w:rFonts w:cstheme="minorHAnsi"/>
          <w:sz w:val="28"/>
          <w:szCs w:val="28"/>
          <w:lang w:eastAsia="fr-FR"/>
        </w:rPr>
      </w:pPr>
      <w:r w:rsidRPr="00CB5596">
        <w:rPr>
          <w:rFonts w:cstheme="minorHAnsi"/>
          <w:sz w:val="28"/>
          <w:szCs w:val="28"/>
          <w:lang w:eastAsia="fr-FR"/>
        </w:rPr>
        <w:t>Recherche de mutation du gène HFE : C282Y et/ou H63D</w:t>
      </w:r>
    </w:p>
    <w:p w:rsidR="009640FD" w:rsidRPr="00CB5596" w:rsidRDefault="009640FD" w:rsidP="00CB5596">
      <w:pPr>
        <w:tabs>
          <w:tab w:val="left" w:pos="2295"/>
        </w:tabs>
        <w:spacing w:after="0"/>
        <w:rPr>
          <w:rFonts w:cstheme="minorHAnsi"/>
          <w:sz w:val="28"/>
          <w:szCs w:val="28"/>
          <w:lang w:eastAsia="fr-FR"/>
        </w:rPr>
      </w:pPr>
    </w:p>
    <w:p w:rsidR="00CB5596" w:rsidRDefault="00CB5596" w:rsidP="00CB5596">
      <w:pPr>
        <w:tabs>
          <w:tab w:val="left" w:pos="2295"/>
        </w:tabs>
        <w:spacing w:after="0"/>
        <w:rPr>
          <w:rFonts w:cstheme="minorHAnsi"/>
          <w:sz w:val="28"/>
          <w:szCs w:val="28"/>
          <w:lang w:eastAsia="fr-FR"/>
        </w:rPr>
      </w:pPr>
      <w:r>
        <w:rPr>
          <w:rFonts w:cstheme="minorHAnsi"/>
          <w:b/>
          <w:bCs/>
          <w:sz w:val="28"/>
          <w:szCs w:val="28"/>
          <w:lang w:eastAsia="fr-FR"/>
        </w:rPr>
        <w:t>-</w:t>
      </w:r>
      <w:r w:rsidR="00E4633E" w:rsidRPr="00CB5596">
        <w:rPr>
          <w:rFonts w:cstheme="minorHAnsi"/>
          <w:bCs/>
          <w:sz w:val="28"/>
          <w:szCs w:val="28"/>
          <w:u w:val="single"/>
          <w:lang w:eastAsia="fr-FR"/>
        </w:rPr>
        <w:t xml:space="preserve">Diagnostic de certitude </w:t>
      </w:r>
      <w:r w:rsidR="00E4633E" w:rsidRPr="00CB5596">
        <w:rPr>
          <w:rFonts w:cstheme="minorHAnsi"/>
          <w:sz w:val="28"/>
          <w:szCs w:val="28"/>
          <w:u w:val="single"/>
          <w:lang w:eastAsia="fr-FR"/>
        </w:rPr>
        <w:t>:</w:t>
      </w:r>
      <w:r w:rsidR="00E4633E" w:rsidRPr="00CB5596">
        <w:rPr>
          <w:rFonts w:cstheme="minorHAnsi"/>
          <w:sz w:val="28"/>
          <w:szCs w:val="28"/>
          <w:lang w:eastAsia="fr-FR"/>
        </w:rPr>
        <w:t xml:space="preserve"> biopsie hépatique</w:t>
      </w:r>
    </w:p>
    <w:p w:rsidR="009640FD" w:rsidRPr="00CB5596" w:rsidRDefault="009640FD" w:rsidP="00CB5596">
      <w:pPr>
        <w:tabs>
          <w:tab w:val="left" w:pos="2295"/>
        </w:tabs>
        <w:spacing w:after="0"/>
        <w:rPr>
          <w:rFonts w:cstheme="minorHAnsi"/>
          <w:sz w:val="28"/>
          <w:szCs w:val="28"/>
          <w:lang w:eastAsia="fr-FR"/>
        </w:rPr>
      </w:pPr>
    </w:p>
    <w:p w:rsidR="00CB5596" w:rsidRDefault="00CB5596" w:rsidP="00CB5596">
      <w:pPr>
        <w:tabs>
          <w:tab w:val="left" w:pos="2295"/>
        </w:tabs>
        <w:rPr>
          <w:rFonts w:cstheme="minorHAnsi"/>
          <w:sz w:val="28"/>
          <w:szCs w:val="28"/>
          <w:lang w:eastAsia="fr-FR"/>
        </w:rPr>
      </w:pPr>
      <w:r w:rsidRPr="00CB5596">
        <w:rPr>
          <w:rFonts w:cstheme="minorHAnsi"/>
          <w:bCs/>
          <w:sz w:val="28"/>
          <w:szCs w:val="28"/>
          <w:lang w:eastAsia="fr-FR"/>
        </w:rPr>
        <w:t>-</w:t>
      </w:r>
      <w:r w:rsidRPr="00CB5596">
        <w:rPr>
          <w:rFonts w:cstheme="minorHAnsi"/>
          <w:bCs/>
          <w:sz w:val="28"/>
          <w:szCs w:val="28"/>
          <w:u w:val="single"/>
          <w:lang w:eastAsia="fr-FR"/>
        </w:rPr>
        <w:t>traitement:</w:t>
      </w:r>
      <w:r w:rsidRPr="00CB5596">
        <w:rPr>
          <w:rFonts w:cstheme="minorHAnsi"/>
          <w:bCs/>
          <w:sz w:val="28"/>
          <w:szCs w:val="28"/>
          <w:lang w:eastAsia="fr-FR"/>
        </w:rPr>
        <w:t xml:space="preserve"> </w:t>
      </w:r>
      <w:r>
        <w:rPr>
          <w:rFonts w:cstheme="minorHAnsi"/>
          <w:bCs/>
          <w:sz w:val="28"/>
          <w:szCs w:val="28"/>
          <w:lang w:eastAsia="fr-FR"/>
        </w:rPr>
        <w:t xml:space="preserve">les </w:t>
      </w:r>
      <w:r w:rsidRPr="00CB5596">
        <w:rPr>
          <w:rFonts w:cstheme="minorHAnsi"/>
          <w:sz w:val="28"/>
          <w:szCs w:val="28"/>
          <w:lang w:eastAsia="fr-FR"/>
        </w:rPr>
        <w:t>Saignée</w:t>
      </w:r>
    </w:p>
    <w:p w:rsidR="009640FD" w:rsidRDefault="009640FD" w:rsidP="00CB5596">
      <w:pPr>
        <w:tabs>
          <w:tab w:val="left" w:pos="2295"/>
        </w:tabs>
        <w:rPr>
          <w:rFonts w:cstheme="minorHAnsi"/>
          <w:sz w:val="28"/>
          <w:szCs w:val="28"/>
          <w:lang w:eastAsia="fr-FR"/>
        </w:rPr>
      </w:pPr>
    </w:p>
    <w:p w:rsidR="009640FD" w:rsidRDefault="009640FD" w:rsidP="00CB5596">
      <w:pPr>
        <w:tabs>
          <w:tab w:val="left" w:pos="2295"/>
        </w:tabs>
        <w:rPr>
          <w:rFonts w:cstheme="minorHAnsi"/>
          <w:sz w:val="28"/>
          <w:szCs w:val="28"/>
          <w:lang w:eastAsia="fr-FR"/>
        </w:rPr>
      </w:pPr>
    </w:p>
    <w:p w:rsidR="009640FD" w:rsidRPr="00CB5596" w:rsidRDefault="009640FD" w:rsidP="00CB5596">
      <w:pPr>
        <w:tabs>
          <w:tab w:val="left" w:pos="2295"/>
        </w:tabs>
        <w:rPr>
          <w:rFonts w:cstheme="minorHAnsi"/>
          <w:sz w:val="28"/>
          <w:szCs w:val="28"/>
          <w:lang w:eastAsia="fr-FR"/>
        </w:rPr>
      </w:pPr>
    </w:p>
    <w:p w:rsidR="000065EC" w:rsidRPr="00784086" w:rsidRDefault="00CB5596" w:rsidP="000065EC">
      <w:pPr>
        <w:tabs>
          <w:tab w:val="left" w:pos="2295"/>
        </w:tabs>
        <w:spacing w:after="0"/>
        <w:rPr>
          <w:rFonts w:ascii="Calibri" w:eastAsia="+mn-ea" w:hAnsi="Calibri" w:cs="Calibri"/>
          <w:color w:val="FF0000"/>
          <w:kern w:val="24"/>
          <w:sz w:val="96"/>
          <w:szCs w:val="60"/>
          <w:lang w:eastAsia="fr-FR"/>
        </w:rPr>
      </w:pPr>
      <w:r w:rsidRPr="00784086">
        <w:rPr>
          <w:rFonts w:cstheme="minorHAnsi"/>
          <w:b/>
          <w:color w:val="FF0000"/>
          <w:sz w:val="36"/>
          <w:szCs w:val="28"/>
          <w:lang w:eastAsia="fr-FR"/>
        </w:rPr>
        <w:t>B-Maladie de Wilson :</w:t>
      </w:r>
      <w:r w:rsidRPr="00784086">
        <w:rPr>
          <w:rFonts w:ascii="Calibri" w:eastAsia="+mn-ea" w:hAnsi="Calibri" w:cs="Calibri"/>
          <w:color w:val="FF0000"/>
          <w:kern w:val="24"/>
          <w:sz w:val="96"/>
          <w:szCs w:val="60"/>
          <w:lang w:eastAsia="fr-FR"/>
        </w:rPr>
        <w:t xml:space="preserve"> </w:t>
      </w:r>
    </w:p>
    <w:p w:rsidR="000065EC" w:rsidRPr="000065EC" w:rsidRDefault="000065EC" w:rsidP="00E4633E">
      <w:pPr>
        <w:pStyle w:val="Paragraphedeliste"/>
        <w:numPr>
          <w:ilvl w:val="0"/>
          <w:numId w:val="27"/>
        </w:numPr>
        <w:tabs>
          <w:tab w:val="left" w:pos="2295"/>
        </w:tabs>
        <w:rPr>
          <w:rFonts w:asciiTheme="minorHAnsi" w:hAnsiTheme="minorHAnsi" w:cstheme="minorHAnsi"/>
          <w:sz w:val="28"/>
          <w:szCs w:val="28"/>
        </w:rPr>
      </w:pPr>
      <w:r w:rsidRPr="000065EC">
        <w:rPr>
          <w:rFonts w:asciiTheme="minorHAnsi" w:hAnsiTheme="minorHAnsi" w:cstheme="minorHAnsi"/>
          <w:sz w:val="28"/>
          <w:szCs w:val="28"/>
        </w:rPr>
        <w:t xml:space="preserve">Maladie génétique RARE </w:t>
      </w:r>
    </w:p>
    <w:p w:rsidR="000065EC" w:rsidRPr="000065EC" w:rsidRDefault="000065EC" w:rsidP="00E4633E">
      <w:pPr>
        <w:pStyle w:val="Paragraphedeliste"/>
        <w:numPr>
          <w:ilvl w:val="0"/>
          <w:numId w:val="27"/>
        </w:numPr>
        <w:tabs>
          <w:tab w:val="left" w:pos="2295"/>
        </w:tabs>
        <w:rPr>
          <w:rFonts w:asciiTheme="minorHAnsi" w:hAnsiTheme="minorHAnsi" w:cstheme="minorHAnsi"/>
          <w:sz w:val="28"/>
          <w:szCs w:val="28"/>
        </w:rPr>
      </w:pPr>
      <w:r w:rsidRPr="000065EC">
        <w:rPr>
          <w:rFonts w:asciiTheme="minorHAnsi" w:hAnsiTheme="minorHAnsi" w:cstheme="minorHAnsi"/>
          <w:sz w:val="28"/>
          <w:szCs w:val="28"/>
        </w:rPr>
        <w:t xml:space="preserve">Transmission autosomique récessive </w:t>
      </w:r>
    </w:p>
    <w:p w:rsidR="000065EC" w:rsidRPr="000065EC" w:rsidRDefault="000065EC" w:rsidP="00E4633E">
      <w:pPr>
        <w:pStyle w:val="Paragraphedeliste"/>
        <w:numPr>
          <w:ilvl w:val="0"/>
          <w:numId w:val="27"/>
        </w:numPr>
        <w:tabs>
          <w:tab w:val="left" w:pos="2295"/>
        </w:tabs>
        <w:rPr>
          <w:rFonts w:asciiTheme="minorHAnsi" w:hAnsiTheme="minorHAnsi" w:cstheme="minorHAnsi"/>
          <w:sz w:val="28"/>
          <w:szCs w:val="28"/>
        </w:rPr>
      </w:pPr>
      <w:r w:rsidRPr="000065EC">
        <w:rPr>
          <w:rFonts w:asciiTheme="minorHAnsi" w:hAnsiTheme="minorHAnsi" w:cstheme="minorHAnsi"/>
          <w:sz w:val="28"/>
          <w:szCs w:val="28"/>
        </w:rPr>
        <w:t>Mutations du gène ATP7B chromosome 13</w:t>
      </w:r>
    </w:p>
    <w:p w:rsidR="00CB5596" w:rsidRPr="000065EC" w:rsidRDefault="000065EC" w:rsidP="00E4633E">
      <w:pPr>
        <w:pStyle w:val="Paragraphedeliste"/>
        <w:numPr>
          <w:ilvl w:val="0"/>
          <w:numId w:val="27"/>
        </w:numPr>
        <w:tabs>
          <w:tab w:val="left" w:pos="2295"/>
        </w:tabs>
        <w:rPr>
          <w:rFonts w:asciiTheme="minorHAnsi" w:hAnsiTheme="minorHAnsi" w:cstheme="minorHAnsi"/>
          <w:sz w:val="32"/>
          <w:szCs w:val="28"/>
        </w:rPr>
      </w:pPr>
      <w:r w:rsidRPr="000065EC">
        <w:rPr>
          <w:rFonts w:asciiTheme="minorHAnsi" w:eastAsia="+mn-ea" w:hAnsiTheme="minorHAnsi" w:cstheme="minorHAnsi"/>
          <w:sz w:val="32"/>
          <w:szCs w:val="28"/>
        </w:rPr>
        <w:t>Anomalies</w:t>
      </w:r>
      <w:r w:rsidR="00CB5596" w:rsidRPr="000065EC">
        <w:rPr>
          <w:rFonts w:asciiTheme="minorHAnsi" w:eastAsia="+mn-ea" w:hAnsiTheme="minorHAnsi" w:cstheme="minorHAnsi"/>
          <w:sz w:val="32"/>
          <w:szCs w:val="28"/>
        </w:rPr>
        <w:t xml:space="preserve"> du métabolisme du cuivre</w:t>
      </w:r>
      <w:r w:rsidRPr="000065EC">
        <w:rPr>
          <w:rFonts w:asciiTheme="minorHAnsi" w:eastAsia="+mn-ea" w:hAnsiTheme="minorHAnsi" w:cstheme="minorHAnsi"/>
          <w:sz w:val="32"/>
          <w:szCs w:val="28"/>
        </w:rPr>
        <w:t> :</w:t>
      </w:r>
      <w:r w:rsidRPr="000065EC">
        <w:rPr>
          <w:rFonts w:asciiTheme="minorHAnsi" w:hAnsiTheme="minorHAnsi" w:cstheme="minorHAnsi"/>
        </w:rPr>
        <w:t xml:space="preserve"> </w:t>
      </w:r>
      <w:r w:rsidRPr="000065EC">
        <w:rPr>
          <w:rFonts w:asciiTheme="minorHAnsi" w:hAnsiTheme="minorHAnsi" w:cstheme="minorHAnsi"/>
          <w:sz w:val="28"/>
        </w:rPr>
        <w:t xml:space="preserve">Accumulation toxique tissulaire de cuivre libre </w:t>
      </w:r>
      <w:r w:rsidRPr="000065EC">
        <w:rPr>
          <w:rFonts w:asciiTheme="minorHAnsi" w:eastAsia="+mn-ea" w:hAnsiTheme="minorHAnsi" w:cstheme="minorHAnsi"/>
          <w:sz w:val="32"/>
          <w:szCs w:val="28"/>
        </w:rPr>
        <w:t xml:space="preserve"> </w:t>
      </w:r>
      <w:r w:rsidR="00CB5596" w:rsidRPr="000065EC">
        <w:rPr>
          <w:rFonts w:asciiTheme="minorHAnsi" w:eastAsia="+mn-ea" w:hAnsiTheme="minorHAnsi" w:cstheme="minorHAnsi"/>
          <w:sz w:val="32"/>
          <w:szCs w:val="28"/>
        </w:rPr>
        <w:t xml:space="preserve"> touchant</w:t>
      </w:r>
      <w:r w:rsidR="00CB5596" w:rsidRPr="000065EC">
        <w:rPr>
          <w:rFonts w:asciiTheme="minorHAnsi" w:hAnsiTheme="minorHAnsi" w:cstheme="minorHAnsi"/>
          <w:sz w:val="32"/>
          <w:szCs w:val="28"/>
        </w:rPr>
        <w:t xml:space="preserve"> </w:t>
      </w:r>
      <w:r w:rsidR="00CB5596" w:rsidRPr="000065EC">
        <w:rPr>
          <w:rFonts w:asciiTheme="minorHAnsi" w:eastAsia="+mn-ea" w:hAnsiTheme="minorHAnsi" w:cstheme="minorHAnsi"/>
          <w:sz w:val="32"/>
          <w:szCs w:val="28"/>
        </w:rPr>
        <w:t xml:space="preserve">principalement : foie, SNC, reins, œil </w:t>
      </w:r>
      <w:r w:rsidR="00CB5596" w:rsidRPr="000065EC">
        <w:rPr>
          <w:rFonts w:asciiTheme="minorHAnsi" w:hAnsiTheme="minorHAnsi" w:cstheme="minorHAnsi"/>
        </w:rPr>
        <w:t xml:space="preserve">• </w:t>
      </w:r>
    </w:p>
    <w:p w:rsidR="000065EC" w:rsidRDefault="000065EC" w:rsidP="000065EC">
      <w:pPr>
        <w:tabs>
          <w:tab w:val="left" w:pos="2295"/>
        </w:tabs>
        <w:rPr>
          <w:rFonts w:cstheme="minorHAnsi"/>
          <w:sz w:val="32"/>
          <w:szCs w:val="28"/>
        </w:rPr>
      </w:pPr>
    </w:p>
    <w:p w:rsidR="000065EC" w:rsidRDefault="000065EC" w:rsidP="000065EC">
      <w:pPr>
        <w:tabs>
          <w:tab w:val="left" w:pos="2295"/>
        </w:tabs>
        <w:spacing w:after="0"/>
        <w:ind w:left="360"/>
        <w:rPr>
          <w:rFonts w:cstheme="minorHAnsi"/>
          <w:sz w:val="28"/>
          <w:szCs w:val="28"/>
          <w:u w:val="single"/>
        </w:rPr>
      </w:pPr>
      <w:r w:rsidRPr="00CB5596">
        <w:rPr>
          <w:rFonts w:cstheme="minorHAnsi"/>
          <w:sz w:val="28"/>
          <w:szCs w:val="28"/>
          <w:u w:val="single"/>
          <w:lang w:eastAsia="fr-FR"/>
        </w:rPr>
        <w:t>-</w:t>
      </w:r>
      <w:r w:rsidRPr="00CB5596">
        <w:rPr>
          <w:rFonts w:ascii="Comic Sans MS" w:eastAsia="+mn-ea" w:hAnsi="Comic Sans MS" w:cs="+mn-cs"/>
          <w:color w:val="000000"/>
          <w:kern w:val="24"/>
          <w:sz w:val="60"/>
          <w:szCs w:val="60"/>
          <w:u w:val="single"/>
          <w:lang w:eastAsia="fr-FR"/>
        </w:rPr>
        <w:t xml:space="preserve"> </w:t>
      </w:r>
      <w:r w:rsidRPr="00CB5596">
        <w:rPr>
          <w:rFonts w:cstheme="minorHAnsi"/>
          <w:sz w:val="28"/>
          <w:szCs w:val="28"/>
          <w:u w:val="single"/>
        </w:rPr>
        <w:t>Diagnostic clinique :</w:t>
      </w:r>
    </w:p>
    <w:p w:rsidR="007B1BAA" w:rsidRPr="009640FD" w:rsidRDefault="00E4633E" w:rsidP="00E4633E">
      <w:pPr>
        <w:pStyle w:val="Paragraphedeliste"/>
        <w:numPr>
          <w:ilvl w:val="0"/>
          <w:numId w:val="28"/>
        </w:numPr>
        <w:tabs>
          <w:tab w:val="left" w:pos="2295"/>
        </w:tabs>
        <w:rPr>
          <w:rFonts w:asciiTheme="minorHAnsi" w:hAnsiTheme="minorHAnsi" w:cstheme="minorHAnsi"/>
          <w:sz w:val="28"/>
          <w:szCs w:val="28"/>
          <w:u w:val="single"/>
        </w:rPr>
      </w:pPr>
      <w:r w:rsidRPr="009640FD">
        <w:rPr>
          <w:rFonts w:asciiTheme="minorHAnsi" w:eastAsia="+mn-ea" w:hAnsiTheme="minorHAnsi" w:cstheme="minorHAnsi"/>
          <w:sz w:val="32"/>
          <w:szCs w:val="28"/>
        </w:rPr>
        <w:t>tableau cirrhose che</w:t>
      </w:r>
      <w:r w:rsidR="009640FD">
        <w:rPr>
          <w:rFonts w:asciiTheme="minorHAnsi" w:eastAsia="+mn-ea" w:hAnsiTheme="minorHAnsi" w:cstheme="minorHAnsi"/>
          <w:sz w:val="32"/>
          <w:szCs w:val="28"/>
        </w:rPr>
        <w:t>z un patient jeune (10-20 ans</w:t>
      </w:r>
      <w:proofErr w:type="gramStart"/>
      <w:r w:rsidR="009640FD">
        <w:rPr>
          <w:rFonts w:asciiTheme="minorHAnsi" w:eastAsia="+mn-ea" w:hAnsiTheme="minorHAnsi" w:cstheme="minorHAnsi"/>
          <w:sz w:val="32"/>
          <w:szCs w:val="28"/>
        </w:rPr>
        <w:t xml:space="preserve">) </w:t>
      </w:r>
      <w:r w:rsidR="000065EC" w:rsidRPr="009640FD">
        <w:rPr>
          <w:rFonts w:asciiTheme="minorHAnsi" w:eastAsia="+mn-ea" w:hAnsiTheme="minorHAnsi" w:cstheme="minorHAnsi"/>
          <w:sz w:val="32"/>
          <w:szCs w:val="28"/>
        </w:rPr>
        <w:t>.</w:t>
      </w:r>
      <w:proofErr w:type="gramEnd"/>
    </w:p>
    <w:p w:rsidR="000065EC" w:rsidRPr="009640FD" w:rsidRDefault="00E4633E" w:rsidP="00E4633E">
      <w:pPr>
        <w:pStyle w:val="Paragraphedeliste"/>
        <w:numPr>
          <w:ilvl w:val="0"/>
          <w:numId w:val="28"/>
        </w:numPr>
        <w:tabs>
          <w:tab w:val="left" w:pos="2295"/>
        </w:tabs>
        <w:rPr>
          <w:rFonts w:asciiTheme="minorHAnsi" w:hAnsiTheme="minorHAnsi" w:cstheme="minorHAnsi"/>
          <w:sz w:val="32"/>
          <w:szCs w:val="28"/>
        </w:rPr>
      </w:pPr>
      <w:r w:rsidRPr="009640FD">
        <w:rPr>
          <w:rFonts w:asciiTheme="minorHAnsi" w:eastAsia="+mn-ea" w:hAnsiTheme="minorHAnsi" w:cstheme="minorHAnsi"/>
          <w:sz w:val="32"/>
          <w:szCs w:val="28"/>
        </w:rPr>
        <w:t>parfois tableau d’hépatite aigue avec hépatite fulminant</w:t>
      </w:r>
      <w:r w:rsidR="000065EC" w:rsidRPr="009640FD">
        <w:rPr>
          <w:rFonts w:asciiTheme="minorHAnsi" w:eastAsia="+mn-ea" w:hAnsiTheme="minorHAnsi" w:cstheme="minorHAnsi"/>
          <w:sz w:val="32"/>
          <w:szCs w:val="28"/>
        </w:rPr>
        <w:t>e.</w:t>
      </w:r>
    </w:p>
    <w:p w:rsidR="000065EC" w:rsidRPr="009640FD" w:rsidRDefault="000065EC" w:rsidP="00E4633E">
      <w:pPr>
        <w:pStyle w:val="Paragraphedeliste"/>
        <w:numPr>
          <w:ilvl w:val="0"/>
          <w:numId w:val="28"/>
        </w:numPr>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associe à une anémie hémolytique.</w:t>
      </w:r>
      <w:r w:rsidRPr="009640FD">
        <w:rPr>
          <w:rFonts w:asciiTheme="minorHAnsi" w:eastAsia="+mn-ea" w:hAnsiTheme="minorHAnsi" w:cstheme="minorHAnsi"/>
          <w:b/>
          <w:bCs/>
          <w:sz w:val="32"/>
          <w:szCs w:val="28"/>
        </w:rPr>
        <w:t xml:space="preserve"> </w:t>
      </w:r>
    </w:p>
    <w:p w:rsidR="000065EC" w:rsidRPr="009640FD" w:rsidRDefault="000065EC" w:rsidP="00E4633E">
      <w:pPr>
        <w:pStyle w:val="Paragraphedeliste"/>
        <w:numPr>
          <w:ilvl w:val="0"/>
          <w:numId w:val="28"/>
        </w:numPr>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 xml:space="preserve">Manifestations neurologique et psychiatriques </w:t>
      </w:r>
    </w:p>
    <w:p w:rsidR="000065EC" w:rsidRPr="009640FD" w:rsidRDefault="000065EC" w:rsidP="000065EC">
      <w:pPr>
        <w:pStyle w:val="Paragraphedeliste"/>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 xml:space="preserve">  - syndrome </w:t>
      </w:r>
      <w:proofErr w:type="spellStart"/>
      <w:r w:rsidRPr="009640FD">
        <w:rPr>
          <w:rFonts w:asciiTheme="minorHAnsi" w:eastAsia="+mn-ea" w:hAnsiTheme="minorHAnsi" w:cstheme="minorHAnsi"/>
          <w:sz w:val="32"/>
          <w:szCs w:val="28"/>
        </w:rPr>
        <w:t>extra-pyramidal</w:t>
      </w:r>
      <w:proofErr w:type="spellEnd"/>
      <w:r w:rsidRPr="009640FD">
        <w:rPr>
          <w:rFonts w:asciiTheme="minorHAnsi" w:eastAsia="+mn-ea" w:hAnsiTheme="minorHAnsi" w:cstheme="minorHAnsi"/>
          <w:sz w:val="32"/>
          <w:szCs w:val="28"/>
        </w:rPr>
        <w:t xml:space="preserve"> </w:t>
      </w:r>
    </w:p>
    <w:p w:rsidR="000065EC" w:rsidRPr="009640FD" w:rsidRDefault="000065EC" w:rsidP="000065EC">
      <w:pPr>
        <w:pStyle w:val="Paragraphedeliste"/>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 xml:space="preserve"> - ataxie, troubles de l’équilibre, dysarthrie</w:t>
      </w:r>
    </w:p>
    <w:p w:rsidR="000065EC" w:rsidRPr="009640FD" w:rsidRDefault="000065EC" w:rsidP="000065EC">
      <w:pPr>
        <w:pStyle w:val="Paragraphedeliste"/>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 xml:space="preserve"> - mouvements </w:t>
      </w:r>
      <w:proofErr w:type="spellStart"/>
      <w:r w:rsidRPr="009640FD">
        <w:rPr>
          <w:rFonts w:asciiTheme="minorHAnsi" w:eastAsia="+mn-ea" w:hAnsiTheme="minorHAnsi" w:cstheme="minorHAnsi"/>
          <w:sz w:val="32"/>
          <w:szCs w:val="28"/>
        </w:rPr>
        <w:t>choréo</w:t>
      </w:r>
      <w:proofErr w:type="spellEnd"/>
      <w:r w:rsidRPr="009640FD">
        <w:rPr>
          <w:rFonts w:asciiTheme="minorHAnsi" w:eastAsia="+mn-ea" w:hAnsiTheme="minorHAnsi" w:cstheme="minorHAnsi"/>
          <w:sz w:val="32"/>
          <w:szCs w:val="28"/>
        </w:rPr>
        <w:t>-athétosiques</w:t>
      </w:r>
    </w:p>
    <w:p w:rsidR="000065EC" w:rsidRPr="009640FD" w:rsidRDefault="000065EC" w:rsidP="000065EC">
      <w:pPr>
        <w:pStyle w:val="Paragraphedeliste"/>
        <w:tabs>
          <w:tab w:val="left" w:pos="2295"/>
        </w:tabs>
        <w:rPr>
          <w:rFonts w:asciiTheme="minorHAnsi" w:eastAsia="+mn-ea" w:hAnsiTheme="minorHAnsi" w:cstheme="minorHAnsi"/>
          <w:sz w:val="32"/>
          <w:szCs w:val="28"/>
        </w:rPr>
      </w:pPr>
      <w:r w:rsidRPr="009640FD">
        <w:rPr>
          <w:rFonts w:asciiTheme="minorHAnsi" w:eastAsia="+mn-ea" w:hAnsiTheme="minorHAnsi" w:cstheme="minorHAnsi"/>
          <w:sz w:val="32"/>
          <w:szCs w:val="28"/>
        </w:rPr>
        <w:t xml:space="preserve"> -  agressivité, Sd dépressif, schizophrénie, démence</w:t>
      </w:r>
    </w:p>
    <w:p w:rsidR="000065EC" w:rsidRPr="009640FD" w:rsidRDefault="000065EC" w:rsidP="009640FD">
      <w:pPr>
        <w:pStyle w:val="Paragraphedeliste"/>
        <w:tabs>
          <w:tab w:val="left" w:pos="2295"/>
        </w:tabs>
        <w:rPr>
          <w:rFonts w:asciiTheme="minorHAnsi" w:hAnsiTheme="minorHAnsi" w:cstheme="minorHAnsi"/>
        </w:rPr>
      </w:pPr>
      <w:r w:rsidRPr="009640FD">
        <w:rPr>
          <w:rFonts w:asciiTheme="minorHAnsi" w:eastAsia="+mn-ea" w:hAnsiTheme="minorHAnsi" w:cstheme="minorHAnsi"/>
          <w:sz w:val="32"/>
          <w:szCs w:val="28"/>
        </w:rPr>
        <w:t xml:space="preserve"> - Manifestations oculaires :</w:t>
      </w:r>
      <w:r w:rsidR="009640FD" w:rsidRPr="009640FD">
        <w:rPr>
          <w:rFonts w:asciiTheme="minorHAnsi" w:hAnsiTheme="minorHAnsi" w:cstheme="minorHAnsi"/>
        </w:rPr>
        <w:t xml:space="preserve"> </w:t>
      </w:r>
      <w:r w:rsidR="009640FD" w:rsidRPr="009640FD">
        <w:rPr>
          <w:rFonts w:asciiTheme="minorHAnsi" w:hAnsiTheme="minorHAnsi" w:cstheme="minorHAnsi"/>
          <w:sz w:val="32"/>
        </w:rPr>
        <w:t xml:space="preserve">anneau pericorneen kayser-fleisher      </w:t>
      </w:r>
      <w:r w:rsidRPr="009640FD">
        <w:rPr>
          <w:rFonts w:asciiTheme="minorHAnsi" w:eastAsia="+mn-ea" w:hAnsiTheme="minorHAnsi" w:cstheme="minorHAnsi"/>
          <w:sz w:val="32"/>
          <w:szCs w:val="28"/>
        </w:rPr>
        <w:t>(examen à la lampe à fente)</w:t>
      </w:r>
    </w:p>
    <w:p w:rsidR="000065EC" w:rsidRPr="009640FD" w:rsidRDefault="009640FD" w:rsidP="009640FD">
      <w:pPr>
        <w:tabs>
          <w:tab w:val="left" w:pos="2295"/>
        </w:tabs>
        <w:rPr>
          <w:rFonts w:eastAsia="+mn-ea" w:cstheme="minorHAnsi"/>
          <w:sz w:val="32"/>
          <w:szCs w:val="28"/>
        </w:rPr>
      </w:pPr>
      <w:r w:rsidRPr="009640FD">
        <w:rPr>
          <w:rFonts w:eastAsia="+mn-ea" w:cstheme="minorHAnsi"/>
          <w:sz w:val="32"/>
          <w:szCs w:val="28"/>
        </w:rPr>
        <w:t xml:space="preserve">          </w:t>
      </w:r>
      <w:r w:rsidR="000065EC" w:rsidRPr="009640FD">
        <w:rPr>
          <w:rFonts w:eastAsia="+mn-ea" w:cstheme="minorHAnsi"/>
          <w:sz w:val="32"/>
          <w:szCs w:val="28"/>
        </w:rPr>
        <w:t xml:space="preserve"> - Autres Manifestations : hématurie, protéinurie, </w:t>
      </w:r>
    </w:p>
    <w:p w:rsidR="009640FD" w:rsidRPr="009640FD" w:rsidRDefault="009640FD" w:rsidP="009640FD">
      <w:pPr>
        <w:pStyle w:val="Paragraphedeliste"/>
        <w:tabs>
          <w:tab w:val="left" w:pos="2295"/>
        </w:tabs>
        <w:rPr>
          <w:rFonts w:cstheme="minorHAnsi"/>
          <w:sz w:val="32"/>
          <w:szCs w:val="28"/>
          <w:u w:val="single"/>
        </w:rPr>
      </w:pPr>
      <w:r w:rsidRPr="009640FD">
        <w:rPr>
          <w:rFonts w:cstheme="minorHAnsi"/>
          <w:sz w:val="32"/>
          <w:szCs w:val="28"/>
          <w:u w:val="single"/>
        </w:rPr>
        <w:t>Diagnostic biologique:</w:t>
      </w:r>
    </w:p>
    <w:p w:rsidR="009640FD" w:rsidRPr="009640FD" w:rsidRDefault="009640FD" w:rsidP="00E4633E">
      <w:pPr>
        <w:pStyle w:val="Paragraphedeliste"/>
        <w:numPr>
          <w:ilvl w:val="0"/>
          <w:numId w:val="29"/>
        </w:numPr>
        <w:tabs>
          <w:tab w:val="left" w:pos="2295"/>
        </w:tabs>
        <w:rPr>
          <w:rFonts w:cstheme="minorHAnsi"/>
          <w:sz w:val="32"/>
          <w:szCs w:val="28"/>
        </w:rPr>
      </w:pPr>
      <w:r w:rsidRPr="009640FD">
        <w:rPr>
          <w:rFonts w:cstheme="minorHAnsi"/>
          <w:sz w:val="32"/>
          <w:szCs w:val="28"/>
        </w:rPr>
        <w:t>taux de céruléoplasmine effondré (protéine de transport de cuivre)</w:t>
      </w:r>
    </w:p>
    <w:p w:rsidR="009640FD" w:rsidRPr="009640FD" w:rsidRDefault="009640FD" w:rsidP="00E4633E">
      <w:pPr>
        <w:pStyle w:val="Paragraphedeliste"/>
        <w:numPr>
          <w:ilvl w:val="0"/>
          <w:numId w:val="29"/>
        </w:numPr>
        <w:tabs>
          <w:tab w:val="left" w:pos="2295"/>
        </w:tabs>
        <w:rPr>
          <w:rFonts w:cstheme="minorHAnsi"/>
          <w:sz w:val="32"/>
          <w:szCs w:val="28"/>
        </w:rPr>
      </w:pPr>
      <w:r w:rsidRPr="009640FD">
        <w:rPr>
          <w:rFonts w:cstheme="minorHAnsi"/>
          <w:sz w:val="32"/>
          <w:szCs w:val="28"/>
        </w:rPr>
        <w:t>Cuprémie : pas de valeur diagnostic</w:t>
      </w:r>
    </w:p>
    <w:p w:rsidR="009640FD" w:rsidRPr="00784086" w:rsidRDefault="009640FD" w:rsidP="00E4633E">
      <w:pPr>
        <w:pStyle w:val="Paragraphedeliste"/>
        <w:numPr>
          <w:ilvl w:val="0"/>
          <w:numId w:val="29"/>
        </w:numPr>
        <w:tabs>
          <w:tab w:val="left" w:pos="2295"/>
        </w:tabs>
        <w:rPr>
          <w:rFonts w:cstheme="minorHAnsi"/>
          <w:sz w:val="32"/>
          <w:szCs w:val="28"/>
        </w:rPr>
      </w:pPr>
      <w:r w:rsidRPr="009640FD">
        <w:rPr>
          <w:rFonts w:cstheme="minorHAnsi"/>
          <w:sz w:val="32"/>
          <w:szCs w:val="28"/>
        </w:rPr>
        <w:t xml:space="preserve">Cuprurie </w:t>
      </w:r>
      <w:r w:rsidRPr="00784086">
        <w:rPr>
          <w:rFonts w:cstheme="minorHAnsi"/>
          <w:sz w:val="32"/>
          <w:szCs w:val="28"/>
        </w:rPr>
        <w:t xml:space="preserve">: </w:t>
      </w:r>
      <w:r w:rsidRPr="00784086">
        <w:rPr>
          <w:rFonts w:cstheme="minorHAnsi"/>
          <w:iCs/>
          <w:sz w:val="32"/>
          <w:szCs w:val="28"/>
        </w:rPr>
        <w:t>augmentée</w:t>
      </w:r>
      <w:r w:rsidRPr="00784086">
        <w:rPr>
          <w:rFonts w:cstheme="minorHAnsi"/>
          <w:sz w:val="32"/>
          <w:szCs w:val="28"/>
        </w:rPr>
        <w:t xml:space="preserve"> </w:t>
      </w:r>
    </w:p>
    <w:p w:rsidR="009640FD" w:rsidRPr="009640FD" w:rsidRDefault="009640FD" w:rsidP="009640FD">
      <w:pPr>
        <w:pStyle w:val="Paragraphedeliste"/>
        <w:tabs>
          <w:tab w:val="left" w:pos="2295"/>
        </w:tabs>
        <w:ind w:left="360"/>
        <w:rPr>
          <w:rFonts w:cstheme="minorHAnsi"/>
          <w:sz w:val="32"/>
          <w:szCs w:val="28"/>
        </w:rPr>
      </w:pPr>
    </w:p>
    <w:p w:rsidR="009640FD" w:rsidRPr="00E4633E" w:rsidRDefault="009640FD" w:rsidP="00E4633E">
      <w:pPr>
        <w:pStyle w:val="Paragraphedeliste"/>
        <w:numPr>
          <w:ilvl w:val="0"/>
          <w:numId w:val="29"/>
        </w:numPr>
        <w:tabs>
          <w:tab w:val="left" w:pos="2295"/>
        </w:tabs>
        <w:rPr>
          <w:rFonts w:cstheme="minorHAnsi"/>
          <w:sz w:val="32"/>
          <w:szCs w:val="28"/>
        </w:rPr>
      </w:pPr>
      <w:r w:rsidRPr="009640FD">
        <w:rPr>
          <w:rFonts w:cstheme="minorHAnsi"/>
          <w:sz w:val="32"/>
          <w:szCs w:val="28"/>
        </w:rPr>
        <w:t xml:space="preserve">Histologie hépatique : </w:t>
      </w:r>
      <w:r>
        <w:rPr>
          <w:rFonts w:cstheme="minorHAnsi"/>
          <w:sz w:val="32"/>
          <w:szCs w:val="28"/>
        </w:rPr>
        <w:t>augmentation de la</w:t>
      </w:r>
      <w:r w:rsidRPr="009640FD">
        <w:rPr>
          <w:rFonts w:cstheme="minorHAnsi"/>
          <w:sz w:val="32"/>
          <w:szCs w:val="28"/>
        </w:rPr>
        <w:t xml:space="preserve">  concentration du cuivre hépatique</w:t>
      </w:r>
    </w:p>
    <w:p w:rsidR="009640FD" w:rsidRPr="009640FD" w:rsidRDefault="009640FD" w:rsidP="00784086">
      <w:pPr>
        <w:pStyle w:val="Paragraphedeliste"/>
        <w:tabs>
          <w:tab w:val="left" w:pos="2295"/>
        </w:tabs>
        <w:ind w:left="360"/>
        <w:rPr>
          <w:rFonts w:cstheme="minorHAnsi"/>
          <w:sz w:val="32"/>
          <w:szCs w:val="28"/>
        </w:rPr>
      </w:pPr>
    </w:p>
    <w:p w:rsidR="009640FD" w:rsidRDefault="009640FD" w:rsidP="00E4633E">
      <w:pPr>
        <w:pStyle w:val="Paragraphedeliste"/>
        <w:numPr>
          <w:ilvl w:val="0"/>
          <w:numId w:val="29"/>
        </w:numPr>
        <w:tabs>
          <w:tab w:val="left" w:pos="2295"/>
        </w:tabs>
        <w:rPr>
          <w:rFonts w:cstheme="minorHAnsi"/>
          <w:sz w:val="32"/>
          <w:szCs w:val="28"/>
        </w:rPr>
      </w:pPr>
      <w:r w:rsidRPr="009640FD">
        <w:rPr>
          <w:rFonts w:cstheme="minorHAnsi"/>
          <w:sz w:val="32"/>
          <w:szCs w:val="28"/>
        </w:rPr>
        <w:t>Importance de l’enquête  familiale et du dépistage</w:t>
      </w:r>
    </w:p>
    <w:p w:rsidR="009640FD" w:rsidRPr="009640FD" w:rsidRDefault="009640FD" w:rsidP="009640FD">
      <w:pPr>
        <w:pStyle w:val="Paragraphedeliste"/>
        <w:tabs>
          <w:tab w:val="left" w:pos="2295"/>
        </w:tabs>
        <w:ind w:left="360"/>
        <w:rPr>
          <w:rFonts w:cstheme="minorHAnsi"/>
          <w:sz w:val="32"/>
          <w:szCs w:val="28"/>
        </w:rPr>
      </w:pPr>
    </w:p>
    <w:p w:rsidR="009640FD" w:rsidRPr="009640FD" w:rsidRDefault="009640FD" w:rsidP="009640FD">
      <w:pPr>
        <w:pStyle w:val="Paragraphedeliste"/>
        <w:tabs>
          <w:tab w:val="left" w:pos="2295"/>
        </w:tabs>
        <w:rPr>
          <w:rFonts w:asciiTheme="minorHAnsi" w:hAnsiTheme="minorHAnsi" w:cstheme="minorHAnsi"/>
          <w:sz w:val="32"/>
          <w:szCs w:val="28"/>
          <w:u w:val="single"/>
        </w:rPr>
      </w:pPr>
      <w:proofErr w:type="gramStart"/>
      <w:r w:rsidRPr="009640FD">
        <w:rPr>
          <w:rFonts w:asciiTheme="minorHAnsi" w:hAnsiTheme="minorHAnsi" w:cstheme="minorHAnsi"/>
          <w:bCs/>
          <w:sz w:val="32"/>
          <w:szCs w:val="28"/>
          <w:u w:val="single"/>
        </w:rPr>
        <w:t>traitement</w:t>
      </w:r>
      <w:proofErr w:type="gramEnd"/>
      <w:r w:rsidRPr="009640FD">
        <w:rPr>
          <w:rFonts w:asciiTheme="minorHAnsi" w:hAnsiTheme="minorHAnsi" w:cstheme="minorHAnsi"/>
          <w:bCs/>
          <w:sz w:val="32"/>
          <w:szCs w:val="28"/>
          <w:u w:val="single"/>
        </w:rPr>
        <w:t>:</w:t>
      </w:r>
    </w:p>
    <w:p w:rsidR="009640FD" w:rsidRPr="00E4633E" w:rsidRDefault="00E4633E" w:rsidP="00E4633E">
      <w:pPr>
        <w:tabs>
          <w:tab w:val="left" w:pos="2295"/>
        </w:tabs>
        <w:rPr>
          <w:rFonts w:cstheme="minorHAnsi"/>
          <w:sz w:val="32"/>
          <w:szCs w:val="28"/>
        </w:rPr>
      </w:pPr>
      <w:r w:rsidRPr="00E4633E">
        <w:rPr>
          <w:rFonts w:cstheme="minorHAnsi"/>
          <w:sz w:val="32"/>
          <w:szCs w:val="28"/>
        </w:rPr>
        <w:t>D. Pénicillamine chélateur du cuivre ionique</w:t>
      </w:r>
      <w:r>
        <w:rPr>
          <w:rFonts w:cstheme="minorHAnsi"/>
          <w:sz w:val="32"/>
          <w:szCs w:val="28"/>
        </w:rPr>
        <w:t xml:space="preserve"> </w:t>
      </w:r>
      <w:r w:rsidR="009640FD" w:rsidRPr="00E4633E">
        <w:rPr>
          <w:rFonts w:cstheme="minorHAnsi"/>
          <w:sz w:val="32"/>
          <w:szCs w:val="28"/>
        </w:rPr>
        <w:t xml:space="preserve"> Entraine l’élimination urinaire du cuivre</w:t>
      </w:r>
    </w:p>
    <w:p w:rsidR="000065EC" w:rsidRPr="009640FD" w:rsidRDefault="000065EC" w:rsidP="009640FD">
      <w:pPr>
        <w:pStyle w:val="Paragraphedeliste"/>
        <w:tabs>
          <w:tab w:val="left" w:pos="2295"/>
        </w:tabs>
        <w:rPr>
          <w:rFonts w:asciiTheme="minorHAnsi" w:hAnsiTheme="minorHAnsi" w:cstheme="minorHAnsi"/>
          <w:sz w:val="32"/>
          <w:szCs w:val="28"/>
        </w:rPr>
      </w:pPr>
    </w:p>
    <w:sectPr w:rsidR="000065EC" w:rsidRPr="009640FD" w:rsidSect="004954D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freight-text-pro">
    <w:altName w:val="Times New Roman"/>
    <w:panose1 w:val="00000000000000000000"/>
    <w:charset w:val="00"/>
    <w:family w:val="roman"/>
    <w:notTrueType/>
    <w:pitch w:val="default"/>
    <w:sig w:usb0="00000000" w:usb1="00000000" w:usb2="00000000" w:usb3="00000000" w:csb0="0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0F8"/>
    <w:multiLevelType w:val="hybridMultilevel"/>
    <w:tmpl w:val="ED5A5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F5423B"/>
    <w:multiLevelType w:val="hybridMultilevel"/>
    <w:tmpl w:val="3566D0F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66F4A89"/>
    <w:multiLevelType w:val="hybridMultilevel"/>
    <w:tmpl w:val="6E08AD00"/>
    <w:lvl w:ilvl="0" w:tplc="444ED82A">
      <w:start w:val="1"/>
      <w:numFmt w:val="bullet"/>
      <w:lvlText w:val="-"/>
      <w:lvlJc w:val="left"/>
      <w:pPr>
        <w:tabs>
          <w:tab w:val="num" w:pos="720"/>
        </w:tabs>
        <w:ind w:left="720" w:hanging="360"/>
      </w:pPr>
      <w:rPr>
        <w:rFonts w:ascii="Times New Roman" w:hAnsi="Times New Roman" w:hint="default"/>
      </w:rPr>
    </w:lvl>
    <w:lvl w:ilvl="1" w:tplc="851043B0" w:tentative="1">
      <w:start w:val="1"/>
      <w:numFmt w:val="bullet"/>
      <w:lvlText w:val="-"/>
      <w:lvlJc w:val="left"/>
      <w:pPr>
        <w:tabs>
          <w:tab w:val="num" w:pos="1440"/>
        </w:tabs>
        <w:ind w:left="1440" w:hanging="360"/>
      </w:pPr>
      <w:rPr>
        <w:rFonts w:ascii="Times New Roman" w:hAnsi="Times New Roman" w:hint="default"/>
      </w:rPr>
    </w:lvl>
    <w:lvl w:ilvl="2" w:tplc="2974D372" w:tentative="1">
      <w:start w:val="1"/>
      <w:numFmt w:val="bullet"/>
      <w:lvlText w:val="-"/>
      <w:lvlJc w:val="left"/>
      <w:pPr>
        <w:tabs>
          <w:tab w:val="num" w:pos="2160"/>
        </w:tabs>
        <w:ind w:left="2160" w:hanging="360"/>
      </w:pPr>
      <w:rPr>
        <w:rFonts w:ascii="Times New Roman" w:hAnsi="Times New Roman" w:hint="default"/>
      </w:rPr>
    </w:lvl>
    <w:lvl w:ilvl="3" w:tplc="73261576" w:tentative="1">
      <w:start w:val="1"/>
      <w:numFmt w:val="bullet"/>
      <w:lvlText w:val="-"/>
      <w:lvlJc w:val="left"/>
      <w:pPr>
        <w:tabs>
          <w:tab w:val="num" w:pos="2880"/>
        </w:tabs>
        <w:ind w:left="2880" w:hanging="360"/>
      </w:pPr>
      <w:rPr>
        <w:rFonts w:ascii="Times New Roman" w:hAnsi="Times New Roman" w:hint="default"/>
      </w:rPr>
    </w:lvl>
    <w:lvl w:ilvl="4" w:tplc="B9349B3C" w:tentative="1">
      <w:start w:val="1"/>
      <w:numFmt w:val="bullet"/>
      <w:lvlText w:val="-"/>
      <w:lvlJc w:val="left"/>
      <w:pPr>
        <w:tabs>
          <w:tab w:val="num" w:pos="3600"/>
        </w:tabs>
        <w:ind w:left="3600" w:hanging="360"/>
      </w:pPr>
      <w:rPr>
        <w:rFonts w:ascii="Times New Roman" w:hAnsi="Times New Roman" w:hint="default"/>
      </w:rPr>
    </w:lvl>
    <w:lvl w:ilvl="5" w:tplc="C6A2EABC" w:tentative="1">
      <w:start w:val="1"/>
      <w:numFmt w:val="bullet"/>
      <w:lvlText w:val="-"/>
      <w:lvlJc w:val="left"/>
      <w:pPr>
        <w:tabs>
          <w:tab w:val="num" w:pos="4320"/>
        </w:tabs>
        <w:ind w:left="4320" w:hanging="360"/>
      </w:pPr>
      <w:rPr>
        <w:rFonts w:ascii="Times New Roman" w:hAnsi="Times New Roman" w:hint="default"/>
      </w:rPr>
    </w:lvl>
    <w:lvl w:ilvl="6" w:tplc="E968F676" w:tentative="1">
      <w:start w:val="1"/>
      <w:numFmt w:val="bullet"/>
      <w:lvlText w:val="-"/>
      <w:lvlJc w:val="left"/>
      <w:pPr>
        <w:tabs>
          <w:tab w:val="num" w:pos="5040"/>
        </w:tabs>
        <w:ind w:left="5040" w:hanging="360"/>
      </w:pPr>
      <w:rPr>
        <w:rFonts w:ascii="Times New Roman" w:hAnsi="Times New Roman" w:hint="default"/>
      </w:rPr>
    </w:lvl>
    <w:lvl w:ilvl="7" w:tplc="C28E7830" w:tentative="1">
      <w:start w:val="1"/>
      <w:numFmt w:val="bullet"/>
      <w:lvlText w:val="-"/>
      <w:lvlJc w:val="left"/>
      <w:pPr>
        <w:tabs>
          <w:tab w:val="num" w:pos="5760"/>
        </w:tabs>
        <w:ind w:left="5760" w:hanging="360"/>
      </w:pPr>
      <w:rPr>
        <w:rFonts w:ascii="Times New Roman" w:hAnsi="Times New Roman" w:hint="default"/>
      </w:rPr>
    </w:lvl>
    <w:lvl w:ilvl="8" w:tplc="4BB6F31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B45506"/>
    <w:multiLevelType w:val="hybridMultilevel"/>
    <w:tmpl w:val="151078C6"/>
    <w:lvl w:ilvl="0" w:tplc="444ED82A">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78F4C32"/>
    <w:multiLevelType w:val="hybridMultilevel"/>
    <w:tmpl w:val="B9FCA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666A74"/>
    <w:multiLevelType w:val="hybridMultilevel"/>
    <w:tmpl w:val="4E7C50D4"/>
    <w:lvl w:ilvl="0" w:tplc="E04AF0CA">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2BA80868"/>
    <w:multiLevelType w:val="hybridMultilevel"/>
    <w:tmpl w:val="271E2172"/>
    <w:lvl w:ilvl="0" w:tplc="E04AF0CA">
      <w:start w:val="1"/>
      <w:numFmt w:val="bullet"/>
      <w:lvlText w:val=""/>
      <w:lvlJc w:val="left"/>
      <w:pPr>
        <w:tabs>
          <w:tab w:val="num" w:pos="720"/>
        </w:tabs>
        <w:ind w:left="720" w:hanging="360"/>
      </w:pPr>
      <w:rPr>
        <w:rFonts w:ascii="Wingdings" w:hAnsi="Wingdings" w:hint="default"/>
      </w:rPr>
    </w:lvl>
    <w:lvl w:ilvl="1" w:tplc="33D84C14" w:tentative="1">
      <w:start w:val="1"/>
      <w:numFmt w:val="bullet"/>
      <w:lvlText w:val=""/>
      <w:lvlJc w:val="left"/>
      <w:pPr>
        <w:tabs>
          <w:tab w:val="num" w:pos="1440"/>
        </w:tabs>
        <w:ind w:left="1440" w:hanging="360"/>
      </w:pPr>
      <w:rPr>
        <w:rFonts w:ascii="Wingdings" w:hAnsi="Wingdings" w:hint="default"/>
      </w:rPr>
    </w:lvl>
    <w:lvl w:ilvl="2" w:tplc="F7B2EDFA" w:tentative="1">
      <w:start w:val="1"/>
      <w:numFmt w:val="bullet"/>
      <w:lvlText w:val=""/>
      <w:lvlJc w:val="left"/>
      <w:pPr>
        <w:tabs>
          <w:tab w:val="num" w:pos="2160"/>
        </w:tabs>
        <w:ind w:left="2160" w:hanging="360"/>
      </w:pPr>
      <w:rPr>
        <w:rFonts w:ascii="Wingdings" w:hAnsi="Wingdings" w:hint="default"/>
      </w:rPr>
    </w:lvl>
    <w:lvl w:ilvl="3" w:tplc="485EA4F2" w:tentative="1">
      <w:start w:val="1"/>
      <w:numFmt w:val="bullet"/>
      <w:lvlText w:val=""/>
      <w:lvlJc w:val="left"/>
      <w:pPr>
        <w:tabs>
          <w:tab w:val="num" w:pos="2880"/>
        </w:tabs>
        <w:ind w:left="2880" w:hanging="360"/>
      </w:pPr>
      <w:rPr>
        <w:rFonts w:ascii="Wingdings" w:hAnsi="Wingdings" w:hint="default"/>
      </w:rPr>
    </w:lvl>
    <w:lvl w:ilvl="4" w:tplc="4D38D1C0" w:tentative="1">
      <w:start w:val="1"/>
      <w:numFmt w:val="bullet"/>
      <w:lvlText w:val=""/>
      <w:lvlJc w:val="left"/>
      <w:pPr>
        <w:tabs>
          <w:tab w:val="num" w:pos="3600"/>
        </w:tabs>
        <w:ind w:left="3600" w:hanging="360"/>
      </w:pPr>
      <w:rPr>
        <w:rFonts w:ascii="Wingdings" w:hAnsi="Wingdings" w:hint="default"/>
      </w:rPr>
    </w:lvl>
    <w:lvl w:ilvl="5" w:tplc="4B5C91B2" w:tentative="1">
      <w:start w:val="1"/>
      <w:numFmt w:val="bullet"/>
      <w:lvlText w:val=""/>
      <w:lvlJc w:val="left"/>
      <w:pPr>
        <w:tabs>
          <w:tab w:val="num" w:pos="4320"/>
        </w:tabs>
        <w:ind w:left="4320" w:hanging="360"/>
      </w:pPr>
      <w:rPr>
        <w:rFonts w:ascii="Wingdings" w:hAnsi="Wingdings" w:hint="default"/>
      </w:rPr>
    </w:lvl>
    <w:lvl w:ilvl="6" w:tplc="CC824440" w:tentative="1">
      <w:start w:val="1"/>
      <w:numFmt w:val="bullet"/>
      <w:lvlText w:val=""/>
      <w:lvlJc w:val="left"/>
      <w:pPr>
        <w:tabs>
          <w:tab w:val="num" w:pos="5040"/>
        </w:tabs>
        <w:ind w:left="5040" w:hanging="360"/>
      </w:pPr>
      <w:rPr>
        <w:rFonts w:ascii="Wingdings" w:hAnsi="Wingdings" w:hint="default"/>
      </w:rPr>
    </w:lvl>
    <w:lvl w:ilvl="7" w:tplc="DD548452" w:tentative="1">
      <w:start w:val="1"/>
      <w:numFmt w:val="bullet"/>
      <w:lvlText w:val=""/>
      <w:lvlJc w:val="left"/>
      <w:pPr>
        <w:tabs>
          <w:tab w:val="num" w:pos="5760"/>
        </w:tabs>
        <w:ind w:left="5760" w:hanging="360"/>
      </w:pPr>
      <w:rPr>
        <w:rFonts w:ascii="Wingdings" w:hAnsi="Wingdings" w:hint="default"/>
      </w:rPr>
    </w:lvl>
    <w:lvl w:ilvl="8" w:tplc="A246D7A4" w:tentative="1">
      <w:start w:val="1"/>
      <w:numFmt w:val="bullet"/>
      <w:lvlText w:val=""/>
      <w:lvlJc w:val="left"/>
      <w:pPr>
        <w:tabs>
          <w:tab w:val="num" w:pos="6480"/>
        </w:tabs>
        <w:ind w:left="6480" w:hanging="360"/>
      </w:pPr>
      <w:rPr>
        <w:rFonts w:ascii="Wingdings" w:hAnsi="Wingdings" w:hint="default"/>
      </w:rPr>
    </w:lvl>
  </w:abstractNum>
  <w:abstractNum w:abstractNumId="7">
    <w:nsid w:val="317D3818"/>
    <w:multiLevelType w:val="hybridMultilevel"/>
    <w:tmpl w:val="663C8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17700C"/>
    <w:multiLevelType w:val="hybridMultilevel"/>
    <w:tmpl w:val="B9403A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6E067E9"/>
    <w:multiLevelType w:val="hybridMultilevel"/>
    <w:tmpl w:val="28F0F3DC"/>
    <w:lvl w:ilvl="0" w:tplc="D7FEC26A">
      <w:start w:val="1"/>
      <w:numFmt w:val="bullet"/>
      <w:lvlText w:val="•"/>
      <w:lvlJc w:val="left"/>
      <w:pPr>
        <w:tabs>
          <w:tab w:val="num" w:pos="720"/>
        </w:tabs>
        <w:ind w:left="720" w:hanging="360"/>
      </w:pPr>
      <w:rPr>
        <w:rFonts w:ascii="Arial" w:hAnsi="Arial" w:hint="default"/>
      </w:rPr>
    </w:lvl>
    <w:lvl w:ilvl="1" w:tplc="E0F8210E" w:tentative="1">
      <w:start w:val="1"/>
      <w:numFmt w:val="bullet"/>
      <w:lvlText w:val="•"/>
      <w:lvlJc w:val="left"/>
      <w:pPr>
        <w:tabs>
          <w:tab w:val="num" w:pos="1440"/>
        </w:tabs>
        <w:ind w:left="1440" w:hanging="360"/>
      </w:pPr>
      <w:rPr>
        <w:rFonts w:ascii="Arial" w:hAnsi="Arial" w:hint="default"/>
      </w:rPr>
    </w:lvl>
    <w:lvl w:ilvl="2" w:tplc="5B9A7F88" w:tentative="1">
      <w:start w:val="1"/>
      <w:numFmt w:val="bullet"/>
      <w:lvlText w:val="•"/>
      <w:lvlJc w:val="left"/>
      <w:pPr>
        <w:tabs>
          <w:tab w:val="num" w:pos="2160"/>
        </w:tabs>
        <w:ind w:left="2160" w:hanging="360"/>
      </w:pPr>
      <w:rPr>
        <w:rFonts w:ascii="Arial" w:hAnsi="Arial" w:hint="default"/>
      </w:rPr>
    </w:lvl>
    <w:lvl w:ilvl="3" w:tplc="22B60760" w:tentative="1">
      <w:start w:val="1"/>
      <w:numFmt w:val="bullet"/>
      <w:lvlText w:val="•"/>
      <w:lvlJc w:val="left"/>
      <w:pPr>
        <w:tabs>
          <w:tab w:val="num" w:pos="2880"/>
        </w:tabs>
        <w:ind w:left="2880" w:hanging="360"/>
      </w:pPr>
      <w:rPr>
        <w:rFonts w:ascii="Arial" w:hAnsi="Arial" w:hint="default"/>
      </w:rPr>
    </w:lvl>
    <w:lvl w:ilvl="4" w:tplc="6B6EFDD4" w:tentative="1">
      <w:start w:val="1"/>
      <w:numFmt w:val="bullet"/>
      <w:lvlText w:val="•"/>
      <w:lvlJc w:val="left"/>
      <w:pPr>
        <w:tabs>
          <w:tab w:val="num" w:pos="3600"/>
        </w:tabs>
        <w:ind w:left="3600" w:hanging="360"/>
      </w:pPr>
      <w:rPr>
        <w:rFonts w:ascii="Arial" w:hAnsi="Arial" w:hint="default"/>
      </w:rPr>
    </w:lvl>
    <w:lvl w:ilvl="5" w:tplc="6786DA36" w:tentative="1">
      <w:start w:val="1"/>
      <w:numFmt w:val="bullet"/>
      <w:lvlText w:val="•"/>
      <w:lvlJc w:val="left"/>
      <w:pPr>
        <w:tabs>
          <w:tab w:val="num" w:pos="4320"/>
        </w:tabs>
        <w:ind w:left="4320" w:hanging="360"/>
      </w:pPr>
      <w:rPr>
        <w:rFonts w:ascii="Arial" w:hAnsi="Arial" w:hint="default"/>
      </w:rPr>
    </w:lvl>
    <w:lvl w:ilvl="6" w:tplc="09FC867A" w:tentative="1">
      <w:start w:val="1"/>
      <w:numFmt w:val="bullet"/>
      <w:lvlText w:val="•"/>
      <w:lvlJc w:val="left"/>
      <w:pPr>
        <w:tabs>
          <w:tab w:val="num" w:pos="5040"/>
        </w:tabs>
        <w:ind w:left="5040" w:hanging="360"/>
      </w:pPr>
      <w:rPr>
        <w:rFonts w:ascii="Arial" w:hAnsi="Arial" w:hint="default"/>
      </w:rPr>
    </w:lvl>
    <w:lvl w:ilvl="7" w:tplc="62A6042E" w:tentative="1">
      <w:start w:val="1"/>
      <w:numFmt w:val="bullet"/>
      <w:lvlText w:val="•"/>
      <w:lvlJc w:val="left"/>
      <w:pPr>
        <w:tabs>
          <w:tab w:val="num" w:pos="5760"/>
        </w:tabs>
        <w:ind w:left="5760" w:hanging="360"/>
      </w:pPr>
      <w:rPr>
        <w:rFonts w:ascii="Arial" w:hAnsi="Arial" w:hint="default"/>
      </w:rPr>
    </w:lvl>
    <w:lvl w:ilvl="8" w:tplc="C606924C" w:tentative="1">
      <w:start w:val="1"/>
      <w:numFmt w:val="bullet"/>
      <w:lvlText w:val="•"/>
      <w:lvlJc w:val="left"/>
      <w:pPr>
        <w:tabs>
          <w:tab w:val="num" w:pos="6480"/>
        </w:tabs>
        <w:ind w:left="6480" w:hanging="360"/>
      </w:pPr>
      <w:rPr>
        <w:rFonts w:ascii="Arial" w:hAnsi="Arial" w:hint="default"/>
      </w:rPr>
    </w:lvl>
  </w:abstractNum>
  <w:abstractNum w:abstractNumId="10">
    <w:nsid w:val="3B4208FE"/>
    <w:multiLevelType w:val="hybridMultilevel"/>
    <w:tmpl w:val="44C49724"/>
    <w:lvl w:ilvl="0" w:tplc="BB36A3CA">
      <w:start w:val="1"/>
      <w:numFmt w:val="bullet"/>
      <w:lvlText w:val=""/>
      <w:lvlJc w:val="left"/>
      <w:pPr>
        <w:tabs>
          <w:tab w:val="num" w:pos="720"/>
        </w:tabs>
        <w:ind w:left="720" w:hanging="360"/>
      </w:pPr>
      <w:rPr>
        <w:rFonts w:ascii="Wingdings 2" w:hAnsi="Wingdings 2" w:hint="default"/>
      </w:rPr>
    </w:lvl>
    <w:lvl w:ilvl="1" w:tplc="F77E2982" w:tentative="1">
      <w:start w:val="1"/>
      <w:numFmt w:val="bullet"/>
      <w:lvlText w:val=""/>
      <w:lvlJc w:val="left"/>
      <w:pPr>
        <w:tabs>
          <w:tab w:val="num" w:pos="1440"/>
        </w:tabs>
        <w:ind w:left="1440" w:hanging="360"/>
      </w:pPr>
      <w:rPr>
        <w:rFonts w:ascii="Wingdings 2" w:hAnsi="Wingdings 2" w:hint="default"/>
      </w:rPr>
    </w:lvl>
    <w:lvl w:ilvl="2" w:tplc="A5764F96" w:tentative="1">
      <w:start w:val="1"/>
      <w:numFmt w:val="bullet"/>
      <w:lvlText w:val=""/>
      <w:lvlJc w:val="left"/>
      <w:pPr>
        <w:tabs>
          <w:tab w:val="num" w:pos="2160"/>
        </w:tabs>
        <w:ind w:left="2160" w:hanging="360"/>
      </w:pPr>
      <w:rPr>
        <w:rFonts w:ascii="Wingdings 2" w:hAnsi="Wingdings 2" w:hint="default"/>
      </w:rPr>
    </w:lvl>
    <w:lvl w:ilvl="3" w:tplc="9378C616" w:tentative="1">
      <w:start w:val="1"/>
      <w:numFmt w:val="bullet"/>
      <w:lvlText w:val=""/>
      <w:lvlJc w:val="left"/>
      <w:pPr>
        <w:tabs>
          <w:tab w:val="num" w:pos="2880"/>
        </w:tabs>
        <w:ind w:left="2880" w:hanging="360"/>
      </w:pPr>
      <w:rPr>
        <w:rFonts w:ascii="Wingdings 2" w:hAnsi="Wingdings 2" w:hint="default"/>
      </w:rPr>
    </w:lvl>
    <w:lvl w:ilvl="4" w:tplc="DEBEC594" w:tentative="1">
      <w:start w:val="1"/>
      <w:numFmt w:val="bullet"/>
      <w:lvlText w:val=""/>
      <w:lvlJc w:val="left"/>
      <w:pPr>
        <w:tabs>
          <w:tab w:val="num" w:pos="3600"/>
        </w:tabs>
        <w:ind w:left="3600" w:hanging="360"/>
      </w:pPr>
      <w:rPr>
        <w:rFonts w:ascii="Wingdings 2" w:hAnsi="Wingdings 2" w:hint="default"/>
      </w:rPr>
    </w:lvl>
    <w:lvl w:ilvl="5" w:tplc="597AF9AA" w:tentative="1">
      <w:start w:val="1"/>
      <w:numFmt w:val="bullet"/>
      <w:lvlText w:val=""/>
      <w:lvlJc w:val="left"/>
      <w:pPr>
        <w:tabs>
          <w:tab w:val="num" w:pos="4320"/>
        </w:tabs>
        <w:ind w:left="4320" w:hanging="360"/>
      </w:pPr>
      <w:rPr>
        <w:rFonts w:ascii="Wingdings 2" w:hAnsi="Wingdings 2" w:hint="default"/>
      </w:rPr>
    </w:lvl>
    <w:lvl w:ilvl="6" w:tplc="8F181648" w:tentative="1">
      <w:start w:val="1"/>
      <w:numFmt w:val="bullet"/>
      <w:lvlText w:val=""/>
      <w:lvlJc w:val="left"/>
      <w:pPr>
        <w:tabs>
          <w:tab w:val="num" w:pos="5040"/>
        </w:tabs>
        <w:ind w:left="5040" w:hanging="360"/>
      </w:pPr>
      <w:rPr>
        <w:rFonts w:ascii="Wingdings 2" w:hAnsi="Wingdings 2" w:hint="default"/>
      </w:rPr>
    </w:lvl>
    <w:lvl w:ilvl="7" w:tplc="1B52733A" w:tentative="1">
      <w:start w:val="1"/>
      <w:numFmt w:val="bullet"/>
      <w:lvlText w:val=""/>
      <w:lvlJc w:val="left"/>
      <w:pPr>
        <w:tabs>
          <w:tab w:val="num" w:pos="5760"/>
        </w:tabs>
        <w:ind w:left="5760" w:hanging="360"/>
      </w:pPr>
      <w:rPr>
        <w:rFonts w:ascii="Wingdings 2" w:hAnsi="Wingdings 2" w:hint="default"/>
      </w:rPr>
    </w:lvl>
    <w:lvl w:ilvl="8" w:tplc="F86A974A" w:tentative="1">
      <w:start w:val="1"/>
      <w:numFmt w:val="bullet"/>
      <w:lvlText w:val=""/>
      <w:lvlJc w:val="left"/>
      <w:pPr>
        <w:tabs>
          <w:tab w:val="num" w:pos="6480"/>
        </w:tabs>
        <w:ind w:left="6480" w:hanging="360"/>
      </w:pPr>
      <w:rPr>
        <w:rFonts w:ascii="Wingdings 2" w:hAnsi="Wingdings 2" w:hint="default"/>
      </w:rPr>
    </w:lvl>
  </w:abstractNum>
  <w:abstractNum w:abstractNumId="11">
    <w:nsid w:val="3CD2736B"/>
    <w:multiLevelType w:val="hybridMultilevel"/>
    <w:tmpl w:val="4470DD46"/>
    <w:lvl w:ilvl="0" w:tplc="7256E95A">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9F0214"/>
    <w:multiLevelType w:val="hybridMultilevel"/>
    <w:tmpl w:val="CFDCB9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nsid w:val="3FFB4947"/>
    <w:multiLevelType w:val="hybridMultilevel"/>
    <w:tmpl w:val="2960D2D8"/>
    <w:lvl w:ilvl="0" w:tplc="0C6AB780">
      <w:start w:val="1"/>
      <w:numFmt w:val="decimal"/>
      <w:lvlText w:val="%1-"/>
      <w:lvlJc w:val="left"/>
      <w:pPr>
        <w:ind w:left="555" w:hanging="55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6544BB1"/>
    <w:multiLevelType w:val="hybridMultilevel"/>
    <w:tmpl w:val="3A66A6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3C69E6"/>
    <w:multiLevelType w:val="hybridMultilevel"/>
    <w:tmpl w:val="0868E664"/>
    <w:lvl w:ilvl="0" w:tplc="040C0001">
      <w:start w:val="1"/>
      <w:numFmt w:val="bullet"/>
      <w:lvlText w:val=""/>
      <w:lvlJc w:val="left"/>
      <w:pPr>
        <w:ind w:left="831" w:hanging="360"/>
      </w:pPr>
      <w:rPr>
        <w:rFonts w:ascii="Symbol" w:hAnsi="Symbol"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16">
    <w:nsid w:val="485B1078"/>
    <w:multiLevelType w:val="hybridMultilevel"/>
    <w:tmpl w:val="1876B818"/>
    <w:lvl w:ilvl="0" w:tplc="DE7CEA58">
      <w:start w:val="1"/>
      <w:numFmt w:val="bullet"/>
      <w:lvlText w:val=""/>
      <w:lvlJc w:val="left"/>
      <w:pPr>
        <w:tabs>
          <w:tab w:val="num" w:pos="720"/>
        </w:tabs>
        <w:ind w:left="720" w:hanging="360"/>
      </w:pPr>
      <w:rPr>
        <w:rFonts w:ascii="Wingdings" w:hAnsi="Wingdings" w:hint="default"/>
      </w:rPr>
    </w:lvl>
    <w:lvl w:ilvl="1" w:tplc="C1D0C032" w:tentative="1">
      <w:start w:val="1"/>
      <w:numFmt w:val="bullet"/>
      <w:lvlText w:val=""/>
      <w:lvlJc w:val="left"/>
      <w:pPr>
        <w:tabs>
          <w:tab w:val="num" w:pos="1440"/>
        </w:tabs>
        <w:ind w:left="1440" w:hanging="360"/>
      </w:pPr>
      <w:rPr>
        <w:rFonts w:ascii="Wingdings" w:hAnsi="Wingdings" w:hint="default"/>
      </w:rPr>
    </w:lvl>
    <w:lvl w:ilvl="2" w:tplc="CB028F86" w:tentative="1">
      <w:start w:val="1"/>
      <w:numFmt w:val="bullet"/>
      <w:lvlText w:val=""/>
      <w:lvlJc w:val="left"/>
      <w:pPr>
        <w:tabs>
          <w:tab w:val="num" w:pos="2160"/>
        </w:tabs>
        <w:ind w:left="2160" w:hanging="360"/>
      </w:pPr>
      <w:rPr>
        <w:rFonts w:ascii="Wingdings" w:hAnsi="Wingdings" w:hint="default"/>
      </w:rPr>
    </w:lvl>
    <w:lvl w:ilvl="3" w:tplc="786418C0" w:tentative="1">
      <w:start w:val="1"/>
      <w:numFmt w:val="bullet"/>
      <w:lvlText w:val=""/>
      <w:lvlJc w:val="left"/>
      <w:pPr>
        <w:tabs>
          <w:tab w:val="num" w:pos="2880"/>
        </w:tabs>
        <w:ind w:left="2880" w:hanging="360"/>
      </w:pPr>
      <w:rPr>
        <w:rFonts w:ascii="Wingdings" w:hAnsi="Wingdings" w:hint="default"/>
      </w:rPr>
    </w:lvl>
    <w:lvl w:ilvl="4" w:tplc="F1EA4FE6" w:tentative="1">
      <w:start w:val="1"/>
      <w:numFmt w:val="bullet"/>
      <w:lvlText w:val=""/>
      <w:lvlJc w:val="left"/>
      <w:pPr>
        <w:tabs>
          <w:tab w:val="num" w:pos="3600"/>
        </w:tabs>
        <w:ind w:left="3600" w:hanging="360"/>
      </w:pPr>
      <w:rPr>
        <w:rFonts w:ascii="Wingdings" w:hAnsi="Wingdings" w:hint="default"/>
      </w:rPr>
    </w:lvl>
    <w:lvl w:ilvl="5" w:tplc="923CA59E" w:tentative="1">
      <w:start w:val="1"/>
      <w:numFmt w:val="bullet"/>
      <w:lvlText w:val=""/>
      <w:lvlJc w:val="left"/>
      <w:pPr>
        <w:tabs>
          <w:tab w:val="num" w:pos="4320"/>
        </w:tabs>
        <w:ind w:left="4320" w:hanging="360"/>
      </w:pPr>
      <w:rPr>
        <w:rFonts w:ascii="Wingdings" w:hAnsi="Wingdings" w:hint="default"/>
      </w:rPr>
    </w:lvl>
    <w:lvl w:ilvl="6" w:tplc="16BC6E84" w:tentative="1">
      <w:start w:val="1"/>
      <w:numFmt w:val="bullet"/>
      <w:lvlText w:val=""/>
      <w:lvlJc w:val="left"/>
      <w:pPr>
        <w:tabs>
          <w:tab w:val="num" w:pos="5040"/>
        </w:tabs>
        <w:ind w:left="5040" w:hanging="360"/>
      </w:pPr>
      <w:rPr>
        <w:rFonts w:ascii="Wingdings" w:hAnsi="Wingdings" w:hint="default"/>
      </w:rPr>
    </w:lvl>
    <w:lvl w:ilvl="7" w:tplc="31F604A8" w:tentative="1">
      <w:start w:val="1"/>
      <w:numFmt w:val="bullet"/>
      <w:lvlText w:val=""/>
      <w:lvlJc w:val="left"/>
      <w:pPr>
        <w:tabs>
          <w:tab w:val="num" w:pos="5760"/>
        </w:tabs>
        <w:ind w:left="5760" w:hanging="360"/>
      </w:pPr>
      <w:rPr>
        <w:rFonts w:ascii="Wingdings" w:hAnsi="Wingdings" w:hint="default"/>
      </w:rPr>
    </w:lvl>
    <w:lvl w:ilvl="8" w:tplc="EB385778" w:tentative="1">
      <w:start w:val="1"/>
      <w:numFmt w:val="bullet"/>
      <w:lvlText w:val=""/>
      <w:lvlJc w:val="left"/>
      <w:pPr>
        <w:tabs>
          <w:tab w:val="num" w:pos="6480"/>
        </w:tabs>
        <w:ind w:left="6480" w:hanging="360"/>
      </w:pPr>
      <w:rPr>
        <w:rFonts w:ascii="Wingdings" w:hAnsi="Wingdings" w:hint="default"/>
      </w:rPr>
    </w:lvl>
  </w:abstractNum>
  <w:abstractNum w:abstractNumId="17">
    <w:nsid w:val="4DE34519"/>
    <w:multiLevelType w:val="hybridMultilevel"/>
    <w:tmpl w:val="3A426BAA"/>
    <w:lvl w:ilvl="0" w:tplc="DEE69B7E">
      <w:start w:val="1"/>
      <w:numFmt w:val="decimal"/>
      <w:lvlText w:val="%1)"/>
      <w:lvlJc w:val="left"/>
      <w:pPr>
        <w:tabs>
          <w:tab w:val="num" w:pos="360"/>
        </w:tabs>
        <w:ind w:left="360" w:hanging="360"/>
      </w:pPr>
    </w:lvl>
    <w:lvl w:ilvl="1" w:tplc="A43AEADE" w:tentative="1">
      <w:start w:val="1"/>
      <w:numFmt w:val="decimal"/>
      <w:lvlText w:val="%2)"/>
      <w:lvlJc w:val="left"/>
      <w:pPr>
        <w:tabs>
          <w:tab w:val="num" w:pos="1080"/>
        </w:tabs>
        <w:ind w:left="1080" w:hanging="360"/>
      </w:pPr>
    </w:lvl>
    <w:lvl w:ilvl="2" w:tplc="D1D2E990" w:tentative="1">
      <w:start w:val="1"/>
      <w:numFmt w:val="decimal"/>
      <w:lvlText w:val="%3)"/>
      <w:lvlJc w:val="left"/>
      <w:pPr>
        <w:tabs>
          <w:tab w:val="num" w:pos="1800"/>
        </w:tabs>
        <w:ind w:left="1800" w:hanging="360"/>
      </w:pPr>
    </w:lvl>
    <w:lvl w:ilvl="3" w:tplc="E1D6632E" w:tentative="1">
      <w:start w:val="1"/>
      <w:numFmt w:val="decimal"/>
      <w:lvlText w:val="%4)"/>
      <w:lvlJc w:val="left"/>
      <w:pPr>
        <w:tabs>
          <w:tab w:val="num" w:pos="2520"/>
        </w:tabs>
        <w:ind w:left="2520" w:hanging="360"/>
      </w:pPr>
    </w:lvl>
    <w:lvl w:ilvl="4" w:tplc="46A82038" w:tentative="1">
      <w:start w:val="1"/>
      <w:numFmt w:val="decimal"/>
      <w:lvlText w:val="%5)"/>
      <w:lvlJc w:val="left"/>
      <w:pPr>
        <w:tabs>
          <w:tab w:val="num" w:pos="3240"/>
        </w:tabs>
        <w:ind w:left="3240" w:hanging="360"/>
      </w:pPr>
    </w:lvl>
    <w:lvl w:ilvl="5" w:tplc="7040DF4C" w:tentative="1">
      <w:start w:val="1"/>
      <w:numFmt w:val="decimal"/>
      <w:lvlText w:val="%6)"/>
      <w:lvlJc w:val="left"/>
      <w:pPr>
        <w:tabs>
          <w:tab w:val="num" w:pos="3960"/>
        </w:tabs>
        <w:ind w:left="3960" w:hanging="360"/>
      </w:pPr>
    </w:lvl>
    <w:lvl w:ilvl="6" w:tplc="2168FE8A" w:tentative="1">
      <w:start w:val="1"/>
      <w:numFmt w:val="decimal"/>
      <w:lvlText w:val="%7)"/>
      <w:lvlJc w:val="left"/>
      <w:pPr>
        <w:tabs>
          <w:tab w:val="num" w:pos="4680"/>
        </w:tabs>
        <w:ind w:left="4680" w:hanging="360"/>
      </w:pPr>
    </w:lvl>
    <w:lvl w:ilvl="7" w:tplc="93C42A90" w:tentative="1">
      <w:start w:val="1"/>
      <w:numFmt w:val="decimal"/>
      <w:lvlText w:val="%8)"/>
      <w:lvlJc w:val="left"/>
      <w:pPr>
        <w:tabs>
          <w:tab w:val="num" w:pos="5400"/>
        </w:tabs>
        <w:ind w:left="5400" w:hanging="360"/>
      </w:pPr>
    </w:lvl>
    <w:lvl w:ilvl="8" w:tplc="55889356" w:tentative="1">
      <w:start w:val="1"/>
      <w:numFmt w:val="decimal"/>
      <w:lvlText w:val="%9)"/>
      <w:lvlJc w:val="left"/>
      <w:pPr>
        <w:tabs>
          <w:tab w:val="num" w:pos="6120"/>
        </w:tabs>
        <w:ind w:left="6120" w:hanging="360"/>
      </w:pPr>
    </w:lvl>
  </w:abstractNum>
  <w:abstractNum w:abstractNumId="18">
    <w:nsid w:val="541D27CA"/>
    <w:multiLevelType w:val="hybridMultilevel"/>
    <w:tmpl w:val="348E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C907B3"/>
    <w:multiLevelType w:val="hybridMultilevel"/>
    <w:tmpl w:val="2C04E368"/>
    <w:lvl w:ilvl="0" w:tplc="7256E95A">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AC1647"/>
    <w:multiLevelType w:val="hybridMultilevel"/>
    <w:tmpl w:val="9B302A26"/>
    <w:lvl w:ilvl="0" w:tplc="7256E95A">
      <w:start w:val="1"/>
      <w:numFmt w:val="bullet"/>
      <w:lvlText w:val="-"/>
      <w:lvlJc w:val="left"/>
      <w:pPr>
        <w:tabs>
          <w:tab w:val="num" w:pos="720"/>
        </w:tabs>
        <w:ind w:left="720" w:hanging="360"/>
      </w:pPr>
      <w:rPr>
        <w:rFonts w:ascii="Times New Roman" w:hAnsi="Times New Roman" w:hint="default"/>
      </w:rPr>
    </w:lvl>
    <w:lvl w:ilvl="1" w:tplc="C08C5580" w:tentative="1">
      <w:start w:val="1"/>
      <w:numFmt w:val="bullet"/>
      <w:lvlText w:val="-"/>
      <w:lvlJc w:val="left"/>
      <w:pPr>
        <w:tabs>
          <w:tab w:val="num" w:pos="1440"/>
        </w:tabs>
        <w:ind w:left="1440" w:hanging="360"/>
      </w:pPr>
      <w:rPr>
        <w:rFonts w:ascii="Times New Roman" w:hAnsi="Times New Roman" w:hint="default"/>
      </w:rPr>
    </w:lvl>
    <w:lvl w:ilvl="2" w:tplc="7BC808BE" w:tentative="1">
      <w:start w:val="1"/>
      <w:numFmt w:val="bullet"/>
      <w:lvlText w:val="-"/>
      <w:lvlJc w:val="left"/>
      <w:pPr>
        <w:tabs>
          <w:tab w:val="num" w:pos="2160"/>
        </w:tabs>
        <w:ind w:left="2160" w:hanging="360"/>
      </w:pPr>
      <w:rPr>
        <w:rFonts w:ascii="Times New Roman" w:hAnsi="Times New Roman" w:hint="default"/>
      </w:rPr>
    </w:lvl>
    <w:lvl w:ilvl="3" w:tplc="BCF8FF72" w:tentative="1">
      <w:start w:val="1"/>
      <w:numFmt w:val="bullet"/>
      <w:lvlText w:val="-"/>
      <w:lvlJc w:val="left"/>
      <w:pPr>
        <w:tabs>
          <w:tab w:val="num" w:pos="2880"/>
        </w:tabs>
        <w:ind w:left="2880" w:hanging="360"/>
      </w:pPr>
      <w:rPr>
        <w:rFonts w:ascii="Times New Roman" w:hAnsi="Times New Roman" w:hint="default"/>
      </w:rPr>
    </w:lvl>
    <w:lvl w:ilvl="4" w:tplc="59707A42" w:tentative="1">
      <w:start w:val="1"/>
      <w:numFmt w:val="bullet"/>
      <w:lvlText w:val="-"/>
      <w:lvlJc w:val="left"/>
      <w:pPr>
        <w:tabs>
          <w:tab w:val="num" w:pos="3600"/>
        </w:tabs>
        <w:ind w:left="3600" w:hanging="360"/>
      </w:pPr>
      <w:rPr>
        <w:rFonts w:ascii="Times New Roman" w:hAnsi="Times New Roman" w:hint="default"/>
      </w:rPr>
    </w:lvl>
    <w:lvl w:ilvl="5" w:tplc="B134AE68" w:tentative="1">
      <w:start w:val="1"/>
      <w:numFmt w:val="bullet"/>
      <w:lvlText w:val="-"/>
      <w:lvlJc w:val="left"/>
      <w:pPr>
        <w:tabs>
          <w:tab w:val="num" w:pos="4320"/>
        </w:tabs>
        <w:ind w:left="4320" w:hanging="360"/>
      </w:pPr>
      <w:rPr>
        <w:rFonts w:ascii="Times New Roman" w:hAnsi="Times New Roman" w:hint="default"/>
      </w:rPr>
    </w:lvl>
    <w:lvl w:ilvl="6" w:tplc="72106C06" w:tentative="1">
      <w:start w:val="1"/>
      <w:numFmt w:val="bullet"/>
      <w:lvlText w:val="-"/>
      <w:lvlJc w:val="left"/>
      <w:pPr>
        <w:tabs>
          <w:tab w:val="num" w:pos="5040"/>
        </w:tabs>
        <w:ind w:left="5040" w:hanging="360"/>
      </w:pPr>
      <w:rPr>
        <w:rFonts w:ascii="Times New Roman" w:hAnsi="Times New Roman" w:hint="default"/>
      </w:rPr>
    </w:lvl>
    <w:lvl w:ilvl="7" w:tplc="AE8253D4" w:tentative="1">
      <w:start w:val="1"/>
      <w:numFmt w:val="bullet"/>
      <w:lvlText w:val="-"/>
      <w:lvlJc w:val="left"/>
      <w:pPr>
        <w:tabs>
          <w:tab w:val="num" w:pos="5760"/>
        </w:tabs>
        <w:ind w:left="5760" w:hanging="360"/>
      </w:pPr>
      <w:rPr>
        <w:rFonts w:ascii="Times New Roman" w:hAnsi="Times New Roman" w:hint="default"/>
      </w:rPr>
    </w:lvl>
    <w:lvl w:ilvl="8" w:tplc="4776CEA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F07528B"/>
    <w:multiLevelType w:val="hybridMultilevel"/>
    <w:tmpl w:val="B34A9A26"/>
    <w:lvl w:ilvl="0" w:tplc="040C0001">
      <w:start w:val="1"/>
      <w:numFmt w:val="bullet"/>
      <w:lvlText w:val=""/>
      <w:lvlJc w:val="left"/>
      <w:pPr>
        <w:ind w:left="1222"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2">
    <w:nsid w:val="61472B4F"/>
    <w:multiLevelType w:val="hybridMultilevel"/>
    <w:tmpl w:val="69544264"/>
    <w:lvl w:ilvl="0" w:tplc="6592F8FE">
      <w:start w:val="1"/>
      <w:numFmt w:val="decimal"/>
      <w:lvlText w:val="%1."/>
      <w:lvlJc w:val="left"/>
      <w:pPr>
        <w:tabs>
          <w:tab w:val="num" w:pos="720"/>
        </w:tabs>
        <w:ind w:left="720" w:hanging="360"/>
      </w:pPr>
    </w:lvl>
    <w:lvl w:ilvl="1" w:tplc="B18A8EB0" w:tentative="1">
      <w:start w:val="1"/>
      <w:numFmt w:val="decimal"/>
      <w:lvlText w:val="%2."/>
      <w:lvlJc w:val="left"/>
      <w:pPr>
        <w:tabs>
          <w:tab w:val="num" w:pos="1440"/>
        </w:tabs>
        <w:ind w:left="1440" w:hanging="360"/>
      </w:pPr>
    </w:lvl>
    <w:lvl w:ilvl="2" w:tplc="A23A2898" w:tentative="1">
      <w:start w:val="1"/>
      <w:numFmt w:val="decimal"/>
      <w:lvlText w:val="%3."/>
      <w:lvlJc w:val="left"/>
      <w:pPr>
        <w:tabs>
          <w:tab w:val="num" w:pos="2160"/>
        </w:tabs>
        <w:ind w:left="2160" w:hanging="360"/>
      </w:pPr>
    </w:lvl>
    <w:lvl w:ilvl="3" w:tplc="C302A678" w:tentative="1">
      <w:start w:val="1"/>
      <w:numFmt w:val="decimal"/>
      <w:lvlText w:val="%4."/>
      <w:lvlJc w:val="left"/>
      <w:pPr>
        <w:tabs>
          <w:tab w:val="num" w:pos="2880"/>
        </w:tabs>
        <w:ind w:left="2880" w:hanging="360"/>
      </w:pPr>
    </w:lvl>
    <w:lvl w:ilvl="4" w:tplc="F6F6CAE6" w:tentative="1">
      <w:start w:val="1"/>
      <w:numFmt w:val="decimal"/>
      <w:lvlText w:val="%5."/>
      <w:lvlJc w:val="left"/>
      <w:pPr>
        <w:tabs>
          <w:tab w:val="num" w:pos="3600"/>
        </w:tabs>
        <w:ind w:left="3600" w:hanging="360"/>
      </w:pPr>
    </w:lvl>
    <w:lvl w:ilvl="5" w:tplc="7D7A1B26" w:tentative="1">
      <w:start w:val="1"/>
      <w:numFmt w:val="decimal"/>
      <w:lvlText w:val="%6."/>
      <w:lvlJc w:val="left"/>
      <w:pPr>
        <w:tabs>
          <w:tab w:val="num" w:pos="4320"/>
        </w:tabs>
        <w:ind w:left="4320" w:hanging="360"/>
      </w:pPr>
    </w:lvl>
    <w:lvl w:ilvl="6" w:tplc="E7765C66" w:tentative="1">
      <w:start w:val="1"/>
      <w:numFmt w:val="decimal"/>
      <w:lvlText w:val="%7."/>
      <w:lvlJc w:val="left"/>
      <w:pPr>
        <w:tabs>
          <w:tab w:val="num" w:pos="5040"/>
        </w:tabs>
        <w:ind w:left="5040" w:hanging="360"/>
      </w:pPr>
    </w:lvl>
    <w:lvl w:ilvl="7" w:tplc="1C7AD968" w:tentative="1">
      <w:start w:val="1"/>
      <w:numFmt w:val="decimal"/>
      <w:lvlText w:val="%8."/>
      <w:lvlJc w:val="left"/>
      <w:pPr>
        <w:tabs>
          <w:tab w:val="num" w:pos="5760"/>
        </w:tabs>
        <w:ind w:left="5760" w:hanging="360"/>
      </w:pPr>
    </w:lvl>
    <w:lvl w:ilvl="8" w:tplc="0840F0EE" w:tentative="1">
      <w:start w:val="1"/>
      <w:numFmt w:val="decimal"/>
      <w:lvlText w:val="%9."/>
      <w:lvlJc w:val="left"/>
      <w:pPr>
        <w:tabs>
          <w:tab w:val="num" w:pos="6480"/>
        </w:tabs>
        <w:ind w:left="6480" w:hanging="360"/>
      </w:pPr>
    </w:lvl>
  </w:abstractNum>
  <w:abstractNum w:abstractNumId="23">
    <w:nsid w:val="63D0621D"/>
    <w:multiLevelType w:val="hybridMultilevel"/>
    <w:tmpl w:val="943060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4">
    <w:nsid w:val="65DC77BE"/>
    <w:multiLevelType w:val="hybridMultilevel"/>
    <w:tmpl w:val="6F7EC442"/>
    <w:lvl w:ilvl="0" w:tplc="389C3D34">
      <w:start w:val="2"/>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6830901"/>
    <w:multiLevelType w:val="hybridMultilevel"/>
    <w:tmpl w:val="4002DB78"/>
    <w:lvl w:ilvl="0" w:tplc="389E4EC0">
      <w:start w:val="1"/>
      <w:numFmt w:val="bullet"/>
      <w:lvlText w:val=""/>
      <w:lvlJc w:val="left"/>
      <w:pPr>
        <w:tabs>
          <w:tab w:val="num" w:pos="720"/>
        </w:tabs>
        <w:ind w:left="720" w:hanging="360"/>
      </w:pPr>
      <w:rPr>
        <w:rFonts w:ascii="Wingdings 2" w:hAnsi="Wingdings 2" w:hint="default"/>
      </w:rPr>
    </w:lvl>
    <w:lvl w:ilvl="1" w:tplc="70B084B0" w:tentative="1">
      <w:start w:val="1"/>
      <w:numFmt w:val="bullet"/>
      <w:lvlText w:val=""/>
      <w:lvlJc w:val="left"/>
      <w:pPr>
        <w:tabs>
          <w:tab w:val="num" w:pos="1440"/>
        </w:tabs>
        <w:ind w:left="1440" w:hanging="360"/>
      </w:pPr>
      <w:rPr>
        <w:rFonts w:ascii="Wingdings 2" w:hAnsi="Wingdings 2" w:hint="default"/>
      </w:rPr>
    </w:lvl>
    <w:lvl w:ilvl="2" w:tplc="DC80C3C6" w:tentative="1">
      <w:start w:val="1"/>
      <w:numFmt w:val="bullet"/>
      <w:lvlText w:val=""/>
      <w:lvlJc w:val="left"/>
      <w:pPr>
        <w:tabs>
          <w:tab w:val="num" w:pos="2160"/>
        </w:tabs>
        <w:ind w:left="2160" w:hanging="360"/>
      </w:pPr>
      <w:rPr>
        <w:rFonts w:ascii="Wingdings 2" w:hAnsi="Wingdings 2" w:hint="default"/>
      </w:rPr>
    </w:lvl>
    <w:lvl w:ilvl="3" w:tplc="1A2EDDB8" w:tentative="1">
      <w:start w:val="1"/>
      <w:numFmt w:val="bullet"/>
      <w:lvlText w:val=""/>
      <w:lvlJc w:val="left"/>
      <w:pPr>
        <w:tabs>
          <w:tab w:val="num" w:pos="2880"/>
        </w:tabs>
        <w:ind w:left="2880" w:hanging="360"/>
      </w:pPr>
      <w:rPr>
        <w:rFonts w:ascii="Wingdings 2" w:hAnsi="Wingdings 2" w:hint="default"/>
      </w:rPr>
    </w:lvl>
    <w:lvl w:ilvl="4" w:tplc="9B56DA9E" w:tentative="1">
      <w:start w:val="1"/>
      <w:numFmt w:val="bullet"/>
      <w:lvlText w:val=""/>
      <w:lvlJc w:val="left"/>
      <w:pPr>
        <w:tabs>
          <w:tab w:val="num" w:pos="3600"/>
        </w:tabs>
        <w:ind w:left="3600" w:hanging="360"/>
      </w:pPr>
      <w:rPr>
        <w:rFonts w:ascii="Wingdings 2" w:hAnsi="Wingdings 2" w:hint="default"/>
      </w:rPr>
    </w:lvl>
    <w:lvl w:ilvl="5" w:tplc="70B2004E" w:tentative="1">
      <w:start w:val="1"/>
      <w:numFmt w:val="bullet"/>
      <w:lvlText w:val=""/>
      <w:lvlJc w:val="left"/>
      <w:pPr>
        <w:tabs>
          <w:tab w:val="num" w:pos="4320"/>
        </w:tabs>
        <w:ind w:left="4320" w:hanging="360"/>
      </w:pPr>
      <w:rPr>
        <w:rFonts w:ascii="Wingdings 2" w:hAnsi="Wingdings 2" w:hint="default"/>
      </w:rPr>
    </w:lvl>
    <w:lvl w:ilvl="6" w:tplc="F8267596" w:tentative="1">
      <w:start w:val="1"/>
      <w:numFmt w:val="bullet"/>
      <w:lvlText w:val=""/>
      <w:lvlJc w:val="left"/>
      <w:pPr>
        <w:tabs>
          <w:tab w:val="num" w:pos="5040"/>
        </w:tabs>
        <w:ind w:left="5040" w:hanging="360"/>
      </w:pPr>
      <w:rPr>
        <w:rFonts w:ascii="Wingdings 2" w:hAnsi="Wingdings 2" w:hint="default"/>
      </w:rPr>
    </w:lvl>
    <w:lvl w:ilvl="7" w:tplc="9230C44E" w:tentative="1">
      <w:start w:val="1"/>
      <w:numFmt w:val="bullet"/>
      <w:lvlText w:val=""/>
      <w:lvlJc w:val="left"/>
      <w:pPr>
        <w:tabs>
          <w:tab w:val="num" w:pos="5760"/>
        </w:tabs>
        <w:ind w:left="5760" w:hanging="360"/>
      </w:pPr>
      <w:rPr>
        <w:rFonts w:ascii="Wingdings 2" w:hAnsi="Wingdings 2" w:hint="default"/>
      </w:rPr>
    </w:lvl>
    <w:lvl w:ilvl="8" w:tplc="7DC675E6" w:tentative="1">
      <w:start w:val="1"/>
      <w:numFmt w:val="bullet"/>
      <w:lvlText w:val=""/>
      <w:lvlJc w:val="left"/>
      <w:pPr>
        <w:tabs>
          <w:tab w:val="num" w:pos="6480"/>
        </w:tabs>
        <w:ind w:left="6480" w:hanging="360"/>
      </w:pPr>
      <w:rPr>
        <w:rFonts w:ascii="Wingdings 2" w:hAnsi="Wingdings 2" w:hint="default"/>
      </w:rPr>
    </w:lvl>
  </w:abstractNum>
  <w:abstractNum w:abstractNumId="26">
    <w:nsid w:val="6AE343DE"/>
    <w:multiLevelType w:val="hybridMultilevel"/>
    <w:tmpl w:val="C7E05970"/>
    <w:lvl w:ilvl="0" w:tplc="7B46CCB6">
      <w:start w:val="1"/>
      <w:numFmt w:val="bullet"/>
      <w:lvlText w:val="•"/>
      <w:lvlJc w:val="left"/>
      <w:pPr>
        <w:tabs>
          <w:tab w:val="num" w:pos="720"/>
        </w:tabs>
        <w:ind w:left="720" w:hanging="360"/>
      </w:pPr>
      <w:rPr>
        <w:rFonts w:ascii="Arial" w:hAnsi="Arial" w:hint="default"/>
      </w:rPr>
    </w:lvl>
    <w:lvl w:ilvl="1" w:tplc="E84C4FBA">
      <w:start w:val="2479"/>
      <w:numFmt w:val="bullet"/>
      <w:lvlText w:val="–"/>
      <w:lvlJc w:val="left"/>
      <w:pPr>
        <w:tabs>
          <w:tab w:val="num" w:pos="360"/>
        </w:tabs>
        <w:ind w:left="360" w:hanging="360"/>
      </w:pPr>
      <w:rPr>
        <w:rFonts w:ascii="Arial" w:hAnsi="Arial" w:hint="default"/>
      </w:rPr>
    </w:lvl>
    <w:lvl w:ilvl="2" w:tplc="EA1CF204" w:tentative="1">
      <w:start w:val="1"/>
      <w:numFmt w:val="bullet"/>
      <w:lvlText w:val="•"/>
      <w:lvlJc w:val="left"/>
      <w:pPr>
        <w:tabs>
          <w:tab w:val="num" w:pos="2160"/>
        </w:tabs>
        <w:ind w:left="2160" w:hanging="360"/>
      </w:pPr>
      <w:rPr>
        <w:rFonts w:ascii="Arial" w:hAnsi="Arial" w:hint="default"/>
      </w:rPr>
    </w:lvl>
    <w:lvl w:ilvl="3" w:tplc="43962B3E" w:tentative="1">
      <w:start w:val="1"/>
      <w:numFmt w:val="bullet"/>
      <w:lvlText w:val="•"/>
      <w:lvlJc w:val="left"/>
      <w:pPr>
        <w:tabs>
          <w:tab w:val="num" w:pos="2880"/>
        </w:tabs>
        <w:ind w:left="2880" w:hanging="360"/>
      </w:pPr>
      <w:rPr>
        <w:rFonts w:ascii="Arial" w:hAnsi="Arial" w:hint="default"/>
      </w:rPr>
    </w:lvl>
    <w:lvl w:ilvl="4" w:tplc="66A8AE5E" w:tentative="1">
      <w:start w:val="1"/>
      <w:numFmt w:val="bullet"/>
      <w:lvlText w:val="•"/>
      <w:lvlJc w:val="left"/>
      <w:pPr>
        <w:tabs>
          <w:tab w:val="num" w:pos="3600"/>
        </w:tabs>
        <w:ind w:left="3600" w:hanging="360"/>
      </w:pPr>
      <w:rPr>
        <w:rFonts w:ascii="Arial" w:hAnsi="Arial" w:hint="default"/>
      </w:rPr>
    </w:lvl>
    <w:lvl w:ilvl="5" w:tplc="FDD21C3E" w:tentative="1">
      <w:start w:val="1"/>
      <w:numFmt w:val="bullet"/>
      <w:lvlText w:val="•"/>
      <w:lvlJc w:val="left"/>
      <w:pPr>
        <w:tabs>
          <w:tab w:val="num" w:pos="4320"/>
        </w:tabs>
        <w:ind w:left="4320" w:hanging="360"/>
      </w:pPr>
      <w:rPr>
        <w:rFonts w:ascii="Arial" w:hAnsi="Arial" w:hint="default"/>
      </w:rPr>
    </w:lvl>
    <w:lvl w:ilvl="6" w:tplc="CDB65A5C" w:tentative="1">
      <w:start w:val="1"/>
      <w:numFmt w:val="bullet"/>
      <w:lvlText w:val="•"/>
      <w:lvlJc w:val="left"/>
      <w:pPr>
        <w:tabs>
          <w:tab w:val="num" w:pos="5040"/>
        </w:tabs>
        <w:ind w:left="5040" w:hanging="360"/>
      </w:pPr>
      <w:rPr>
        <w:rFonts w:ascii="Arial" w:hAnsi="Arial" w:hint="default"/>
      </w:rPr>
    </w:lvl>
    <w:lvl w:ilvl="7" w:tplc="113808A2" w:tentative="1">
      <w:start w:val="1"/>
      <w:numFmt w:val="bullet"/>
      <w:lvlText w:val="•"/>
      <w:lvlJc w:val="left"/>
      <w:pPr>
        <w:tabs>
          <w:tab w:val="num" w:pos="5760"/>
        </w:tabs>
        <w:ind w:left="5760" w:hanging="360"/>
      </w:pPr>
      <w:rPr>
        <w:rFonts w:ascii="Arial" w:hAnsi="Arial" w:hint="default"/>
      </w:rPr>
    </w:lvl>
    <w:lvl w:ilvl="8" w:tplc="991ADF52" w:tentative="1">
      <w:start w:val="1"/>
      <w:numFmt w:val="bullet"/>
      <w:lvlText w:val="•"/>
      <w:lvlJc w:val="left"/>
      <w:pPr>
        <w:tabs>
          <w:tab w:val="num" w:pos="6480"/>
        </w:tabs>
        <w:ind w:left="6480" w:hanging="360"/>
      </w:pPr>
      <w:rPr>
        <w:rFonts w:ascii="Arial" w:hAnsi="Arial" w:hint="default"/>
      </w:rPr>
    </w:lvl>
  </w:abstractNum>
  <w:abstractNum w:abstractNumId="27">
    <w:nsid w:val="6BA859B9"/>
    <w:multiLevelType w:val="hybridMultilevel"/>
    <w:tmpl w:val="4956BC8E"/>
    <w:lvl w:ilvl="0" w:tplc="877075A8">
      <w:start w:val="1"/>
      <w:numFmt w:val="decimal"/>
      <w:lvlText w:val="%1-"/>
      <w:lvlJc w:val="left"/>
      <w:pPr>
        <w:ind w:left="720" w:hanging="360"/>
      </w:pPr>
      <w:rPr>
        <w:rFonts w:asciiTheme="minorHAnsi" w:eastAsiaTheme="minorHAnsi" w:hAnsiTheme="minorHAnsi" w:cstheme="minorHAnsi" w:hint="default"/>
        <w:b/>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D713B61"/>
    <w:multiLevelType w:val="hybridMultilevel"/>
    <w:tmpl w:val="D04C97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15"/>
  </w:num>
  <w:num w:numId="4">
    <w:abstractNumId w:val="6"/>
  </w:num>
  <w:num w:numId="5">
    <w:abstractNumId w:val="5"/>
  </w:num>
  <w:num w:numId="6">
    <w:abstractNumId w:val="21"/>
  </w:num>
  <w:num w:numId="7">
    <w:abstractNumId w:val="23"/>
  </w:num>
  <w:num w:numId="8">
    <w:abstractNumId w:val="17"/>
  </w:num>
  <w:num w:numId="9">
    <w:abstractNumId w:val="13"/>
  </w:num>
  <w:num w:numId="10">
    <w:abstractNumId w:val="0"/>
  </w:num>
  <w:num w:numId="11">
    <w:abstractNumId w:val="22"/>
  </w:num>
  <w:num w:numId="12">
    <w:abstractNumId w:val="20"/>
  </w:num>
  <w:num w:numId="13">
    <w:abstractNumId w:val="16"/>
  </w:num>
  <w:num w:numId="14">
    <w:abstractNumId w:val="24"/>
  </w:num>
  <w:num w:numId="15">
    <w:abstractNumId w:val="12"/>
  </w:num>
  <w:num w:numId="16">
    <w:abstractNumId w:val="1"/>
  </w:num>
  <w:num w:numId="17">
    <w:abstractNumId w:val="28"/>
  </w:num>
  <w:num w:numId="18">
    <w:abstractNumId w:val="26"/>
  </w:num>
  <w:num w:numId="19">
    <w:abstractNumId w:val="11"/>
  </w:num>
  <w:num w:numId="20">
    <w:abstractNumId w:val="19"/>
  </w:num>
  <w:num w:numId="21">
    <w:abstractNumId w:val="8"/>
  </w:num>
  <w:num w:numId="22">
    <w:abstractNumId w:val="27"/>
  </w:num>
  <w:num w:numId="23">
    <w:abstractNumId w:val="4"/>
  </w:num>
  <w:num w:numId="24">
    <w:abstractNumId w:val="7"/>
  </w:num>
  <w:num w:numId="25">
    <w:abstractNumId w:val="2"/>
  </w:num>
  <w:num w:numId="26">
    <w:abstractNumId w:val="9"/>
  </w:num>
  <w:num w:numId="27">
    <w:abstractNumId w:val="14"/>
  </w:num>
  <w:num w:numId="28">
    <w:abstractNumId w:val="18"/>
  </w:num>
  <w:num w:numId="29">
    <w:abstractNumId w:val="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compat/>
  <w:rsids>
    <w:rsidRoot w:val="00540C73"/>
    <w:rsid w:val="00001CAA"/>
    <w:rsid w:val="000065EC"/>
    <w:rsid w:val="000D3962"/>
    <w:rsid w:val="00141A36"/>
    <w:rsid w:val="001B6F68"/>
    <w:rsid w:val="001E44F6"/>
    <w:rsid w:val="00232746"/>
    <w:rsid w:val="00276431"/>
    <w:rsid w:val="002D3881"/>
    <w:rsid w:val="00333A33"/>
    <w:rsid w:val="00394946"/>
    <w:rsid w:val="004954DF"/>
    <w:rsid w:val="004B18D2"/>
    <w:rsid w:val="004C75EE"/>
    <w:rsid w:val="005330CF"/>
    <w:rsid w:val="00540C73"/>
    <w:rsid w:val="005E5AB8"/>
    <w:rsid w:val="00656FFA"/>
    <w:rsid w:val="0066459E"/>
    <w:rsid w:val="00784086"/>
    <w:rsid w:val="007B1BAA"/>
    <w:rsid w:val="007B2F52"/>
    <w:rsid w:val="007C10DF"/>
    <w:rsid w:val="008343AD"/>
    <w:rsid w:val="00841B39"/>
    <w:rsid w:val="008A2111"/>
    <w:rsid w:val="00943602"/>
    <w:rsid w:val="009640FD"/>
    <w:rsid w:val="009A12B4"/>
    <w:rsid w:val="00A20C06"/>
    <w:rsid w:val="00A579AC"/>
    <w:rsid w:val="00A90C84"/>
    <w:rsid w:val="00AA2FC7"/>
    <w:rsid w:val="00C81006"/>
    <w:rsid w:val="00C834CF"/>
    <w:rsid w:val="00CB5596"/>
    <w:rsid w:val="00CC7190"/>
    <w:rsid w:val="00CF3BE9"/>
    <w:rsid w:val="00E22418"/>
    <w:rsid w:val="00E4633E"/>
    <w:rsid w:val="00E64CD0"/>
    <w:rsid w:val="00E97AEA"/>
    <w:rsid w:val="00FB73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4D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4C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4CD0"/>
    <w:rPr>
      <w:rFonts w:ascii="Tahoma" w:hAnsi="Tahoma" w:cs="Tahoma"/>
      <w:sz w:val="16"/>
      <w:szCs w:val="16"/>
    </w:rPr>
  </w:style>
  <w:style w:type="paragraph" w:styleId="Paragraphedeliste">
    <w:name w:val="List Paragraph"/>
    <w:basedOn w:val="Normal"/>
    <w:uiPriority w:val="34"/>
    <w:qFormat/>
    <w:rsid w:val="00E64CD0"/>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2D388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5855836">
      <w:bodyDiv w:val="1"/>
      <w:marLeft w:val="0"/>
      <w:marRight w:val="0"/>
      <w:marTop w:val="0"/>
      <w:marBottom w:val="0"/>
      <w:divBdr>
        <w:top w:val="none" w:sz="0" w:space="0" w:color="auto"/>
        <w:left w:val="none" w:sz="0" w:space="0" w:color="auto"/>
        <w:bottom w:val="none" w:sz="0" w:space="0" w:color="auto"/>
        <w:right w:val="none" w:sz="0" w:space="0" w:color="auto"/>
      </w:divBdr>
      <w:divsChild>
        <w:div w:id="2093700175">
          <w:marLeft w:val="547"/>
          <w:marRight w:val="0"/>
          <w:marTop w:val="0"/>
          <w:marBottom w:val="0"/>
          <w:divBdr>
            <w:top w:val="none" w:sz="0" w:space="0" w:color="auto"/>
            <w:left w:val="none" w:sz="0" w:space="0" w:color="auto"/>
            <w:bottom w:val="none" w:sz="0" w:space="0" w:color="auto"/>
            <w:right w:val="none" w:sz="0" w:space="0" w:color="auto"/>
          </w:divBdr>
        </w:div>
      </w:divsChild>
    </w:div>
    <w:div w:id="47263402">
      <w:bodyDiv w:val="1"/>
      <w:marLeft w:val="0"/>
      <w:marRight w:val="0"/>
      <w:marTop w:val="0"/>
      <w:marBottom w:val="0"/>
      <w:divBdr>
        <w:top w:val="none" w:sz="0" w:space="0" w:color="auto"/>
        <w:left w:val="none" w:sz="0" w:space="0" w:color="auto"/>
        <w:bottom w:val="none" w:sz="0" w:space="0" w:color="auto"/>
        <w:right w:val="none" w:sz="0" w:space="0" w:color="auto"/>
      </w:divBdr>
      <w:divsChild>
        <w:div w:id="1167791933">
          <w:marLeft w:val="547"/>
          <w:marRight w:val="0"/>
          <w:marTop w:val="134"/>
          <w:marBottom w:val="0"/>
          <w:divBdr>
            <w:top w:val="none" w:sz="0" w:space="0" w:color="auto"/>
            <w:left w:val="none" w:sz="0" w:space="0" w:color="auto"/>
            <w:bottom w:val="none" w:sz="0" w:space="0" w:color="auto"/>
            <w:right w:val="none" w:sz="0" w:space="0" w:color="auto"/>
          </w:divBdr>
        </w:div>
        <w:div w:id="109783981">
          <w:marLeft w:val="547"/>
          <w:marRight w:val="0"/>
          <w:marTop w:val="134"/>
          <w:marBottom w:val="0"/>
          <w:divBdr>
            <w:top w:val="none" w:sz="0" w:space="0" w:color="auto"/>
            <w:left w:val="none" w:sz="0" w:space="0" w:color="auto"/>
            <w:bottom w:val="none" w:sz="0" w:space="0" w:color="auto"/>
            <w:right w:val="none" w:sz="0" w:space="0" w:color="auto"/>
          </w:divBdr>
        </w:div>
        <w:div w:id="806094941">
          <w:marLeft w:val="547"/>
          <w:marRight w:val="0"/>
          <w:marTop w:val="134"/>
          <w:marBottom w:val="0"/>
          <w:divBdr>
            <w:top w:val="none" w:sz="0" w:space="0" w:color="auto"/>
            <w:left w:val="none" w:sz="0" w:space="0" w:color="auto"/>
            <w:bottom w:val="none" w:sz="0" w:space="0" w:color="auto"/>
            <w:right w:val="none" w:sz="0" w:space="0" w:color="auto"/>
          </w:divBdr>
        </w:div>
        <w:div w:id="1768503831">
          <w:marLeft w:val="547"/>
          <w:marRight w:val="0"/>
          <w:marTop w:val="134"/>
          <w:marBottom w:val="0"/>
          <w:divBdr>
            <w:top w:val="none" w:sz="0" w:space="0" w:color="auto"/>
            <w:left w:val="none" w:sz="0" w:space="0" w:color="auto"/>
            <w:bottom w:val="none" w:sz="0" w:space="0" w:color="auto"/>
            <w:right w:val="none" w:sz="0" w:space="0" w:color="auto"/>
          </w:divBdr>
        </w:div>
        <w:div w:id="546141645">
          <w:marLeft w:val="547"/>
          <w:marRight w:val="0"/>
          <w:marTop w:val="134"/>
          <w:marBottom w:val="0"/>
          <w:divBdr>
            <w:top w:val="none" w:sz="0" w:space="0" w:color="auto"/>
            <w:left w:val="none" w:sz="0" w:space="0" w:color="auto"/>
            <w:bottom w:val="none" w:sz="0" w:space="0" w:color="auto"/>
            <w:right w:val="none" w:sz="0" w:space="0" w:color="auto"/>
          </w:divBdr>
        </w:div>
        <w:div w:id="1979676718">
          <w:marLeft w:val="547"/>
          <w:marRight w:val="0"/>
          <w:marTop w:val="134"/>
          <w:marBottom w:val="0"/>
          <w:divBdr>
            <w:top w:val="none" w:sz="0" w:space="0" w:color="auto"/>
            <w:left w:val="none" w:sz="0" w:space="0" w:color="auto"/>
            <w:bottom w:val="none" w:sz="0" w:space="0" w:color="auto"/>
            <w:right w:val="none" w:sz="0" w:space="0" w:color="auto"/>
          </w:divBdr>
        </w:div>
        <w:div w:id="879441600">
          <w:marLeft w:val="547"/>
          <w:marRight w:val="0"/>
          <w:marTop w:val="134"/>
          <w:marBottom w:val="0"/>
          <w:divBdr>
            <w:top w:val="none" w:sz="0" w:space="0" w:color="auto"/>
            <w:left w:val="none" w:sz="0" w:space="0" w:color="auto"/>
            <w:bottom w:val="none" w:sz="0" w:space="0" w:color="auto"/>
            <w:right w:val="none" w:sz="0" w:space="0" w:color="auto"/>
          </w:divBdr>
        </w:div>
      </w:divsChild>
    </w:div>
    <w:div w:id="58679412">
      <w:bodyDiv w:val="1"/>
      <w:marLeft w:val="0"/>
      <w:marRight w:val="0"/>
      <w:marTop w:val="0"/>
      <w:marBottom w:val="0"/>
      <w:divBdr>
        <w:top w:val="none" w:sz="0" w:space="0" w:color="auto"/>
        <w:left w:val="none" w:sz="0" w:space="0" w:color="auto"/>
        <w:bottom w:val="none" w:sz="0" w:space="0" w:color="auto"/>
        <w:right w:val="none" w:sz="0" w:space="0" w:color="auto"/>
      </w:divBdr>
    </w:div>
    <w:div w:id="65615214">
      <w:bodyDiv w:val="1"/>
      <w:marLeft w:val="0"/>
      <w:marRight w:val="0"/>
      <w:marTop w:val="0"/>
      <w:marBottom w:val="0"/>
      <w:divBdr>
        <w:top w:val="none" w:sz="0" w:space="0" w:color="auto"/>
        <w:left w:val="none" w:sz="0" w:space="0" w:color="auto"/>
        <w:bottom w:val="none" w:sz="0" w:space="0" w:color="auto"/>
        <w:right w:val="none" w:sz="0" w:space="0" w:color="auto"/>
      </w:divBdr>
    </w:div>
    <w:div w:id="79328196">
      <w:bodyDiv w:val="1"/>
      <w:marLeft w:val="0"/>
      <w:marRight w:val="0"/>
      <w:marTop w:val="0"/>
      <w:marBottom w:val="0"/>
      <w:divBdr>
        <w:top w:val="none" w:sz="0" w:space="0" w:color="auto"/>
        <w:left w:val="none" w:sz="0" w:space="0" w:color="auto"/>
        <w:bottom w:val="none" w:sz="0" w:space="0" w:color="auto"/>
        <w:right w:val="none" w:sz="0" w:space="0" w:color="auto"/>
      </w:divBdr>
    </w:div>
    <w:div w:id="90440748">
      <w:bodyDiv w:val="1"/>
      <w:marLeft w:val="0"/>
      <w:marRight w:val="0"/>
      <w:marTop w:val="0"/>
      <w:marBottom w:val="0"/>
      <w:divBdr>
        <w:top w:val="none" w:sz="0" w:space="0" w:color="auto"/>
        <w:left w:val="none" w:sz="0" w:space="0" w:color="auto"/>
        <w:bottom w:val="none" w:sz="0" w:space="0" w:color="auto"/>
        <w:right w:val="none" w:sz="0" w:space="0" w:color="auto"/>
      </w:divBdr>
    </w:div>
    <w:div w:id="92821038">
      <w:bodyDiv w:val="1"/>
      <w:marLeft w:val="0"/>
      <w:marRight w:val="0"/>
      <w:marTop w:val="0"/>
      <w:marBottom w:val="0"/>
      <w:divBdr>
        <w:top w:val="none" w:sz="0" w:space="0" w:color="auto"/>
        <w:left w:val="none" w:sz="0" w:space="0" w:color="auto"/>
        <w:bottom w:val="none" w:sz="0" w:space="0" w:color="auto"/>
        <w:right w:val="none" w:sz="0" w:space="0" w:color="auto"/>
      </w:divBdr>
      <w:divsChild>
        <w:div w:id="441849384">
          <w:marLeft w:val="0"/>
          <w:marRight w:val="0"/>
          <w:marTop w:val="300"/>
          <w:marBottom w:val="0"/>
          <w:divBdr>
            <w:top w:val="none" w:sz="0" w:space="0" w:color="auto"/>
            <w:left w:val="none" w:sz="0" w:space="0" w:color="auto"/>
            <w:bottom w:val="none" w:sz="0" w:space="0" w:color="auto"/>
            <w:right w:val="none" w:sz="0" w:space="0" w:color="auto"/>
          </w:divBdr>
        </w:div>
      </w:divsChild>
    </w:div>
    <w:div w:id="102307815">
      <w:bodyDiv w:val="1"/>
      <w:marLeft w:val="0"/>
      <w:marRight w:val="0"/>
      <w:marTop w:val="0"/>
      <w:marBottom w:val="0"/>
      <w:divBdr>
        <w:top w:val="none" w:sz="0" w:space="0" w:color="auto"/>
        <w:left w:val="none" w:sz="0" w:space="0" w:color="auto"/>
        <w:bottom w:val="none" w:sz="0" w:space="0" w:color="auto"/>
        <w:right w:val="none" w:sz="0" w:space="0" w:color="auto"/>
      </w:divBdr>
    </w:div>
    <w:div w:id="105002745">
      <w:bodyDiv w:val="1"/>
      <w:marLeft w:val="0"/>
      <w:marRight w:val="0"/>
      <w:marTop w:val="0"/>
      <w:marBottom w:val="0"/>
      <w:divBdr>
        <w:top w:val="none" w:sz="0" w:space="0" w:color="auto"/>
        <w:left w:val="none" w:sz="0" w:space="0" w:color="auto"/>
        <w:bottom w:val="none" w:sz="0" w:space="0" w:color="auto"/>
        <w:right w:val="none" w:sz="0" w:space="0" w:color="auto"/>
      </w:divBdr>
    </w:div>
    <w:div w:id="109127032">
      <w:bodyDiv w:val="1"/>
      <w:marLeft w:val="0"/>
      <w:marRight w:val="0"/>
      <w:marTop w:val="0"/>
      <w:marBottom w:val="0"/>
      <w:divBdr>
        <w:top w:val="none" w:sz="0" w:space="0" w:color="auto"/>
        <w:left w:val="none" w:sz="0" w:space="0" w:color="auto"/>
        <w:bottom w:val="none" w:sz="0" w:space="0" w:color="auto"/>
        <w:right w:val="none" w:sz="0" w:space="0" w:color="auto"/>
      </w:divBdr>
      <w:divsChild>
        <w:div w:id="1460417015">
          <w:marLeft w:val="547"/>
          <w:marRight w:val="0"/>
          <w:marTop w:val="0"/>
          <w:marBottom w:val="0"/>
          <w:divBdr>
            <w:top w:val="none" w:sz="0" w:space="0" w:color="auto"/>
            <w:left w:val="none" w:sz="0" w:space="0" w:color="auto"/>
            <w:bottom w:val="none" w:sz="0" w:space="0" w:color="auto"/>
            <w:right w:val="none" w:sz="0" w:space="0" w:color="auto"/>
          </w:divBdr>
        </w:div>
        <w:div w:id="1932158815">
          <w:marLeft w:val="547"/>
          <w:marRight w:val="0"/>
          <w:marTop w:val="0"/>
          <w:marBottom w:val="0"/>
          <w:divBdr>
            <w:top w:val="none" w:sz="0" w:space="0" w:color="auto"/>
            <w:left w:val="none" w:sz="0" w:space="0" w:color="auto"/>
            <w:bottom w:val="none" w:sz="0" w:space="0" w:color="auto"/>
            <w:right w:val="none" w:sz="0" w:space="0" w:color="auto"/>
          </w:divBdr>
        </w:div>
        <w:div w:id="1113130345">
          <w:marLeft w:val="547"/>
          <w:marRight w:val="0"/>
          <w:marTop w:val="0"/>
          <w:marBottom w:val="0"/>
          <w:divBdr>
            <w:top w:val="none" w:sz="0" w:space="0" w:color="auto"/>
            <w:left w:val="none" w:sz="0" w:space="0" w:color="auto"/>
            <w:bottom w:val="none" w:sz="0" w:space="0" w:color="auto"/>
            <w:right w:val="none" w:sz="0" w:space="0" w:color="auto"/>
          </w:divBdr>
        </w:div>
      </w:divsChild>
    </w:div>
    <w:div w:id="119418454">
      <w:bodyDiv w:val="1"/>
      <w:marLeft w:val="0"/>
      <w:marRight w:val="0"/>
      <w:marTop w:val="0"/>
      <w:marBottom w:val="0"/>
      <w:divBdr>
        <w:top w:val="none" w:sz="0" w:space="0" w:color="auto"/>
        <w:left w:val="none" w:sz="0" w:space="0" w:color="auto"/>
        <w:bottom w:val="none" w:sz="0" w:space="0" w:color="auto"/>
        <w:right w:val="none" w:sz="0" w:space="0" w:color="auto"/>
      </w:divBdr>
    </w:div>
    <w:div w:id="140931790">
      <w:bodyDiv w:val="1"/>
      <w:marLeft w:val="0"/>
      <w:marRight w:val="0"/>
      <w:marTop w:val="0"/>
      <w:marBottom w:val="0"/>
      <w:divBdr>
        <w:top w:val="none" w:sz="0" w:space="0" w:color="auto"/>
        <w:left w:val="none" w:sz="0" w:space="0" w:color="auto"/>
        <w:bottom w:val="none" w:sz="0" w:space="0" w:color="auto"/>
        <w:right w:val="none" w:sz="0" w:space="0" w:color="auto"/>
      </w:divBdr>
      <w:divsChild>
        <w:div w:id="1311247865">
          <w:marLeft w:val="0"/>
          <w:marRight w:val="0"/>
          <w:marTop w:val="300"/>
          <w:marBottom w:val="0"/>
          <w:divBdr>
            <w:top w:val="none" w:sz="0" w:space="0" w:color="auto"/>
            <w:left w:val="none" w:sz="0" w:space="0" w:color="auto"/>
            <w:bottom w:val="none" w:sz="0" w:space="0" w:color="auto"/>
            <w:right w:val="none" w:sz="0" w:space="0" w:color="auto"/>
          </w:divBdr>
        </w:div>
      </w:divsChild>
    </w:div>
    <w:div w:id="153689126">
      <w:bodyDiv w:val="1"/>
      <w:marLeft w:val="0"/>
      <w:marRight w:val="0"/>
      <w:marTop w:val="0"/>
      <w:marBottom w:val="0"/>
      <w:divBdr>
        <w:top w:val="none" w:sz="0" w:space="0" w:color="auto"/>
        <w:left w:val="none" w:sz="0" w:space="0" w:color="auto"/>
        <w:bottom w:val="none" w:sz="0" w:space="0" w:color="auto"/>
        <w:right w:val="none" w:sz="0" w:space="0" w:color="auto"/>
      </w:divBdr>
    </w:div>
    <w:div w:id="160245889">
      <w:bodyDiv w:val="1"/>
      <w:marLeft w:val="0"/>
      <w:marRight w:val="0"/>
      <w:marTop w:val="0"/>
      <w:marBottom w:val="0"/>
      <w:divBdr>
        <w:top w:val="none" w:sz="0" w:space="0" w:color="auto"/>
        <w:left w:val="none" w:sz="0" w:space="0" w:color="auto"/>
        <w:bottom w:val="none" w:sz="0" w:space="0" w:color="auto"/>
        <w:right w:val="none" w:sz="0" w:space="0" w:color="auto"/>
      </w:divBdr>
    </w:div>
    <w:div w:id="167451344">
      <w:bodyDiv w:val="1"/>
      <w:marLeft w:val="0"/>
      <w:marRight w:val="0"/>
      <w:marTop w:val="0"/>
      <w:marBottom w:val="0"/>
      <w:divBdr>
        <w:top w:val="none" w:sz="0" w:space="0" w:color="auto"/>
        <w:left w:val="none" w:sz="0" w:space="0" w:color="auto"/>
        <w:bottom w:val="none" w:sz="0" w:space="0" w:color="auto"/>
        <w:right w:val="none" w:sz="0" w:space="0" w:color="auto"/>
      </w:divBdr>
    </w:div>
    <w:div w:id="170612306">
      <w:bodyDiv w:val="1"/>
      <w:marLeft w:val="0"/>
      <w:marRight w:val="0"/>
      <w:marTop w:val="0"/>
      <w:marBottom w:val="0"/>
      <w:divBdr>
        <w:top w:val="none" w:sz="0" w:space="0" w:color="auto"/>
        <w:left w:val="none" w:sz="0" w:space="0" w:color="auto"/>
        <w:bottom w:val="none" w:sz="0" w:space="0" w:color="auto"/>
        <w:right w:val="none" w:sz="0" w:space="0" w:color="auto"/>
      </w:divBdr>
      <w:divsChild>
        <w:div w:id="1026252207">
          <w:marLeft w:val="547"/>
          <w:marRight w:val="0"/>
          <w:marTop w:val="0"/>
          <w:marBottom w:val="0"/>
          <w:divBdr>
            <w:top w:val="none" w:sz="0" w:space="0" w:color="auto"/>
            <w:left w:val="none" w:sz="0" w:space="0" w:color="auto"/>
            <w:bottom w:val="none" w:sz="0" w:space="0" w:color="auto"/>
            <w:right w:val="none" w:sz="0" w:space="0" w:color="auto"/>
          </w:divBdr>
        </w:div>
        <w:div w:id="778330142">
          <w:marLeft w:val="547"/>
          <w:marRight w:val="0"/>
          <w:marTop w:val="0"/>
          <w:marBottom w:val="0"/>
          <w:divBdr>
            <w:top w:val="none" w:sz="0" w:space="0" w:color="auto"/>
            <w:left w:val="none" w:sz="0" w:space="0" w:color="auto"/>
            <w:bottom w:val="none" w:sz="0" w:space="0" w:color="auto"/>
            <w:right w:val="none" w:sz="0" w:space="0" w:color="auto"/>
          </w:divBdr>
        </w:div>
      </w:divsChild>
    </w:div>
    <w:div w:id="213932663">
      <w:bodyDiv w:val="1"/>
      <w:marLeft w:val="0"/>
      <w:marRight w:val="0"/>
      <w:marTop w:val="0"/>
      <w:marBottom w:val="0"/>
      <w:divBdr>
        <w:top w:val="none" w:sz="0" w:space="0" w:color="auto"/>
        <w:left w:val="none" w:sz="0" w:space="0" w:color="auto"/>
        <w:bottom w:val="none" w:sz="0" w:space="0" w:color="auto"/>
        <w:right w:val="none" w:sz="0" w:space="0" w:color="auto"/>
      </w:divBdr>
    </w:div>
    <w:div w:id="229846560">
      <w:bodyDiv w:val="1"/>
      <w:marLeft w:val="0"/>
      <w:marRight w:val="0"/>
      <w:marTop w:val="0"/>
      <w:marBottom w:val="0"/>
      <w:divBdr>
        <w:top w:val="none" w:sz="0" w:space="0" w:color="auto"/>
        <w:left w:val="none" w:sz="0" w:space="0" w:color="auto"/>
        <w:bottom w:val="none" w:sz="0" w:space="0" w:color="auto"/>
        <w:right w:val="none" w:sz="0" w:space="0" w:color="auto"/>
      </w:divBdr>
    </w:div>
    <w:div w:id="232594459">
      <w:bodyDiv w:val="1"/>
      <w:marLeft w:val="0"/>
      <w:marRight w:val="0"/>
      <w:marTop w:val="0"/>
      <w:marBottom w:val="0"/>
      <w:divBdr>
        <w:top w:val="none" w:sz="0" w:space="0" w:color="auto"/>
        <w:left w:val="none" w:sz="0" w:space="0" w:color="auto"/>
        <w:bottom w:val="none" w:sz="0" w:space="0" w:color="auto"/>
        <w:right w:val="none" w:sz="0" w:space="0" w:color="auto"/>
      </w:divBdr>
    </w:div>
    <w:div w:id="256452219">
      <w:bodyDiv w:val="1"/>
      <w:marLeft w:val="0"/>
      <w:marRight w:val="0"/>
      <w:marTop w:val="0"/>
      <w:marBottom w:val="0"/>
      <w:divBdr>
        <w:top w:val="none" w:sz="0" w:space="0" w:color="auto"/>
        <w:left w:val="none" w:sz="0" w:space="0" w:color="auto"/>
        <w:bottom w:val="none" w:sz="0" w:space="0" w:color="auto"/>
        <w:right w:val="none" w:sz="0" w:space="0" w:color="auto"/>
      </w:divBdr>
      <w:divsChild>
        <w:div w:id="2090224014">
          <w:marLeft w:val="547"/>
          <w:marRight w:val="0"/>
          <w:marTop w:val="154"/>
          <w:marBottom w:val="0"/>
          <w:divBdr>
            <w:top w:val="none" w:sz="0" w:space="0" w:color="auto"/>
            <w:left w:val="none" w:sz="0" w:space="0" w:color="auto"/>
            <w:bottom w:val="none" w:sz="0" w:space="0" w:color="auto"/>
            <w:right w:val="none" w:sz="0" w:space="0" w:color="auto"/>
          </w:divBdr>
        </w:div>
        <w:div w:id="1734740170">
          <w:marLeft w:val="1166"/>
          <w:marRight w:val="0"/>
          <w:marTop w:val="134"/>
          <w:marBottom w:val="0"/>
          <w:divBdr>
            <w:top w:val="none" w:sz="0" w:space="0" w:color="auto"/>
            <w:left w:val="none" w:sz="0" w:space="0" w:color="auto"/>
            <w:bottom w:val="none" w:sz="0" w:space="0" w:color="auto"/>
            <w:right w:val="none" w:sz="0" w:space="0" w:color="auto"/>
          </w:divBdr>
        </w:div>
        <w:div w:id="1249538163">
          <w:marLeft w:val="1166"/>
          <w:marRight w:val="0"/>
          <w:marTop w:val="134"/>
          <w:marBottom w:val="0"/>
          <w:divBdr>
            <w:top w:val="none" w:sz="0" w:space="0" w:color="auto"/>
            <w:left w:val="none" w:sz="0" w:space="0" w:color="auto"/>
            <w:bottom w:val="none" w:sz="0" w:space="0" w:color="auto"/>
            <w:right w:val="none" w:sz="0" w:space="0" w:color="auto"/>
          </w:divBdr>
        </w:div>
        <w:div w:id="422918566">
          <w:marLeft w:val="1166"/>
          <w:marRight w:val="0"/>
          <w:marTop w:val="134"/>
          <w:marBottom w:val="0"/>
          <w:divBdr>
            <w:top w:val="none" w:sz="0" w:space="0" w:color="auto"/>
            <w:left w:val="none" w:sz="0" w:space="0" w:color="auto"/>
            <w:bottom w:val="none" w:sz="0" w:space="0" w:color="auto"/>
            <w:right w:val="none" w:sz="0" w:space="0" w:color="auto"/>
          </w:divBdr>
        </w:div>
        <w:div w:id="785468021">
          <w:marLeft w:val="1166"/>
          <w:marRight w:val="0"/>
          <w:marTop w:val="134"/>
          <w:marBottom w:val="0"/>
          <w:divBdr>
            <w:top w:val="none" w:sz="0" w:space="0" w:color="auto"/>
            <w:left w:val="none" w:sz="0" w:space="0" w:color="auto"/>
            <w:bottom w:val="none" w:sz="0" w:space="0" w:color="auto"/>
            <w:right w:val="none" w:sz="0" w:space="0" w:color="auto"/>
          </w:divBdr>
        </w:div>
      </w:divsChild>
    </w:div>
    <w:div w:id="278533713">
      <w:bodyDiv w:val="1"/>
      <w:marLeft w:val="0"/>
      <w:marRight w:val="0"/>
      <w:marTop w:val="0"/>
      <w:marBottom w:val="0"/>
      <w:divBdr>
        <w:top w:val="none" w:sz="0" w:space="0" w:color="auto"/>
        <w:left w:val="none" w:sz="0" w:space="0" w:color="auto"/>
        <w:bottom w:val="none" w:sz="0" w:space="0" w:color="auto"/>
        <w:right w:val="none" w:sz="0" w:space="0" w:color="auto"/>
      </w:divBdr>
    </w:div>
    <w:div w:id="287709847">
      <w:bodyDiv w:val="1"/>
      <w:marLeft w:val="0"/>
      <w:marRight w:val="0"/>
      <w:marTop w:val="0"/>
      <w:marBottom w:val="0"/>
      <w:divBdr>
        <w:top w:val="none" w:sz="0" w:space="0" w:color="auto"/>
        <w:left w:val="none" w:sz="0" w:space="0" w:color="auto"/>
        <w:bottom w:val="none" w:sz="0" w:space="0" w:color="auto"/>
        <w:right w:val="none" w:sz="0" w:space="0" w:color="auto"/>
      </w:divBdr>
    </w:div>
    <w:div w:id="293364530">
      <w:bodyDiv w:val="1"/>
      <w:marLeft w:val="0"/>
      <w:marRight w:val="0"/>
      <w:marTop w:val="0"/>
      <w:marBottom w:val="0"/>
      <w:divBdr>
        <w:top w:val="none" w:sz="0" w:space="0" w:color="auto"/>
        <w:left w:val="none" w:sz="0" w:space="0" w:color="auto"/>
        <w:bottom w:val="none" w:sz="0" w:space="0" w:color="auto"/>
        <w:right w:val="none" w:sz="0" w:space="0" w:color="auto"/>
      </w:divBdr>
      <w:divsChild>
        <w:div w:id="1900439321">
          <w:marLeft w:val="547"/>
          <w:marRight w:val="0"/>
          <w:marTop w:val="154"/>
          <w:marBottom w:val="0"/>
          <w:divBdr>
            <w:top w:val="none" w:sz="0" w:space="0" w:color="auto"/>
            <w:left w:val="none" w:sz="0" w:space="0" w:color="auto"/>
            <w:bottom w:val="none" w:sz="0" w:space="0" w:color="auto"/>
            <w:right w:val="none" w:sz="0" w:space="0" w:color="auto"/>
          </w:divBdr>
        </w:div>
        <w:div w:id="1629816896">
          <w:marLeft w:val="547"/>
          <w:marRight w:val="0"/>
          <w:marTop w:val="154"/>
          <w:marBottom w:val="0"/>
          <w:divBdr>
            <w:top w:val="none" w:sz="0" w:space="0" w:color="auto"/>
            <w:left w:val="none" w:sz="0" w:space="0" w:color="auto"/>
            <w:bottom w:val="none" w:sz="0" w:space="0" w:color="auto"/>
            <w:right w:val="none" w:sz="0" w:space="0" w:color="auto"/>
          </w:divBdr>
        </w:div>
        <w:div w:id="342559215">
          <w:marLeft w:val="547"/>
          <w:marRight w:val="0"/>
          <w:marTop w:val="154"/>
          <w:marBottom w:val="0"/>
          <w:divBdr>
            <w:top w:val="none" w:sz="0" w:space="0" w:color="auto"/>
            <w:left w:val="none" w:sz="0" w:space="0" w:color="auto"/>
            <w:bottom w:val="none" w:sz="0" w:space="0" w:color="auto"/>
            <w:right w:val="none" w:sz="0" w:space="0" w:color="auto"/>
          </w:divBdr>
        </w:div>
      </w:divsChild>
    </w:div>
    <w:div w:id="317803079">
      <w:bodyDiv w:val="1"/>
      <w:marLeft w:val="0"/>
      <w:marRight w:val="0"/>
      <w:marTop w:val="0"/>
      <w:marBottom w:val="0"/>
      <w:divBdr>
        <w:top w:val="none" w:sz="0" w:space="0" w:color="auto"/>
        <w:left w:val="none" w:sz="0" w:space="0" w:color="auto"/>
        <w:bottom w:val="none" w:sz="0" w:space="0" w:color="auto"/>
        <w:right w:val="none" w:sz="0" w:space="0" w:color="auto"/>
      </w:divBdr>
      <w:divsChild>
        <w:div w:id="297733019">
          <w:marLeft w:val="864"/>
          <w:marRight w:val="0"/>
          <w:marTop w:val="154"/>
          <w:marBottom w:val="0"/>
          <w:divBdr>
            <w:top w:val="none" w:sz="0" w:space="0" w:color="auto"/>
            <w:left w:val="none" w:sz="0" w:space="0" w:color="auto"/>
            <w:bottom w:val="none" w:sz="0" w:space="0" w:color="auto"/>
            <w:right w:val="none" w:sz="0" w:space="0" w:color="auto"/>
          </w:divBdr>
        </w:div>
        <w:div w:id="1519586732">
          <w:marLeft w:val="864"/>
          <w:marRight w:val="0"/>
          <w:marTop w:val="154"/>
          <w:marBottom w:val="0"/>
          <w:divBdr>
            <w:top w:val="none" w:sz="0" w:space="0" w:color="auto"/>
            <w:left w:val="none" w:sz="0" w:space="0" w:color="auto"/>
            <w:bottom w:val="none" w:sz="0" w:space="0" w:color="auto"/>
            <w:right w:val="none" w:sz="0" w:space="0" w:color="auto"/>
          </w:divBdr>
        </w:div>
      </w:divsChild>
    </w:div>
    <w:div w:id="327054479">
      <w:bodyDiv w:val="1"/>
      <w:marLeft w:val="0"/>
      <w:marRight w:val="0"/>
      <w:marTop w:val="0"/>
      <w:marBottom w:val="0"/>
      <w:divBdr>
        <w:top w:val="none" w:sz="0" w:space="0" w:color="auto"/>
        <w:left w:val="none" w:sz="0" w:space="0" w:color="auto"/>
        <w:bottom w:val="none" w:sz="0" w:space="0" w:color="auto"/>
        <w:right w:val="none" w:sz="0" w:space="0" w:color="auto"/>
      </w:divBdr>
    </w:div>
    <w:div w:id="397217326">
      <w:bodyDiv w:val="1"/>
      <w:marLeft w:val="0"/>
      <w:marRight w:val="0"/>
      <w:marTop w:val="0"/>
      <w:marBottom w:val="0"/>
      <w:divBdr>
        <w:top w:val="none" w:sz="0" w:space="0" w:color="auto"/>
        <w:left w:val="none" w:sz="0" w:space="0" w:color="auto"/>
        <w:bottom w:val="none" w:sz="0" w:space="0" w:color="auto"/>
        <w:right w:val="none" w:sz="0" w:space="0" w:color="auto"/>
      </w:divBdr>
    </w:div>
    <w:div w:id="400063638">
      <w:bodyDiv w:val="1"/>
      <w:marLeft w:val="0"/>
      <w:marRight w:val="0"/>
      <w:marTop w:val="0"/>
      <w:marBottom w:val="0"/>
      <w:divBdr>
        <w:top w:val="none" w:sz="0" w:space="0" w:color="auto"/>
        <w:left w:val="none" w:sz="0" w:space="0" w:color="auto"/>
        <w:bottom w:val="none" w:sz="0" w:space="0" w:color="auto"/>
        <w:right w:val="none" w:sz="0" w:space="0" w:color="auto"/>
      </w:divBdr>
    </w:div>
    <w:div w:id="418137702">
      <w:bodyDiv w:val="1"/>
      <w:marLeft w:val="0"/>
      <w:marRight w:val="0"/>
      <w:marTop w:val="0"/>
      <w:marBottom w:val="0"/>
      <w:divBdr>
        <w:top w:val="none" w:sz="0" w:space="0" w:color="auto"/>
        <w:left w:val="none" w:sz="0" w:space="0" w:color="auto"/>
        <w:bottom w:val="none" w:sz="0" w:space="0" w:color="auto"/>
        <w:right w:val="none" w:sz="0" w:space="0" w:color="auto"/>
      </w:divBdr>
    </w:div>
    <w:div w:id="418720402">
      <w:bodyDiv w:val="1"/>
      <w:marLeft w:val="0"/>
      <w:marRight w:val="0"/>
      <w:marTop w:val="0"/>
      <w:marBottom w:val="0"/>
      <w:divBdr>
        <w:top w:val="none" w:sz="0" w:space="0" w:color="auto"/>
        <w:left w:val="none" w:sz="0" w:space="0" w:color="auto"/>
        <w:bottom w:val="none" w:sz="0" w:space="0" w:color="auto"/>
        <w:right w:val="none" w:sz="0" w:space="0" w:color="auto"/>
      </w:divBdr>
      <w:divsChild>
        <w:div w:id="768159604">
          <w:marLeft w:val="547"/>
          <w:marRight w:val="0"/>
          <w:marTop w:val="0"/>
          <w:marBottom w:val="0"/>
          <w:divBdr>
            <w:top w:val="none" w:sz="0" w:space="0" w:color="auto"/>
            <w:left w:val="none" w:sz="0" w:space="0" w:color="auto"/>
            <w:bottom w:val="none" w:sz="0" w:space="0" w:color="auto"/>
            <w:right w:val="none" w:sz="0" w:space="0" w:color="auto"/>
          </w:divBdr>
        </w:div>
        <w:div w:id="409236060">
          <w:marLeft w:val="547"/>
          <w:marRight w:val="0"/>
          <w:marTop w:val="0"/>
          <w:marBottom w:val="0"/>
          <w:divBdr>
            <w:top w:val="none" w:sz="0" w:space="0" w:color="auto"/>
            <w:left w:val="none" w:sz="0" w:space="0" w:color="auto"/>
            <w:bottom w:val="none" w:sz="0" w:space="0" w:color="auto"/>
            <w:right w:val="none" w:sz="0" w:space="0" w:color="auto"/>
          </w:divBdr>
        </w:div>
        <w:div w:id="1670399991">
          <w:marLeft w:val="547"/>
          <w:marRight w:val="0"/>
          <w:marTop w:val="0"/>
          <w:marBottom w:val="0"/>
          <w:divBdr>
            <w:top w:val="none" w:sz="0" w:space="0" w:color="auto"/>
            <w:left w:val="none" w:sz="0" w:space="0" w:color="auto"/>
            <w:bottom w:val="none" w:sz="0" w:space="0" w:color="auto"/>
            <w:right w:val="none" w:sz="0" w:space="0" w:color="auto"/>
          </w:divBdr>
        </w:div>
        <w:div w:id="1503085544">
          <w:marLeft w:val="547"/>
          <w:marRight w:val="0"/>
          <w:marTop w:val="0"/>
          <w:marBottom w:val="0"/>
          <w:divBdr>
            <w:top w:val="none" w:sz="0" w:space="0" w:color="auto"/>
            <w:left w:val="none" w:sz="0" w:space="0" w:color="auto"/>
            <w:bottom w:val="none" w:sz="0" w:space="0" w:color="auto"/>
            <w:right w:val="none" w:sz="0" w:space="0" w:color="auto"/>
          </w:divBdr>
        </w:div>
        <w:div w:id="1036278334">
          <w:marLeft w:val="547"/>
          <w:marRight w:val="0"/>
          <w:marTop w:val="0"/>
          <w:marBottom w:val="0"/>
          <w:divBdr>
            <w:top w:val="none" w:sz="0" w:space="0" w:color="auto"/>
            <w:left w:val="none" w:sz="0" w:space="0" w:color="auto"/>
            <w:bottom w:val="none" w:sz="0" w:space="0" w:color="auto"/>
            <w:right w:val="none" w:sz="0" w:space="0" w:color="auto"/>
          </w:divBdr>
        </w:div>
        <w:div w:id="360010451">
          <w:marLeft w:val="547"/>
          <w:marRight w:val="0"/>
          <w:marTop w:val="0"/>
          <w:marBottom w:val="0"/>
          <w:divBdr>
            <w:top w:val="none" w:sz="0" w:space="0" w:color="auto"/>
            <w:left w:val="none" w:sz="0" w:space="0" w:color="auto"/>
            <w:bottom w:val="none" w:sz="0" w:space="0" w:color="auto"/>
            <w:right w:val="none" w:sz="0" w:space="0" w:color="auto"/>
          </w:divBdr>
        </w:div>
        <w:div w:id="438764441">
          <w:marLeft w:val="547"/>
          <w:marRight w:val="0"/>
          <w:marTop w:val="0"/>
          <w:marBottom w:val="0"/>
          <w:divBdr>
            <w:top w:val="none" w:sz="0" w:space="0" w:color="auto"/>
            <w:left w:val="none" w:sz="0" w:space="0" w:color="auto"/>
            <w:bottom w:val="none" w:sz="0" w:space="0" w:color="auto"/>
            <w:right w:val="none" w:sz="0" w:space="0" w:color="auto"/>
          </w:divBdr>
        </w:div>
      </w:divsChild>
    </w:div>
    <w:div w:id="461654217">
      <w:bodyDiv w:val="1"/>
      <w:marLeft w:val="0"/>
      <w:marRight w:val="0"/>
      <w:marTop w:val="0"/>
      <w:marBottom w:val="0"/>
      <w:divBdr>
        <w:top w:val="none" w:sz="0" w:space="0" w:color="auto"/>
        <w:left w:val="none" w:sz="0" w:space="0" w:color="auto"/>
        <w:bottom w:val="none" w:sz="0" w:space="0" w:color="auto"/>
        <w:right w:val="none" w:sz="0" w:space="0" w:color="auto"/>
      </w:divBdr>
      <w:divsChild>
        <w:div w:id="1264535722">
          <w:marLeft w:val="547"/>
          <w:marRight w:val="0"/>
          <w:marTop w:val="154"/>
          <w:marBottom w:val="0"/>
          <w:divBdr>
            <w:top w:val="none" w:sz="0" w:space="0" w:color="auto"/>
            <w:left w:val="none" w:sz="0" w:space="0" w:color="auto"/>
            <w:bottom w:val="none" w:sz="0" w:space="0" w:color="auto"/>
            <w:right w:val="none" w:sz="0" w:space="0" w:color="auto"/>
          </w:divBdr>
        </w:div>
        <w:div w:id="1028146895">
          <w:marLeft w:val="547"/>
          <w:marRight w:val="0"/>
          <w:marTop w:val="154"/>
          <w:marBottom w:val="0"/>
          <w:divBdr>
            <w:top w:val="none" w:sz="0" w:space="0" w:color="auto"/>
            <w:left w:val="none" w:sz="0" w:space="0" w:color="auto"/>
            <w:bottom w:val="none" w:sz="0" w:space="0" w:color="auto"/>
            <w:right w:val="none" w:sz="0" w:space="0" w:color="auto"/>
          </w:divBdr>
        </w:div>
      </w:divsChild>
    </w:div>
    <w:div w:id="464127190">
      <w:bodyDiv w:val="1"/>
      <w:marLeft w:val="0"/>
      <w:marRight w:val="0"/>
      <w:marTop w:val="0"/>
      <w:marBottom w:val="0"/>
      <w:divBdr>
        <w:top w:val="none" w:sz="0" w:space="0" w:color="auto"/>
        <w:left w:val="none" w:sz="0" w:space="0" w:color="auto"/>
        <w:bottom w:val="none" w:sz="0" w:space="0" w:color="auto"/>
        <w:right w:val="none" w:sz="0" w:space="0" w:color="auto"/>
      </w:divBdr>
      <w:divsChild>
        <w:div w:id="666402262">
          <w:marLeft w:val="0"/>
          <w:marRight w:val="0"/>
          <w:marTop w:val="300"/>
          <w:marBottom w:val="0"/>
          <w:divBdr>
            <w:top w:val="none" w:sz="0" w:space="0" w:color="auto"/>
            <w:left w:val="none" w:sz="0" w:space="0" w:color="auto"/>
            <w:bottom w:val="none" w:sz="0" w:space="0" w:color="auto"/>
            <w:right w:val="none" w:sz="0" w:space="0" w:color="auto"/>
          </w:divBdr>
        </w:div>
      </w:divsChild>
    </w:div>
    <w:div w:id="484399633">
      <w:bodyDiv w:val="1"/>
      <w:marLeft w:val="0"/>
      <w:marRight w:val="0"/>
      <w:marTop w:val="0"/>
      <w:marBottom w:val="0"/>
      <w:divBdr>
        <w:top w:val="none" w:sz="0" w:space="0" w:color="auto"/>
        <w:left w:val="none" w:sz="0" w:space="0" w:color="auto"/>
        <w:bottom w:val="none" w:sz="0" w:space="0" w:color="auto"/>
        <w:right w:val="none" w:sz="0" w:space="0" w:color="auto"/>
      </w:divBdr>
      <w:divsChild>
        <w:div w:id="10498650">
          <w:marLeft w:val="547"/>
          <w:marRight w:val="0"/>
          <w:marTop w:val="130"/>
          <w:marBottom w:val="0"/>
          <w:divBdr>
            <w:top w:val="none" w:sz="0" w:space="0" w:color="auto"/>
            <w:left w:val="none" w:sz="0" w:space="0" w:color="auto"/>
            <w:bottom w:val="none" w:sz="0" w:space="0" w:color="auto"/>
            <w:right w:val="none" w:sz="0" w:space="0" w:color="auto"/>
          </w:divBdr>
        </w:div>
        <w:div w:id="1142307245">
          <w:marLeft w:val="547"/>
          <w:marRight w:val="0"/>
          <w:marTop w:val="130"/>
          <w:marBottom w:val="0"/>
          <w:divBdr>
            <w:top w:val="none" w:sz="0" w:space="0" w:color="auto"/>
            <w:left w:val="none" w:sz="0" w:space="0" w:color="auto"/>
            <w:bottom w:val="none" w:sz="0" w:space="0" w:color="auto"/>
            <w:right w:val="none" w:sz="0" w:space="0" w:color="auto"/>
          </w:divBdr>
        </w:div>
        <w:div w:id="2025858371">
          <w:marLeft w:val="547"/>
          <w:marRight w:val="0"/>
          <w:marTop w:val="130"/>
          <w:marBottom w:val="0"/>
          <w:divBdr>
            <w:top w:val="none" w:sz="0" w:space="0" w:color="auto"/>
            <w:left w:val="none" w:sz="0" w:space="0" w:color="auto"/>
            <w:bottom w:val="none" w:sz="0" w:space="0" w:color="auto"/>
            <w:right w:val="none" w:sz="0" w:space="0" w:color="auto"/>
          </w:divBdr>
        </w:div>
      </w:divsChild>
    </w:div>
    <w:div w:id="520584875">
      <w:bodyDiv w:val="1"/>
      <w:marLeft w:val="0"/>
      <w:marRight w:val="0"/>
      <w:marTop w:val="0"/>
      <w:marBottom w:val="0"/>
      <w:divBdr>
        <w:top w:val="none" w:sz="0" w:space="0" w:color="auto"/>
        <w:left w:val="none" w:sz="0" w:space="0" w:color="auto"/>
        <w:bottom w:val="none" w:sz="0" w:space="0" w:color="auto"/>
        <w:right w:val="none" w:sz="0" w:space="0" w:color="auto"/>
      </w:divBdr>
    </w:div>
    <w:div w:id="526795246">
      <w:bodyDiv w:val="1"/>
      <w:marLeft w:val="0"/>
      <w:marRight w:val="0"/>
      <w:marTop w:val="0"/>
      <w:marBottom w:val="0"/>
      <w:divBdr>
        <w:top w:val="none" w:sz="0" w:space="0" w:color="auto"/>
        <w:left w:val="none" w:sz="0" w:space="0" w:color="auto"/>
        <w:bottom w:val="none" w:sz="0" w:space="0" w:color="auto"/>
        <w:right w:val="none" w:sz="0" w:space="0" w:color="auto"/>
      </w:divBdr>
    </w:div>
    <w:div w:id="528681547">
      <w:bodyDiv w:val="1"/>
      <w:marLeft w:val="0"/>
      <w:marRight w:val="0"/>
      <w:marTop w:val="0"/>
      <w:marBottom w:val="0"/>
      <w:divBdr>
        <w:top w:val="none" w:sz="0" w:space="0" w:color="auto"/>
        <w:left w:val="none" w:sz="0" w:space="0" w:color="auto"/>
        <w:bottom w:val="none" w:sz="0" w:space="0" w:color="auto"/>
        <w:right w:val="none" w:sz="0" w:space="0" w:color="auto"/>
      </w:divBdr>
    </w:div>
    <w:div w:id="539440832">
      <w:bodyDiv w:val="1"/>
      <w:marLeft w:val="0"/>
      <w:marRight w:val="0"/>
      <w:marTop w:val="0"/>
      <w:marBottom w:val="0"/>
      <w:divBdr>
        <w:top w:val="none" w:sz="0" w:space="0" w:color="auto"/>
        <w:left w:val="none" w:sz="0" w:space="0" w:color="auto"/>
        <w:bottom w:val="none" w:sz="0" w:space="0" w:color="auto"/>
        <w:right w:val="none" w:sz="0" w:space="0" w:color="auto"/>
      </w:divBdr>
    </w:div>
    <w:div w:id="541140152">
      <w:bodyDiv w:val="1"/>
      <w:marLeft w:val="0"/>
      <w:marRight w:val="0"/>
      <w:marTop w:val="0"/>
      <w:marBottom w:val="0"/>
      <w:divBdr>
        <w:top w:val="none" w:sz="0" w:space="0" w:color="auto"/>
        <w:left w:val="none" w:sz="0" w:space="0" w:color="auto"/>
        <w:bottom w:val="none" w:sz="0" w:space="0" w:color="auto"/>
        <w:right w:val="none" w:sz="0" w:space="0" w:color="auto"/>
      </w:divBdr>
    </w:div>
    <w:div w:id="582841486">
      <w:bodyDiv w:val="1"/>
      <w:marLeft w:val="0"/>
      <w:marRight w:val="0"/>
      <w:marTop w:val="0"/>
      <w:marBottom w:val="0"/>
      <w:divBdr>
        <w:top w:val="none" w:sz="0" w:space="0" w:color="auto"/>
        <w:left w:val="none" w:sz="0" w:space="0" w:color="auto"/>
        <w:bottom w:val="none" w:sz="0" w:space="0" w:color="auto"/>
        <w:right w:val="none" w:sz="0" w:space="0" w:color="auto"/>
      </w:divBdr>
    </w:div>
    <w:div w:id="596406210">
      <w:bodyDiv w:val="1"/>
      <w:marLeft w:val="0"/>
      <w:marRight w:val="0"/>
      <w:marTop w:val="0"/>
      <w:marBottom w:val="0"/>
      <w:divBdr>
        <w:top w:val="none" w:sz="0" w:space="0" w:color="auto"/>
        <w:left w:val="none" w:sz="0" w:space="0" w:color="auto"/>
        <w:bottom w:val="none" w:sz="0" w:space="0" w:color="auto"/>
        <w:right w:val="none" w:sz="0" w:space="0" w:color="auto"/>
      </w:divBdr>
    </w:div>
    <w:div w:id="648636005">
      <w:bodyDiv w:val="1"/>
      <w:marLeft w:val="0"/>
      <w:marRight w:val="0"/>
      <w:marTop w:val="0"/>
      <w:marBottom w:val="0"/>
      <w:divBdr>
        <w:top w:val="none" w:sz="0" w:space="0" w:color="auto"/>
        <w:left w:val="none" w:sz="0" w:space="0" w:color="auto"/>
        <w:bottom w:val="none" w:sz="0" w:space="0" w:color="auto"/>
        <w:right w:val="none" w:sz="0" w:space="0" w:color="auto"/>
      </w:divBdr>
      <w:divsChild>
        <w:div w:id="389546541">
          <w:marLeft w:val="648"/>
          <w:marRight w:val="0"/>
          <w:marTop w:val="144"/>
          <w:marBottom w:val="0"/>
          <w:divBdr>
            <w:top w:val="none" w:sz="0" w:space="0" w:color="auto"/>
            <w:left w:val="none" w:sz="0" w:space="0" w:color="auto"/>
            <w:bottom w:val="none" w:sz="0" w:space="0" w:color="auto"/>
            <w:right w:val="none" w:sz="0" w:space="0" w:color="auto"/>
          </w:divBdr>
        </w:div>
        <w:div w:id="133446196">
          <w:marLeft w:val="648"/>
          <w:marRight w:val="0"/>
          <w:marTop w:val="360"/>
          <w:marBottom w:val="0"/>
          <w:divBdr>
            <w:top w:val="none" w:sz="0" w:space="0" w:color="auto"/>
            <w:left w:val="none" w:sz="0" w:space="0" w:color="auto"/>
            <w:bottom w:val="none" w:sz="0" w:space="0" w:color="auto"/>
            <w:right w:val="none" w:sz="0" w:space="0" w:color="auto"/>
          </w:divBdr>
        </w:div>
        <w:div w:id="1848866713">
          <w:marLeft w:val="648"/>
          <w:marRight w:val="0"/>
          <w:marTop w:val="360"/>
          <w:marBottom w:val="0"/>
          <w:divBdr>
            <w:top w:val="none" w:sz="0" w:space="0" w:color="auto"/>
            <w:left w:val="none" w:sz="0" w:space="0" w:color="auto"/>
            <w:bottom w:val="none" w:sz="0" w:space="0" w:color="auto"/>
            <w:right w:val="none" w:sz="0" w:space="0" w:color="auto"/>
          </w:divBdr>
        </w:div>
        <w:div w:id="1401949936">
          <w:marLeft w:val="648"/>
          <w:marRight w:val="0"/>
          <w:marTop w:val="360"/>
          <w:marBottom w:val="0"/>
          <w:divBdr>
            <w:top w:val="none" w:sz="0" w:space="0" w:color="auto"/>
            <w:left w:val="none" w:sz="0" w:space="0" w:color="auto"/>
            <w:bottom w:val="none" w:sz="0" w:space="0" w:color="auto"/>
            <w:right w:val="none" w:sz="0" w:space="0" w:color="auto"/>
          </w:divBdr>
        </w:div>
      </w:divsChild>
    </w:div>
    <w:div w:id="659508458">
      <w:bodyDiv w:val="1"/>
      <w:marLeft w:val="0"/>
      <w:marRight w:val="0"/>
      <w:marTop w:val="0"/>
      <w:marBottom w:val="0"/>
      <w:divBdr>
        <w:top w:val="none" w:sz="0" w:space="0" w:color="auto"/>
        <w:left w:val="none" w:sz="0" w:space="0" w:color="auto"/>
        <w:bottom w:val="none" w:sz="0" w:space="0" w:color="auto"/>
        <w:right w:val="none" w:sz="0" w:space="0" w:color="auto"/>
      </w:divBdr>
      <w:divsChild>
        <w:div w:id="826632791">
          <w:marLeft w:val="547"/>
          <w:marRight w:val="0"/>
          <w:marTop w:val="154"/>
          <w:marBottom w:val="0"/>
          <w:divBdr>
            <w:top w:val="none" w:sz="0" w:space="0" w:color="auto"/>
            <w:left w:val="none" w:sz="0" w:space="0" w:color="auto"/>
            <w:bottom w:val="none" w:sz="0" w:space="0" w:color="auto"/>
            <w:right w:val="none" w:sz="0" w:space="0" w:color="auto"/>
          </w:divBdr>
        </w:div>
        <w:div w:id="1114135005">
          <w:marLeft w:val="547"/>
          <w:marRight w:val="0"/>
          <w:marTop w:val="154"/>
          <w:marBottom w:val="0"/>
          <w:divBdr>
            <w:top w:val="none" w:sz="0" w:space="0" w:color="auto"/>
            <w:left w:val="none" w:sz="0" w:space="0" w:color="auto"/>
            <w:bottom w:val="none" w:sz="0" w:space="0" w:color="auto"/>
            <w:right w:val="none" w:sz="0" w:space="0" w:color="auto"/>
          </w:divBdr>
        </w:div>
      </w:divsChild>
    </w:div>
    <w:div w:id="668170732">
      <w:bodyDiv w:val="1"/>
      <w:marLeft w:val="0"/>
      <w:marRight w:val="0"/>
      <w:marTop w:val="0"/>
      <w:marBottom w:val="0"/>
      <w:divBdr>
        <w:top w:val="none" w:sz="0" w:space="0" w:color="auto"/>
        <w:left w:val="none" w:sz="0" w:space="0" w:color="auto"/>
        <w:bottom w:val="none" w:sz="0" w:space="0" w:color="auto"/>
        <w:right w:val="none" w:sz="0" w:space="0" w:color="auto"/>
      </w:divBdr>
    </w:div>
    <w:div w:id="668482095">
      <w:bodyDiv w:val="1"/>
      <w:marLeft w:val="0"/>
      <w:marRight w:val="0"/>
      <w:marTop w:val="0"/>
      <w:marBottom w:val="0"/>
      <w:divBdr>
        <w:top w:val="none" w:sz="0" w:space="0" w:color="auto"/>
        <w:left w:val="none" w:sz="0" w:space="0" w:color="auto"/>
        <w:bottom w:val="none" w:sz="0" w:space="0" w:color="auto"/>
        <w:right w:val="none" w:sz="0" w:space="0" w:color="auto"/>
      </w:divBdr>
    </w:div>
    <w:div w:id="677343972">
      <w:bodyDiv w:val="1"/>
      <w:marLeft w:val="0"/>
      <w:marRight w:val="0"/>
      <w:marTop w:val="0"/>
      <w:marBottom w:val="0"/>
      <w:divBdr>
        <w:top w:val="none" w:sz="0" w:space="0" w:color="auto"/>
        <w:left w:val="none" w:sz="0" w:space="0" w:color="auto"/>
        <w:bottom w:val="none" w:sz="0" w:space="0" w:color="auto"/>
        <w:right w:val="none" w:sz="0" w:space="0" w:color="auto"/>
      </w:divBdr>
    </w:div>
    <w:div w:id="742798428">
      <w:bodyDiv w:val="1"/>
      <w:marLeft w:val="0"/>
      <w:marRight w:val="0"/>
      <w:marTop w:val="0"/>
      <w:marBottom w:val="0"/>
      <w:divBdr>
        <w:top w:val="none" w:sz="0" w:space="0" w:color="auto"/>
        <w:left w:val="none" w:sz="0" w:space="0" w:color="auto"/>
        <w:bottom w:val="none" w:sz="0" w:space="0" w:color="auto"/>
        <w:right w:val="none" w:sz="0" w:space="0" w:color="auto"/>
      </w:divBdr>
    </w:div>
    <w:div w:id="745344179">
      <w:bodyDiv w:val="1"/>
      <w:marLeft w:val="0"/>
      <w:marRight w:val="0"/>
      <w:marTop w:val="0"/>
      <w:marBottom w:val="0"/>
      <w:divBdr>
        <w:top w:val="none" w:sz="0" w:space="0" w:color="auto"/>
        <w:left w:val="none" w:sz="0" w:space="0" w:color="auto"/>
        <w:bottom w:val="none" w:sz="0" w:space="0" w:color="auto"/>
        <w:right w:val="none" w:sz="0" w:space="0" w:color="auto"/>
      </w:divBdr>
    </w:div>
    <w:div w:id="770272405">
      <w:bodyDiv w:val="1"/>
      <w:marLeft w:val="0"/>
      <w:marRight w:val="0"/>
      <w:marTop w:val="0"/>
      <w:marBottom w:val="0"/>
      <w:divBdr>
        <w:top w:val="none" w:sz="0" w:space="0" w:color="auto"/>
        <w:left w:val="none" w:sz="0" w:space="0" w:color="auto"/>
        <w:bottom w:val="none" w:sz="0" w:space="0" w:color="auto"/>
        <w:right w:val="none" w:sz="0" w:space="0" w:color="auto"/>
      </w:divBdr>
      <w:divsChild>
        <w:div w:id="1687098262">
          <w:marLeft w:val="648"/>
          <w:marRight w:val="0"/>
          <w:marTop w:val="154"/>
          <w:marBottom w:val="0"/>
          <w:divBdr>
            <w:top w:val="none" w:sz="0" w:space="0" w:color="auto"/>
            <w:left w:val="none" w:sz="0" w:space="0" w:color="auto"/>
            <w:bottom w:val="none" w:sz="0" w:space="0" w:color="auto"/>
            <w:right w:val="none" w:sz="0" w:space="0" w:color="auto"/>
          </w:divBdr>
        </w:div>
        <w:div w:id="8215379">
          <w:marLeft w:val="648"/>
          <w:marRight w:val="0"/>
          <w:marTop w:val="154"/>
          <w:marBottom w:val="0"/>
          <w:divBdr>
            <w:top w:val="none" w:sz="0" w:space="0" w:color="auto"/>
            <w:left w:val="none" w:sz="0" w:space="0" w:color="auto"/>
            <w:bottom w:val="none" w:sz="0" w:space="0" w:color="auto"/>
            <w:right w:val="none" w:sz="0" w:space="0" w:color="auto"/>
          </w:divBdr>
        </w:div>
      </w:divsChild>
    </w:div>
    <w:div w:id="781338390">
      <w:bodyDiv w:val="1"/>
      <w:marLeft w:val="0"/>
      <w:marRight w:val="0"/>
      <w:marTop w:val="0"/>
      <w:marBottom w:val="0"/>
      <w:divBdr>
        <w:top w:val="none" w:sz="0" w:space="0" w:color="auto"/>
        <w:left w:val="none" w:sz="0" w:space="0" w:color="auto"/>
        <w:bottom w:val="none" w:sz="0" w:space="0" w:color="auto"/>
        <w:right w:val="none" w:sz="0" w:space="0" w:color="auto"/>
      </w:divBdr>
    </w:div>
    <w:div w:id="801728108">
      <w:bodyDiv w:val="1"/>
      <w:marLeft w:val="0"/>
      <w:marRight w:val="0"/>
      <w:marTop w:val="0"/>
      <w:marBottom w:val="0"/>
      <w:divBdr>
        <w:top w:val="none" w:sz="0" w:space="0" w:color="auto"/>
        <w:left w:val="none" w:sz="0" w:space="0" w:color="auto"/>
        <w:bottom w:val="none" w:sz="0" w:space="0" w:color="auto"/>
        <w:right w:val="none" w:sz="0" w:space="0" w:color="auto"/>
      </w:divBdr>
    </w:div>
    <w:div w:id="841118206">
      <w:bodyDiv w:val="1"/>
      <w:marLeft w:val="0"/>
      <w:marRight w:val="0"/>
      <w:marTop w:val="0"/>
      <w:marBottom w:val="0"/>
      <w:divBdr>
        <w:top w:val="none" w:sz="0" w:space="0" w:color="auto"/>
        <w:left w:val="none" w:sz="0" w:space="0" w:color="auto"/>
        <w:bottom w:val="none" w:sz="0" w:space="0" w:color="auto"/>
        <w:right w:val="none" w:sz="0" w:space="0" w:color="auto"/>
      </w:divBdr>
    </w:div>
    <w:div w:id="864053509">
      <w:bodyDiv w:val="1"/>
      <w:marLeft w:val="0"/>
      <w:marRight w:val="0"/>
      <w:marTop w:val="0"/>
      <w:marBottom w:val="0"/>
      <w:divBdr>
        <w:top w:val="none" w:sz="0" w:space="0" w:color="auto"/>
        <w:left w:val="none" w:sz="0" w:space="0" w:color="auto"/>
        <w:bottom w:val="none" w:sz="0" w:space="0" w:color="auto"/>
        <w:right w:val="none" w:sz="0" w:space="0" w:color="auto"/>
      </w:divBdr>
    </w:div>
    <w:div w:id="885023249">
      <w:bodyDiv w:val="1"/>
      <w:marLeft w:val="0"/>
      <w:marRight w:val="0"/>
      <w:marTop w:val="0"/>
      <w:marBottom w:val="0"/>
      <w:divBdr>
        <w:top w:val="none" w:sz="0" w:space="0" w:color="auto"/>
        <w:left w:val="none" w:sz="0" w:space="0" w:color="auto"/>
        <w:bottom w:val="none" w:sz="0" w:space="0" w:color="auto"/>
        <w:right w:val="none" w:sz="0" w:space="0" w:color="auto"/>
      </w:divBdr>
    </w:div>
    <w:div w:id="927689890">
      <w:bodyDiv w:val="1"/>
      <w:marLeft w:val="0"/>
      <w:marRight w:val="0"/>
      <w:marTop w:val="0"/>
      <w:marBottom w:val="0"/>
      <w:divBdr>
        <w:top w:val="none" w:sz="0" w:space="0" w:color="auto"/>
        <w:left w:val="none" w:sz="0" w:space="0" w:color="auto"/>
        <w:bottom w:val="none" w:sz="0" w:space="0" w:color="auto"/>
        <w:right w:val="none" w:sz="0" w:space="0" w:color="auto"/>
      </w:divBdr>
    </w:div>
    <w:div w:id="939338651">
      <w:bodyDiv w:val="1"/>
      <w:marLeft w:val="0"/>
      <w:marRight w:val="0"/>
      <w:marTop w:val="0"/>
      <w:marBottom w:val="0"/>
      <w:divBdr>
        <w:top w:val="none" w:sz="0" w:space="0" w:color="auto"/>
        <w:left w:val="none" w:sz="0" w:space="0" w:color="auto"/>
        <w:bottom w:val="none" w:sz="0" w:space="0" w:color="auto"/>
        <w:right w:val="none" w:sz="0" w:space="0" w:color="auto"/>
      </w:divBdr>
    </w:div>
    <w:div w:id="962616419">
      <w:bodyDiv w:val="1"/>
      <w:marLeft w:val="0"/>
      <w:marRight w:val="0"/>
      <w:marTop w:val="0"/>
      <w:marBottom w:val="0"/>
      <w:divBdr>
        <w:top w:val="none" w:sz="0" w:space="0" w:color="auto"/>
        <w:left w:val="none" w:sz="0" w:space="0" w:color="auto"/>
        <w:bottom w:val="none" w:sz="0" w:space="0" w:color="auto"/>
        <w:right w:val="none" w:sz="0" w:space="0" w:color="auto"/>
      </w:divBdr>
    </w:div>
    <w:div w:id="966008025">
      <w:bodyDiv w:val="1"/>
      <w:marLeft w:val="0"/>
      <w:marRight w:val="0"/>
      <w:marTop w:val="0"/>
      <w:marBottom w:val="0"/>
      <w:divBdr>
        <w:top w:val="none" w:sz="0" w:space="0" w:color="auto"/>
        <w:left w:val="none" w:sz="0" w:space="0" w:color="auto"/>
        <w:bottom w:val="none" w:sz="0" w:space="0" w:color="auto"/>
        <w:right w:val="none" w:sz="0" w:space="0" w:color="auto"/>
      </w:divBdr>
      <w:divsChild>
        <w:div w:id="990329080">
          <w:marLeft w:val="547"/>
          <w:marRight w:val="0"/>
          <w:marTop w:val="134"/>
          <w:marBottom w:val="0"/>
          <w:divBdr>
            <w:top w:val="none" w:sz="0" w:space="0" w:color="auto"/>
            <w:left w:val="none" w:sz="0" w:space="0" w:color="auto"/>
            <w:bottom w:val="none" w:sz="0" w:space="0" w:color="auto"/>
            <w:right w:val="none" w:sz="0" w:space="0" w:color="auto"/>
          </w:divBdr>
        </w:div>
        <w:div w:id="618806612">
          <w:marLeft w:val="547"/>
          <w:marRight w:val="0"/>
          <w:marTop w:val="134"/>
          <w:marBottom w:val="0"/>
          <w:divBdr>
            <w:top w:val="none" w:sz="0" w:space="0" w:color="auto"/>
            <w:left w:val="none" w:sz="0" w:space="0" w:color="auto"/>
            <w:bottom w:val="none" w:sz="0" w:space="0" w:color="auto"/>
            <w:right w:val="none" w:sz="0" w:space="0" w:color="auto"/>
          </w:divBdr>
        </w:div>
        <w:div w:id="1277252040">
          <w:marLeft w:val="547"/>
          <w:marRight w:val="0"/>
          <w:marTop w:val="134"/>
          <w:marBottom w:val="0"/>
          <w:divBdr>
            <w:top w:val="none" w:sz="0" w:space="0" w:color="auto"/>
            <w:left w:val="none" w:sz="0" w:space="0" w:color="auto"/>
            <w:bottom w:val="none" w:sz="0" w:space="0" w:color="auto"/>
            <w:right w:val="none" w:sz="0" w:space="0" w:color="auto"/>
          </w:divBdr>
        </w:div>
        <w:div w:id="129979739">
          <w:marLeft w:val="547"/>
          <w:marRight w:val="0"/>
          <w:marTop w:val="134"/>
          <w:marBottom w:val="0"/>
          <w:divBdr>
            <w:top w:val="none" w:sz="0" w:space="0" w:color="auto"/>
            <w:left w:val="none" w:sz="0" w:space="0" w:color="auto"/>
            <w:bottom w:val="none" w:sz="0" w:space="0" w:color="auto"/>
            <w:right w:val="none" w:sz="0" w:space="0" w:color="auto"/>
          </w:divBdr>
        </w:div>
        <w:div w:id="861749908">
          <w:marLeft w:val="547"/>
          <w:marRight w:val="0"/>
          <w:marTop w:val="134"/>
          <w:marBottom w:val="0"/>
          <w:divBdr>
            <w:top w:val="none" w:sz="0" w:space="0" w:color="auto"/>
            <w:left w:val="none" w:sz="0" w:space="0" w:color="auto"/>
            <w:bottom w:val="none" w:sz="0" w:space="0" w:color="auto"/>
            <w:right w:val="none" w:sz="0" w:space="0" w:color="auto"/>
          </w:divBdr>
        </w:div>
      </w:divsChild>
    </w:div>
    <w:div w:id="1050152820">
      <w:bodyDiv w:val="1"/>
      <w:marLeft w:val="0"/>
      <w:marRight w:val="0"/>
      <w:marTop w:val="0"/>
      <w:marBottom w:val="0"/>
      <w:divBdr>
        <w:top w:val="none" w:sz="0" w:space="0" w:color="auto"/>
        <w:left w:val="none" w:sz="0" w:space="0" w:color="auto"/>
        <w:bottom w:val="none" w:sz="0" w:space="0" w:color="auto"/>
        <w:right w:val="none" w:sz="0" w:space="0" w:color="auto"/>
      </w:divBdr>
    </w:div>
    <w:div w:id="1103039727">
      <w:bodyDiv w:val="1"/>
      <w:marLeft w:val="0"/>
      <w:marRight w:val="0"/>
      <w:marTop w:val="0"/>
      <w:marBottom w:val="0"/>
      <w:divBdr>
        <w:top w:val="none" w:sz="0" w:space="0" w:color="auto"/>
        <w:left w:val="none" w:sz="0" w:space="0" w:color="auto"/>
        <w:bottom w:val="none" w:sz="0" w:space="0" w:color="auto"/>
        <w:right w:val="none" w:sz="0" w:space="0" w:color="auto"/>
      </w:divBdr>
    </w:div>
    <w:div w:id="1105613852">
      <w:bodyDiv w:val="1"/>
      <w:marLeft w:val="0"/>
      <w:marRight w:val="0"/>
      <w:marTop w:val="0"/>
      <w:marBottom w:val="0"/>
      <w:divBdr>
        <w:top w:val="none" w:sz="0" w:space="0" w:color="auto"/>
        <w:left w:val="none" w:sz="0" w:space="0" w:color="auto"/>
        <w:bottom w:val="none" w:sz="0" w:space="0" w:color="auto"/>
        <w:right w:val="none" w:sz="0" w:space="0" w:color="auto"/>
      </w:divBdr>
    </w:div>
    <w:div w:id="1124540467">
      <w:bodyDiv w:val="1"/>
      <w:marLeft w:val="0"/>
      <w:marRight w:val="0"/>
      <w:marTop w:val="0"/>
      <w:marBottom w:val="0"/>
      <w:divBdr>
        <w:top w:val="none" w:sz="0" w:space="0" w:color="auto"/>
        <w:left w:val="none" w:sz="0" w:space="0" w:color="auto"/>
        <w:bottom w:val="none" w:sz="0" w:space="0" w:color="auto"/>
        <w:right w:val="none" w:sz="0" w:space="0" w:color="auto"/>
      </w:divBdr>
      <w:divsChild>
        <w:div w:id="1930963249">
          <w:marLeft w:val="547"/>
          <w:marRight w:val="0"/>
          <w:marTop w:val="154"/>
          <w:marBottom w:val="0"/>
          <w:divBdr>
            <w:top w:val="none" w:sz="0" w:space="0" w:color="auto"/>
            <w:left w:val="none" w:sz="0" w:space="0" w:color="auto"/>
            <w:bottom w:val="none" w:sz="0" w:space="0" w:color="auto"/>
            <w:right w:val="none" w:sz="0" w:space="0" w:color="auto"/>
          </w:divBdr>
        </w:div>
        <w:div w:id="1661691961">
          <w:marLeft w:val="547"/>
          <w:marRight w:val="0"/>
          <w:marTop w:val="115"/>
          <w:marBottom w:val="0"/>
          <w:divBdr>
            <w:top w:val="none" w:sz="0" w:space="0" w:color="auto"/>
            <w:left w:val="none" w:sz="0" w:space="0" w:color="auto"/>
            <w:bottom w:val="none" w:sz="0" w:space="0" w:color="auto"/>
            <w:right w:val="none" w:sz="0" w:space="0" w:color="auto"/>
          </w:divBdr>
        </w:div>
        <w:div w:id="2143038634">
          <w:marLeft w:val="547"/>
          <w:marRight w:val="0"/>
          <w:marTop w:val="115"/>
          <w:marBottom w:val="0"/>
          <w:divBdr>
            <w:top w:val="none" w:sz="0" w:space="0" w:color="auto"/>
            <w:left w:val="none" w:sz="0" w:space="0" w:color="auto"/>
            <w:bottom w:val="none" w:sz="0" w:space="0" w:color="auto"/>
            <w:right w:val="none" w:sz="0" w:space="0" w:color="auto"/>
          </w:divBdr>
        </w:div>
        <w:div w:id="2010332461">
          <w:marLeft w:val="547"/>
          <w:marRight w:val="0"/>
          <w:marTop w:val="115"/>
          <w:marBottom w:val="0"/>
          <w:divBdr>
            <w:top w:val="none" w:sz="0" w:space="0" w:color="auto"/>
            <w:left w:val="none" w:sz="0" w:space="0" w:color="auto"/>
            <w:bottom w:val="none" w:sz="0" w:space="0" w:color="auto"/>
            <w:right w:val="none" w:sz="0" w:space="0" w:color="auto"/>
          </w:divBdr>
        </w:div>
        <w:div w:id="245041658">
          <w:marLeft w:val="547"/>
          <w:marRight w:val="0"/>
          <w:marTop w:val="115"/>
          <w:marBottom w:val="0"/>
          <w:divBdr>
            <w:top w:val="none" w:sz="0" w:space="0" w:color="auto"/>
            <w:left w:val="none" w:sz="0" w:space="0" w:color="auto"/>
            <w:bottom w:val="none" w:sz="0" w:space="0" w:color="auto"/>
            <w:right w:val="none" w:sz="0" w:space="0" w:color="auto"/>
          </w:divBdr>
        </w:div>
        <w:div w:id="1135678746">
          <w:marLeft w:val="547"/>
          <w:marRight w:val="0"/>
          <w:marTop w:val="115"/>
          <w:marBottom w:val="0"/>
          <w:divBdr>
            <w:top w:val="none" w:sz="0" w:space="0" w:color="auto"/>
            <w:left w:val="none" w:sz="0" w:space="0" w:color="auto"/>
            <w:bottom w:val="none" w:sz="0" w:space="0" w:color="auto"/>
            <w:right w:val="none" w:sz="0" w:space="0" w:color="auto"/>
          </w:divBdr>
        </w:div>
        <w:div w:id="372972885">
          <w:marLeft w:val="547"/>
          <w:marRight w:val="0"/>
          <w:marTop w:val="115"/>
          <w:marBottom w:val="0"/>
          <w:divBdr>
            <w:top w:val="none" w:sz="0" w:space="0" w:color="auto"/>
            <w:left w:val="none" w:sz="0" w:space="0" w:color="auto"/>
            <w:bottom w:val="none" w:sz="0" w:space="0" w:color="auto"/>
            <w:right w:val="none" w:sz="0" w:space="0" w:color="auto"/>
          </w:divBdr>
        </w:div>
        <w:div w:id="1539732823">
          <w:marLeft w:val="547"/>
          <w:marRight w:val="0"/>
          <w:marTop w:val="115"/>
          <w:marBottom w:val="0"/>
          <w:divBdr>
            <w:top w:val="none" w:sz="0" w:space="0" w:color="auto"/>
            <w:left w:val="none" w:sz="0" w:space="0" w:color="auto"/>
            <w:bottom w:val="none" w:sz="0" w:space="0" w:color="auto"/>
            <w:right w:val="none" w:sz="0" w:space="0" w:color="auto"/>
          </w:divBdr>
        </w:div>
      </w:divsChild>
    </w:div>
    <w:div w:id="1150832098">
      <w:bodyDiv w:val="1"/>
      <w:marLeft w:val="0"/>
      <w:marRight w:val="0"/>
      <w:marTop w:val="0"/>
      <w:marBottom w:val="0"/>
      <w:divBdr>
        <w:top w:val="none" w:sz="0" w:space="0" w:color="auto"/>
        <w:left w:val="none" w:sz="0" w:space="0" w:color="auto"/>
        <w:bottom w:val="none" w:sz="0" w:space="0" w:color="auto"/>
        <w:right w:val="none" w:sz="0" w:space="0" w:color="auto"/>
      </w:divBdr>
    </w:div>
    <w:div w:id="1158964576">
      <w:bodyDiv w:val="1"/>
      <w:marLeft w:val="0"/>
      <w:marRight w:val="0"/>
      <w:marTop w:val="0"/>
      <w:marBottom w:val="0"/>
      <w:divBdr>
        <w:top w:val="none" w:sz="0" w:space="0" w:color="auto"/>
        <w:left w:val="none" w:sz="0" w:space="0" w:color="auto"/>
        <w:bottom w:val="none" w:sz="0" w:space="0" w:color="auto"/>
        <w:right w:val="none" w:sz="0" w:space="0" w:color="auto"/>
      </w:divBdr>
    </w:div>
    <w:div w:id="1183741018">
      <w:bodyDiv w:val="1"/>
      <w:marLeft w:val="0"/>
      <w:marRight w:val="0"/>
      <w:marTop w:val="0"/>
      <w:marBottom w:val="0"/>
      <w:divBdr>
        <w:top w:val="none" w:sz="0" w:space="0" w:color="auto"/>
        <w:left w:val="none" w:sz="0" w:space="0" w:color="auto"/>
        <w:bottom w:val="none" w:sz="0" w:space="0" w:color="auto"/>
        <w:right w:val="none" w:sz="0" w:space="0" w:color="auto"/>
      </w:divBdr>
    </w:div>
    <w:div w:id="1196505886">
      <w:bodyDiv w:val="1"/>
      <w:marLeft w:val="0"/>
      <w:marRight w:val="0"/>
      <w:marTop w:val="0"/>
      <w:marBottom w:val="0"/>
      <w:divBdr>
        <w:top w:val="none" w:sz="0" w:space="0" w:color="auto"/>
        <w:left w:val="none" w:sz="0" w:space="0" w:color="auto"/>
        <w:bottom w:val="none" w:sz="0" w:space="0" w:color="auto"/>
        <w:right w:val="none" w:sz="0" w:space="0" w:color="auto"/>
      </w:divBdr>
    </w:div>
    <w:div w:id="1215654098">
      <w:bodyDiv w:val="1"/>
      <w:marLeft w:val="0"/>
      <w:marRight w:val="0"/>
      <w:marTop w:val="0"/>
      <w:marBottom w:val="0"/>
      <w:divBdr>
        <w:top w:val="none" w:sz="0" w:space="0" w:color="auto"/>
        <w:left w:val="none" w:sz="0" w:space="0" w:color="auto"/>
        <w:bottom w:val="none" w:sz="0" w:space="0" w:color="auto"/>
        <w:right w:val="none" w:sz="0" w:space="0" w:color="auto"/>
      </w:divBdr>
      <w:divsChild>
        <w:div w:id="2030402745">
          <w:marLeft w:val="432"/>
          <w:marRight w:val="0"/>
          <w:marTop w:val="116"/>
          <w:marBottom w:val="0"/>
          <w:divBdr>
            <w:top w:val="none" w:sz="0" w:space="0" w:color="auto"/>
            <w:left w:val="none" w:sz="0" w:space="0" w:color="auto"/>
            <w:bottom w:val="none" w:sz="0" w:space="0" w:color="auto"/>
            <w:right w:val="none" w:sz="0" w:space="0" w:color="auto"/>
          </w:divBdr>
        </w:div>
        <w:div w:id="1831097538">
          <w:marLeft w:val="432"/>
          <w:marRight w:val="0"/>
          <w:marTop w:val="116"/>
          <w:marBottom w:val="0"/>
          <w:divBdr>
            <w:top w:val="none" w:sz="0" w:space="0" w:color="auto"/>
            <w:left w:val="none" w:sz="0" w:space="0" w:color="auto"/>
            <w:bottom w:val="none" w:sz="0" w:space="0" w:color="auto"/>
            <w:right w:val="none" w:sz="0" w:space="0" w:color="auto"/>
          </w:divBdr>
        </w:div>
      </w:divsChild>
    </w:div>
    <w:div w:id="1239942618">
      <w:bodyDiv w:val="1"/>
      <w:marLeft w:val="0"/>
      <w:marRight w:val="0"/>
      <w:marTop w:val="0"/>
      <w:marBottom w:val="0"/>
      <w:divBdr>
        <w:top w:val="none" w:sz="0" w:space="0" w:color="auto"/>
        <w:left w:val="none" w:sz="0" w:space="0" w:color="auto"/>
        <w:bottom w:val="none" w:sz="0" w:space="0" w:color="auto"/>
        <w:right w:val="none" w:sz="0" w:space="0" w:color="auto"/>
      </w:divBdr>
    </w:div>
    <w:div w:id="1319067508">
      <w:bodyDiv w:val="1"/>
      <w:marLeft w:val="0"/>
      <w:marRight w:val="0"/>
      <w:marTop w:val="0"/>
      <w:marBottom w:val="0"/>
      <w:divBdr>
        <w:top w:val="none" w:sz="0" w:space="0" w:color="auto"/>
        <w:left w:val="none" w:sz="0" w:space="0" w:color="auto"/>
        <w:bottom w:val="none" w:sz="0" w:space="0" w:color="auto"/>
        <w:right w:val="none" w:sz="0" w:space="0" w:color="auto"/>
      </w:divBdr>
      <w:divsChild>
        <w:div w:id="1748500652">
          <w:marLeft w:val="806"/>
          <w:marRight w:val="0"/>
          <w:marTop w:val="154"/>
          <w:marBottom w:val="0"/>
          <w:divBdr>
            <w:top w:val="none" w:sz="0" w:space="0" w:color="auto"/>
            <w:left w:val="none" w:sz="0" w:space="0" w:color="auto"/>
            <w:bottom w:val="none" w:sz="0" w:space="0" w:color="auto"/>
            <w:right w:val="none" w:sz="0" w:space="0" w:color="auto"/>
          </w:divBdr>
        </w:div>
      </w:divsChild>
    </w:div>
    <w:div w:id="1416366479">
      <w:bodyDiv w:val="1"/>
      <w:marLeft w:val="0"/>
      <w:marRight w:val="0"/>
      <w:marTop w:val="0"/>
      <w:marBottom w:val="0"/>
      <w:divBdr>
        <w:top w:val="none" w:sz="0" w:space="0" w:color="auto"/>
        <w:left w:val="none" w:sz="0" w:space="0" w:color="auto"/>
        <w:bottom w:val="none" w:sz="0" w:space="0" w:color="auto"/>
        <w:right w:val="none" w:sz="0" w:space="0" w:color="auto"/>
      </w:divBdr>
    </w:div>
    <w:div w:id="1482767100">
      <w:bodyDiv w:val="1"/>
      <w:marLeft w:val="0"/>
      <w:marRight w:val="0"/>
      <w:marTop w:val="0"/>
      <w:marBottom w:val="0"/>
      <w:divBdr>
        <w:top w:val="none" w:sz="0" w:space="0" w:color="auto"/>
        <w:left w:val="none" w:sz="0" w:space="0" w:color="auto"/>
        <w:bottom w:val="none" w:sz="0" w:space="0" w:color="auto"/>
        <w:right w:val="none" w:sz="0" w:space="0" w:color="auto"/>
      </w:divBdr>
      <w:divsChild>
        <w:div w:id="189876585">
          <w:marLeft w:val="0"/>
          <w:marRight w:val="0"/>
          <w:marTop w:val="432"/>
          <w:marBottom w:val="0"/>
          <w:divBdr>
            <w:top w:val="none" w:sz="0" w:space="0" w:color="auto"/>
            <w:left w:val="none" w:sz="0" w:space="0" w:color="auto"/>
            <w:bottom w:val="none" w:sz="0" w:space="0" w:color="auto"/>
            <w:right w:val="none" w:sz="0" w:space="0" w:color="auto"/>
          </w:divBdr>
        </w:div>
        <w:div w:id="1872498658">
          <w:marLeft w:val="0"/>
          <w:marRight w:val="0"/>
          <w:marTop w:val="432"/>
          <w:marBottom w:val="0"/>
          <w:divBdr>
            <w:top w:val="none" w:sz="0" w:space="0" w:color="auto"/>
            <w:left w:val="none" w:sz="0" w:space="0" w:color="auto"/>
            <w:bottom w:val="none" w:sz="0" w:space="0" w:color="auto"/>
            <w:right w:val="none" w:sz="0" w:space="0" w:color="auto"/>
          </w:divBdr>
        </w:div>
      </w:divsChild>
    </w:div>
    <w:div w:id="1538589488">
      <w:bodyDiv w:val="1"/>
      <w:marLeft w:val="0"/>
      <w:marRight w:val="0"/>
      <w:marTop w:val="0"/>
      <w:marBottom w:val="0"/>
      <w:divBdr>
        <w:top w:val="none" w:sz="0" w:space="0" w:color="auto"/>
        <w:left w:val="none" w:sz="0" w:space="0" w:color="auto"/>
        <w:bottom w:val="none" w:sz="0" w:space="0" w:color="auto"/>
        <w:right w:val="none" w:sz="0" w:space="0" w:color="auto"/>
      </w:divBdr>
      <w:divsChild>
        <w:div w:id="1289624173">
          <w:marLeft w:val="432"/>
          <w:marRight w:val="0"/>
          <w:marTop w:val="115"/>
          <w:marBottom w:val="0"/>
          <w:divBdr>
            <w:top w:val="none" w:sz="0" w:space="0" w:color="auto"/>
            <w:left w:val="none" w:sz="0" w:space="0" w:color="auto"/>
            <w:bottom w:val="none" w:sz="0" w:space="0" w:color="auto"/>
            <w:right w:val="none" w:sz="0" w:space="0" w:color="auto"/>
          </w:divBdr>
        </w:div>
      </w:divsChild>
    </w:div>
    <w:div w:id="1545026133">
      <w:bodyDiv w:val="1"/>
      <w:marLeft w:val="0"/>
      <w:marRight w:val="0"/>
      <w:marTop w:val="0"/>
      <w:marBottom w:val="0"/>
      <w:divBdr>
        <w:top w:val="none" w:sz="0" w:space="0" w:color="auto"/>
        <w:left w:val="none" w:sz="0" w:space="0" w:color="auto"/>
        <w:bottom w:val="none" w:sz="0" w:space="0" w:color="auto"/>
        <w:right w:val="none" w:sz="0" w:space="0" w:color="auto"/>
      </w:divBdr>
      <w:divsChild>
        <w:div w:id="521868653">
          <w:marLeft w:val="432"/>
          <w:marRight w:val="0"/>
          <w:marTop w:val="116"/>
          <w:marBottom w:val="0"/>
          <w:divBdr>
            <w:top w:val="none" w:sz="0" w:space="0" w:color="auto"/>
            <w:left w:val="none" w:sz="0" w:space="0" w:color="auto"/>
            <w:bottom w:val="none" w:sz="0" w:space="0" w:color="auto"/>
            <w:right w:val="none" w:sz="0" w:space="0" w:color="auto"/>
          </w:divBdr>
        </w:div>
        <w:div w:id="59256617">
          <w:marLeft w:val="432"/>
          <w:marRight w:val="0"/>
          <w:marTop w:val="116"/>
          <w:marBottom w:val="0"/>
          <w:divBdr>
            <w:top w:val="none" w:sz="0" w:space="0" w:color="auto"/>
            <w:left w:val="none" w:sz="0" w:space="0" w:color="auto"/>
            <w:bottom w:val="none" w:sz="0" w:space="0" w:color="auto"/>
            <w:right w:val="none" w:sz="0" w:space="0" w:color="auto"/>
          </w:divBdr>
        </w:div>
      </w:divsChild>
    </w:div>
    <w:div w:id="1569800026">
      <w:bodyDiv w:val="1"/>
      <w:marLeft w:val="0"/>
      <w:marRight w:val="0"/>
      <w:marTop w:val="0"/>
      <w:marBottom w:val="0"/>
      <w:divBdr>
        <w:top w:val="none" w:sz="0" w:space="0" w:color="auto"/>
        <w:left w:val="none" w:sz="0" w:space="0" w:color="auto"/>
        <w:bottom w:val="none" w:sz="0" w:space="0" w:color="auto"/>
        <w:right w:val="none" w:sz="0" w:space="0" w:color="auto"/>
      </w:divBdr>
      <w:divsChild>
        <w:div w:id="829298412">
          <w:marLeft w:val="806"/>
          <w:marRight w:val="0"/>
          <w:marTop w:val="144"/>
          <w:marBottom w:val="0"/>
          <w:divBdr>
            <w:top w:val="none" w:sz="0" w:space="0" w:color="auto"/>
            <w:left w:val="none" w:sz="0" w:space="0" w:color="auto"/>
            <w:bottom w:val="none" w:sz="0" w:space="0" w:color="auto"/>
            <w:right w:val="none" w:sz="0" w:space="0" w:color="auto"/>
          </w:divBdr>
        </w:div>
      </w:divsChild>
    </w:div>
    <w:div w:id="1602256381">
      <w:bodyDiv w:val="1"/>
      <w:marLeft w:val="0"/>
      <w:marRight w:val="0"/>
      <w:marTop w:val="0"/>
      <w:marBottom w:val="0"/>
      <w:divBdr>
        <w:top w:val="none" w:sz="0" w:space="0" w:color="auto"/>
        <w:left w:val="none" w:sz="0" w:space="0" w:color="auto"/>
        <w:bottom w:val="none" w:sz="0" w:space="0" w:color="auto"/>
        <w:right w:val="none" w:sz="0" w:space="0" w:color="auto"/>
      </w:divBdr>
    </w:div>
    <w:div w:id="1610507029">
      <w:bodyDiv w:val="1"/>
      <w:marLeft w:val="0"/>
      <w:marRight w:val="0"/>
      <w:marTop w:val="0"/>
      <w:marBottom w:val="0"/>
      <w:divBdr>
        <w:top w:val="none" w:sz="0" w:space="0" w:color="auto"/>
        <w:left w:val="none" w:sz="0" w:space="0" w:color="auto"/>
        <w:bottom w:val="none" w:sz="0" w:space="0" w:color="auto"/>
        <w:right w:val="none" w:sz="0" w:space="0" w:color="auto"/>
      </w:divBdr>
    </w:div>
    <w:div w:id="1663728669">
      <w:bodyDiv w:val="1"/>
      <w:marLeft w:val="0"/>
      <w:marRight w:val="0"/>
      <w:marTop w:val="0"/>
      <w:marBottom w:val="0"/>
      <w:divBdr>
        <w:top w:val="none" w:sz="0" w:space="0" w:color="auto"/>
        <w:left w:val="none" w:sz="0" w:space="0" w:color="auto"/>
        <w:bottom w:val="none" w:sz="0" w:space="0" w:color="auto"/>
        <w:right w:val="none" w:sz="0" w:space="0" w:color="auto"/>
      </w:divBdr>
      <w:divsChild>
        <w:div w:id="878737379">
          <w:marLeft w:val="806"/>
          <w:marRight w:val="0"/>
          <w:marTop w:val="130"/>
          <w:marBottom w:val="0"/>
          <w:divBdr>
            <w:top w:val="none" w:sz="0" w:space="0" w:color="auto"/>
            <w:left w:val="none" w:sz="0" w:space="0" w:color="auto"/>
            <w:bottom w:val="none" w:sz="0" w:space="0" w:color="auto"/>
            <w:right w:val="none" w:sz="0" w:space="0" w:color="auto"/>
          </w:divBdr>
        </w:div>
      </w:divsChild>
    </w:div>
    <w:div w:id="1675641657">
      <w:bodyDiv w:val="1"/>
      <w:marLeft w:val="0"/>
      <w:marRight w:val="0"/>
      <w:marTop w:val="0"/>
      <w:marBottom w:val="0"/>
      <w:divBdr>
        <w:top w:val="none" w:sz="0" w:space="0" w:color="auto"/>
        <w:left w:val="none" w:sz="0" w:space="0" w:color="auto"/>
        <w:bottom w:val="none" w:sz="0" w:space="0" w:color="auto"/>
        <w:right w:val="none" w:sz="0" w:space="0" w:color="auto"/>
      </w:divBdr>
    </w:div>
    <w:div w:id="1690057900">
      <w:bodyDiv w:val="1"/>
      <w:marLeft w:val="0"/>
      <w:marRight w:val="0"/>
      <w:marTop w:val="0"/>
      <w:marBottom w:val="0"/>
      <w:divBdr>
        <w:top w:val="none" w:sz="0" w:space="0" w:color="auto"/>
        <w:left w:val="none" w:sz="0" w:space="0" w:color="auto"/>
        <w:bottom w:val="none" w:sz="0" w:space="0" w:color="auto"/>
        <w:right w:val="none" w:sz="0" w:space="0" w:color="auto"/>
      </w:divBdr>
    </w:div>
    <w:div w:id="1712683637">
      <w:bodyDiv w:val="1"/>
      <w:marLeft w:val="0"/>
      <w:marRight w:val="0"/>
      <w:marTop w:val="0"/>
      <w:marBottom w:val="0"/>
      <w:divBdr>
        <w:top w:val="none" w:sz="0" w:space="0" w:color="auto"/>
        <w:left w:val="none" w:sz="0" w:space="0" w:color="auto"/>
        <w:bottom w:val="none" w:sz="0" w:space="0" w:color="auto"/>
        <w:right w:val="none" w:sz="0" w:space="0" w:color="auto"/>
      </w:divBdr>
      <w:divsChild>
        <w:div w:id="846678446">
          <w:marLeft w:val="432"/>
          <w:marRight w:val="0"/>
          <w:marTop w:val="116"/>
          <w:marBottom w:val="0"/>
          <w:divBdr>
            <w:top w:val="none" w:sz="0" w:space="0" w:color="auto"/>
            <w:left w:val="none" w:sz="0" w:space="0" w:color="auto"/>
            <w:bottom w:val="none" w:sz="0" w:space="0" w:color="auto"/>
            <w:right w:val="none" w:sz="0" w:space="0" w:color="auto"/>
          </w:divBdr>
        </w:div>
        <w:div w:id="1015035383">
          <w:marLeft w:val="432"/>
          <w:marRight w:val="0"/>
          <w:marTop w:val="116"/>
          <w:marBottom w:val="0"/>
          <w:divBdr>
            <w:top w:val="none" w:sz="0" w:space="0" w:color="auto"/>
            <w:left w:val="none" w:sz="0" w:space="0" w:color="auto"/>
            <w:bottom w:val="none" w:sz="0" w:space="0" w:color="auto"/>
            <w:right w:val="none" w:sz="0" w:space="0" w:color="auto"/>
          </w:divBdr>
        </w:div>
        <w:div w:id="1110859127">
          <w:marLeft w:val="432"/>
          <w:marRight w:val="0"/>
          <w:marTop w:val="116"/>
          <w:marBottom w:val="0"/>
          <w:divBdr>
            <w:top w:val="none" w:sz="0" w:space="0" w:color="auto"/>
            <w:left w:val="none" w:sz="0" w:space="0" w:color="auto"/>
            <w:bottom w:val="none" w:sz="0" w:space="0" w:color="auto"/>
            <w:right w:val="none" w:sz="0" w:space="0" w:color="auto"/>
          </w:divBdr>
        </w:div>
        <w:div w:id="1405567213">
          <w:marLeft w:val="432"/>
          <w:marRight w:val="0"/>
          <w:marTop w:val="116"/>
          <w:marBottom w:val="0"/>
          <w:divBdr>
            <w:top w:val="none" w:sz="0" w:space="0" w:color="auto"/>
            <w:left w:val="none" w:sz="0" w:space="0" w:color="auto"/>
            <w:bottom w:val="none" w:sz="0" w:space="0" w:color="auto"/>
            <w:right w:val="none" w:sz="0" w:space="0" w:color="auto"/>
          </w:divBdr>
        </w:div>
      </w:divsChild>
    </w:div>
    <w:div w:id="1725715432">
      <w:bodyDiv w:val="1"/>
      <w:marLeft w:val="0"/>
      <w:marRight w:val="0"/>
      <w:marTop w:val="0"/>
      <w:marBottom w:val="0"/>
      <w:divBdr>
        <w:top w:val="none" w:sz="0" w:space="0" w:color="auto"/>
        <w:left w:val="none" w:sz="0" w:space="0" w:color="auto"/>
        <w:bottom w:val="none" w:sz="0" w:space="0" w:color="auto"/>
        <w:right w:val="none" w:sz="0" w:space="0" w:color="auto"/>
      </w:divBdr>
    </w:div>
    <w:div w:id="1738629213">
      <w:bodyDiv w:val="1"/>
      <w:marLeft w:val="0"/>
      <w:marRight w:val="0"/>
      <w:marTop w:val="0"/>
      <w:marBottom w:val="0"/>
      <w:divBdr>
        <w:top w:val="none" w:sz="0" w:space="0" w:color="auto"/>
        <w:left w:val="none" w:sz="0" w:space="0" w:color="auto"/>
        <w:bottom w:val="none" w:sz="0" w:space="0" w:color="auto"/>
        <w:right w:val="none" w:sz="0" w:space="0" w:color="auto"/>
      </w:divBdr>
    </w:div>
    <w:div w:id="1744789070">
      <w:bodyDiv w:val="1"/>
      <w:marLeft w:val="0"/>
      <w:marRight w:val="0"/>
      <w:marTop w:val="0"/>
      <w:marBottom w:val="0"/>
      <w:divBdr>
        <w:top w:val="none" w:sz="0" w:space="0" w:color="auto"/>
        <w:left w:val="none" w:sz="0" w:space="0" w:color="auto"/>
        <w:bottom w:val="none" w:sz="0" w:space="0" w:color="auto"/>
        <w:right w:val="none" w:sz="0" w:space="0" w:color="auto"/>
      </w:divBdr>
      <w:divsChild>
        <w:div w:id="1233272812">
          <w:marLeft w:val="432"/>
          <w:marRight w:val="0"/>
          <w:marTop w:val="116"/>
          <w:marBottom w:val="0"/>
          <w:divBdr>
            <w:top w:val="none" w:sz="0" w:space="0" w:color="auto"/>
            <w:left w:val="none" w:sz="0" w:space="0" w:color="auto"/>
            <w:bottom w:val="none" w:sz="0" w:space="0" w:color="auto"/>
            <w:right w:val="none" w:sz="0" w:space="0" w:color="auto"/>
          </w:divBdr>
        </w:div>
      </w:divsChild>
    </w:div>
    <w:div w:id="1779525491">
      <w:bodyDiv w:val="1"/>
      <w:marLeft w:val="0"/>
      <w:marRight w:val="0"/>
      <w:marTop w:val="0"/>
      <w:marBottom w:val="0"/>
      <w:divBdr>
        <w:top w:val="none" w:sz="0" w:space="0" w:color="auto"/>
        <w:left w:val="none" w:sz="0" w:space="0" w:color="auto"/>
        <w:bottom w:val="none" w:sz="0" w:space="0" w:color="auto"/>
        <w:right w:val="none" w:sz="0" w:space="0" w:color="auto"/>
      </w:divBdr>
    </w:div>
    <w:div w:id="1789162091">
      <w:bodyDiv w:val="1"/>
      <w:marLeft w:val="0"/>
      <w:marRight w:val="0"/>
      <w:marTop w:val="0"/>
      <w:marBottom w:val="0"/>
      <w:divBdr>
        <w:top w:val="none" w:sz="0" w:space="0" w:color="auto"/>
        <w:left w:val="none" w:sz="0" w:space="0" w:color="auto"/>
        <w:bottom w:val="none" w:sz="0" w:space="0" w:color="auto"/>
        <w:right w:val="none" w:sz="0" w:space="0" w:color="auto"/>
      </w:divBdr>
      <w:divsChild>
        <w:div w:id="1036007681">
          <w:marLeft w:val="547"/>
          <w:marRight w:val="0"/>
          <w:marTop w:val="0"/>
          <w:marBottom w:val="0"/>
          <w:divBdr>
            <w:top w:val="none" w:sz="0" w:space="0" w:color="auto"/>
            <w:left w:val="none" w:sz="0" w:space="0" w:color="auto"/>
            <w:bottom w:val="none" w:sz="0" w:space="0" w:color="auto"/>
            <w:right w:val="none" w:sz="0" w:space="0" w:color="auto"/>
          </w:divBdr>
        </w:div>
      </w:divsChild>
    </w:div>
    <w:div w:id="1796410540">
      <w:bodyDiv w:val="1"/>
      <w:marLeft w:val="0"/>
      <w:marRight w:val="0"/>
      <w:marTop w:val="0"/>
      <w:marBottom w:val="0"/>
      <w:divBdr>
        <w:top w:val="none" w:sz="0" w:space="0" w:color="auto"/>
        <w:left w:val="none" w:sz="0" w:space="0" w:color="auto"/>
        <w:bottom w:val="none" w:sz="0" w:space="0" w:color="auto"/>
        <w:right w:val="none" w:sz="0" w:space="0" w:color="auto"/>
      </w:divBdr>
    </w:div>
    <w:div w:id="1824391213">
      <w:bodyDiv w:val="1"/>
      <w:marLeft w:val="0"/>
      <w:marRight w:val="0"/>
      <w:marTop w:val="0"/>
      <w:marBottom w:val="0"/>
      <w:divBdr>
        <w:top w:val="none" w:sz="0" w:space="0" w:color="auto"/>
        <w:left w:val="none" w:sz="0" w:space="0" w:color="auto"/>
        <w:bottom w:val="none" w:sz="0" w:space="0" w:color="auto"/>
        <w:right w:val="none" w:sz="0" w:space="0" w:color="auto"/>
      </w:divBdr>
    </w:div>
    <w:div w:id="1860507851">
      <w:bodyDiv w:val="1"/>
      <w:marLeft w:val="0"/>
      <w:marRight w:val="0"/>
      <w:marTop w:val="0"/>
      <w:marBottom w:val="0"/>
      <w:divBdr>
        <w:top w:val="none" w:sz="0" w:space="0" w:color="auto"/>
        <w:left w:val="none" w:sz="0" w:space="0" w:color="auto"/>
        <w:bottom w:val="none" w:sz="0" w:space="0" w:color="auto"/>
        <w:right w:val="none" w:sz="0" w:space="0" w:color="auto"/>
      </w:divBdr>
    </w:div>
    <w:div w:id="1926839796">
      <w:bodyDiv w:val="1"/>
      <w:marLeft w:val="0"/>
      <w:marRight w:val="0"/>
      <w:marTop w:val="0"/>
      <w:marBottom w:val="0"/>
      <w:divBdr>
        <w:top w:val="none" w:sz="0" w:space="0" w:color="auto"/>
        <w:left w:val="none" w:sz="0" w:space="0" w:color="auto"/>
        <w:bottom w:val="none" w:sz="0" w:space="0" w:color="auto"/>
        <w:right w:val="none" w:sz="0" w:space="0" w:color="auto"/>
      </w:divBdr>
    </w:div>
    <w:div w:id="1978298022">
      <w:bodyDiv w:val="1"/>
      <w:marLeft w:val="0"/>
      <w:marRight w:val="0"/>
      <w:marTop w:val="0"/>
      <w:marBottom w:val="0"/>
      <w:divBdr>
        <w:top w:val="none" w:sz="0" w:space="0" w:color="auto"/>
        <w:left w:val="none" w:sz="0" w:space="0" w:color="auto"/>
        <w:bottom w:val="none" w:sz="0" w:space="0" w:color="auto"/>
        <w:right w:val="none" w:sz="0" w:space="0" w:color="auto"/>
      </w:divBdr>
      <w:divsChild>
        <w:div w:id="1274287946">
          <w:marLeft w:val="547"/>
          <w:marRight w:val="0"/>
          <w:marTop w:val="0"/>
          <w:marBottom w:val="0"/>
          <w:divBdr>
            <w:top w:val="none" w:sz="0" w:space="0" w:color="auto"/>
            <w:left w:val="none" w:sz="0" w:space="0" w:color="auto"/>
            <w:bottom w:val="none" w:sz="0" w:space="0" w:color="auto"/>
            <w:right w:val="none" w:sz="0" w:space="0" w:color="auto"/>
          </w:divBdr>
        </w:div>
      </w:divsChild>
    </w:div>
    <w:div w:id="1998456743">
      <w:bodyDiv w:val="1"/>
      <w:marLeft w:val="0"/>
      <w:marRight w:val="0"/>
      <w:marTop w:val="0"/>
      <w:marBottom w:val="0"/>
      <w:divBdr>
        <w:top w:val="none" w:sz="0" w:space="0" w:color="auto"/>
        <w:left w:val="none" w:sz="0" w:space="0" w:color="auto"/>
        <w:bottom w:val="none" w:sz="0" w:space="0" w:color="auto"/>
        <w:right w:val="none" w:sz="0" w:space="0" w:color="auto"/>
      </w:divBdr>
      <w:divsChild>
        <w:div w:id="1118918020">
          <w:marLeft w:val="648"/>
          <w:marRight w:val="0"/>
          <w:marTop w:val="144"/>
          <w:marBottom w:val="0"/>
          <w:divBdr>
            <w:top w:val="none" w:sz="0" w:space="0" w:color="auto"/>
            <w:left w:val="none" w:sz="0" w:space="0" w:color="auto"/>
            <w:bottom w:val="none" w:sz="0" w:space="0" w:color="auto"/>
            <w:right w:val="none" w:sz="0" w:space="0" w:color="auto"/>
          </w:divBdr>
        </w:div>
        <w:div w:id="398095438">
          <w:marLeft w:val="648"/>
          <w:marRight w:val="0"/>
          <w:marTop w:val="144"/>
          <w:marBottom w:val="0"/>
          <w:divBdr>
            <w:top w:val="none" w:sz="0" w:space="0" w:color="auto"/>
            <w:left w:val="none" w:sz="0" w:space="0" w:color="auto"/>
            <w:bottom w:val="none" w:sz="0" w:space="0" w:color="auto"/>
            <w:right w:val="none" w:sz="0" w:space="0" w:color="auto"/>
          </w:divBdr>
        </w:div>
      </w:divsChild>
    </w:div>
    <w:div w:id="2026519753">
      <w:bodyDiv w:val="1"/>
      <w:marLeft w:val="0"/>
      <w:marRight w:val="0"/>
      <w:marTop w:val="0"/>
      <w:marBottom w:val="0"/>
      <w:divBdr>
        <w:top w:val="none" w:sz="0" w:space="0" w:color="auto"/>
        <w:left w:val="none" w:sz="0" w:space="0" w:color="auto"/>
        <w:bottom w:val="none" w:sz="0" w:space="0" w:color="auto"/>
        <w:right w:val="none" w:sz="0" w:space="0" w:color="auto"/>
      </w:divBdr>
    </w:div>
    <w:div w:id="2042002666">
      <w:bodyDiv w:val="1"/>
      <w:marLeft w:val="0"/>
      <w:marRight w:val="0"/>
      <w:marTop w:val="0"/>
      <w:marBottom w:val="0"/>
      <w:divBdr>
        <w:top w:val="none" w:sz="0" w:space="0" w:color="auto"/>
        <w:left w:val="none" w:sz="0" w:space="0" w:color="auto"/>
        <w:bottom w:val="none" w:sz="0" w:space="0" w:color="auto"/>
        <w:right w:val="none" w:sz="0" w:space="0" w:color="auto"/>
      </w:divBdr>
    </w:div>
    <w:div w:id="2053728106">
      <w:bodyDiv w:val="1"/>
      <w:marLeft w:val="0"/>
      <w:marRight w:val="0"/>
      <w:marTop w:val="0"/>
      <w:marBottom w:val="0"/>
      <w:divBdr>
        <w:top w:val="none" w:sz="0" w:space="0" w:color="auto"/>
        <w:left w:val="none" w:sz="0" w:space="0" w:color="auto"/>
        <w:bottom w:val="none" w:sz="0" w:space="0" w:color="auto"/>
        <w:right w:val="none" w:sz="0" w:space="0" w:color="auto"/>
      </w:divBdr>
    </w:div>
    <w:div w:id="2057507321">
      <w:bodyDiv w:val="1"/>
      <w:marLeft w:val="0"/>
      <w:marRight w:val="0"/>
      <w:marTop w:val="0"/>
      <w:marBottom w:val="0"/>
      <w:divBdr>
        <w:top w:val="none" w:sz="0" w:space="0" w:color="auto"/>
        <w:left w:val="none" w:sz="0" w:space="0" w:color="auto"/>
        <w:bottom w:val="none" w:sz="0" w:space="0" w:color="auto"/>
        <w:right w:val="none" w:sz="0" w:space="0" w:color="auto"/>
      </w:divBdr>
    </w:div>
    <w:div w:id="210148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2442</Words>
  <Characters>13436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Propriétaire</cp:lastModifiedBy>
  <cp:revision>2</cp:revision>
  <dcterms:created xsi:type="dcterms:W3CDTF">2020-04-24T06:19:00Z</dcterms:created>
  <dcterms:modified xsi:type="dcterms:W3CDTF">2020-04-24T06:19:00Z</dcterms:modified>
</cp:coreProperties>
</file>