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BF" w:rsidRDefault="00AE2499" w:rsidP="00AE2499">
      <w:pPr>
        <w:bidi/>
        <w:rPr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>محاضرة بعنوان : الحرف في الجزائر العثمانية</w:t>
      </w:r>
    </w:p>
    <w:p w:rsidR="00AE2499" w:rsidRDefault="00AE2499" w:rsidP="00AE2499">
      <w:pPr>
        <w:bidi/>
        <w:rPr>
          <w:sz w:val="32"/>
          <w:szCs w:val="32"/>
          <w:rtl/>
          <w:lang w:bidi="ar-DZ"/>
        </w:rPr>
      </w:pPr>
    </w:p>
    <w:p w:rsidR="00AE2499" w:rsidRDefault="00AE2499" w:rsidP="00AE249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الاستاذ : خميسي عبد الحميد</w:t>
      </w:r>
    </w:p>
    <w:p w:rsidR="00AE2499" w:rsidRDefault="00AE2499" w:rsidP="00AE2499">
      <w:pPr>
        <w:bidi/>
        <w:rPr>
          <w:sz w:val="32"/>
          <w:szCs w:val="32"/>
          <w:rtl/>
          <w:lang w:bidi="ar-DZ"/>
        </w:rPr>
      </w:pPr>
    </w:p>
    <w:p w:rsidR="00AE2499" w:rsidRDefault="00AE2499" w:rsidP="00AE249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المستوى : 1 ماستر</w:t>
      </w:r>
    </w:p>
    <w:p w:rsidR="00AE2499" w:rsidRDefault="00AE2499" w:rsidP="00AE2499">
      <w:pPr>
        <w:bidi/>
        <w:rPr>
          <w:sz w:val="32"/>
          <w:szCs w:val="32"/>
          <w:rtl/>
          <w:lang w:bidi="ar-DZ"/>
        </w:rPr>
      </w:pPr>
    </w:p>
    <w:p w:rsidR="00AE2499" w:rsidRDefault="00AE2499" w:rsidP="00AE2499">
      <w:pPr>
        <w:bidi/>
        <w:rPr>
          <w:sz w:val="32"/>
          <w:szCs w:val="32"/>
          <w:rtl/>
          <w:lang w:bidi="ar-DZ"/>
        </w:rPr>
      </w:pPr>
    </w:p>
    <w:p w:rsidR="00AE2499" w:rsidRDefault="00AE2499" w:rsidP="00AE249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مقدمة :  كانت مدن الجزائر في فترة 1519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1830 م من النوع المتوسط إذا ما قارناها بعواصم و مدن أخرى داخل الإمبراطورية العثمانية كمدن اسطمبول و حلب ، القاهرة او حتى تونس . </w:t>
      </w:r>
      <w:r w:rsidR="004D009E">
        <w:rPr>
          <w:rFonts w:hint="cs"/>
          <w:sz w:val="32"/>
          <w:szCs w:val="32"/>
          <w:rtl/>
          <w:lang w:bidi="ar-DZ"/>
        </w:rPr>
        <w:t>تراوح سكان مدينة الجزائر مثلا مابين 30000 نسمة في عهد ليون الإفريقي الى ما يقارب 150000 في عهد الأب دان اي القرن 17م. اما مدن الإي</w:t>
      </w:r>
      <w:r w:rsidR="007A48D1">
        <w:rPr>
          <w:rFonts w:hint="cs"/>
          <w:sz w:val="32"/>
          <w:szCs w:val="32"/>
          <w:rtl/>
          <w:lang w:bidi="ar-DZ"/>
        </w:rPr>
        <w:t>ا</w:t>
      </w:r>
      <w:r w:rsidR="004D009E">
        <w:rPr>
          <w:rFonts w:hint="cs"/>
          <w:sz w:val="32"/>
          <w:szCs w:val="32"/>
          <w:rtl/>
          <w:lang w:bidi="ar-DZ"/>
        </w:rPr>
        <w:t xml:space="preserve">لة الأخرى مثل قسنطينة و تلمسان فكان أقل بكثير . و من هنا نستنتج أن عدد السكان الحضر كان قليلا اي أقل من 10بالمئة تقريبا. و ترتب عن هذا </w:t>
      </w:r>
      <w:r w:rsidR="007A48D1">
        <w:rPr>
          <w:rFonts w:hint="cs"/>
          <w:sz w:val="32"/>
          <w:szCs w:val="32"/>
          <w:rtl/>
          <w:lang w:bidi="ar-DZ"/>
        </w:rPr>
        <w:t>ضعفا واضحا لقطاع الصناعة و الحرف و عدد المشتغلين بهذا القطاع . أما السؤال الذي يطرح نفسه فهو ما إذا كانت الحرف حكرا على المدينة ام كان للريف دورا فيها ؟</w:t>
      </w:r>
    </w:p>
    <w:p w:rsidR="007A48D1" w:rsidRDefault="007A48D1" w:rsidP="007A48D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التركيبة السكانية للمدن الجزائرية : تكون سكان المدن ال</w:t>
      </w:r>
      <w:r w:rsidR="007723AE">
        <w:rPr>
          <w:rFonts w:hint="cs"/>
          <w:sz w:val="32"/>
          <w:szCs w:val="32"/>
          <w:rtl/>
          <w:lang w:bidi="ar-DZ"/>
        </w:rPr>
        <w:t>ذين يعيشون داخل الآسوار من فئة الحضر و هم من السكان القدامى للمدن و الذي يعود تواجدهم الى الفترة الإسلامية و انضافت إليهم جاليات أندلسية قدمت الى بلادنا منذ بدايات حروب الإسترداد الإسبانية و الى غاية طرد الموريسكيين من إسبانيا في بداية القرن 17م. و ربما يعتبر هؤلاء أكثر استحقاقا لتسمية الحضر لأنهم كانوا فعلا متحضرين فقد جلبوا معهم الثراث الجضاري الأندلسي من زراعة و صناعة و فن .</w:t>
      </w:r>
      <w:r w:rsidR="003932A5">
        <w:rPr>
          <w:rFonts w:hint="cs"/>
          <w:sz w:val="32"/>
          <w:szCs w:val="32"/>
          <w:rtl/>
          <w:lang w:bidi="ar-DZ"/>
        </w:rPr>
        <w:t>و بالإضافة الى الحضر كانت تعيش جماعات أخرى خارج أسوار المدن في أحياء فقيرة و مساكن هشة و يسمونهم البرانية . و إذا كان هؤلاء يقيمون خارج أسوار المدينة فإنهم يمارسون أعمالهم داخلها . كما ضمت المدن جماعات أخرى كاليهود و العبيد و الأسرى .</w:t>
      </w:r>
      <w:r w:rsidR="007723AE">
        <w:rPr>
          <w:rFonts w:hint="cs"/>
          <w:sz w:val="32"/>
          <w:szCs w:val="32"/>
          <w:rtl/>
          <w:lang w:bidi="ar-DZ"/>
        </w:rPr>
        <w:t xml:space="preserve"> </w:t>
      </w:r>
    </w:p>
    <w:p w:rsidR="003932A5" w:rsidRDefault="003932A5" w:rsidP="003932A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تنظيم النشاط الحرفي : ينتظم النشاط الحرفي وفق القوانين و الأعراف المتداولة منذ وقت بعيد .</w:t>
      </w:r>
      <w:r w:rsidR="000F3713">
        <w:rPr>
          <w:rFonts w:hint="cs"/>
          <w:sz w:val="32"/>
          <w:szCs w:val="32"/>
          <w:rtl/>
          <w:lang w:bidi="ar-DZ"/>
        </w:rPr>
        <w:t xml:space="preserve"> و بما أن الحرف قسمت الى نبيلة و وضيعة فقد أسندت و قسمت تقسيما إثنيا ، فالمهن النبيلة كانت من اختصاص الحضر و حتى الأتراك بينما المهن الوضيعة كانت من اختصاص اليهود و البرّانية . </w:t>
      </w:r>
      <w:r w:rsidR="007F2E47">
        <w:rPr>
          <w:rFonts w:hint="cs"/>
          <w:sz w:val="32"/>
          <w:szCs w:val="32"/>
          <w:rtl/>
          <w:lang w:bidi="ar-DZ"/>
        </w:rPr>
        <w:t xml:space="preserve">و قد توصلت عائشة غطاس الى احصاء99  </w:t>
      </w:r>
      <w:r w:rsidR="00CB2E9C">
        <w:rPr>
          <w:rFonts w:hint="cs"/>
          <w:sz w:val="32"/>
          <w:szCs w:val="32"/>
          <w:rtl/>
          <w:lang w:bidi="ar-DZ"/>
        </w:rPr>
        <w:t xml:space="preserve"> حرفة بمدينة الجزائر كانت تتوفر على أمناء</w:t>
      </w:r>
      <w:r w:rsidR="007F2E47">
        <w:rPr>
          <w:rFonts w:hint="cs"/>
          <w:sz w:val="32"/>
          <w:szCs w:val="32"/>
          <w:rtl/>
          <w:lang w:bidi="ar-DZ"/>
        </w:rPr>
        <w:t xml:space="preserve"> نذكر منهم : أمين السمانين </w:t>
      </w:r>
      <w:r w:rsidR="007F2E47">
        <w:rPr>
          <w:sz w:val="32"/>
          <w:szCs w:val="32"/>
          <w:rtl/>
          <w:lang w:bidi="ar-DZ"/>
        </w:rPr>
        <w:t>–</w:t>
      </w:r>
      <w:r w:rsidR="007F2E47">
        <w:rPr>
          <w:rFonts w:hint="cs"/>
          <w:sz w:val="32"/>
          <w:szCs w:val="32"/>
          <w:rtl/>
          <w:lang w:bidi="ar-DZ"/>
        </w:rPr>
        <w:t xml:space="preserve"> أمين الخبازين </w:t>
      </w:r>
      <w:r w:rsidR="007F2E47">
        <w:rPr>
          <w:sz w:val="32"/>
          <w:szCs w:val="32"/>
          <w:rtl/>
          <w:lang w:bidi="ar-DZ"/>
        </w:rPr>
        <w:t>–</w:t>
      </w:r>
      <w:r w:rsidR="007F2E47">
        <w:rPr>
          <w:rFonts w:hint="cs"/>
          <w:sz w:val="32"/>
          <w:szCs w:val="32"/>
          <w:rtl/>
          <w:lang w:bidi="ar-DZ"/>
        </w:rPr>
        <w:t xml:space="preserve"> أمين الجزارين </w:t>
      </w:r>
      <w:r w:rsidR="007F2E47">
        <w:rPr>
          <w:sz w:val="32"/>
          <w:szCs w:val="32"/>
          <w:rtl/>
          <w:lang w:bidi="ar-DZ"/>
        </w:rPr>
        <w:t>–</w:t>
      </w:r>
      <w:r w:rsidR="007F2E47">
        <w:rPr>
          <w:rFonts w:hint="cs"/>
          <w:sz w:val="32"/>
          <w:szCs w:val="32"/>
          <w:rtl/>
          <w:lang w:bidi="ar-DZ"/>
        </w:rPr>
        <w:t xml:space="preserve"> أمين الحواتين </w:t>
      </w:r>
      <w:r w:rsidR="007F2E47">
        <w:rPr>
          <w:sz w:val="32"/>
          <w:szCs w:val="32"/>
          <w:rtl/>
          <w:lang w:bidi="ar-DZ"/>
        </w:rPr>
        <w:t>–</w:t>
      </w:r>
      <w:r w:rsidR="007F2E47">
        <w:rPr>
          <w:rFonts w:hint="cs"/>
          <w:sz w:val="32"/>
          <w:szCs w:val="32"/>
          <w:rtl/>
          <w:lang w:bidi="ar-DZ"/>
        </w:rPr>
        <w:t xml:space="preserve"> أمين البنائين </w:t>
      </w:r>
      <w:r w:rsidR="007F2E47">
        <w:rPr>
          <w:sz w:val="32"/>
          <w:szCs w:val="32"/>
          <w:rtl/>
          <w:lang w:bidi="ar-DZ"/>
        </w:rPr>
        <w:t>–</w:t>
      </w:r>
      <w:r w:rsidR="007F2E47">
        <w:rPr>
          <w:rFonts w:hint="cs"/>
          <w:sz w:val="32"/>
          <w:szCs w:val="32"/>
          <w:rtl/>
          <w:lang w:bidi="ar-DZ"/>
        </w:rPr>
        <w:t xml:space="preserve"> أمين الجزازين ( صناع الزجاج) و غيرهم. و هذه الجماعات المهنية يمكن تقسيمها وفق تخصصاتها :</w:t>
      </w:r>
    </w:p>
    <w:p w:rsidR="007F2E47" w:rsidRDefault="007F2E47" w:rsidP="007F2E47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جماعات متخصصة في الانتاج .</w:t>
      </w:r>
    </w:p>
    <w:p w:rsidR="007F2E47" w:rsidRDefault="007F2E47" w:rsidP="007F2E47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جماعات متخصصة في الخدمات .</w:t>
      </w:r>
    </w:p>
    <w:p w:rsidR="007F2E47" w:rsidRDefault="007F2E47" w:rsidP="007F2E47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جماعات متخصصة في التسويق .</w:t>
      </w:r>
    </w:p>
    <w:p w:rsidR="007F2E47" w:rsidRDefault="007F2E47" w:rsidP="007F2E47">
      <w:pPr>
        <w:pStyle w:val="Paragraphedeliste"/>
        <w:bidi/>
        <w:rPr>
          <w:sz w:val="32"/>
          <w:szCs w:val="32"/>
          <w:rtl/>
          <w:lang w:bidi="ar-DZ"/>
        </w:rPr>
      </w:pPr>
    </w:p>
    <w:p w:rsidR="007F2E47" w:rsidRDefault="007F2E47" w:rsidP="007F2E47">
      <w:pPr>
        <w:pStyle w:val="Paragraphedelist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أما في مدينة قسنطينة و قد عرفت أنذاك بازدهار النشاط الحرفي </w:t>
      </w:r>
      <w:r w:rsidR="00122760">
        <w:rPr>
          <w:rFonts w:hint="cs"/>
          <w:sz w:val="32"/>
          <w:szCs w:val="32"/>
          <w:rtl/>
          <w:lang w:bidi="ar-DZ"/>
        </w:rPr>
        <w:t xml:space="preserve">فقد توصل شارل فيرو من إحصاء 34 حرفة من خلال ترجمته لمخطوط مجهول و تم نشره في المجلة الإفرقية عدد 16 لعام 1872 . و ذكر العديد من الحرف التي كانت من اختصاص البرانية كحرفة البناء التي كانت من اختصاص القبائل و كان يعني بهم قبائل الشمال القسنطيني و خاصة من زواغة التي صارت اليوم تعرف بالشيقارة .بينما تخصص التوانسة في صناعة الحلوى و خاصة الزلابية و كذا اللبلابية و لعل رسوخ هذه الحرفة في قسنطينة الى يومنا هذا </w:t>
      </w:r>
      <w:r w:rsidR="00B51C69">
        <w:rPr>
          <w:rFonts w:hint="cs"/>
          <w:sz w:val="32"/>
          <w:szCs w:val="32"/>
          <w:rtl/>
          <w:lang w:bidi="ar-DZ"/>
        </w:rPr>
        <w:t>يرجع الى ذلك العهد . فلا يزال تحضير طبق الحمص من أهم اختصاصات المطاعم الشعبية في هذه المدينة . أما اليهود فكان تنظيف قنوات الصرف من اختضاضهم و عرفوا بالكنافين . و لم تقتصر الصناعات الحرفية على المدن بل كانت منتشرة أيضا في الأرياف و يذكر فيرو بعض المنتوجات التي كانت تباع في قسنطينة بينما تصنع في جبال القبائل خاصة في بني عباس و بني يعلى و زمورة</w:t>
      </w:r>
      <w:r w:rsidR="000752CB">
        <w:rPr>
          <w:rFonts w:hint="cs"/>
          <w:sz w:val="32"/>
          <w:szCs w:val="32"/>
          <w:rtl/>
          <w:lang w:bidi="ar-DZ"/>
        </w:rPr>
        <w:t xml:space="preserve"> و بني ورثلان</w:t>
      </w:r>
      <w:r w:rsidR="00B51C69">
        <w:rPr>
          <w:rFonts w:hint="cs"/>
          <w:sz w:val="32"/>
          <w:szCs w:val="32"/>
          <w:rtl/>
          <w:lang w:bidi="ar-DZ"/>
        </w:rPr>
        <w:t xml:space="preserve"> كالبرانس</w:t>
      </w:r>
      <w:r w:rsidR="000752CB">
        <w:rPr>
          <w:rFonts w:hint="cs"/>
          <w:sz w:val="32"/>
          <w:szCs w:val="32"/>
          <w:rtl/>
          <w:lang w:bidi="ar-DZ"/>
        </w:rPr>
        <w:t xml:space="preserve"> بينما تباع ايضا البرانس و الحياك الصحراوية و كذا القنادر التوغورتية و السوفية والجريدية. </w:t>
      </w:r>
    </w:p>
    <w:p w:rsidR="000752CB" w:rsidRDefault="000752CB" w:rsidP="000752CB">
      <w:pPr>
        <w:pStyle w:val="Paragraphedeliste"/>
        <w:bidi/>
        <w:rPr>
          <w:sz w:val="32"/>
          <w:szCs w:val="32"/>
          <w:rtl/>
          <w:lang w:bidi="ar-DZ"/>
        </w:rPr>
      </w:pPr>
    </w:p>
    <w:p w:rsidR="000752CB" w:rsidRDefault="000752CB" w:rsidP="000752CB">
      <w:pPr>
        <w:pStyle w:val="Paragraphedelist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كما كانت الجزائر تستورد بعض السلع من تونس و المغرب و مصر و الشام و تركيا و مرسيليا .</w:t>
      </w:r>
    </w:p>
    <w:p w:rsidR="000752CB" w:rsidRDefault="000752CB" w:rsidP="000752CB">
      <w:pPr>
        <w:pStyle w:val="Paragraphedeliste"/>
        <w:bidi/>
        <w:rPr>
          <w:sz w:val="32"/>
          <w:szCs w:val="32"/>
          <w:rtl/>
          <w:lang w:bidi="ar-DZ"/>
        </w:rPr>
      </w:pPr>
    </w:p>
    <w:p w:rsidR="000752CB" w:rsidRDefault="000752CB" w:rsidP="000752CB">
      <w:pPr>
        <w:pStyle w:val="Paragraphedelist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خاتمة :من خلال ما عرضناه يتبين أن الصناعات كانت متنوعة و تعكس الطابع المحلي  و الذوق الفني لأهل البلاد غير أن تدهور الوضع العام للبلاد مطلع القرن 19 م و تطور الصناعة في اوربا قلل من فرص التوسع التجاري ضف الى ذلك عدم امتلاك الجزائر أسطولا تجاريا و تعرضها للحصار البحري الدائم </w:t>
      </w:r>
      <w:r w:rsidR="0051315E">
        <w:rPr>
          <w:rFonts w:hint="cs"/>
          <w:sz w:val="32"/>
          <w:szCs w:val="32"/>
          <w:rtl/>
          <w:lang w:bidi="ar-DZ"/>
        </w:rPr>
        <w:t>حرم هذه الصناعة من أي تطور و لاننسى أيضا و لنكن موضوعيين حالة الانحطاط التي كان يعاني منها العالم الاسلامي أنذاك .</w:t>
      </w:r>
    </w:p>
    <w:p w:rsidR="0051315E" w:rsidRDefault="0051315E" w:rsidP="0051315E">
      <w:pPr>
        <w:pStyle w:val="Paragraphedeliste"/>
        <w:bidi/>
        <w:rPr>
          <w:sz w:val="32"/>
          <w:szCs w:val="32"/>
          <w:rtl/>
          <w:lang w:bidi="ar-DZ"/>
        </w:rPr>
      </w:pPr>
    </w:p>
    <w:p w:rsidR="0051315E" w:rsidRPr="007F2E47" w:rsidRDefault="0051315E" w:rsidP="0051315E">
      <w:pPr>
        <w:pStyle w:val="Paragraphedelist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انتهى.</w:t>
      </w:r>
    </w:p>
    <w:sectPr w:rsidR="0051315E" w:rsidRPr="007F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A0A00"/>
    <w:multiLevelType w:val="hybridMultilevel"/>
    <w:tmpl w:val="EA0EA1EC"/>
    <w:lvl w:ilvl="0" w:tplc="FD6CAD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9"/>
    <w:rsid w:val="000752CB"/>
    <w:rsid w:val="000F3713"/>
    <w:rsid w:val="00122760"/>
    <w:rsid w:val="002749BF"/>
    <w:rsid w:val="003932A5"/>
    <w:rsid w:val="004D009E"/>
    <w:rsid w:val="0051315E"/>
    <w:rsid w:val="007723AE"/>
    <w:rsid w:val="007A48D1"/>
    <w:rsid w:val="007C57CB"/>
    <w:rsid w:val="007F2E47"/>
    <w:rsid w:val="00AE2499"/>
    <w:rsid w:val="00B51C69"/>
    <w:rsid w:val="00C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2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2020-04-23T19:23:00Z</dcterms:created>
  <dcterms:modified xsi:type="dcterms:W3CDTF">2020-04-23T19:23:00Z</dcterms:modified>
</cp:coreProperties>
</file>