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D9E" w:rsidRPr="00E80196" w:rsidRDefault="00E80196">
      <w:pPr>
        <w:rPr>
          <w:rFonts w:ascii="Arial Black" w:hAnsi="Arial Black"/>
          <w:noProof/>
          <w:sz w:val="48"/>
          <w:szCs w:val="48"/>
          <w:lang w:eastAsia="fr-FR"/>
        </w:rPr>
      </w:pPr>
      <w:bookmarkStart w:id="0" w:name="_GoBack"/>
      <w:r w:rsidRPr="00E80196">
        <w:rPr>
          <w:rFonts w:ascii="Arial Black" w:hAnsi="Arial Black"/>
          <w:noProof/>
          <w:sz w:val="48"/>
          <w:szCs w:val="48"/>
          <w:lang w:eastAsia="fr-FR"/>
        </w:rPr>
        <w:t>L</w:t>
      </w:r>
      <w:r>
        <w:rPr>
          <w:rFonts w:ascii="Arial Black" w:hAnsi="Arial Black"/>
          <w:noProof/>
          <w:sz w:val="48"/>
          <w:szCs w:val="48"/>
          <w:lang w:eastAsia="fr-FR"/>
        </w:rPr>
        <w:t>ES AMALGAMES</w:t>
      </w:r>
      <w:r w:rsidR="00B17D9E" w:rsidRPr="00E80196">
        <w:rPr>
          <w:rFonts w:ascii="Arial Black" w:hAnsi="Arial Black"/>
          <w:noProof/>
          <w:sz w:val="48"/>
          <w:szCs w:val="48"/>
          <w:lang w:eastAsia="fr-FR"/>
        </w:rPr>
        <w:t>DENTAIRES</w:t>
      </w:r>
      <w:bookmarkEnd w:id="0"/>
    </w:p>
    <w:p w:rsidR="00B17D9E" w:rsidRPr="00E80196" w:rsidRDefault="00B17D9E" w:rsidP="00B17D9E">
      <w:pPr>
        <w:spacing w:after="0" w:line="240" w:lineRule="auto"/>
        <w:rPr>
          <w:rFonts w:ascii="Arial Black" w:eastAsia="Times New Roman" w:hAnsi="Arial Black" w:cs="Times New Roman"/>
          <w:sz w:val="35"/>
          <w:szCs w:val="35"/>
          <w:lang w:eastAsia="fr-FR"/>
        </w:rPr>
      </w:pPr>
      <w:r w:rsidRPr="00B17D9E">
        <w:rPr>
          <w:rFonts w:ascii="Arial Black" w:eastAsia="Times New Roman" w:hAnsi="Arial Black" w:cs="Times New Roman"/>
          <w:sz w:val="35"/>
          <w:szCs w:val="35"/>
          <w:lang w:eastAsia="fr-FR"/>
        </w:rPr>
        <w:t>INTRODUCTION</w:t>
      </w:r>
    </w:p>
    <w:p w:rsidR="00E80196" w:rsidRDefault="00E80196" w:rsidP="00B17D9E">
      <w:pPr>
        <w:spacing w:after="0" w:line="240" w:lineRule="auto"/>
        <w:rPr>
          <w:rFonts w:ascii="Times New Roman" w:eastAsia="Times New Roman" w:hAnsi="Times New Roman" w:cs="Times New Roman"/>
          <w:sz w:val="35"/>
          <w:szCs w:val="35"/>
          <w:lang w:eastAsia="fr-FR"/>
        </w:rPr>
      </w:pPr>
    </w:p>
    <w:p w:rsidR="00E80196" w:rsidRDefault="00B17D9E" w:rsidP="00B17D9E">
      <w:pPr>
        <w:spacing w:after="0" w:line="240" w:lineRule="auto"/>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C’est le français TAVEAU qui propose en 1836 l'amalgame d'</w:t>
      </w:r>
      <w:r w:rsidR="00E80196">
        <w:rPr>
          <w:rFonts w:ascii="Times New Roman" w:eastAsia="Times New Roman" w:hAnsi="Times New Roman" w:cs="Times New Roman"/>
          <w:sz w:val="30"/>
          <w:szCs w:val="30"/>
          <w:lang w:eastAsia="fr-FR"/>
        </w:rPr>
        <w:t>argent (binaire argent-mercure)</w:t>
      </w:r>
      <w:r w:rsidRPr="00B17D9E">
        <w:rPr>
          <w:rFonts w:ascii="Times New Roman" w:eastAsia="Times New Roman" w:hAnsi="Times New Roman" w:cs="Times New Roman"/>
          <w:sz w:val="30"/>
          <w:szCs w:val="30"/>
          <w:lang w:eastAsia="fr-FR"/>
        </w:rPr>
        <w:t>. En 1896, BLACK améliore cet amalgame et définit les limites de composition de l'alliage (65% en poids d’argent, 29% d’étain, moins de 6% de cuivre) en parallèle avec les formes depréparation des cavités</w:t>
      </w:r>
      <w:r w:rsidR="00C72F12">
        <w:rPr>
          <w:rFonts w:ascii="Times New Roman" w:eastAsia="Times New Roman" w:hAnsi="Times New Roman" w:cs="Times New Roman"/>
          <w:sz w:val="30"/>
          <w:szCs w:val="30"/>
          <w:lang w:eastAsia="fr-FR"/>
        </w:rPr>
        <w:t>( principes de taille)</w:t>
      </w:r>
      <w:r w:rsidRPr="00B17D9E">
        <w:rPr>
          <w:rFonts w:ascii="Times New Roman" w:eastAsia="Times New Roman" w:hAnsi="Times New Roman" w:cs="Times New Roman"/>
          <w:sz w:val="30"/>
          <w:szCs w:val="30"/>
          <w:lang w:eastAsia="fr-FR"/>
        </w:rPr>
        <w:t>. L’amalgame dentaire résulte de la combinaison d’u</w:t>
      </w:r>
      <w:r w:rsidR="00E80196">
        <w:rPr>
          <w:rFonts w:ascii="Times New Roman" w:eastAsia="Times New Roman" w:hAnsi="Times New Roman" w:cs="Times New Roman"/>
          <w:sz w:val="30"/>
          <w:szCs w:val="30"/>
          <w:lang w:eastAsia="fr-FR"/>
        </w:rPr>
        <w:t xml:space="preserve">ne poudre d’alliage métallique : </w:t>
      </w:r>
      <w:r w:rsidRPr="00B17D9E">
        <w:rPr>
          <w:rFonts w:ascii="Times New Roman" w:eastAsia="Times New Roman" w:hAnsi="Times New Roman" w:cs="Times New Roman"/>
          <w:sz w:val="30"/>
          <w:szCs w:val="30"/>
          <w:lang w:eastAsia="fr-FR"/>
        </w:rPr>
        <w:t>dont labase est l’argent as</w:t>
      </w:r>
      <w:r w:rsidR="00E80196">
        <w:rPr>
          <w:rFonts w:ascii="Times New Roman" w:eastAsia="Times New Roman" w:hAnsi="Times New Roman" w:cs="Times New Roman"/>
          <w:sz w:val="30"/>
          <w:szCs w:val="30"/>
          <w:lang w:eastAsia="fr-FR"/>
        </w:rPr>
        <w:t>socié avec l’étain et le cuivre</w:t>
      </w:r>
      <w:r w:rsidRPr="00B17D9E">
        <w:rPr>
          <w:rFonts w:ascii="Times New Roman" w:eastAsia="Times New Roman" w:hAnsi="Times New Roman" w:cs="Times New Roman"/>
          <w:sz w:val="30"/>
          <w:szCs w:val="30"/>
          <w:lang w:eastAsia="fr-FR"/>
        </w:rPr>
        <w:t xml:space="preserve"> avec un métal liquide à température</w:t>
      </w:r>
      <w:r w:rsidR="00E80196">
        <w:rPr>
          <w:rFonts w:ascii="Times New Roman" w:eastAsia="Times New Roman" w:hAnsi="Times New Roman" w:cs="Times New Roman"/>
          <w:sz w:val="30"/>
          <w:szCs w:val="30"/>
          <w:lang w:eastAsia="fr-FR"/>
        </w:rPr>
        <w:t xml:space="preserve">ambiante : </w:t>
      </w:r>
      <w:r w:rsidRPr="00B17D9E">
        <w:rPr>
          <w:rFonts w:ascii="Times New Roman" w:eastAsia="Times New Roman" w:hAnsi="Times New Roman" w:cs="Times New Roman"/>
          <w:sz w:val="30"/>
          <w:szCs w:val="30"/>
          <w:lang w:eastAsia="fr-FR"/>
        </w:rPr>
        <w:t>le mercure.La qualité finale d’une obturation en amalgame dépend de</w:t>
      </w:r>
      <w:r w:rsidR="00E80196">
        <w:rPr>
          <w:rFonts w:ascii="Times New Roman" w:eastAsia="Times New Roman" w:hAnsi="Times New Roman" w:cs="Times New Roman"/>
          <w:sz w:val="30"/>
          <w:szCs w:val="30"/>
          <w:lang w:eastAsia="fr-FR"/>
        </w:rPr>
        <w:t xml:space="preserve"> ces</w:t>
      </w:r>
      <w:r w:rsidRPr="00B17D9E">
        <w:rPr>
          <w:rFonts w:ascii="Times New Roman" w:eastAsia="Times New Roman" w:hAnsi="Times New Roman" w:cs="Times New Roman"/>
          <w:sz w:val="30"/>
          <w:szCs w:val="30"/>
          <w:lang w:eastAsia="fr-FR"/>
        </w:rPr>
        <w:t xml:space="preserve"> diverses propriétés donc du type d’alliage utilisé, mais également de sa manipulation qui estessentielle pour un résultat optimal.</w:t>
      </w:r>
    </w:p>
    <w:p w:rsidR="00E80196" w:rsidRDefault="00E80196" w:rsidP="00B17D9E">
      <w:pPr>
        <w:spacing w:after="0" w:line="240" w:lineRule="auto"/>
        <w:rPr>
          <w:rFonts w:ascii="Times New Roman" w:eastAsia="Times New Roman" w:hAnsi="Times New Roman" w:cs="Times New Roman"/>
          <w:sz w:val="30"/>
          <w:szCs w:val="30"/>
          <w:lang w:eastAsia="fr-FR"/>
        </w:rPr>
      </w:pPr>
    </w:p>
    <w:p w:rsidR="00E80196" w:rsidRPr="00C72F12" w:rsidRDefault="00E80196" w:rsidP="00B17D9E">
      <w:pPr>
        <w:spacing w:after="0" w:line="240" w:lineRule="auto"/>
        <w:rPr>
          <w:rFonts w:ascii="Arial Black" w:eastAsia="Times New Roman" w:hAnsi="Arial Black" w:cs="Times New Roman"/>
          <w:sz w:val="35"/>
          <w:szCs w:val="35"/>
          <w:lang w:eastAsia="fr-FR"/>
        </w:rPr>
      </w:pPr>
      <w:r w:rsidRPr="00C72F12">
        <w:rPr>
          <w:rFonts w:ascii="Arial Black" w:eastAsia="Times New Roman" w:hAnsi="Arial Black" w:cs="Times New Roman"/>
          <w:sz w:val="35"/>
          <w:szCs w:val="35"/>
          <w:lang w:eastAsia="fr-FR"/>
        </w:rPr>
        <w:t xml:space="preserve">1 - </w:t>
      </w:r>
      <w:r w:rsidR="00B17D9E" w:rsidRPr="00C72F12">
        <w:rPr>
          <w:rFonts w:ascii="Arial Black" w:eastAsia="Times New Roman" w:hAnsi="Arial Black" w:cs="Times New Roman"/>
          <w:sz w:val="35"/>
          <w:szCs w:val="35"/>
          <w:lang w:eastAsia="fr-FR"/>
        </w:rPr>
        <w:t xml:space="preserve"> L</w:t>
      </w:r>
      <w:r w:rsidRPr="00C72F12">
        <w:rPr>
          <w:rFonts w:ascii="Arial Black" w:eastAsia="Times New Roman" w:hAnsi="Arial Black" w:cs="Times New Roman"/>
          <w:sz w:val="35"/>
          <w:szCs w:val="35"/>
          <w:lang w:eastAsia="fr-FR"/>
        </w:rPr>
        <w:t>es différents amalgames dentaires</w:t>
      </w:r>
    </w:p>
    <w:p w:rsidR="00E80196" w:rsidRPr="00C72F12" w:rsidRDefault="00E80196" w:rsidP="00B17D9E">
      <w:pPr>
        <w:spacing w:after="0" w:line="240" w:lineRule="auto"/>
        <w:rPr>
          <w:rFonts w:ascii="Arial Black" w:eastAsia="Times New Roman" w:hAnsi="Arial Black" w:cs="Times New Roman"/>
          <w:sz w:val="35"/>
          <w:szCs w:val="35"/>
          <w:lang w:eastAsia="fr-FR"/>
        </w:rPr>
      </w:pPr>
    </w:p>
    <w:p w:rsidR="00E000CA" w:rsidRPr="00E000CA" w:rsidRDefault="00E000CA" w:rsidP="00E000CA">
      <w:pPr>
        <w:pStyle w:val="Paragraphedeliste"/>
        <w:numPr>
          <w:ilvl w:val="1"/>
          <w:numId w:val="1"/>
        </w:numPr>
        <w:spacing w:after="0" w:line="240" w:lineRule="auto"/>
        <w:rPr>
          <w:rFonts w:ascii="Arial Black" w:eastAsia="Times New Roman" w:hAnsi="Arial Black" w:cs="Times New Roman"/>
          <w:sz w:val="30"/>
          <w:szCs w:val="30"/>
          <w:lang w:eastAsia="fr-FR"/>
        </w:rPr>
      </w:pPr>
      <w:r w:rsidRPr="00E000CA">
        <w:rPr>
          <w:rFonts w:ascii="Arial Black" w:eastAsia="Times New Roman" w:hAnsi="Arial Black" w:cs="Times New Roman"/>
          <w:sz w:val="30"/>
          <w:szCs w:val="30"/>
          <w:lang w:eastAsia="fr-FR"/>
        </w:rPr>
        <w:t>Les amalgames à faible teneur en cuivre dits conventiels.</w:t>
      </w:r>
    </w:p>
    <w:p w:rsidR="00E000CA" w:rsidRPr="00E000CA" w:rsidRDefault="00E000CA" w:rsidP="00E000CA">
      <w:pPr>
        <w:pStyle w:val="Paragraphedeliste"/>
        <w:spacing w:after="0" w:line="240" w:lineRule="auto"/>
        <w:ind w:left="450"/>
        <w:rPr>
          <w:rFonts w:ascii="Arial Black" w:eastAsia="Times New Roman" w:hAnsi="Arial Black" w:cs="Times New Roman"/>
          <w:sz w:val="30"/>
          <w:szCs w:val="30"/>
          <w:lang w:eastAsia="fr-FR"/>
        </w:rPr>
      </w:pPr>
    </w:p>
    <w:p w:rsidR="00E000CA" w:rsidRDefault="00E000CA" w:rsidP="00E000CA">
      <w:pPr>
        <w:pStyle w:val="Paragraphedeliste"/>
        <w:spacing w:after="0" w:line="240" w:lineRule="auto"/>
        <w:ind w:left="450"/>
        <w:rPr>
          <w:rFonts w:ascii="Times New Roman" w:eastAsia="Times New Roman" w:hAnsi="Times New Roman" w:cs="Times New Roman"/>
          <w:sz w:val="30"/>
          <w:szCs w:val="30"/>
          <w:lang w:eastAsia="fr-FR"/>
        </w:rPr>
      </w:pPr>
      <w:r>
        <w:rPr>
          <w:rFonts w:ascii="Times New Roman" w:eastAsia="Times New Roman" w:hAnsi="Times New Roman" w:cs="Times New Roman"/>
          <w:sz w:val="30"/>
          <w:szCs w:val="30"/>
          <w:lang w:eastAsia="fr-FR"/>
        </w:rPr>
        <w:t xml:space="preserve">Ils </w:t>
      </w:r>
      <w:r w:rsidR="00B17D9E" w:rsidRPr="00E000CA">
        <w:rPr>
          <w:rFonts w:ascii="Times New Roman" w:eastAsia="Times New Roman" w:hAnsi="Times New Roman" w:cs="Times New Roman"/>
          <w:sz w:val="30"/>
          <w:szCs w:val="30"/>
          <w:lang w:eastAsia="fr-FR"/>
        </w:rPr>
        <w:t>sont des amalgames basés sur la composition définie par BLACK. Ils sont caractériséspar une faible teneur en cuivre, toujours inférieure à 12% et le plus souvent inférieure à 6%.</w:t>
      </w:r>
    </w:p>
    <w:p w:rsidR="00E000CA" w:rsidRDefault="00E000CA" w:rsidP="00E000CA">
      <w:pPr>
        <w:pStyle w:val="Paragraphedeliste"/>
        <w:spacing w:after="0" w:line="240" w:lineRule="auto"/>
        <w:ind w:left="450"/>
        <w:rPr>
          <w:rFonts w:ascii="Arial" w:eastAsia="Times New Roman" w:hAnsi="Arial" w:cs="Arial"/>
          <w:sz w:val="23"/>
          <w:szCs w:val="23"/>
          <w:lang w:eastAsia="fr-FR"/>
        </w:rPr>
      </w:pPr>
    </w:p>
    <w:p w:rsidR="00E000CA" w:rsidRDefault="008B4CF9" w:rsidP="008B4CF9">
      <w:pPr>
        <w:pStyle w:val="Paragraphedeliste"/>
        <w:numPr>
          <w:ilvl w:val="0"/>
          <w:numId w:val="18"/>
        </w:numPr>
        <w:spacing w:after="0" w:line="240" w:lineRule="auto"/>
        <w:rPr>
          <w:rFonts w:ascii="Arial Black" w:eastAsia="Times New Roman" w:hAnsi="Arial Black" w:cs="Times New Roman"/>
          <w:sz w:val="30"/>
          <w:szCs w:val="30"/>
          <w:lang w:eastAsia="fr-FR"/>
        </w:rPr>
      </w:pPr>
      <w:r>
        <w:rPr>
          <w:rFonts w:ascii="Arial Black" w:eastAsia="Times New Roman" w:hAnsi="Arial Black" w:cs="Times New Roman"/>
          <w:sz w:val="30"/>
          <w:szCs w:val="30"/>
          <w:lang w:eastAsia="fr-FR"/>
        </w:rPr>
        <w:t>1- 1</w:t>
      </w:r>
      <w:r w:rsidR="00B17D9E" w:rsidRPr="00E000CA">
        <w:rPr>
          <w:rFonts w:ascii="Arial Black" w:eastAsia="Times New Roman" w:hAnsi="Arial Black" w:cs="Times New Roman"/>
          <w:sz w:val="30"/>
          <w:szCs w:val="30"/>
          <w:lang w:eastAsia="fr-FR"/>
        </w:rPr>
        <w:t>Composition</w:t>
      </w:r>
    </w:p>
    <w:p w:rsidR="00E000CA" w:rsidRDefault="00B17D9E" w:rsidP="00E000CA">
      <w:pPr>
        <w:pStyle w:val="Paragraphedeliste"/>
        <w:spacing w:after="0" w:line="240" w:lineRule="auto"/>
        <w:ind w:left="450"/>
        <w:rPr>
          <w:rFonts w:ascii="Times New Roman" w:eastAsia="Times New Roman" w:hAnsi="Times New Roman" w:cs="Times New Roman"/>
          <w:sz w:val="30"/>
          <w:szCs w:val="30"/>
          <w:lang w:eastAsia="fr-FR"/>
        </w:rPr>
      </w:pPr>
      <w:r w:rsidRPr="00E000CA">
        <w:rPr>
          <w:rFonts w:ascii="Times New Roman" w:eastAsia="Times New Roman" w:hAnsi="Times New Roman" w:cs="Times New Roman"/>
          <w:b/>
          <w:sz w:val="30"/>
          <w:szCs w:val="30"/>
          <w:lang w:eastAsia="fr-FR"/>
        </w:rPr>
        <w:t>La poudre</w:t>
      </w:r>
      <w:r w:rsidR="00E000CA">
        <w:rPr>
          <w:rFonts w:ascii="Times New Roman" w:eastAsia="Times New Roman" w:hAnsi="Times New Roman" w:cs="Times New Roman"/>
          <w:sz w:val="30"/>
          <w:szCs w:val="30"/>
          <w:lang w:eastAsia="fr-FR"/>
        </w:rPr>
        <w:t> : est un alliage</w:t>
      </w:r>
      <w:r w:rsidRPr="00E000CA">
        <w:rPr>
          <w:rFonts w:ascii="Times New Roman" w:eastAsia="Times New Roman" w:hAnsi="Times New Roman" w:cs="Times New Roman"/>
          <w:sz w:val="30"/>
          <w:szCs w:val="30"/>
          <w:lang w:eastAsia="fr-FR"/>
        </w:rPr>
        <w:t xml:space="preserve"> constituée d'argent, d'étain, de cuivre et d’un peu de zinc.</w:t>
      </w:r>
    </w:p>
    <w:p w:rsidR="00E000CA" w:rsidRDefault="00B17D9E" w:rsidP="00504BBA">
      <w:pPr>
        <w:pStyle w:val="Paragraphedeliste"/>
        <w:numPr>
          <w:ilvl w:val="0"/>
          <w:numId w:val="2"/>
        </w:numPr>
        <w:spacing w:after="0" w:line="240" w:lineRule="auto"/>
        <w:rPr>
          <w:rFonts w:ascii="Times New Roman" w:eastAsia="Times New Roman" w:hAnsi="Times New Roman" w:cs="Times New Roman"/>
          <w:sz w:val="30"/>
          <w:szCs w:val="30"/>
          <w:lang w:eastAsia="fr-FR"/>
        </w:rPr>
      </w:pPr>
      <w:r w:rsidRPr="00E000CA">
        <w:rPr>
          <w:rFonts w:ascii="Times New Roman" w:eastAsia="Times New Roman" w:hAnsi="Times New Roman" w:cs="Times New Roman"/>
          <w:sz w:val="30"/>
          <w:szCs w:val="30"/>
          <w:lang w:eastAsia="fr-FR"/>
        </w:rPr>
        <w:t>L’argent</w:t>
      </w:r>
      <w:r w:rsidR="00C72F12">
        <w:rPr>
          <w:rFonts w:ascii="Times New Roman" w:eastAsia="Times New Roman" w:hAnsi="Times New Roman" w:cs="Times New Roman"/>
          <w:sz w:val="30"/>
          <w:szCs w:val="30"/>
          <w:lang w:eastAsia="fr-FR"/>
        </w:rPr>
        <w:t xml:space="preserve"> :40 à 70 % </w:t>
      </w:r>
      <w:r w:rsidRPr="00E000CA">
        <w:rPr>
          <w:rFonts w:ascii="Times New Roman" w:eastAsia="Times New Roman" w:hAnsi="Times New Roman" w:cs="Times New Roman"/>
          <w:sz w:val="30"/>
          <w:szCs w:val="30"/>
          <w:lang w:eastAsia="fr-FR"/>
        </w:rPr>
        <w:t xml:space="preserve">se combine avec le mercure pour former la matrice et procure larésistance mécanique. </w:t>
      </w:r>
    </w:p>
    <w:p w:rsidR="00E000CA" w:rsidRDefault="00C72F12" w:rsidP="00504BBA">
      <w:pPr>
        <w:pStyle w:val="Paragraphedeliste"/>
        <w:numPr>
          <w:ilvl w:val="0"/>
          <w:numId w:val="2"/>
        </w:numPr>
        <w:spacing w:after="0" w:line="240" w:lineRule="auto"/>
        <w:rPr>
          <w:rFonts w:ascii="Times New Roman" w:eastAsia="Times New Roman" w:hAnsi="Times New Roman" w:cs="Times New Roman"/>
          <w:sz w:val="30"/>
          <w:szCs w:val="30"/>
          <w:lang w:eastAsia="fr-FR"/>
        </w:rPr>
      </w:pPr>
      <w:r>
        <w:rPr>
          <w:rFonts w:ascii="Times New Roman" w:eastAsia="Times New Roman" w:hAnsi="Times New Roman" w:cs="Times New Roman"/>
          <w:sz w:val="30"/>
          <w:szCs w:val="30"/>
          <w:lang w:eastAsia="fr-FR"/>
        </w:rPr>
        <w:t xml:space="preserve">L’étain : </w:t>
      </w:r>
      <w:r w:rsidR="00B17D9E" w:rsidRPr="00E000CA">
        <w:rPr>
          <w:rFonts w:ascii="Times New Roman" w:eastAsia="Times New Roman" w:hAnsi="Times New Roman" w:cs="Times New Roman"/>
          <w:sz w:val="30"/>
          <w:szCs w:val="30"/>
          <w:lang w:eastAsia="fr-FR"/>
        </w:rPr>
        <w:t>22 à 3</w:t>
      </w:r>
      <w:r>
        <w:rPr>
          <w:rFonts w:ascii="Times New Roman" w:eastAsia="Times New Roman" w:hAnsi="Times New Roman" w:cs="Times New Roman"/>
          <w:sz w:val="30"/>
          <w:szCs w:val="30"/>
          <w:lang w:eastAsia="fr-FR"/>
        </w:rPr>
        <w:t>0 %</w:t>
      </w:r>
      <w:r w:rsidR="00B17D9E" w:rsidRPr="00E000CA">
        <w:rPr>
          <w:rFonts w:ascii="Times New Roman" w:eastAsia="Times New Roman" w:hAnsi="Times New Roman" w:cs="Times New Roman"/>
          <w:sz w:val="30"/>
          <w:szCs w:val="30"/>
          <w:lang w:eastAsia="fr-FR"/>
        </w:rPr>
        <w:t xml:space="preserve"> facilite l'amalgamation, donne une plus grandeplasticité, réduit l'expansion et le temps de prise</w:t>
      </w:r>
      <w:r w:rsidR="006B7CB5">
        <w:rPr>
          <w:rFonts w:ascii="Times New Roman" w:eastAsia="Times New Roman" w:hAnsi="Times New Roman" w:cs="Times New Roman"/>
          <w:sz w:val="30"/>
          <w:szCs w:val="30"/>
          <w:lang w:eastAsia="fr-FR"/>
        </w:rPr>
        <w:t>, il augmente le fluage, la contraction, la corrosion</w:t>
      </w:r>
      <w:r w:rsidR="00B17D9E" w:rsidRPr="00E000CA">
        <w:rPr>
          <w:rFonts w:ascii="Times New Roman" w:eastAsia="Times New Roman" w:hAnsi="Times New Roman" w:cs="Times New Roman"/>
          <w:sz w:val="30"/>
          <w:szCs w:val="30"/>
          <w:lang w:eastAsia="fr-FR"/>
        </w:rPr>
        <w:t xml:space="preserve">. </w:t>
      </w:r>
    </w:p>
    <w:p w:rsidR="00504BBA" w:rsidRDefault="00B17D9E" w:rsidP="00504BBA">
      <w:pPr>
        <w:pStyle w:val="Paragraphedeliste"/>
        <w:numPr>
          <w:ilvl w:val="0"/>
          <w:numId w:val="2"/>
        </w:numPr>
        <w:spacing w:after="0" w:line="240" w:lineRule="auto"/>
        <w:rPr>
          <w:rFonts w:ascii="Times New Roman" w:eastAsia="Times New Roman" w:hAnsi="Times New Roman" w:cs="Times New Roman"/>
          <w:sz w:val="30"/>
          <w:szCs w:val="30"/>
          <w:lang w:eastAsia="fr-FR"/>
        </w:rPr>
      </w:pPr>
      <w:r w:rsidRPr="00E000CA">
        <w:rPr>
          <w:rFonts w:ascii="Times New Roman" w:eastAsia="Times New Roman" w:hAnsi="Times New Roman" w:cs="Times New Roman"/>
          <w:sz w:val="30"/>
          <w:szCs w:val="30"/>
          <w:lang w:eastAsia="fr-FR"/>
        </w:rPr>
        <w:t>Le cuivre</w:t>
      </w:r>
      <w:r w:rsidR="00C72F12">
        <w:rPr>
          <w:rFonts w:ascii="Times New Roman" w:eastAsia="Times New Roman" w:hAnsi="Times New Roman" w:cs="Times New Roman"/>
          <w:sz w:val="30"/>
          <w:szCs w:val="30"/>
          <w:lang w:eastAsia="fr-FR"/>
        </w:rPr>
        <w:t xml:space="preserve"> : 1à 6% </w:t>
      </w:r>
      <w:r w:rsidRPr="00E000CA">
        <w:rPr>
          <w:rFonts w:ascii="Times New Roman" w:eastAsia="Times New Roman" w:hAnsi="Times New Roman" w:cs="Times New Roman"/>
          <w:sz w:val="30"/>
          <w:szCs w:val="30"/>
          <w:lang w:eastAsia="fr-FR"/>
        </w:rPr>
        <w:t>peut se combiner avec l'étainl'empêchant de se lier avec le mercure</w:t>
      </w:r>
      <w:r w:rsidR="00C72F12">
        <w:rPr>
          <w:rFonts w:ascii="Times New Roman" w:eastAsia="Times New Roman" w:hAnsi="Times New Roman" w:cs="Times New Roman"/>
          <w:sz w:val="30"/>
          <w:szCs w:val="30"/>
          <w:lang w:eastAsia="fr-FR"/>
        </w:rPr>
        <w:t>, il augmente la résistance en réduisant le fluage</w:t>
      </w:r>
      <w:r w:rsidR="006B7CB5">
        <w:rPr>
          <w:rFonts w:ascii="Times New Roman" w:eastAsia="Times New Roman" w:hAnsi="Times New Roman" w:cs="Times New Roman"/>
          <w:sz w:val="30"/>
          <w:szCs w:val="30"/>
          <w:lang w:eastAsia="fr-FR"/>
        </w:rPr>
        <w:t xml:space="preserve"> et il favorise l’expansion de prise</w:t>
      </w:r>
      <w:r w:rsidRPr="00E000CA">
        <w:rPr>
          <w:rFonts w:ascii="Times New Roman" w:eastAsia="Times New Roman" w:hAnsi="Times New Roman" w:cs="Times New Roman"/>
          <w:sz w:val="30"/>
          <w:szCs w:val="30"/>
          <w:lang w:eastAsia="fr-FR"/>
        </w:rPr>
        <w:t xml:space="preserve">. </w:t>
      </w:r>
    </w:p>
    <w:p w:rsidR="00504BBA" w:rsidRPr="00504BBA" w:rsidRDefault="00B17D9E" w:rsidP="00504BBA">
      <w:pPr>
        <w:pStyle w:val="Paragraphedeliste"/>
        <w:numPr>
          <w:ilvl w:val="0"/>
          <w:numId w:val="2"/>
        </w:numPr>
        <w:spacing w:after="0" w:line="240" w:lineRule="auto"/>
        <w:rPr>
          <w:rFonts w:ascii="Times New Roman" w:eastAsia="Times New Roman" w:hAnsi="Times New Roman" w:cs="Times New Roman"/>
          <w:sz w:val="24"/>
          <w:szCs w:val="24"/>
          <w:lang w:eastAsia="fr-FR"/>
        </w:rPr>
      </w:pPr>
      <w:r w:rsidRPr="00E000CA">
        <w:rPr>
          <w:rFonts w:ascii="Times New Roman" w:eastAsia="Times New Roman" w:hAnsi="Times New Roman" w:cs="Times New Roman"/>
          <w:sz w:val="30"/>
          <w:szCs w:val="30"/>
          <w:lang w:eastAsia="fr-FR"/>
        </w:rPr>
        <w:lastRenderedPageBreak/>
        <w:t>Le zinc (toujours inférieur à 2 %) a un rôle dedésoxydant durant la coulée.</w:t>
      </w:r>
    </w:p>
    <w:p w:rsidR="00504BBA" w:rsidRPr="00124845" w:rsidRDefault="00504BBA" w:rsidP="00124845">
      <w:pPr>
        <w:spacing w:after="0" w:line="240" w:lineRule="auto"/>
        <w:rPr>
          <w:rFonts w:ascii="Times New Roman" w:eastAsia="Times New Roman" w:hAnsi="Times New Roman" w:cs="Times New Roman"/>
          <w:sz w:val="24"/>
          <w:szCs w:val="24"/>
          <w:lang w:eastAsia="fr-FR"/>
        </w:rPr>
      </w:pPr>
    </w:p>
    <w:p w:rsidR="00504BBA" w:rsidRDefault="00504BBA" w:rsidP="00504BBA">
      <w:pPr>
        <w:pStyle w:val="Paragraphedeliste"/>
        <w:spacing w:after="0" w:line="240" w:lineRule="auto"/>
        <w:ind w:left="1170"/>
        <w:rPr>
          <w:rFonts w:ascii="Times New Roman" w:eastAsia="Times New Roman" w:hAnsi="Times New Roman" w:cs="Times New Roman"/>
          <w:sz w:val="24"/>
          <w:szCs w:val="24"/>
          <w:lang w:eastAsia="fr-FR"/>
        </w:rPr>
      </w:pPr>
    </w:p>
    <w:p w:rsidR="00504BBA" w:rsidRDefault="00504BBA" w:rsidP="00504BBA">
      <w:pPr>
        <w:pStyle w:val="Paragraphedeliste"/>
        <w:spacing w:after="0" w:line="240" w:lineRule="auto"/>
        <w:ind w:left="1170"/>
        <w:rPr>
          <w:rFonts w:ascii="Times New Roman" w:eastAsia="Times New Roman" w:hAnsi="Times New Roman" w:cs="Times New Roman"/>
          <w:sz w:val="24"/>
          <w:szCs w:val="24"/>
          <w:lang w:eastAsia="fr-FR"/>
        </w:rPr>
      </w:pPr>
    </w:p>
    <w:p w:rsidR="00B17D9E" w:rsidRPr="00E000CA" w:rsidRDefault="00B17D9E" w:rsidP="00504BBA">
      <w:pPr>
        <w:pStyle w:val="Paragraphedeliste"/>
        <w:spacing w:after="0" w:line="240" w:lineRule="auto"/>
        <w:ind w:left="1170"/>
        <w:rPr>
          <w:rFonts w:ascii="Times New Roman" w:eastAsia="Times New Roman" w:hAnsi="Times New Roman" w:cs="Times New Roman"/>
          <w:sz w:val="24"/>
          <w:szCs w:val="24"/>
          <w:lang w:eastAsia="fr-FR"/>
        </w:rPr>
      </w:pPr>
      <w:r w:rsidRPr="00E000CA">
        <w:rPr>
          <w:rFonts w:ascii="Times New Roman" w:eastAsia="Times New Roman" w:hAnsi="Times New Roman" w:cs="Times New Roman"/>
          <w:sz w:val="30"/>
          <w:szCs w:val="30"/>
          <w:lang w:eastAsia="fr-FR"/>
        </w:rPr>
        <w:t>La poudre est le plus sou</w:t>
      </w:r>
      <w:r w:rsidR="006B7CB5">
        <w:rPr>
          <w:rFonts w:ascii="Times New Roman" w:eastAsia="Times New Roman" w:hAnsi="Times New Roman" w:cs="Times New Roman"/>
          <w:sz w:val="30"/>
          <w:szCs w:val="30"/>
          <w:lang w:eastAsia="fr-FR"/>
        </w:rPr>
        <w:t xml:space="preserve">vent sous forme de limailles, elle peut </w:t>
      </w:r>
      <w:r w:rsidR="00906DD3">
        <w:rPr>
          <w:rFonts w:ascii="Times New Roman" w:eastAsia="Times New Roman" w:hAnsi="Times New Roman" w:cs="Times New Roman"/>
          <w:sz w:val="30"/>
          <w:szCs w:val="30"/>
          <w:lang w:eastAsia="fr-FR"/>
        </w:rPr>
        <w:t>être</w:t>
      </w:r>
      <w:r w:rsidR="006B7CB5">
        <w:rPr>
          <w:rFonts w:ascii="Times New Roman" w:eastAsia="Times New Roman" w:hAnsi="Times New Roman" w:cs="Times New Roman"/>
          <w:sz w:val="30"/>
          <w:szCs w:val="30"/>
          <w:lang w:eastAsia="fr-FR"/>
        </w:rPr>
        <w:t xml:space="preserve"> modifiée</w:t>
      </w:r>
      <w:r w:rsidR="00906DD3">
        <w:rPr>
          <w:rFonts w:ascii="Times New Roman" w:eastAsia="Times New Roman" w:hAnsi="Times New Roman" w:cs="Times New Roman"/>
          <w:sz w:val="30"/>
          <w:szCs w:val="30"/>
          <w:lang w:eastAsia="fr-FR"/>
        </w:rPr>
        <w:t xml:space="preserve"> par adjonction très restreinte de microsphéres d’eutectique ag-Cu, ou mixte : limaille-microsphéres ag-Cu.</w:t>
      </w:r>
    </w:p>
    <w:p w:rsidR="00504BBA" w:rsidRDefault="00B17D9E" w:rsidP="00B17D9E">
      <w:pPr>
        <w:spacing w:after="0" w:line="240" w:lineRule="auto"/>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La composition métallurgique de l'alliage est à base d’Ag3Sn (phase γ). Le diagramme de</w:t>
      </w:r>
      <w:r w:rsidR="00504BBA">
        <w:rPr>
          <w:rFonts w:ascii="Times New Roman" w:eastAsia="Times New Roman" w:hAnsi="Times New Roman" w:cs="Times New Roman"/>
          <w:sz w:val="30"/>
          <w:szCs w:val="30"/>
          <w:lang w:eastAsia="fr-FR"/>
        </w:rPr>
        <w:t xml:space="preserve"> phase Ag-</w:t>
      </w:r>
      <w:r w:rsidR="006B7CB5">
        <w:rPr>
          <w:rFonts w:ascii="Times New Roman" w:eastAsia="Times New Roman" w:hAnsi="Times New Roman" w:cs="Times New Roman"/>
          <w:sz w:val="30"/>
          <w:szCs w:val="30"/>
          <w:lang w:eastAsia="fr-FR"/>
        </w:rPr>
        <w:t xml:space="preserve">Sn </w:t>
      </w:r>
      <w:r w:rsidR="006B7CB5" w:rsidRPr="00B17D9E">
        <w:rPr>
          <w:rFonts w:ascii="Times New Roman" w:eastAsia="Times New Roman" w:hAnsi="Times New Roman" w:cs="Times New Roman"/>
          <w:sz w:val="30"/>
          <w:szCs w:val="30"/>
          <w:lang w:eastAsia="fr-FR"/>
        </w:rPr>
        <w:t>montre</w:t>
      </w:r>
      <w:r w:rsidRPr="00B17D9E">
        <w:rPr>
          <w:rFonts w:ascii="Times New Roman" w:eastAsia="Times New Roman" w:hAnsi="Times New Roman" w:cs="Times New Roman"/>
          <w:sz w:val="30"/>
          <w:szCs w:val="30"/>
          <w:lang w:eastAsia="fr-FR"/>
        </w:rPr>
        <w:t xml:space="preserve"> que cette phase γ, composé intermétallique Ag3Sn, est dansun domaine de composition étroit. Cette phase, la plus adaptée à la confection d’unamalgame, est obtenue par un refroidissement lent en dessous de 480°C.</w:t>
      </w:r>
    </w:p>
    <w:p w:rsidR="00124845" w:rsidRDefault="00124845" w:rsidP="00124845">
      <w:pPr>
        <w:tabs>
          <w:tab w:val="left" w:pos="3116"/>
        </w:tabs>
        <w:spacing w:after="0" w:line="240" w:lineRule="auto"/>
        <w:rPr>
          <w:rFonts w:ascii="Times New Roman" w:eastAsia="Times New Roman" w:hAnsi="Times New Roman" w:cs="Times New Roman"/>
          <w:sz w:val="30"/>
          <w:szCs w:val="30"/>
          <w:lang w:eastAsia="fr-FR"/>
        </w:rPr>
      </w:pPr>
      <w:r>
        <w:rPr>
          <w:rFonts w:ascii="Times New Roman" w:eastAsia="Times New Roman" w:hAnsi="Times New Roman" w:cs="Times New Roman"/>
          <w:sz w:val="30"/>
          <w:szCs w:val="30"/>
          <w:lang w:eastAsia="fr-FR"/>
        </w:rPr>
        <w:tab/>
      </w:r>
    </w:p>
    <w:p w:rsidR="00504BBA" w:rsidRDefault="00124845" w:rsidP="00B17D9E">
      <w:pPr>
        <w:spacing w:after="0" w:line="240" w:lineRule="auto"/>
        <w:rPr>
          <w:rFonts w:ascii="Times New Roman" w:eastAsia="Times New Roman" w:hAnsi="Times New Roman" w:cs="Times New Roman"/>
          <w:sz w:val="30"/>
          <w:szCs w:val="30"/>
          <w:lang w:eastAsia="fr-FR"/>
        </w:rPr>
      </w:pPr>
      <w:r>
        <w:rPr>
          <w:rFonts w:ascii="Arial Black" w:eastAsia="Times New Roman" w:hAnsi="Arial Black" w:cs="Times New Roman"/>
          <w:sz w:val="30"/>
          <w:szCs w:val="30"/>
          <w:lang w:eastAsia="fr-FR"/>
        </w:rPr>
        <w:t xml:space="preserve">Le liquide : </w:t>
      </w:r>
      <w:r w:rsidR="00B17D9E" w:rsidRPr="00B17D9E">
        <w:rPr>
          <w:rFonts w:ascii="Arial Black" w:eastAsia="Times New Roman" w:hAnsi="Arial Black" w:cs="Times New Roman"/>
          <w:sz w:val="30"/>
          <w:szCs w:val="30"/>
          <w:lang w:eastAsia="fr-FR"/>
        </w:rPr>
        <w:t>Le mercure</w:t>
      </w:r>
      <w:r w:rsidR="00504BBA">
        <w:rPr>
          <w:rFonts w:ascii="Times New Roman" w:eastAsia="Times New Roman" w:hAnsi="Times New Roman" w:cs="Times New Roman"/>
          <w:sz w:val="30"/>
          <w:szCs w:val="30"/>
          <w:lang w:eastAsia="fr-FR"/>
        </w:rPr>
        <w:t xml:space="preserve"> : </w:t>
      </w:r>
      <w:r w:rsidR="00B17D9E" w:rsidRPr="00B17D9E">
        <w:rPr>
          <w:rFonts w:ascii="Times New Roman" w:eastAsia="Times New Roman" w:hAnsi="Times New Roman" w:cs="Times New Roman"/>
          <w:sz w:val="30"/>
          <w:szCs w:val="30"/>
          <w:lang w:eastAsia="fr-FR"/>
        </w:rPr>
        <w:t>représente un peu plus de 50% en poids du mélange avec la poudre. Il doitêtre utilisé très pur sinon une couche de contaminants en surface interfère avec la réactionde prise.</w:t>
      </w:r>
    </w:p>
    <w:p w:rsidR="00504BBA" w:rsidRDefault="00504BBA" w:rsidP="00B17D9E">
      <w:pPr>
        <w:spacing w:after="0" w:line="240" w:lineRule="auto"/>
        <w:rPr>
          <w:rFonts w:ascii="Times New Roman" w:eastAsia="Times New Roman" w:hAnsi="Times New Roman" w:cs="Times New Roman"/>
          <w:sz w:val="30"/>
          <w:szCs w:val="30"/>
          <w:lang w:eastAsia="fr-FR"/>
        </w:rPr>
      </w:pPr>
    </w:p>
    <w:p w:rsidR="00504BBA" w:rsidRDefault="008B4CF9" w:rsidP="008B4CF9">
      <w:pPr>
        <w:pStyle w:val="Paragraphedeliste"/>
        <w:numPr>
          <w:ilvl w:val="0"/>
          <w:numId w:val="19"/>
        </w:numPr>
        <w:spacing w:after="0" w:line="240" w:lineRule="auto"/>
        <w:rPr>
          <w:rFonts w:ascii="Times New Roman" w:eastAsia="Times New Roman" w:hAnsi="Times New Roman" w:cs="Times New Roman"/>
          <w:sz w:val="30"/>
          <w:szCs w:val="30"/>
          <w:lang w:eastAsia="fr-FR"/>
        </w:rPr>
      </w:pPr>
      <w:r>
        <w:rPr>
          <w:rFonts w:ascii="Arial Black" w:eastAsia="Times New Roman" w:hAnsi="Arial Black" w:cs="Times New Roman"/>
          <w:sz w:val="30"/>
          <w:szCs w:val="30"/>
          <w:lang w:eastAsia="fr-FR"/>
        </w:rPr>
        <w:t xml:space="preserve">1 – 2 </w:t>
      </w:r>
      <w:r w:rsidR="00B17D9E" w:rsidRPr="008B4CF9">
        <w:rPr>
          <w:rFonts w:ascii="Arial Black" w:eastAsia="Times New Roman" w:hAnsi="Arial Black" w:cs="Times New Roman"/>
          <w:sz w:val="30"/>
          <w:szCs w:val="30"/>
          <w:lang w:eastAsia="fr-FR"/>
        </w:rPr>
        <w:t>Réaction de prise</w:t>
      </w:r>
      <w:r w:rsidR="00504BBA" w:rsidRPr="008B4CF9">
        <w:rPr>
          <w:rFonts w:ascii="Times New Roman" w:eastAsia="Times New Roman" w:hAnsi="Times New Roman" w:cs="Times New Roman"/>
          <w:sz w:val="30"/>
          <w:szCs w:val="30"/>
          <w:lang w:eastAsia="fr-FR"/>
        </w:rPr>
        <w:t> :</w:t>
      </w:r>
      <w:r w:rsidR="00B17D9E" w:rsidRPr="008B4CF9">
        <w:rPr>
          <w:rFonts w:ascii="Times New Roman" w:eastAsia="Times New Roman" w:hAnsi="Times New Roman" w:cs="Times New Roman"/>
          <w:sz w:val="30"/>
          <w:szCs w:val="30"/>
          <w:lang w:eastAsia="fr-FR"/>
        </w:rPr>
        <w:t xml:space="preserve"> après la trituration, la poudre d'alliage coexiste avec le mercure. Lemercure attaque la surface des particules d’alliage. Des transformations physico-chimiquesapparaissent et conduisent à un matériau plastique qui durcit progressivement après lacondensation dans la cavité. </w:t>
      </w:r>
    </w:p>
    <w:p w:rsidR="00124845" w:rsidRPr="008B4CF9" w:rsidRDefault="00124845" w:rsidP="00124845">
      <w:pPr>
        <w:pStyle w:val="Paragraphedeliste"/>
        <w:spacing w:after="0" w:line="240" w:lineRule="auto"/>
        <w:rPr>
          <w:rFonts w:ascii="Times New Roman" w:eastAsia="Times New Roman" w:hAnsi="Times New Roman" w:cs="Times New Roman"/>
          <w:sz w:val="30"/>
          <w:szCs w:val="30"/>
          <w:lang w:eastAsia="fr-FR"/>
        </w:rPr>
      </w:pPr>
    </w:p>
    <w:p w:rsidR="00906DD3" w:rsidRPr="006B28F6" w:rsidRDefault="00906DD3" w:rsidP="00B17D9E">
      <w:pPr>
        <w:spacing w:after="0" w:line="240" w:lineRule="auto"/>
        <w:rPr>
          <w:rFonts w:ascii="Times New Roman" w:eastAsia="Times New Roman" w:hAnsi="Times New Roman" w:cs="Times New Roman"/>
          <w:b/>
          <w:sz w:val="30"/>
          <w:szCs w:val="30"/>
          <w:lang w:eastAsia="fr-FR"/>
        </w:rPr>
      </w:pPr>
      <w:r w:rsidRPr="006B28F6">
        <w:rPr>
          <w:rFonts w:ascii="Times New Roman" w:eastAsia="Times New Roman" w:hAnsi="Times New Roman" w:cs="Times New Roman"/>
          <w:b/>
          <w:sz w:val="30"/>
          <w:szCs w:val="30"/>
          <w:lang w:eastAsia="fr-FR"/>
        </w:rPr>
        <w:t>Ag3Sn</w:t>
      </w:r>
      <w:r w:rsidR="006B28F6" w:rsidRPr="006B28F6">
        <w:rPr>
          <w:rFonts w:ascii="Times New Roman" w:eastAsia="Times New Roman" w:hAnsi="Times New Roman" w:cs="Times New Roman"/>
          <w:b/>
          <w:sz w:val="30"/>
          <w:szCs w:val="30"/>
          <w:lang w:eastAsia="fr-FR"/>
        </w:rPr>
        <w:t xml:space="preserve">+     Hg      </w:t>
      </w:r>
      <w:r w:rsidR="006B28F6" w:rsidRPr="006B28F6">
        <w:rPr>
          <w:rFonts w:ascii="Calibri" w:eastAsia="Times New Roman" w:hAnsi="Calibri" w:cs="Calibri"/>
          <w:b/>
          <w:sz w:val="30"/>
          <w:szCs w:val="30"/>
          <w:lang w:eastAsia="fr-FR"/>
        </w:rPr>
        <w:t>→</w:t>
      </w:r>
      <w:r w:rsidR="006B28F6" w:rsidRPr="006B28F6">
        <w:rPr>
          <w:rFonts w:ascii="Times New Roman" w:eastAsia="Times New Roman" w:hAnsi="Times New Roman" w:cs="Times New Roman"/>
          <w:b/>
          <w:sz w:val="30"/>
          <w:szCs w:val="30"/>
          <w:lang w:eastAsia="fr-FR"/>
        </w:rPr>
        <w:t xml:space="preserve"> Ag3Sn            +   Ag3Hg4          +  Sn8 Hg</w:t>
      </w:r>
    </w:p>
    <w:p w:rsidR="006B28F6" w:rsidRDefault="006B28F6" w:rsidP="006B28F6">
      <w:pPr>
        <w:tabs>
          <w:tab w:val="right" w:pos="9072"/>
        </w:tabs>
        <w:spacing w:after="0" w:line="240" w:lineRule="auto"/>
        <w:rPr>
          <w:rFonts w:ascii="Calibri" w:eastAsia="Times New Roman" w:hAnsi="Calibri" w:cs="Calibri"/>
          <w:sz w:val="30"/>
          <w:szCs w:val="30"/>
          <w:lang w:val="en-US" w:eastAsia="fr-FR"/>
        </w:rPr>
      </w:pPr>
      <w:r w:rsidRPr="006B28F6">
        <w:rPr>
          <w:rFonts w:ascii="Times New Roman" w:eastAsia="Times New Roman" w:hAnsi="Times New Roman" w:cs="Times New Roman"/>
          <w:sz w:val="30"/>
          <w:szCs w:val="30"/>
          <w:lang w:val="en-US" w:eastAsia="fr-FR"/>
        </w:rPr>
        <w:t>Alliage</w:t>
      </w:r>
      <w:r>
        <w:rPr>
          <w:rFonts w:ascii="Times New Roman" w:eastAsia="Times New Roman" w:hAnsi="Times New Roman" w:cs="Times New Roman"/>
          <w:sz w:val="30"/>
          <w:szCs w:val="30"/>
          <w:lang w:val="en-US" w:eastAsia="fr-FR"/>
        </w:rPr>
        <w:t>+</w:t>
      </w:r>
      <w:r w:rsidRPr="006B28F6">
        <w:rPr>
          <w:rFonts w:ascii="Times New Roman" w:eastAsia="Times New Roman" w:hAnsi="Times New Roman" w:cs="Times New Roman"/>
          <w:sz w:val="30"/>
          <w:szCs w:val="30"/>
          <w:lang w:val="en-US" w:eastAsia="fr-FR"/>
        </w:rPr>
        <w:t>Mercure</w:t>
      </w:r>
      <w:r w:rsidRPr="006B28F6">
        <w:rPr>
          <w:rFonts w:ascii="Calibri" w:eastAsia="Times New Roman" w:hAnsi="Calibri" w:cs="Calibri"/>
          <w:sz w:val="30"/>
          <w:szCs w:val="30"/>
          <w:lang w:val="en-US" w:eastAsia="fr-FR"/>
        </w:rPr>
        <w:t xml:space="preserve">→ phase Gamma </w:t>
      </w:r>
      <w:r>
        <w:rPr>
          <w:rFonts w:ascii="Calibri" w:eastAsia="Times New Roman" w:hAnsi="Calibri" w:cs="Calibri"/>
          <w:sz w:val="30"/>
          <w:szCs w:val="30"/>
          <w:lang w:val="en-US" w:eastAsia="fr-FR"/>
        </w:rPr>
        <w:t>+</w:t>
      </w:r>
      <w:r w:rsidRPr="006B28F6">
        <w:rPr>
          <w:rFonts w:ascii="Calibri" w:eastAsia="Times New Roman" w:hAnsi="Calibri" w:cs="Calibri"/>
          <w:sz w:val="30"/>
          <w:szCs w:val="30"/>
          <w:lang w:val="en-US" w:eastAsia="fr-FR"/>
        </w:rPr>
        <w:t xml:space="preserve"> phase G</w:t>
      </w:r>
      <w:r>
        <w:rPr>
          <w:rFonts w:ascii="Calibri" w:eastAsia="Times New Roman" w:hAnsi="Calibri" w:cs="Calibri"/>
          <w:sz w:val="30"/>
          <w:szCs w:val="30"/>
          <w:lang w:val="en-US" w:eastAsia="fr-FR"/>
        </w:rPr>
        <w:t>amma1+ phase Gamma2</w:t>
      </w:r>
      <w:r>
        <w:rPr>
          <w:rFonts w:ascii="Calibri" w:eastAsia="Times New Roman" w:hAnsi="Calibri" w:cs="Calibri"/>
          <w:sz w:val="30"/>
          <w:szCs w:val="30"/>
          <w:lang w:val="en-US" w:eastAsia="fr-FR"/>
        </w:rPr>
        <w:tab/>
      </w:r>
    </w:p>
    <w:p w:rsidR="008B4CF9" w:rsidRDefault="008B4CF9" w:rsidP="006B28F6">
      <w:pPr>
        <w:tabs>
          <w:tab w:val="right" w:pos="9072"/>
        </w:tabs>
        <w:spacing w:after="0" w:line="240" w:lineRule="auto"/>
        <w:rPr>
          <w:rFonts w:ascii="Calibri" w:eastAsia="Times New Roman" w:hAnsi="Calibri" w:cs="Calibri"/>
          <w:sz w:val="30"/>
          <w:szCs w:val="30"/>
          <w:lang w:val="en-US" w:eastAsia="fr-FR"/>
        </w:rPr>
      </w:pPr>
    </w:p>
    <w:p w:rsidR="006B28F6" w:rsidRPr="00305A44" w:rsidRDefault="006B28F6" w:rsidP="006B28F6">
      <w:pPr>
        <w:tabs>
          <w:tab w:val="right" w:pos="9072"/>
        </w:tabs>
        <w:spacing w:after="0" w:line="240" w:lineRule="auto"/>
        <w:rPr>
          <w:rFonts w:ascii="Times New Roman" w:eastAsia="Times New Roman" w:hAnsi="Times New Roman" w:cs="Times New Roman"/>
          <w:sz w:val="30"/>
          <w:szCs w:val="30"/>
          <w:lang w:eastAsia="fr-FR"/>
        </w:rPr>
      </w:pPr>
      <w:r w:rsidRPr="00305A44">
        <w:rPr>
          <w:rFonts w:ascii="Calibri" w:eastAsia="Times New Roman" w:hAnsi="Calibri" w:cs="Calibri"/>
          <w:sz w:val="30"/>
          <w:szCs w:val="30"/>
          <w:lang w:eastAsia="fr-FR"/>
        </w:rPr>
        <w:t>La formation de</w:t>
      </w:r>
      <w:r w:rsidR="00305A44" w:rsidRPr="00305A44">
        <w:rPr>
          <w:rFonts w:ascii="Calibri" w:eastAsia="Times New Roman" w:hAnsi="Calibri" w:cs="Calibri"/>
          <w:sz w:val="30"/>
          <w:szCs w:val="30"/>
          <w:lang w:eastAsia="fr-FR"/>
        </w:rPr>
        <w:t xml:space="preserve"> ces con</w:t>
      </w:r>
      <w:r w:rsidR="00305A44">
        <w:rPr>
          <w:rFonts w:ascii="Calibri" w:eastAsia="Times New Roman" w:hAnsi="Calibri" w:cs="Calibri"/>
          <w:sz w:val="30"/>
          <w:szCs w:val="30"/>
          <w:lang w:eastAsia="fr-FR"/>
        </w:rPr>
        <w:t>stituants est régie par les loi</w:t>
      </w:r>
      <w:r w:rsidR="00305A44" w:rsidRPr="00305A44">
        <w:rPr>
          <w:rFonts w:ascii="Calibri" w:eastAsia="Times New Roman" w:hAnsi="Calibri" w:cs="Calibri"/>
          <w:sz w:val="30"/>
          <w:szCs w:val="30"/>
          <w:lang w:eastAsia="fr-FR"/>
        </w:rPr>
        <w:t xml:space="preserve">s de diffusion atomique à l’état solide et non par de simple </w:t>
      </w:r>
      <w:r w:rsidR="00305A44">
        <w:rPr>
          <w:rFonts w:ascii="Calibri" w:eastAsia="Times New Roman" w:hAnsi="Calibri" w:cs="Calibri"/>
          <w:sz w:val="30"/>
          <w:szCs w:val="30"/>
          <w:lang w:eastAsia="fr-FR"/>
        </w:rPr>
        <w:t>ré</w:t>
      </w:r>
      <w:r w:rsidR="00305A44" w:rsidRPr="00305A44">
        <w:rPr>
          <w:rFonts w:ascii="Calibri" w:eastAsia="Times New Roman" w:hAnsi="Calibri" w:cs="Calibri"/>
          <w:sz w:val="30"/>
          <w:szCs w:val="30"/>
          <w:lang w:eastAsia="fr-FR"/>
        </w:rPr>
        <w:t>actions chimiques.</w:t>
      </w:r>
    </w:p>
    <w:p w:rsidR="00504BBA" w:rsidRDefault="00B17D9E" w:rsidP="00B17D9E">
      <w:pPr>
        <w:spacing w:after="0" w:line="240" w:lineRule="auto"/>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La réact</w:t>
      </w:r>
      <w:r w:rsidR="00504BBA">
        <w:rPr>
          <w:rFonts w:ascii="Times New Roman" w:eastAsia="Times New Roman" w:hAnsi="Times New Roman" w:cs="Times New Roman"/>
          <w:sz w:val="30"/>
          <w:szCs w:val="30"/>
          <w:lang w:eastAsia="fr-FR"/>
        </w:rPr>
        <w:t>ion de prise se décompose en :</w:t>
      </w:r>
    </w:p>
    <w:p w:rsidR="00124845" w:rsidRDefault="00124845" w:rsidP="00B17D9E">
      <w:pPr>
        <w:spacing w:after="0" w:line="240" w:lineRule="auto"/>
        <w:rPr>
          <w:rFonts w:ascii="Times New Roman" w:eastAsia="Times New Roman" w:hAnsi="Times New Roman" w:cs="Times New Roman"/>
          <w:sz w:val="30"/>
          <w:szCs w:val="30"/>
          <w:lang w:eastAsia="fr-FR"/>
        </w:rPr>
      </w:pPr>
    </w:p>
    <w:p w:rsidR="00504BBA" w:rsidRPr="00124845" w:rsidRDefault="00504BBA" w:rsidP="00504BBA">
      <w:pPr>
        <w:pStyle w:val="Paragraphedeliste"/>
        <w:numPr>
          <w:ilvl w:val="0"/>
          <w:numId w:val="3"/>
        </w:numPr>
        <w:spacing w:after="0" w:line="240" w:lineRule="auto"/>
        <w:rPr>
          <w:rFonts w:ascii="Times New Roman" w:eastAsia="Times New Roman" w:hAnsi="Times New Roman" w:cs="Times New Roman"/>
          <w:sz w:val="24"/>
          <w:szCs w:val="24"/>
          <w:lang w:eastAsia="fr-FR"/>
        </w:rPr>
      </w:pPr>
      <w:r w:rsidRPr="00504BBA">
        <w:rPr>
          <w:rFonts w:ascii="Times New Roman" w:eastAsia="Times New Roman" w:hAnsi="Times New Roman" w:cs="Times New Roman"/>
          <w:b/>
          <w:sz w:val="30"/>
          <w:szCs w:val="30"/>
          <w:lang w:eastAsia="fr-FR"/>
        </w:rPr>
        <w:t>Imprégnation</w:t>
      </w:r>
      <w:r>
        <w:rPr>
          <w:rFonts w:ascii="Times New Roman" w:eastAsia="Times New Roman" w:hAnsi="Times New Roman" w:cs="Times New Roman"/>
          <w:sz w:val="30"/>
          <w:szCs w:val="30"/>
          <w:lang w:eastAsia="fr-FR"/>
        </w:rPr>
        <w:t> :</w:t>
      </w:r>
      <w:r w:rsidR="00B17D9E" w:rsidRPr="00504BBA">
        <w:rPr>
          <w:rFonts w:ascii="Times New Roman" w:eastAsia="Times New Roman" w:hAnsi="Times New Roman" w:cs="Times New Roman"/>
          <w:sz w:val="30"/>
          <w:szCs w:val="30"/>
          <w:lang w:eastAsia="fr-FR"/>
        </w:rPr>
        <w:t xml:space="preserve"> L'argent et l'étain des particules diffusent dans le mercure et le mercurediffuse dans les particules d'alliage. Cette diffusion se fait par l'intermédiaire des lacunes. </w:t>
      </w:r>
    </w:p>
    <w:p w:rsidR="00124845" w:rsidRPr="00504BBA" w:rsidRDefault="00124845" w:rsidP="00124845">
      <w:pPr>
        <w:pStyle w:val="Paragraphedeliste"/>
        <w:spacing w:after="0" w:line="240" w:lineRule="auto"/>
        <w:rPr>
          <w:rFonts w:ascii="Times New Roman" w:eastAsia="Times New Roman" w:hAnsi="Times New Roman" w:cs="Times New Roman"/>
          <w:sz w:val="24"/>
          <w:szCs w:val="24"/>
          <w:lang w:eastAsia="fr-FR"/>
        </w:rPr>
      </w:pPr>
    </w:p>
    <w:p w:rsidR="00DC2DD6" w:rsidRPr="00DC2DD6" w:rsidRDefault="00504BBA" w:rsidP="00155991">
      <w:pPr>
        <w:pStyle w:val="Paragraphedeliste"/>
        <w:numPr>
          <w:ilvl w:val="0"/>
          <w:numId w:val="3"/>
        </w:numPr>
        <w:spacing w:after="0" w:line="240" w:lineRule="auto"/>
        <w:rPr>
          <w:rFonts w:ascii="Times New Roman" w:eastAsia="Times New Roman" w:hAnsi="Times New Roman" w:cs="Times New Roman"/>
          <w:sz w:val="24"/>
          <w:szCs w:val="24"/>
          <w:lang w:eastAsia="fr-FR"/>
        </w:rPr>
      </w:pPr>
      <w:r w:rsidRPr="00DC2DD6">
        <w:rPr>
          <w:rFonts w:ascii="Times New Roman" w:eastAsia="Times New Roman" w:hAnsi="Times New Roman" w:cs="Times New Roman"/>
          <w:b/>
          <w:sz w:val="30"/>
          <w:szCs w:val="30"/>
          <w:lang w:eastAsia="fr-FR"/>
        </w:rPr>
        <w:t xml:space="preserve">Amalgamation : </w:t>
      </w:r>
      <w:r w:rsidR="00B17D9E" w:rsidRPr="00DC2DD6">
        <w:rPr>
          <w:rFonts w:ascii="Times New Roman" w:eastAsia="Times New Roman" w:hAnsi="Times New Roman" w:cs="Times New Roman"/>
          <w:sz w:val="30"/>
          <w:szCs w:val="30"/>
          <w:lang w:eastAsia="fr-FR"/>
        </w:rPr>
        <w:t xml:space="preserve">Le mercure a une solubilité limitée dans l'argent et dans l'étain. Quand lasolubilité est dépassée, les cristaux des deux composés métalliques binaires précipitent dansle mercure avec apparition du composé Ag2Hg3 (phase γ 1) et du composé Sn7-8Hg (phaseγ 2). Comme la solubilité de l'argent dans le mercure est plus </w:t>
      </w:r>
      <w:r w:rsidR="00B17D9E" w:rsidRPr="00DC2DD6">
        <w:rPr>
          <w:rFonts w:ascii="Times New Roman" w:eastAsia="Times New Roman" w:hAnsi="Times New Roman" w:cs="Times New Roman"/>
          <w:sz w:val="30"/>
          <w:szCs w:val="30"/>
          <w:lang w:eastAsia="fr-FR"/>
        </w:rPr>
        <w:lastRenderedPageBreak/>
        <w:t>basse que celle de l'étain, laphase γ 1 précipite la première et la phase γ 2 ensuite</w:t>
      </w:r>
      <w:r w:rsidR="00906DD3">
        <w:rPr>
          <w:rFonts w:ascii="Times New Roman" w:eastAsia="Times New Roman" w:hAnsi="Times New Roman" w:cs="Times New Roman"/>
          <w:sz w:val="30"/>
          <w:szCs w:val="30"/>
          <w:lang w:eastAsia="fr-FR"/>
        </w:rPr>
        <w:t>( c’est le début de la réaction chimique)</w:t>
      </w:r>
      <w:r w:rsidR="00DC2DD6">
        <w:rPr>
          <w:rFonts w:ascii="Times New Roman" w:eastAsia="Times New Roman" w:hAnsi="Times New Roman" w:cs="Times New Roman"/>
          <w:sz w:val="30"/>
          <w:szCs w:val="30"/>
          <w:lang w:eastAsia="fr-FR"/>
        </w:rPr>
        <w:t>.</w:t>
      </w:r>
    </w:p>
    <w:p w:rsidR="00DC2DD6" w:rsidRDefault="00DC2DD6" w:rsidP="00DC2DD6">
      <w:pPr>
        <w:spacing w:after="0" w:line="240" w:lineRule="auto"/>
        <w:rPr>
          <w:rFonts w:ascii="Times New Roman" w:eastAsia="Times New Roman" w:hAnsi="Times New Roman" w:cs="Times New Roman"/>
          <w:sz w:val="24"/>
          <w:szCs w:val="24"/>
          <w:lang w:eastAsia="fr-FR"/>
        </w:rPr>
      </w:pPr>
    </w:p>
    <w:p w:rsidR="00305A44" w:rsidRPr="00DC2DD6" w:rsidRDefault="00305A44" w:rsidP="00DC2DD6">
      <w:pPr>
        <w:spacing w:after="0" w:line="240" w:lineRule="auto"/>
        <w:rPr>
          <w:rFonts w:ascii="Times New Roman" w:eastAsia="Times New Roman" w:hAnsi="Times New Roman" w:cs="Times New Roman"/>
          <w:sz w:val="24"/>
          <w:szCs w:val="24"/>
          <w:lang w:eastAsia="fr-FR"/>
        </w:rPr>
      </w:pPr>
    </w:p>
    <w:p w:rsidR="00906DD3" w:rsidRPr="00906DD3" w:rsidRDefault="00DC2DD6" w:rsidP="00DC2DD6">
      <w:pPr>
        <w:pStyle w:val="Paragraphedeliste"/>
        <w:numPr>
          <w:ilvl w:val="0"/>
          <w:numId w:val="3"/>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sz w:val="30"/>
          <w:szCs w:val="30"/>
          <w:lang w:eastAsia="fr-FR"/>
        </w:rPr>
        <w:t xml:space="preserve">Cristallisation : </w:t>
      </w:r>
      <w:r w:rsidR="00B17D9E" w:rsidRPr="00B17D9E">
        <w:rPr>
          <w:rFonts w:ascii="Times New Roman" w:eastAsia="Times New Roman" w:hAnsi="Times New Roman" w:cs="Times New Roman"/>
          <w:sz w:val="30"/>
          <w:szCs w:val="30"/>
          <w:lang w:eastAsia="fr-FR"/>
        </w:rPr>
        <w:t xml:space="preserve"> Les cristaux de γ 1 et γ 2 grandissent au fur et à mesure de la dissolutiondes particules par le mercure. Ainsi l’amalgame durcit au fur et à mesure de la diminutiondu mercure. L'alliage est habituellement mélangé avec le mercure selon un rapport 1/1. Ce taux demercure est insuffisant pour complètement</w:t>
      </w:r>
    </w:p>
    <w:p w:rsidR="00DC2DD6" w:rsidRDefault="00B17D9E" w:rsidP="008B4CF9">
      <w:pPr>
        <w:spacing w:after="0" w:line="240" w:lineRule="auto"/>
        <w:ind w:left="709"/>
        <w:rPr>
          <w:rFonts w:ascii="Times New Roman" w:eastAsia="Times New Roman" w:hAnsi="Times New Roman" w:cs="Times New Roman"/>
          <w:sz w:val="24"/>
          <w:szCs w:val="24"/>
          <w:lang w:eastAsia="fr-FR"/>
        </w:rPr>
      </w:pPr>
      <w:r w:rsidRPr="00906DD3">
        <w:rPr>
          <w:rFonts w:ascii="Times New Roman" w:eastAsia="Times New Roman" w:hAnsi="Times New Roman" w:cs="Times New Roman"/>
          <w:sz w:val="30"/>
          <w:szCs w:val="30"/>
          <w:lang w:eastAsia="fr-FR"/>
        </w:rPr>
        <w:t>consommer les particules d'alliages.La réaction peut être exprimée par :</w:t>
      </w:r>
    </w:p>
    <w:p w:rsidR="00DC2DD6" w:rsidRPr="00744058" w:rsidRDefault="00B17D9E" w:rsidP="00744058">
      <w:pPr>
        <w:spacing w:after="0" w:line="240" w:lineRule="auto"/>
        <w:ind w:left="567" w:firstLine="709"/>
        <w:rPr>
          <w:rFonts w:ascii="Times New Roman" w:eastAsia="Times New Roman" w:hAnsi="Times New Roman" w:cs="Times New Roman"/>
          <w:sz w:val="30"/>
          <w:szCs w:val="30"/>
          <w:lang w:eastAsia="fr-FR"/>
        </w:rPr>
      </w:pPr>
      <w:r w:rsidRPr="00744058">
        <w:rPr>
          <w:rFonts w:ascii="Times New Roman" w:eastAsia="Times New Roman" w:hAnsi="Times New Roman" w:cs="Times New Roman"/>
          <w:b/>
          <w:sz w:val="30"/>
          <w:szCs w:val="30"/>
          <w:lang w:eastAsia="fr-FR"/>
        </w:rPr>
        <w:t>Microstructure</w:t>
      </w:r>
      <w:r w:rsidR="008B4CF9" w:rsidRPr="00744058">
        <w:rPr>
          <w:rFonts w:ascii="Times New Roman" w:eastAsia="Times New Roman" w:hAnsi="Times New Roman" w:cs="Times New Roman"/>
          <w:sz w:val="30"/>
          <w:szCs w:val="30"/>
          <w:lang w:eastAsia="fr-FR"/>
        </w:rPr>
        <w:t> :</w:t>
      </w:r>
      <w:r w:rsidRPr="00744058">
        <w:rPr>
          <w:rFonts w:ascii="Times New Roman" w:eastAsia="Times New Roman" w:hAnsi="Times New Roman" w:cs="Times New Roman"/>
          <w:sz w:val="30"/>
          <w:szCs w:val="30"/>
          <w:lang w:eastAsia="fr-FR"/>
        </w:rPr>
        <w:t>On obtient une structure polyphasée de type composite avec une matrice et des charges. La matrice est constituée de gros grains équiaxes de phase γ 1 enveloppant les charges queconstituent les particules de phase γ résiduelle de forme et taille hétérogènes. La phase γ 2 apparaît sous forme de petits grains plus allongés.La répartition des phases est proche de γ 1 = 70%, γ = 20% et γ 2 = 10% pour une proportionde mercure de 50%. La quantité de mercure est un facteur essentiel, pour une proportion de62% de mercure, la phase γ disparaît presque complètement.</w:t>
      </w:r>
    </w:p>
    <w:p w:rsidR="00DC2DD6" w:rsidRDefault="00DC2DD6" w:rsidP="00744058">
      <w:pPr>
        <w:pStyle w:val="Paragraphedeliste"/>
        <w:spacing w:after="0" w:line="240" w:lineRule="auto"/>
        <w:ind w:firstLine="709"/>
        <w:rPr>
          <w:rFonts w:ascii="Times New Roman" w:eastAsia="Times New Roman" w:hAnsi="Times New Roman" w:cs="Times New Roman"/>
          <w:sz w:val="30"/>
          <w:szCs w:val="30"/>
          <w:lang w:eastAsia="fr-FR"/>
        </w:rPr>
      </w:pPr>
    </w:p>
    <w:p w:rsidR="00DC2DD6" w:rsidRPr="00DC2DD6" w:rsidRDefault="008B4CF9" w:rsidP="00DC2DD6">
      <w:pPr>
        <w:pStyle w:val="Paragraphedeliste"/>
        <w:spacing w:after="0" w:line="240" w:lineRule="auto"/>
        <w:rPr>
          <w:rFonts w:ascii="Arial Black" w:eastAsia="Times New Roman" w:hAnsi="Arial Black" w:cs="Times New Roman"/>
          <w:sz w:val="30"/>
          <w:szCs w:val="30"/>
          <w:lang w:eastAsia="fr-FR"/>
        </w:rPr>
      </w:pPr>
      <w:r>
        <w:rPr>
          <w:rFonts w:ascii="Arial Black" w:eastAsia="Times New Roman" w:hAnsi="Arial Black" w:cs="Times New Roman"/>
          <w:sz w:val="28"/>
          <w:szCs w:val="28"/>
          <w:lang w:eastAsia="fr-FR"/>
        </w:rPr>
        <w:t xml:space="preserve">1 – 1 – 3 </w:t>
      </w:r>
      <w:r w:rsidR="00DC2DD6" w:rsidRPr="00DC2DD6">
        <w:rPr>
          <w:rFonts w:ascii="Arial Black" w:eastAsia="Times New Roman" w:hAnsi="Arial Black" w:cs="Times New Roman"/>
          <w:sz w:val="28"/>
          <w:szCs w:val="28"/>
          <w:lang w:eastAsia="fr-FR"/>
        </w:rPr>
        <w:t>Les</w:t>
      </w:r>
      <w:r w:rsidR="00DC2DD6">
        <w:rPr>
          <w:rFonts w:ascii="Arial Black" w:eastAsia="Times New Roman" w:hAnsi="Arial Black" w:cs="Times New Roman"/>
          <w:sz w:val="30"/>
          <w:szCs w:val="30"/>
          <w:lang w:eastAsia="fr-FR"/>
        </w:rPr>
        <w:t>p</w:t>
      </w:r>
      <w:r w:rsidR="00B17D9E" w:rsidRPr="00B17D9E">
        <w:rPr>
          <w:rFonts w:ascii="Arial Black" w:eastAsia="Times New Roman" w:hAnsi="Arial Black" w:cs="Times New Roman"/>
          <w:sz w:val="30"/>
          <w:szCs w:val="30"/>
          <w:lang w:eastAsia="fr-FR"/>
        </w:rPr>
        <w:t>ropriétés</w:t>
      </w:r>
    </w:p>
    <w:p w:rsidR="00952734" w:rsidRDefault="00B17D9E" w:rsidP="00DC2DD6">
      <w:pPr>
        <w:pStyle w:val="Paragraphedeliste"/>
        <w:spacing w:after="0" w:line="240" w:lineRule="auto"/>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Les propriétés mécaniques, physico-chimiques etbiologiques sont dépendantes de la composition et du pourcentage des différentes phases etde leurs propriétés.</w:t>
      </w:r>
    </w:p>
    <w:p w:rsidR="00952734" w:rsidRDefault="00B17D9E" w:rsidP="00DC2DD6">
      <w:pPr>
        <w:pStyle w:val="Paragraphedeliste"/>
        <w:spacing w:after="0" w:line="240" w:lineRule="auto"/>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 xml:space="preserve"> Pour les propriétés mécaniques, plus il reste de phase g non consommé dans la structurefinale, plus l'amalgame est résistant (γ = 170 MPa, γ1 = 30 MPa, γ2 = 20 MPa en résistance àla traction). Pour les propriétés électrochimiques, les phases γ et γ1 sont stables dans le milieu buccal. La phase γ2 est la plus faible mécaniquement et la moins stable </w:t>
      </w:r>
      <w:r w:rsidR="00B94308" w:rsidRPr="00B17D9E">
        <w:rPr>
          <w:rFonts w:ascii="Times New Roman" w:eastAsia="Times New Roman" w:hAnsi="Times New Roman" w:cs="Times New Roman"/>
          <w:sz w:val="30"/>
          <w:szCs w:val="30"/>
          <w:lang w:eastAsia="fr-FR"/>
        </w:rPr>
        <w:t>électro chimiquement</w:t>
      </w:r>
      <w:r w:rsidRPr="00B17D9E">
        <w:rPr>
          <w:rFonts w:ascii="Times New Roman" w:eastAsia="Times New Roman" w:hAnsi="Times New Roman" w:cs="Times New Roman"/>
          <w:sz w:val="30"/>
          <w:szCs w:val="30"/>
          <w:lang w:eastAsia="fr-FR"/>
        </w:rPr>
        <w:t xml:space="preserve"> etpeut subir une forte corrosion spécialement dons les crevasses de la restauration.Du fait de la présence importante de phase γ2, les amalgames conventionnels présententune faible résistance à la corrosion, un fluage élevé et des propriétés mécaniquesinsuffisantes.</w:t>
      </w:r>
    </w:p>
    <w:p w:rsidR="00952734" w:rsidRDefault="00B17D9E" w:rsidP="00DC2DD6">
      <w:pPr>
        <w:pStyle w:val="Paragraphedeliste"/>
        <w:spacing w:after="0" w:line="240" w:lineRule="auto"/>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 xml:space="preserve"> Des tentatives ont été effectuées pour améliorer ces amalgames en modifiant le type depoudre, la granulométrie et la quantité de cuivre, sans dépasser 12%, mais sans résultatsprobants.</w:t>
      </w:r>
    </w:p>
    <w:p w:rsidR="000012BA" w:rsidRPr="00744058" w:rsidRDefault="00B17D9E" w:rsidP="00744058">
      <w:pPr>
        <w:pStyle w:val="Paragraphedeliste"/>
        <w:spacing w:after="0" w:line="240" w:lineRule="auto"/>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 xml:space="preserve"> L’obligation d’utilisation de l’amalgame sous forme de capsule </w:t>
      </w:r>
      <w:r w:rsidR="00952734" w:rsidRPr="00B17D9E">
        <w:rPr>
          <w:rFonts w:ascii="Times New Roman" w:eastAsia="Times New Roman" w:hAnsi="Times New Roman" w:cs="Times New Roman"/>
          <w:sz w:val="30"/>
          <w:szCs w:val="30"/>
          <w:lang w:eastAsia="fr-FR"/>
        </w:rPr>
        <w:t>prédosée pour</w:t>
      </w:r>
      <w:r w:rsidRPr="00B17D9E">
        <w:rPr>
          <w:rFonts w:ascii="Times New Roman" w:eastAsia="Times New Roman" w:hAnsi="Times New Roman" w:cs="Times New Roman"/>
          <w:sz w:val="30"/>
          <w:szCs w:val="30"/>
          <w:lang w:eastAsia="fr-FR"/>
        </w:rPr>
        <w:t xml:space="preserve"> des raisons liées à l'émission de vapeurs de mercure </w:t>
      </w:r>
      <w:r w:rsidRPr="00B17D9E">
        <w:rPr>
          <w:rFonts w:ascii="Times New Roman" w:eastAsia="Times New Roman" w:hAnsi="Times New Roman" w:cs="Times New Roman"/>
          <w:sz w:val="30"/>
          <w:szCs w:val="30"/>
          <w:lang w:eastAsia="fr-FR"/>
        </w:rPr>
        <w:lastRenderedPageBreak/>
        <w:t>fait que ces amalgamesconventionnels ont disparu du marché.Les amalgames traditionnels</w:t>
      </w:r>
      <w:r w:rsidR="00952734">
        <w:rPr>
          <w:rFonts w:ascii="Times New Roman" w:eastAsia="Times New Roman" w:hAnsi="Times New Roman" w:cs="Times New Roman"/>
          <w:sz w:val="30"/>
          <w:szCs w:val="30"/>
          <w:lang w:eastAsia="fr-FR"/>
        </w:rPr>
        <w:t xml:space="preserve"> présentent </w:t>
      </w:r>
      <w:r w:rsidRPr="00B17D9E">
        <w:rPr>
          <w:rFonts w:ascii="Times New Roman" w:eastAsia="Times New Roman" w:hAnsi="Times New Roman" w:cs="Times New Roman"/>
          <w:sz w:val="30"/>
          <w:szCs w:val="30"/>
          <w:lang w:eastAsia="fr-FR"/>
        </w:rPr>
        <w:t xml:space="preserve">des propriétés mécaniques faibles et une fortetendance à la corrosion. </w:t>
      </w:r>
    </w:p>
    <w:p w:rsidR="00952734" w:rsidRPr="00B17D9E" w:rsidRDefault="00952734" w:rsidP="00DC2DD6">
      <w:pPr>
        <w:pStyle w:val="Paragraphedeliste"/>
        <w:spacing w:after="0" w:line="240" w:lineRule="auto"/>
        <w:rPr>
          <w:rFonts w:ascii="Times New Roman" w:eastAsia="Times New Roman" w:hAnsi="Times New Roman" w:cs="Times New Roman"/>
          <w:sz w:val="24"/>
          <w:szCs w:val="24"/>
          <w:lang w:eastAsia="fr-FR"/>
        </w:rPr>
      </w:pPr>
    </w:p>
    <w:p w:rsidR="000012BA" w:rsidRPr="000012BA" w:rsidRDefault="00952734" w:rsidP="000012BA">
      <w:pPr>
        <w:spacing w:after="0" w:line="240" w:lineRule="auto"/>
        <w:ind w:hanging="567"/>
        <w:rPr>
          <w:rFonts w:ascii="Arial Black" w:eastAsia="Times New Roman" w:hAnsi="Arial Black" w:cs="Times New Roman"/>
          <w:sz w:val="30"/>
          <w:szCs w:val="30"/>
          <w:lang w:eastAsia="fr-FR"/>
        </w:rPr>
      </w:pPr>
      <w:r w:rsidRPr="000012BA">
        <w:rPr>
          <w:rFonts w:ascii="Arial Black" w:eastAsia="Times New Roman" w:hAnsi="Arial Black" w:cs="Times New Roman"/>
          <w:sz w:val="30"/>
          <w:szCs w:val="30"/>
          <w:lang w:eastAsia="fr-FR"/>
        </w:rPr>
        <w:t>1</w:t>
      </w:r>
      <w:r w:rsidR="00B17D9E" w:rsidRPr="00B17D9E">
        <w:rPr>
          <w:rFonts w:ascii="Arial Black" w:eastAsia="Times New Roman" w:hAnsi="Arial Black" w:cs="Times New Roman"/>
          <w:sz w:val="30"/>
          <w:szCs w:val="30"/>
          <w:lang w:eastAsia="fr-FR"/>
        </w:rPr>
        <w:t>.2 L</w:t>
      </w:r>
      <w:r w:rsidRPr="000012BA">
        <w:rPr>
          <w:rFonts w:ascii="Arial Black" w:eastAsia="Times New Roman" w:hAnsi="Arial Black" w:cs="Times New Roman"/>
          <w:sz w:val="30"/>
          <w:szCs w:val="30"/>
          <w:lang w:eastAsia="fr-FR"/>
        </w:rPr>
        <w:t>es amalgames à haute teneur</w:t>
      </w:r>
      <w:r w:rsidR="000012BA" w:rsidRPr="000012BA">
        <w:rPr>
          <w:rFonts w:ascii="Arial Black" w:eastAsia="Times New Roman" w:hAnsi="Arial Black" w:cs="Times New Roman"/>
          <w:sz w:val="30"/>
          <w:szCs w:val="30"/>
          <w:lang w:eastAsia="fr-FR"/>
        </w:rPr>
        <w:t xml:space="preserve"> en mercure(</w:t>
      </w:r>
      <w:r w:rsidR="00B17D9E" w:rsidRPr="00B17D9E">
        <w:rPr>
          <w:rFonts w:ascii="Arial Black" w:eastAsia="Times New Roman" w:hAnsi="Arial Black" w:cs="Times New Roman"/>
          <w:sz w:val="30"/>
          <w:szCs w:val="30"/>
          <w:lang w:eastAsia="fr-FR"/>
        </w:rPr>
        <w:t>&gt; À 12%)</w:t>
      </w:r>
    </w:p>
    <w:p w:rsidR="000012BA" w:rsidRPr="000012BA" w:rsidRDefault="000012BA" w:rsidP="00B17D9E">
      <w:pPr>
        <w:spacing w:after="0" w:line="240" w:lineRule="auto"/>
        <w:rPr>
          <w:rFonts w:ascii="Arial Black" w:eastAsia="Times New Roman" w:hAnsi="Arial Black" w:cs="Times New Roman"/>
          <w:sz w:val="30"/>
          <w:szCs w:val="30"/>
          <w:lang w:eastAsia="fr-FR"/>
        </w:rPr>
      </w:pPr>
    </w:p>
    <w:p w:rsidR="000012BA" w:rsidRPr="000012BA" w:rsidRDefault="000012BA" w:rsidP="00B17D9E">
      <w:pPr>
        <w:spacing w:after="0" w:line="240" w:lineRule="auto"/>
        <w:rPr>
          <w:rFonts w:ascii="Times New Roman" w:eastAsia="Times New Roman" w:hAnsi="Times New Roman" w:cs="Times New Roman"/>
          <w:b/>
          <w:sz w:val="30"/>
          <w:szCs w:val="30"/>
          <w:lang w:eastAsia="fr-FR"/>
        </w:rPr>
      </w:pPr>
      <w:r w:rsidRPr="000012BA">
        <w:rPr>
          <w:rFonts w:ascii="Times New Roman" w:eastAsia="Times New Roman" w:hAnsi="Times New Roman" w:cs="Times New Roman"/>
          <w:b/>
          <w:sz w:val="30"/>
          <w:szCs w:val="30"/>
          <w:lang w:eastAsia="fr-FR"/>
        </w:rPr>
        <w:t>1</w:t>
      </w:r>
      <w:r w:rsidR="00B17D9E" w:rsidRPr="00B17D9E">
        <w:rPr>
          <w:rFonts w:ascii="Times New Roman" w:eastAsia="Times New Roman" w:hAnsi="Times New Roman" w:cs="Times New Roman"/>
          <w:b/>
          <w:sz w:val="30"/>
          <w:szCs w:val="30"/>
          <w:lang w:eastAsia="fr-FR"/>
        </w:rPr>
        <w:t>.2.1 Les amalgames à phase dispersée (admixedalloy)</w:t>
      </w:r>
    </w:p>
    <w:p w:rsidR="000012BA" w:rsidRPr="000012BA" w:rsidRDefault="000012BA" w:rsidP="00B17D9E">
      <w:pPr>
        <w:spacing w:after="0" w:line="240" w:lineRule="auto"/>
        <w:rPr>
          <w:rFonts w:ascii="Times New Roman" w:eastAsia="Times New Roman" w:hAnsi="Times New Roman" w:cs="Times New Roman"/>
          <w:b/>
          <w:sz w:val="30"/>
          <w:szCs w:val="30"/>
          <w:lang w:eastAsia="fr-FR"/>
        </w:rPr>
      </w:pPr>
    </w:p>
    <w:p w:rsidR="000012BA" w:rsidRDefault="00B17D9E" w:rsidP="00B17D9E">
      <w:pPr>
        <w:spacing w:after="0" w:line="240" w:lineRule="auto"/>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 xml:space="preserve">En 1963, INNES et YOUDELIS, métallurgistes, développent un amalgame constitué d'unmélange d'une poudreconventionnelle avec un alliage sphérique d’eutectique Ag-Cu (72%Ag et 28% Cu).Le but initial était d'obtenir un durcissement de l'amalgame (amélioration des propriétésmécaniques) par dispersion de petites particules eutectiques sensées ne pas réagir au coursde la prise (amalgames à phase dispersée). Ces particules choisies pour leur moduled’élasticité très élevé, devaient ainsi jouer le rôle de précipités bloquant le mouvement desdislocations. Les cliniciens constatèrent en plus de l’amélioration des propriétés mécaniques, uneréduction de la dégradation marginale, le maintien du poli </w:t>
      </w:r>
      <w:r w:rsidR="000012BA">
        <w:rPr>
          <w:rFonts w:ascii="Times New Roman" w:eastAsia="Times New Roman" w:hAnsi="Times New Roman" w:cs="Times New Roman"/>
          <w:sz w:val="30"/>
          <w:szCs w:val="30"/>
          <w:lang w:eastAsia="fr-FR"/>
        </w:rPr>
        <w:t>et la réduction des ternissures</w:t>
      </w:r>
      <w:r w:rsidRPr="00B17D9E">
        <w:rPr>
          <w:rFonts w:ascii="Times New Roman" w:eastAsia="Times New Roman" w:hAnsi="Times New Roman" w:cs="Times New Roman"/>
          <w:sz w:val="30"/>
          <w:szCs w:val="30"/>
          <w:lang w:eastAsia="fr-FR"/>
        </w:rPr>
        <w:t>. On constate uneréaction physico-chimique entre les particules d’eutectique et la poudre conventionnelle àl’origine de l’apparition de la phase Cu6Sn5 (phas</w:t>
      </w:r>
      <w:r w:rsidR="000012BA">
        <w:rPr>
          <w:rFonts w:ascii="Times New Roman" w:eastAsia="Times New Roman" w:hAnsi="Times New Roman" w:cs="Times New Roman"/>
          <w:sz w:val="30"/>
          <w:szCs w:val="30"/>
          <w:lang w:eastAsia="fr-FR"/>
        </w:rPr>
        <w:t>e h) au dépend de la phase γ 2 (</w:t>
      </w:r>
      <w:r w:rsidRPr="00B17D9E">
        <w:rPr>
          <w:rFonts w:ascii="Times New Roman" w:eastAsia="Times New Roman" w:hAnsi="Times New Roman" w:cs="Times New Roman"/>
          <w:sz w:val="30"/>
          <w:szCs w:val="30"/>
          <w:lang w:eastAsia="fr-FR"/>
        </w:rPr>
        <w:t>ne contient</w:t>
      </w:r>
      <w:r w:rsidR="000012BA">
        <w:rPr>
          <w:rFonts w:ascii="Times New Roman" w:eastAsia="Times New Roman" w:hAnsi="Times New Roman" w:cs="Times New Roman"/>
          <w:sz w:val="30"/>
          <w:szCs w:val="30"/>
          <w:lang w:eastAsia="fr-FR"/>
        </w:rPr>
        <w:t xml:space="preserve"> pratiquement plus de phase γ 2)</w:t>
      </w:r>
    </w:p>
    <w:p w:rsidR="000012BA" w:rsidRDefault="000012BA" w:rsidP="00B17D9E">
      <w:pPr>
        <w:spacing w:after="0" w:line="240" w:lineRule="auto"/>
        <w:rPr>
          <w:rFonts w:ascii="Arial" w:eastAsia="Times New Roman" w:hAnsi="Arial" w:cs="Arial"/>
          <w:sz w:val="23"/>
          <w:szCs w:val="23"/>
          <w:lang w:eastAsia="fr-FR"/>
        </w:rPr>
      </w:pPr>
    </w:p>
    <w:p w:rsidR="0004120C" w:rsidRPr="0004120C" w:rsidRDefault="00B17D9E" w:rsidP="0004120C">
      <w:pPr>
        <w:pStyle w:val="Paragraphedeliste"/>
        <w:numPr>
          <w:ilvl w:val="0"/>
          <w:numId w:val="6"/>
        </w:numPr>
        <w:spacing w:after="0" w:line="240" w:lineRule="auto"/>
        <w:rPr>
          <w:rFonts w:ascii="Times New Roman" w:eastAsia="Times New Roman" w:hAnsi="Times New Roman" w:cs="Times New Roman"/>
          <w:sz w:val="30"/>
          <w:szCs w:val="30"/>
          <w:lang w:eastAsia="fr-FR"/>
        </w:rPr>
      </w:pPr>
      <w:r w:rsidRPr="0004120C">
        <w:rPr>
          <w:rFonts w:ascii="Arial Black" w:eastAsia="Times New Roman" w:hAnsi="Arial Black" w:cs="Times New Roman"/>
          <w:sz w:val="30"/>
          <w:szCs w:val="30"/>
          <w:lang w:eastAsia="fr-FR"/>
        </w:rPr>
        <w:t>Composition</w:t>
      </w:r>
      <w:r w:rsidR="000012BA" w:rsidRPr="0004120C">
        <w:rPr>
          <w:rFonts w:ascii="Times New Roman" w:eastAsia="Times New Roman" w:hAnsi="Times New Roman" w:cs="Times New Roman"/>
          <w:sz w:val="30"/>
          <w:szCs w:val="30"/>
          <w:lang w:eastAsia="fr-FR"/>
        </w:rPr>
        <w:t xml:space="preserve"> : </w:t>
      </w:r>
    </w:p>
    <w:p w:rsidR="0004120C" w:rsidRPr="0004120C" w:rsidRDefault="00B17D9E" w:rsidP="0004120C">
      <w:pPr>
        <w:pStyle w:val="Paragraphedeliste"/>
        <w:numPr>
          <w:ilvl w:val="0"/>
          <w:numId w:val="7"/>
        </w:numPr>
        <w:spacing w:after="0" w:line="240" w:lineRule="auto"/>
        <w:rPr>
          <w:rFonts w:ascii="Times New Roman" w:eastAsia="Times New Roman" w:hAnsi="Times New Roman" w:cs="Times New Roman"/>
          <w:sz w:val="30"/>
          <w:szCs w:val="30"/>
          <w:lang w:eastAsia="fr-FR"/>
        </w:rPr>
      </w:pPr>
      <w:r w:rsidRPr="0004120C">
        <w:rPr>
          <w:rFonts w:ascii="Times New Roman" w:eastAsia="Times New Roman" w:hAnsi="Times New Roman" w:cs="Times New Roman"/>
          <w:sz w:val="30"/>
          <w:szCs w:val="30"/>
          <w:lang w:eastAsia="fr-FR"/>
        </w:rPr>
        <w:t xml:space="preserve">La poudre d’alliage est constituée d’une base de poudre conventionnelle. L’alliageeutectique représente environ 40% en poids. </w:t>
      </w:r>
    </w:p>
    <w:p w:rsidR="0004120C" w:rsidRPr="0004120C" w:rsidRDefault="00B17D9E" w:rsidP="0004120C">
      <w:pPr>
        <w:pStyle w:val="Paragraphedeliste"/>
        <w:numPr>
          <w:ilvl w:val="0"/>
          <w:numId w:val="4"/>
        </w:numPr>
        <w:spacing w:after="0" w:line="240" w:lineRule="auto"/>
        <w:ind w:left="1418"/>
        <w:rPr>
          <w:rFonts w:ascii="Times New Roman" w:eastAsia="Times New Roman" w:hAnsi="Times New Roman" w:cs="Times New Roman"/>
          <w:sz w:val="24"/>
          <w:szCs w:val="24"/>
          <w:lang w:eastAsia="fr-FR"/>
        </w:rPr>
      </w:pPr>
      <w:r w:rsidRPr="0004120C">
        <w:rPr>
          <w:rFonts w:ascii="Times New Roman" w:eastAsia="Times New Roman" w:hAnsi="Times New Roman" w:cs="Times New Roman"/>
          <w:sz w:val="30"/>
          <w:szCs w:val="30"/>
          <w:lang w:eastAsia="fr-FR"/>
        </w:rPr>
        <w:t xml:space="preserve">Le mercure représente 50% du mélange avec la poudre. </w:t>
      </w:r>
    </w:p>
    <w:p w:rsidR="0004120C" w:rsidRPr="0004120C" w:rsidRDefault="0004120C" w:rsidP="0004120C">
      <w:pPr>
        <w:pStyle w:val="Paragraphedeliste"/>
        <w:spacing w:after="0" w:line="240" w:lineRule="auto"/>
        <w:rPr>
          <w:rFonts w:ascii="Times New Roman" w:eastAsia="Times New Roman" w:hAnsi="Times New Roman" w:cs="Times New Roman"/>
          <w:sz w:val="24"/>
          <w:szCs w:val="24"/>
          <w:lang w:eastAsia="fr-FR"/>
        </w:rPr>
      </w:pPr>
    </w:p>
    <w:p w:rsidR="0004120C" w:rsidRDefault="00B17D9E" w:rsidP="0004120C">
      <w:pPr>
        <w:pStyle w:val="Paragraphedeliste"/>
        <w:numPr>
          <w:ilvl w:val="0"/>
          <w:numId w:val="6"/>
        </w:numPr>
        <w:spacing w:after="0" w:line="240" w:lineRule="auto"/>
        <w:rPr>
          <w:rFonts w:ascii="Times New Roman" w:eastAsia="Times New Roman" w:hAnsi="Times New Roman" w:cs="Times New Roman"/>
          <w:sz w:val="30"/>
          <w:szCs w:val="30"/>
          <w:lang w:eastAsia="fr-FR"/>
        </w:rPr>
      </w:pPr>
      <w:r w:rsidRPr="0004120C">
        <w:rPr>
          <w:rFonts w:ascii="Arial Black" w:eastAsia="Times New Roman" w:hAnsi="Arial Black" w:cs="Times New Roman"/>
          <w:sz w:val="30"/>
          <w:szCs w:val="30"/>
          <w:lang w:eastAsia="fr-FR"/>
        </w:rPr>
        <w:t>Réaction de prise</w:t>
      </w:r>
      <w:r w:rsidR="0004120C" w:rsidRPr="0004120C">
        <w:rPr>
          <w:rFonts w:ascii="Times New Roman" w:eastAsia="Times New Roman" w:hAnsi="Times New Roman" w:cs="Times New Roman"/>
          <w:sz w:val="30"/>
          <w:szCs w:val="30"/>
          <w:lang w:eastAsia="fr-FR"/>
        </w:rPr>
        <w:t> :</w:t>
      </w:r>
    </w:p>
    <w:p w:rsidR="00640402" w:rsidRDefault="00640402" w:rsidP="00640402">
      <w:pPr>
        <w:spacing w:after="0" w:line="240" w:lineRule="auto"/>
        <w:rPr>
          <w:rFonts w:ascii="Times New Roman" w:eastAsia="Times New Roman" w:hAnsi="Times New Roman" w:cs="Times New Roman"/>
          <w:sz w:val="30"/>
          <w:szCs w:val="30"/>
          <w:lang w:eastAsia="fr-FR"/>
        </w:rPr>
      </w:pPr>
    </w:p>
    <w:p w:rsidR="0053004D" w:rsidRPr="00640402" w:rsidRDefault="00640402" w:rsidP="0053004D">
      <w:pPr>
        <w:spacing w:after="0" w:line="240" w:lineRule="auto"/>
        <w:ind w:left="6804" w:hanging="6804"/>
        <w:rPr>
          <w:rFonts w:ascii="Times New Roman" w:eastAsia="Times New Roman" w:hAnsi="Times New Roman" w:cs="Times New Roman"/>
          <w:sz w:val="30"/>
          <w:szCs w:val="30"/>
          <w:lang w:eastAsia="fr-FR"/>
        </w:rPr>
      </w:pPr>
      <w:r w:rsidRPr="00640402">
        <w:rPr>
          <w:rFonts w:ascii="Times New Roman" w:eastAsia="Times New Roman" w:hAnsi="Times New Roman" w:cs="Times New Roman"/>
          <w:sz w:val="30"/>
          <w:szCs w:val="30"/>
          <w:lang w:eastAsia="fr-FR"/>
        </w:rPr>
        <w:t>Ag3Sn (</w:t>
      </w:r>
      <w:r w:rsidR="0053004D">
        <w:rPr>
          <w:rFonts w:ascii="Times New Roman" w:eastAsia="Times New Roman" w:hAnsi="Times New Roman" w:cs="Times New Roman"/>
          <w:sz w:val="30"/>
          <w:szCs w:val="30"/>
          <w:lang w:eastAsia="fr-FR"/>
        </w:rPr>
        <w:t>γ)</w:t>
      </w:r>
      <w:r w:rsidRPr="00640402">
        <w:rPr>
          <w:rFonts w:ascii="Times New Roman" w:eastAsia="Times New Roman" w:hAnsi="Times New Roman" w:cs="Times New Roman"/>
          <w:sz w:val="30"/>
          <w:szCs w:val="30"/>
          <w:lang w:eastAsia="fr-FR"/>
        </w:rPr>
        <w:t xml:space="preserve"> – Cu3Sn (</w:t>
      </w:r>
      <w:r w:rsidR="0053004D">
        <w:rPr>
          <w:rFonts w:ascii="Times New Roman" w:eastAsia="Times New Roman" w:hAnsi="Times New Roman" w:cs="Times New Roman"/>
          <w:sz w:val="30"/>
          <w:szCs w:val="30"/>
          <w:lang w:eastAsia="fr-FR"/>
        </w:rPr>
        <w:t>γ)</w:t>
      </w:r>
      <w:r w:rsidRPr="00640402">
        <w:rPr>
          <w:rFonts w:ascii="Times New Roman" w:eastAsia="Times New Roman" w:hAnsi="Times New Roman" w:cs="Times New Roman"/>
          <w:sz w:val="30"/>
          <w:szCs w:val="30"/>
          <w:lang w:eastAsia="fr-FR"/>
        </w:rPr>
        <w:t xml:space="preserve"> + Hg </w:t>
      </w:r>
      <w:r w:rsidRPr="00640402">
        <w:rPr>
          <w:rFonts w:ascii="Calibri" w:eastAsia="Times New Roman" w:hAnsi="Calibri" w:cs="Calibri"/>
          <w:sz w:val="30"/>
          <w:szCs w:val="30"/>
          <w:lang w:eastAsia="fr-FR"/>
        </w:rPr>
        <w:t>→</w:t>
      </w:r>
      <w:r w:rsidRPr="00640402">
        <w:rPr>
          <w:rFonts w:ascii="Times New Roman" w:eastAsia="Times New Roman" w:hAnsi="Times New Roman" w:cs="Times New Roman"/>
          <w:sz w:val="30"/>
          <w:szCs w:val="30"/>
          <w:lang w:eastAsia="fr-FR"/>
        </w:rPr>
        <w:t xml:space="preserve"> Ag3</w:t>
      </w:r>
      <w:r w:rsidR="0053004D" w:rsidRPr="00640402">
        <w:rPr>
          <w:rFonts w:ascii="Times New Roman" w:eastAsia="Times New Roman" w:hAnsi="Times New Roman" w:cs="Times New Roman"/>
          <w:sz w:val="30"/>
          <w:szCs w:val="30"/>
          <w:lang w:eastAsia="fr-FR"/>
        </w:rPr>
        <w:t>Sn (</w:t>
      </w:r>
      <w:r w:rsidR="0053004D">
        <w:rPr>
          <w:rFonts w:ascii="Times New Roman" w:eastAsia="Times New Roman" w:hAnsi="Times New Roman" w:cs="Times New Roman"/>
          <w:sz w:val="30"/>
          <w:szCs w:val="30"/>
          <w:lang w:eastAsia="fr-FR"/>
        </w:rPr>
        <w:t>γ</w:t>
      </w:r>
      <w:r w:rsidRPr="00640402">
        <w:rPr>
          <w:rFonts w:ascii="Times New Roman" w:eastAsia="Times New Roman" w:hAnsi="Times New Roman" w:cs="Times New Roman"/>
          <w:sz w:val="30"/>
          <w:szCs w:val="30"/>
          <w:lang w:eastAsia="fr-FR"/>
        </w:rPr>
        <w:t>) +AgHg4</w:t>
      </w:r>
      <w:r w:rsidR="0053004D">
        <w:rPr>
          <w:rFonts w:ascii="Times New Roman" w:eastAsia="Times New Roman" w:hAnsi="Times New Roman" w:cs="Times New Roman"/>
          <w:sz w:val="30"/>
          <w:szCs w:val="30"/>
          <w:lang w:eastAsia="fr-FR"/>
        </w:rPr>
        <w:t>(γ 1</w:t>
      </w:r>
      <w:r w:rsidRPr="00640402">
        <w:rPr>
          <w:rFonts w:ascii="Times New Roman" w:eastAsia="Times New Roman" w:hAnsi="Times New Roman" w:cs="Times New Roman"/>
          <w:sz w:val="30"/>
          <w:szCs w:val="30"/>
          <w:lang w:eastAsia="fr-FR"/>
        </w:rPr>
        <w:t>)</w:t>
      </w:r>
      <w:r w:rsidR="0053004D" w:rsidRPr="00640402">
        <w:rPr>
          <w:rFonts w:ascii="Times New Roman" w:eastAsia="Times New Roman" w:hAnsi="Times New Roman" w:cs="Times New Roman"/>
          <w:sz w:val="30"/>
          <w:szCs w:val="30"/>
          <w:lang w:eastAsia="fr-FR"/>
        </w:rPr>
        <w:t>+Cu6Sn5</w:t>
      </w:r>
      <w:r w:rsidR="0053004D">
        <w:rPr>
          <w:rFonts w:ascii="Times New Roman" w:eastAsia="Times New Roman" w:hAnsi="Times New Roman" w:cs="Times New Roman"/>
          <w:sz w:val="30"/>
          <w:szCs w:val="30"/>
          <w:lang w:eastAsia="fr-FR"/>
        </w:rPr>
        <w:t xml:space="preserve"> (η)</w:t>
      </w:r>
    </w:p>
    <w:p w:rsidR="00640402" w:rsidRPr="00640402" w:rsidRDefault="00640402" w:rsidP="0053004D">
      <w:pPr>
        <w:spacing w:after="0" w:line="240" w:lineRule="auto"/>
        <w:ind w:left="6804" w:hanging="6804"/>
        <w:rPr>
          <w:rFonts w:ascii="Times New Roman" w:eastAsia="Times New Roman" w:hAnsi="Times New Roman" w:cs="Times New Roman"/>
          <w:sz w:val="30"/>
          <w:szCs w:val="30"/>
          <w:lang w:eastAsia="fr-FR"/>
        </w:rPr>
      </w:pPr>
    </w:p>
    <w:p w:rsidR="0004120C" w:rsidRPr="00744058" w:rsidRDefault="00B17D9E" w:rsidP="00B17D9E">
      <w:pPr>
        <w:spacing w:after="0" w:line="240" w:lineRule="auto"/>
        <w:rPr>
          <w:rFonts w:ascii="Times New Roman" w:eastAsia="Times New Roman" w:hAnsi="Times New Roman" w:cs="Times New Roman"/>
          <w:sz w:val="20"/>
          <w:szCs w:val="20"/>
          <w:lang w:eastAsia="fr-FR"/>
        </w:rPr>
      </w:pPr>
      <w:r w:rsidRPr="0004120C">
        <w:rPr>
          <w:rFonts w:ascii="Times New Roman" w:eastAsia="Times New Roman" w:hAnsi="Times New Roman" w:cs="Times New Roman"/>
          <w:sz w:val="30"/>
          <w:szCs w:val="30"/>
          <w:lang w:eastAsia="fr-FR"/>
        </w:rPr>
        <w:t xml:space="preserve">L'argent et l'étain des particules d'alliage Ag3Sn se dissolvent dans le mercure, l'argent desparticules d'Ag-Cu se dissout dans le mercure. Le mercure pénètre dans ces particules.L’argent réagit préférentiellement avec le mercure pour former la phase γ 1. Au niveau desparticules d’eutectique, le cuivre se libère après l’argent. Ce cuivre va réagir avec l’étainpour forme la phase η (Cu6Sn5). Une couche de cristaux de la phase η se forme ainsi autourdes particules d'Ag-Cu non consommées. La phase γ 1 se lie </w:t>
      </w:r>
      <w:r w:rsidRPr="0004120C">
        <w:rPr>
          <w:rFonts w:ascii="Times New Roman" w:eastAsia="Times New Roman" w:hAnsi="Times New Roman" w:cs="Times New Roman"/>
          <w:sz w:val="30"/>
          <w:szCs w:val="30"/>
          <w:lang w:eastAsia="fr-FR"/>
        </w:rPr>
        <w:lastRenderedPageBreak/>
        <w:t>simultanément avec la phase ηet entoure les particules d'Ag-Cu couvertes de la phase η et les particules d'Ag3Sn. Commepour les amalgames à basse teneur en cuivre, la phase γ 1 représente la matrice.</w:t>
      </w:r>
    </w:p>
    <w:p w:rsidR="0004120C" w:rsidRDefault="0004120C" w:rsidP="00B17D9E">
      <w:pPr>
        <w:spacing w:after="0" w:line="240" w:lineRule="auto"/>
        <w:rPr>
          <w:rFonts w:ascii="Times New Roman" w:eastAsia="Times New Roman" w:hAnsi="Times New Roman" w:cs="Times New Roman"/>
          <w:sz w:val="27"/>
          <w:szCs w:val="27"/>
          <w:lang w:eastAsia="fr-FR"/>
        </w:rPr>
      </w:pPr>
    </w:p>
    <w:p w:rsidR="0004120C" w:rsidRDefault="00B17D9E" w:rsidP="00B17D9E">
      <w:pPr>
        <w:spacing w:after="0" w:line="240" w:lineRule="auto"/>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 xml:space="preserve">Quelques cristaux de phase η peuvent se retrouver au milieu de la phase </w:t>
      </w:r>
    </w:p>
    <w:p w:rsidR="0004120C" w:rsidRDefault="00B17D9E" w:rsidP="00B17D9E">
      <w:pPr>
        <w:spacing w:after="0" w:line="240" w:lineRule="auto"/>
        <w:rPr>
          <w:rFonts w:ascii="Times New Roman" w:eastAsia="Times New Roman" w:hAnsi="Times New Roman" w:cs="Times New Roman"/>
          <w:sz w:val="27"/>
          <w:szCs w:val="27"/>
          <w:lang w:eastAsia="fr-FR"/>
        </w:rPr>
      </w:pPr>
      <w:r w:rsidRPr="00B17D9E">
        <w:rPr>
          <w:rFonts w:ascii="Times New Roman" w:eastAsia="Times New Roman" w:hAnsi="Times New Roman" w:cs="Times New Roman"/>
          <w:sz w:val="30"/>
          <w:szCs w:val="30"/>
          <w:lang w:eastAsia="fr-FR"/>
        </w:rPr>
        <w:t>γ l. La phase γ 2 seforme en même temps que la phase η et elle est éliminée ensuite par elle en consommantl’étain de la phase γ 2.</w:t>
      </w:r>
    </w:p>
    <w:p w:rsidR="0004120C" w:rsidRDefault="0004120C" w:rsidP="00B17D9E">
      <w:pPr>
        <w:spacing w:after="0" w:line="240" w:lineRule="auto"/>
        <w:rPr>
          <w:rFonts w:ascii="Times New Roman" w:eastAsia="Times New Roman" w:hAnsi="Times New Roman" w:cs="Times New Roman"/>
          <w:sz w:val="27"/>
          <w:szCs w:val="27"/>
          <w:lang w:eastAsia="fr-FR"/>
        </w:rPr>
      </w:pPr>
    </w:p>
    <w:p w:rsidR="00B17D9E" w:rsidRPr="0004120C" w:rsidRDefault="00B17D9E" w:rsidP="0004120C">
      <w:pPr>
        <w:pStyle w:val="Paragraphedeliste"/>
        <w:numPr>
          <w:ilvl w:val="0"/>
          <w:numId w:val="5"/>
        </w:numPr>
        <w:spacing w:after="0" w:line="240" w:lineRule="auto"/>
        <w:rPr>
          <w:rFonts w:ascii="Times New Roman" w:eastAsia="Times New Roman" w:hAnsi="Times New Roman" w:cs="Times New Roman"/>
          <w:sz w:val="27"/>
          <w:szCs w:val="27"/>
          <w:lang w:eastAsia="fr-FR"/>
        </w:rPr>
      </w:pPr>
      <w:r w:rsidRPr="0004120C">
        <w:rPr>
          <w:rFonts w:ascii="Arial Black" w:eastAsia="Times New Roman" w:hAnsi="Arial Black" w:cs="Times New Roman"/>
          <w:sz w:val="30"/>
          <w:szCs w:val="30"/>
          <w:lang w:eastAsia="fr-FR"/>
        </w:rPr>
        <w:t>Microstructure</w:t>
      </w:r>
      <w:r w:rsidRPr="0004120C">
        <w:rPr>
          <w:rFonts w:ascii="Times New Roman" w:eastAsia="Times New Roman" w:hAnsi="Times New Roman" w:cs="Times New Roman"/>
          <w:sz w:val="30"/>
          <w:szCs w:val="30"/>
          <w:lang w:eastAsia="fr-FR"/>
        </w:rPr>
        <w:t>Le résultat correspond à la microstructure suivante : des particules γ pris dans une matricede phase γ 1 au sein de laquelle se trouve des particules d'eutectique entourées d'unecouche de η mêlée avec de la phase γ 1. On retrouve également des petits noyaux de phaseh dispersés dans la matrice</w:t>
      </w:r>
      <w:r w:rsidR="0004120C" w:rsidRPr="0004120C">
        <w:rPr>
          <w:rFonts w:ascii="Times New Roman" w:eastAsia="Times New Roman" w:hAnsi="Times New Roman" w:cs="Times New Roman"/>
          <w:sz w:val="30"/>
          <w:szCs w:val="30"/>
          <w:lang w:eastAsia="fr-FR"/>
        </w:rPr>
        <w:t>.</w:t>
      </w:r>
    </w:p>
    <w:p w:rsidR="0004120C" w:rsidRDefault="0004120C" w:rsidP="00B17D9E">
      <w:pPr>
        <w:rPr>
          <w:rFonts w:ascii="Arial" w:eastAsia="Times New Roman" w:hAnsi="Arial" w:cs="Arial"/>
          <w:sz w:val="23"/>
          <w:szCs w:val="23"/>
          <w:lang w:eastAsia="fr-FR"/>
        </w:rPr>
      </w:pPr>
    </w:p>
    <w:p w:rsidR="0004120C" w:rsidRPr="0004120C" w:rsidRDefault="00B17D9E" w:rsidP="0004120C">
      <w:pPr>
        <w:pStyle w:val="Paragraphedeliste"/>
        <w:numPr>
          <w:ilvl w:val="0"/>
          <w:numId w:val="5"/>
        </w:numPr>
        <w:rPr>
          <w:rFonts w:ascii="Arial Black" w:eastAsia="Times New Roman" w:hAnsi="Arial Black" w:cs="Times New Roman"/>
          <w:sz w:val="30"/>
          <w:szCs w:val="30"/>
          <w:lang w:eastAsia="fr-FR"/>
        </w:rPr>
      </w:pPr>
      <w:r w:rsidRPr="0004120C">
        <w:rPr>
          <w:rFonts w:ascii="Arial Black" w:eastAsia="Times New Roman" w:hAnsi="Arial Black" w:cs="Times New Roman"/>
          <w:sz w:val="30"/>
          <w:szCs w:val="30"/>
          <w:lang w:eastAsia="fr-FR"/>
        </w:rPr>
        <w:t>Propriétés</w:t>
      </w:r>
    </w:p>
    <w:p w:rsidR="0004120C" w:rsidRDefault="00B17D9E" w:rsidP="00B17D9E">
      <w:pPr>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On obtient une amélioration significative de la résistance à la corrosion, un fluage faible etdes propriétés mécaniques renforcées.</w:t>
      </w:r>
    </w:p>
    <w:p w:rsidR="0004120C" w:rsidRDefault="00B17D9E" w:rsidP="00B17D9E">
      <w:pPr>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Les amalgames à phase dispersée démontrent une amélioration significative despropriétés mécaniques et électrochimiques. Ces amalgames sont toujours sur le marché.</w:t>
      </w:r>
    </w:p>
    <w:p w:rsidR="0004120C" w:rsidRPr="0004120C" w:rsidRDefault="0004120C" w:rsidP="00B17D9E">
      <w:pPr>
        <w:rPr>
          <w:rFonts w:ascii="Times New Roman" w:eastAsia="Times New Roman" w:hAnsi="Times New Roman" w:cs="Times New Roman"/>
          <w:b/>
          <w:sz w:val="30"/>
          <w:szCs w:val="30"/>
          <w:lang w:eastAsia="fr-FR"/>
        </w:rPr>
      </w:pPr>
      <w:r w:rsidRPr="00744058">
        <w:rPr>
          <w:rFonts w:ascii="Times New Roman" w:eastAsia="Times New Roman" w:hAnsi="Times New Roman" w:cs="Times New Roman"/>
          <w:b/>
          <w:sz w:val="30"/>
          <w:szCs w:val="30"/>
          <w:lang w:eastAsia="fr-FR"/>
        </w:rPr>
        <w:t>1</w:t>
      </w:r>
      <w:r w:rsidR="00B17D9E" w:rsidRPr="00744058">
        <w:rPr>
          <w:rFonts w:ascii="Times New Roman" w:eastAsia="Times New Roman" w:hAnsi="Times New Roman" w:cs="Times New Roman"/>
          <w:b/>
          <w:sz w:val="30"/>
          <w:szCs w:val="30"/>
          <w:lang w:eastAsia="fr-FR"/>
        </w:rPr>
        <w:t>.2.2</w:t>
      </w:r>
      <w:r w:rsidR="00B17D9E" w:rsidRPr="0004120C">
        <w:rPr>
          <w:rFonts w:ascii="Times New Roman" w:eastAsia="Times New Roman" w:hAnsi="Times New Roman" w:cs="Times New Roman"/>
          <w:b/>
          <w:sz w:val="30"/>
          <w:szCs w:val="30"/>
          <w:lang w:eastAsia="fr-FR"/>
        </w:rPr>
        <w:t>Les amalgames HCSC (High Copper Single Composition)</w:t>
      </w:r>
      <w:r w:rsidRPr="0004120C">
        <w:rPr>
          <w:rFonts w:ascii="Times New Roman" w:eastAsia="Times New Roman" w:hAnsi="Times New Roman" w:cs="Times New Roman"/>
          <w:b/>
          <w:sz w:val="30"/>
          <w:szCs w:val="30"/>
          <w:lang w:eastAsia="fr-FR"/>
        </w:rPr>
        <w:t xml:space="preserve"> : </w:t>
      </w:r>
    </w:p>
    <w:p w:rsidR="00367CA5" w:rsidRDefault="00B17D9E" w:rsidP="00B17D9E">
      <w:pPr>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Le rôle favorable du cuivre démontré, l'évolution des amal</w:t>
      </w:r>
      <w:r w:rsidR="00367CA5">
        <w:rPr>
          <w:rFonts w:ascii="Times New Roman" w:eastAsia="Times New Roman" w:hAnsi="Times New Roman" w:cs="Times New Roman"/>
          <w:sz w:val="30"/>
          <w:szCs w:val="30"/>
          <w:lang w:eastAsia="fr-FR"/>
        </w:rPr>
        <w:t xml:space="preserve">games à haute teneur en cuivres </w:t>
      </w:r>
      <w:r w:rsidRPr="00B17D9E">
        <w:rPr>
          <w:rFonts w:ascii="Times New Roman" w:eastAsia="Times New Roman" w:hAnsi="Times New Roman" w:cs="Times New Roman"/>
          <w:sz w:val="30"/>
          <w:szCs w:val="30"/>
          <w:lang w:eastAsia="fr-FR"/>
        </w:rPr>
        <w:t>est faite dans le sens d'une incorporation directe du cuivre. En 1974, ASGAR propose unalliage sous forme d'une poudre homogène avec une haute teneur en cuivre.La poudre est formée d'un seul type de particules à composition ternaire Ag-Sn-Cu. Lecuivre est incorporé directement à l'alliage lors de la fonte du lingot.Ainsi, contrairement aux amalgames dispersés, chaque particule de poudre de cet alliage ala même composition chimique, d'où le nom d'alliages à composition unique.La poudre est de type limaille ou de type sphérique. Une poudre de type sphérique est fabriquée par atomisation du métal fondu dans descolonnes de pulvérisation sous gaz protecteur (argon) ou sous jets d’eau à haute pression,d'où la formation de particules sous forme de gouttelettes (refroidissement rapide) ou des</w:t>
      </w:r>
      <w:r w:rsidR="00F45ABD" w:rsidRPr="00B17D9E">
        <w:rPr>
          <w:rFonts w:ascii="Times New Roman" w:eastAsia="Times New Roman" w:hAnsi="Times New Roman" w:cs="Times New Roman"/>
          <w:sz w:val="30"/>
          <w:szCs w:val="30"/>
          <w:lang w:eastAsia="fr-FR"/>
        </w:rPr>
        <w:t>sphères</w:t>
      </w:r>
      <w:r w:rsidRPr="00B17D9E">
        <w:rPr>
          <w:rFonts w:ascii="Times New Roman" w:eastAsia="Times New Roman" w:hAnsi="Times New Roman" w:cs="Times New Roman"/>
          <w:sz w:val="30"/>
          <w:szCs w:val="30"/>
          <w:lang w:eastAsia="fr-FR"/>
        </w:rPr>
        <w:t xml:space="preserve"> (refroidissement plus lent). On peut contrôler avec cette technique la granulométrie de façon précise. Des </w:t>
      </w:r>
      <w:r w:rsidRPr="00B17D9E">
        <w:rPr>
          <w:rFonts w:ascii="Times New Roman" w:eastAsia="Times New Roman" w:hAnsi="Times New Roman" w:cs="Times New Roman"/>
          <w:sz w:val="30"/>
          <w:szCs w:val="30"/>
          <w:lang w:eastAsia="fr-FR"/>
        </w:rPr>
        <w:lastRenderedPageBreak/>
        <w:t xml:space="preserve">traitements thermiques d'homogénéisation sont effectués, ainsi que des lavages paracide. </w:t>
      </w:r>
    </w:p>
    <w:p w:rsidR="00367CA5" w:rsidRDefault="00367CA5" w:rsidP="00B17D9E">
      <w:pPr>
        <w:rPr>
          <w:rFonts w:ascii="Arial" w:eastAsia="Times New Roman" w:hAnsi="Arial" w:cs="Arial"/>
          <w:sz w:val="23"/>
          <w:szCs w:val="23"/>
          <w:lang w:eastAsia="fr-FR"/>
        </w:rPr>
      </w:pPr>
    </w:p>
    <w:p w:rsidR="00367CA5" w:rsidRPr="00367CA5" w:rsidRDefault="00B17D9E" w:rsidP="00367CA5">
      <w:pPr>
        <w:pStyle w:val="Paragraphedeliste"/>
        <w:numPr>
          <w:ilvl w:val="0"/>
          <w:numId w:val="8"/>
        </w:numPr>
        <w:rPr>
          <w:rFonts w:ascii="Arial Black" w:eastAsia="Times New Roman" w:hAnsi="Arial Black" w:cs="Times New Roman"/>
          <w:sz w:val="30"/>
          <w:szCs w:val="30"/>
          <w:lang w:eastAsia="fr-FR"/>
        </w:rPr>
      </w:pPr>
      <w:r w:rsidRPr="00367CA5">
        <w:rPr>
          <w:rFonts w:ascii="Arial Black" w:eastAsia="Times New Roman" w:hAnsi="Arial Black" w:cs="Times New Roman"/>
          <w:sz w:val="30"/>
          <w:szCs w:val="30"/>
          <w:lang w:eastAsia="fr-FR"/>
        </w:rPr>
        <w:t>Composition</w:t>
      </w:r>
    </w:p>
    <w:p w:rsidR="00367CA5" w:rsidRDefault="00B17D9E" w:rsidP="00B17D9E">
      <w:pPr>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 xml:space="preserve">La composition métallurgique de base de l'alliage est le ternaire Ag-Sn-Cu.Les phases β (Ag-Sn), phases γ (Ag3Sn) et phases ε (Cu3Sn) se retrouvent dans chaqueparticule, parfois la phase η (Cu6Sn5). </w:t>
      </w:r>
    </w:p>
    <w:p w:rsidR="00367CA5" w:rsidRPr="00367CA5" w:rsidRDefault="00367CA5" w:rsidP="00367CA5">
      <w:pPr>
        <w:ind w:left="360"/>
        <w:rPr>
          <w:rFonts w:ascii="Arial" w:eastAsia="Times New Roman" w:hAnsi="Arial" w:cs="Arial"/>
          <w:sz w:val="23"/>
          <w:szCs w:val="23"/>
          <w:lang w:eastAsia="fr-FR"/>
        </w:rPr>
      </w:pPr>
      <w:r>
        <w:rPr>
          <w:noProof/>
          <w:lang w:eastAsia="fr-FR"/>
        </w:rPr>
        <w:drawing>
          <wp:inline distT="0" distB="0" distL="0" distR="0">
            <wp:extent cx="1494430" cy="989979"/>
            <wp:effectExtent l="0" t="0" r="0" b="635"/>
            <wp:docPr id="2" name="Image 2" descr="Résultat de recherche d'images pour &quot;amalgame denta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amalgame dentaire&quot;"/>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9566" cy="1000006"/>
                    </a:xfrm>
                    <a:prstGeom prst="rect">
                      <a:avLst/>
                    </a:prstGeom>
                    <a:noFill/>
                    <a:ln>
                      <a:noFill/>
                    </a:ln>
                  </pic:spPr>
                </pic:pic>
              </a:graphicData>
            </a:graphic>
          </wp:inline>
        </w:drawing>
      </w:r>
    </w:p>
    <w:p w:rsidR="00367CA5" w:rsidRPr="00367CA5" w:rsidRDefault="00367CA5" w:rsidP="00367CA5">
      <w:pPr>
        <w:pStyle w:val="Paragraphedeliste"/>
        <w:rPr>
          <w:rFonts w:ascii="Arial" w:eastAsia="Times New Roman" w:hAnsi="Arial" w:cs="Arial"/>
          <w:sz w:val="23"/>
          <w:szCs w:val="23"/>
          <w:lang w:eastAsia="fr-FR"/>
        </w:rPr>
      </w:pPr>
    </w:p>
    <w:p w:rsidR="00367CA5" w:rsidRPr="00367CA5" w:rsidRDefault="00B17D9E" w:rsidP="00367CA5">
      <w:pPr>
        <w:pStyle w:val="Paragraphedeliste"/>
        <w:numPr>
          <w:ilvl w:val="0"/>
          <w:numId w:val="8"/>
        </w:numPr>
        <w:rPr>
          <w:rFonts w:ascii="Arial" w:eastAsia="Times New Roman" w:hAnsi="Arial" w:cs="Arial"/>
          <w:sz w:val="23"/>
          <w:szCs w:val="23"/>
          <w:lang w:eastAsia="fr-FR"/>
        </w:rPr>
      </w:pPr>
      <w:r w:rsidRPr="00367CA5">
        <w:rPr>
          <w:rFonts w:ascii="Arial Black" w:eastAsia="Times New Roman" w:hAnsi="Arial Black" w:cs="Times New Roman"/>
          <w:sz w:val="30"/>
          <w:szCs w:val="30"/>
          <w:lang w:eastAsia="fr-FR"/>
        </w:rPr>
        <w:t>Réaction de prise</w:t>
      </w:r>
    </w:p>
    <w:p w:rsidR="00367CA5" w:rsidRPr="00367CA5" w:rsidRDefault="00B17D9E" w:rsidP="00367CA5">
      <w:pPr>
        <w:pStyle w:val="Paragraphedeliste"/>
        <w:rPr>
          <w:rFonts w:ascii="Times New Roman" w:eastAsia="Times New Roman" w:hAnsi="Times New Roman" w:cs="Times New Roman"/>
          <w:sz w:val="30"/>
          <w:szCs w:val="30"/>
          <w:lang w:eastAsia="fr-FR"/>
        </w:rPr>
      </w:pPr>
      <w:r w:rsidRPr="00367CA5">
        <w:rPr>
          <w:rFonts w:ascii="Times New Roman" w:eastAsia="Times New Roman" w:hAnsi="Times New Roman" w:cs="Times New Roman"/>
          <w:sz w:val="30"/>
          <w:szCs w:val="30"/>
          <w:lang w:eastAsia="fr-FR"/>
        </w:rPr>
        <w:t xml:space="preserve">Après trituration avec le mercure, </w:t>
      </w:r>
      <w:r w:rsidR="00367CA5">
        <w:rPr>
          <w:rFonts w:ascii="Times New Roman" w:eastAsia="Times New Roman" w:hAnsi="Times New Roman" w:cs="Times New Roman"/>
          <w:sz w:val="30"/>
          <w:szCs w:val="30"/>
          <w:lang w:eastAsia="fr-FR"/>
        </w:rPr>
        <w:t xml:space="preserve">l'argent et l'étain de Ag-Sn se </w:t>
      </w:r>
    </w:p>
    <w:p w:rsidR="00367CA5" w:rsidRDefault="00B17D9E" w:rsidP="00367CA5">
      <w:pPr>
        <w:pStyle w:val="Paragraphedeliste"/>
        <w:rPr>
          <w:rFonts w:ascii="Times New Roman" w:eastAsia="Times New Roman" w:hAnsi="Times New Roman" w:cs="Times New Roman"/>
          <w:sz w:val="30"/>
          <w:szCs w:val="30"/>
          <w:lang w:eastAsia="fr-FR"/>
        </w:rPr>
      </w:pPr>
      <w:r w:rsidRPr="00367CA5">
        <w:rPr>
          <w:rFonts w:ascii="Times New Roman" w:eastAsia="Times New Roman" w:hAnsi="Times New Roman" w:cs="Times New Roman"/>
          <w:sz w:val="30"/>
          <w:szCs w:val="30"/>
          <w:lang w:eastAsia="fr-FR"/>
        </w:rPr>
        <w:t xml:space="preserve">dissolvent dans le mercure.La réaction de prise avec le mercure, entraîne la formation de γ l dans un premier </w:t>
      </w:r>
      <w:r w:rsidR="00B94308" w:rsidRPr="00367CA5">
        <w:rPr>
          <w:rFonts w:ascii="Times New Roman" w:eastAsia="Times New Roman" w:hAnsi="Times New Roman" w:cs="Times New Roman"/>
          <w:sz w:val="30"/>
          <w:szCs w:val="30"/>
          <w:lang w:eastAsia="fr-FR"/>
        </w:rPr>
        <w:t>temps</w:t>
      </w:r>
      <w:r w:rsidR="00B94308">
        <w:rPr>
          <w:rFonts w:ascii="Times New Roman" w:eastAsia="Times New Roman" w:hAnsi="Times New Roman" w:cs="Times New Roman"/>
          <w:sz w:val="27"/>
          <w:szCs w:val="27"/>
          <w:lang w:eastAsia="fr-FR"/>
        </w:rPr>
        <w:t>.</w:t>
      </w:r>
      <w:r w:rsidR="00B94308" w:rsidRPr="00367CA5">
        <w:rPr>
          <w:rFonts w:ascii="Times New Roman" w:eastAsia="Times New Roman" w:hAnsi="Times New Roman" w:cs="Times New Roman"/>
          <w:sz w:val="30"/>
          <w:szCs w:val="30"/>
          <w:lang w:eastAsia="fr-FR"/>
        </w:rPr>
        <w:t xml:space="preserve"> Puis</w:t>
      </w:r>
      <w:r w:rsidRPr="00367CA5">
        <w:rPr>
          <w:rFonts w:ascii="Times New Roman" w:eastAsia="Times New Roman" w:hAnsi="Times New Roman" w:cs="Times New Roman"/>
          <w:sz w:val="30"/>
          <w:szCs w:val="30"/>
          <w:lang w:eastAsia="fr-FR"/>
        </w:rPr>
        <w:t xml:space="preserve"> la phase γ 2 se forme ce qui entraîne une diminution de la quantité de Sn à lapériphérie des particules Ag-Sn-Cu alors que le pourcentage de Cu augmente car saréaction avec le mercure est limitée. Ces mêmes particules, formées en majorité d’argent etde cuivre en surface, vont alors jouer le rôle des particules d'eutectique en éliminant laphase γ </w:t>
      </w:r>
    </w:p>
    <w:p w:rsidR="00367CA5" w:rsidRDefault="00367CA5" w:rsidP="00367CA5">
      <w:pPr>
        <w:pStyle w:val="Paragraphedeliste"/>
        <w:rPr>
          <w:rFonts w:ascii="Times New Roman" w:eastAsia="Times New Roman" w:hAnsi="Times New Roman" w:cs="Times New Roman"/>
          <w:sz w:val="27"/>
          <w:szCs w:val="27"/>
          <w:lang w:eastAsia="fr-FR"/>
        </w:rPr>
      </w:pPr>
    </w:p>
    <w:p w:rsidR="00367CA5" w:rsidRPr="00367CA5" w:rsidRDefault="00B17D9E" w:rsidP="00367CA5">
      <w:pPr>
        <w:pStyle w:val="Paragraphedeliste"/>
        <w:numPr>
          <w:ilvl w:val="0"/>
          <w:numId w:val="8"/>
        </w:numPr>
        <w:rPr>
          <w:rFonts w:ascii="Arial Black" w:eastAsia="Times New Roman" w:hAnsi="Arial Black" w:cs="Times New Roman"/>
          <w:sz w:val="30"/>
          <w:szCs w:val="30"/>
          <w:lang w:eastAsia="fr-FR"/>
        </w:rPr>
      </w:pPr>
      <w:r w:rsidRPr="00367CA5">
        <w:rPr>
          <w:rFonts w:ascii="Arial Black" w:eastAsia="Times New Roman" w:hAnsi="Arial Black" w:cs="Times New Roman"/>
          <w:sz w:val="30"/>
          <w:szCs w:val="30"/>
          <w:lang w:eastAsia="fr-FR"/>
        </w:rPr>
        <w:t>Microstructure</w:t>
      </w:r>
    </w:p>
    <w:p w:rsidR="00B17D9E" w:rsidRDefault="00B17D9E" w:rsidP="00367CA5">
      <w:pPr>
        <w:pStyle w:val="Paragraphedeliste"/>
        <w:rPr>
          <w:rFonts w:ascii="Times New Roman" w:eastAsia="Times New Roman" w:hAnsi="Times New Roman" w:cs="Times New Roman"/>
          <w:sz w:val="30"/>
          <w:szCs w:val="30"/>
          <w:lang w:eastAsia="fr-FR"/>
        </w:rPr>
      </w:pPr>
      <w:r w:rsidRPr="00367CA5">
        <w:rPr>
          <w:rFonts w:ascii="Times New Roman" w:eastAsia="Times New Roman" w:hAnsi="Times New Roman" w:cs="Times New Roman"/>
          <w:sz w:val="30"/>
          <w:szCs w:val="30"/>
          <w:lang w:eastAsia="fr-FR"/>
        </w:rPr>
        <w:t xml:space="preserve">Les cristaux de γ 1 grandissent, formant la matrice. Les cristaux de phase η se formentcomme des grilles de cristaux en bâtonnets à la surface des particules ainsi que dans lamatrice. Ces cristaux sont plus larges que ceux entourant les particules d'Ag-Cu dans lesamalgames dispersés. </w:t>
      </w:r>
    </w:p>
    <w:p w:rsidR="008B4CF9" w:rsidRDefault="008B4CF9" w:rsidP="00367CA5">
      <w:pPr>
        <w:pStyle w:val="Paragraphedeliste"/>
        <w:rPr>
          <w:rFonts w:ascii="Times New Roman" w:eastAsia="Times New Roman" w:hAnsi="Times New Roman" w:cs="Times New Roman"/>
          <w:sz w:val="30"/>
          <w:szCs w:val="30"/>
          <w:lang w:eastAsia="fr-FR"/>
        </w:rPr>
      </w:pPr>
    </w:p>
    <w:p w:rsidR="008B4CF9" w:rsidRPr="00367CA5" w:rsidRDefault="008B4CF9" w:rsidP="00367CA5">
      <w:pPr>
        <w:pStyle w:val="Paragraphedeliste"/>
        <w:rPr>
          <w:rFonts w:ascii="Times New Roman" w:eastAsia="Times New Roman" w:hAnsi="Times New Roman" w:cs="Times New Roman"/>
          <w:sz w:val="27"/>
          <w:szCs w:val="27"/>
          <w:lang w:eastAsia="fr-FR"/>
        </w:rPr>
      </w:pPr>
    </w:p>
    <w:p w:rsidR="0045435D" w:rsidRDefault="00B17D9E" w:rsidP="00B17D9E">
      <w:pPr>
        <w:spacing w:after="0" w:line="240" w:lineRule="auto"/>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 xml:space="preserve">Les alliages ternaires de type sphérique (Tytin, Valiant) ont une structure homogène. Lateneur en cuivre varie de 13 à 28%. La part de phase e est </w:t>
      </w:r>
      <w:r w:rsidRPr="008B4CF9">
        <w:rPr>
          <w:rFonts w:ascii="Times New Roman" w:eastAsia="Times New Roman" w:hAnsi="Times New Roman" w:cs="Times New Roman"/>
          <w:sz w:val="30"/>
          <w:szCs w:val="30"/>
          <w:lang w:eastAsia="fr-FR"/>
        </w:rPr>
        <w:t xml:space="preserve">élevée. La répartition spatialeentre les phases γ et e est favorable et grâce à </w:t>
      </w:r>
      <w:r w:rsidRPr="00B17D9E">
        <w:rPr>
          <w:rFonts w:ascii="Times New Roman" w:eastAsia="Times New Roman" w:hAnsi="Times New Roman" w:cs="Times New Roman"/>
          <w:sz w:val="30"/>
          <w:szCs w:val="30"/>
          <w:lang w:eastAsia="fr-FR"/>
        </w:rPr>
        <w:t xml:space="preserve">cette distribution, l'étain libéré de la phase γréagit directement avec la phase e pour former la phase η. La phase γ 2 n'apparaît à </w:t>
      </w:r>
      <w:r w:rsidRPr="00B17D9E">
        <w:rPr>
          <w:rFonts w:ascii="Times New Roman" w:eastAsia="Times New Roman" w:hAnsi="Times New Roman" w:cs="Times New Roman"/>
          <w:sz w:val="30"/>
          <w:szCs w:val="30"/>
          <w:lang w:eastAsia="fr-FR"/>
        </w:rPr>
        <w:lastRenderedPageBreak/>
        <w:t>aucunmoment.Les alliages ternaires de type limaille (Ana 2000) possèdent aussi une grande part dephase e mais qui n'est pas distribuée aussi finement. Aussi, la formation temporaire dephase γ 2 n'est pas entièrement évitée.Les alliages ternaires de type sphéroïde (Oralloy) sont pratiquement identiques auxsphériques. On obtient une bonne résistance à la corrosion, un fluage négligeable et des propriétésmécaniques optimisées.Les amalgames de type HCSC sont les plus performants pour les propriétés mécaniqueset électrochimiques. Ils représentent le matériau de choix pour un résultat cliniqueoptimal, dans les secteurs postérieurs.</w:t>
      </w:r>
    </w:p>
    <w:p w:rsidR="0045435D" w:rsidRDefault="0045435D" w:rsidP="00B17D9E">
      <w:pPr>
        <w:spacing w:after="0" w:line="240" w:lineRule="auto"/>
        <w:rPr>
          <w:rFonts w:ascii="Times New Roman" w:eastAsia="Times New Roman" w:hAnsi="Times New Roman" w:cs="Times New Roman"/>
          <w:sz w:val="30"/>
          <w:szCs w:val="30"/>
          <w:lang w:eastAsia="fr-FR"/>
        </w:rPr>
      </w:pPr>
    </w:p>
    <w:p w:rsidR="0045435D" w:rsidRPr="0045435D" w:rsidRDefault="0045435D" w:rsidP="0045435D">
      <w:pPr>
        <w:pStyle w:val="Paragraphedeliste"/>
        <w:numPr>
          <w:ilvl w:val="0"/>
          <w:numId w:val="1"/>
        </w:numPr>
        <w:spacing w:after="0" w:line="240" w:lineRule="auto"/>
        <w:rPr>
          <w:rFonts w:ascii="Arial Black" w:eastAsia="Times New Roman" w:hAnsi="Arial Black" w:cs="Times New Roman"/>
          <w:sz w:val="35"/>
          <w:szCs w:val="35"/>
          <w:lang w:eastAsia="fr-FR"/>
        </w:rPr>
      </w:pPr>
      <w:r>
        <w:rPr>
          <w:rFonts w:ascii="Arial Black" w:eastAsia="Times New Roman" w:hAnsi="Arial Black" w:cs="Times New Roman"/>
          <w:sz w:val="35"/>
          <w:szCs w:val="35"/>
          <w:lang w:eastAsia="fr-FR"/>
        </w:rPr>
        <w:t xml:space="preserve">–Les </w:t>
      </w:r>
      <w:r w:rsidR="00B17D9E" w:rsidRPr="0045435D">
        <w:rPr>
          <w:rFonts w:ascii="Arial Black" w:eastAsia="Times New Roman" w:hAnsi="Arial Black" w:cs="Times New Roman"/>
          <w:sz w:val="35"/>
          <w:szCs w:val="35"/>
          <w:lang w:eastAsia="fr-FR"/>
        </w:rPr>
        <w:t>P</w:t>
      </w:r>
      <w:r w:rsidRPr="0045435D">
        <w:rPr>
          <w:rFonts w:ascii="Arial Black" w:eastAsia="Times New Roman" w:hAnsi="Arial Black" w:cs="Times New Roman"/>
          <w:sz w:val="35"/>
          <w:szCs w:val="35"/>
          <w:lang w:eastAsia="fr-FR"/>
        </w:rPr>
        <w:t>ropriétés mécaniques des amalgames</w:t>
      </w:r>
    </w:p>
    <w:p w:rsidR="0045435D" w:rsidRPr="0045435D" w:rsidRDefault="0045435D" w:rsidP="0045435D">
      <w:pPr>
        <w:pStyle w:val="Paragraphedeliste"/>
        <w:spacing w:after="0" w:line="240" w:lineRule="auto"/>
        <w:ind w:left="450"/>
        <w:rPr>
          <w:rFonts w:ascii="Arial Black" w:eastAsia="Times New Roman" w:hAnsi="Arial Black" w:cs="Times New Roman"/>
          <w:sz w:val="35"/>
          <w:szCs w:val="35"/>
          <w:lang w:eastAsia="fr-FR"/>
        </w:rPr>
      </w:pPr>
    </w:p>
    <w:p w:rsidR="0045435D" w:rsidRDefault="00B17D9E" w:rsidP="0045435D">
      <w:pPr>
        <w:pStyle w:val="Paragraphedeliste"/>
        <w:spacing w:after="0" w:line="240" w:lineRule="auto"/>
        <w:ind w:left="450"/>
        <w:rPr>
          <w:rFonts w:ascii="Times New Roman" w:eastAsia="Times New Roman" w:hAnsi="Times New Roman" w:cs="Times New Roman"/>
          <w:sz w:val="30"/>
          <w:szCs w:val="30"/>
          <w:lang w:eastAsia="fr-FR"/>
        </w:rPr>
      </w:pPr>
      <w:r w:rsidRPr="0045435D">
        <w:rPr>
          <w:rFonts w:ascii="Times New Roman" w:eastAsia="Times New Roman" w:hAnsi="Times New Roman" w:cs="Times New Roman"/>
          <w:sz w:val="30"/>
          <w:szCs w:val="30"/>
          <w:lang w:eastAsia="fr-FR"/>
        </w:rPr>
        <w:t>L’utilisation des amalgames s’effectuant dans les secteurs postérieurs, les propriétésmécaniques sont un critère de choix déterminant.</w:t>
      </w:r>
    </w:p>
    <w:p w:rsidR="00744058" w:rsidRDefault="00744058" w:rsidP="0045435D">
      <w:pPr>
        <w:pStyle w:val="Paragraphedeliste"/>
        <w:spacing w:after="0" w:line="240" w:lineRule="auto"/>
        <w:ind w:left="450"/>
        <w:rPr>
          <w:rFonts w:ascii="Times New Roman" w:eastAsia="Times New Roman" w:hAnsi="Times New Roman" w:cs="Times New Roman"/>
          <w:sz w:val="30"/>
          <w:szCs w:val="30"/>
          <w:lang w:eastAsia="fr-FR"/>
        </w:rPr>
      </w:pPr>
    </w:p>
    <w:p w:rsidR="0045435D" w:rsidRPr="0045435D" w:rsidRDefault="0045435D" w:rsidP="0045435D">
      <w:pPr>
        <w:pStyle w:val="Paragraphedeliste"/>
        <w:spacing w:after="0" w:line="240" w:lineRule="auto"/>
        <w:ind w:left="450"/>
        <w:rPr>
          <w:rFonts w:ascii="Arial Black" w:eastAsia="Times New Roman" w:hAnsi="Arial Black" w:cs="Times New Roman"/>
          <w:sz w:val="30"/>
          <w:szCs w:val="30"/>
          <w:lang w:eastAsia="fr-FR"/>
        </w:rPr>
      </w:pPr>
      <w:r w:rsidRPr="0045435D">
        <w:rPr>
          <w:rFonts w:ascii="Arial Black" w:eastAsia="Times New Roman" w:hAnsi="Arial Black" w:cs="Times New Roman"/>
          <w:sz w:val="30"/>
          <w:szCs w:val="30"/>
          <w:lang w:eastAsia="fr-FR"/>
        </w:rPr>
        <w:t xml:space="preserve">2 - </w:t>
      </w:r>
      <w:r w:rsidR="00B17D9E" w:rsidRPr="0045435D">
        <w:rPr>
          <w:rFonts w:ascii="Arial Black" w:eastAsia="Times New Roman" w:hAnsi="Arial Black" w:cs="Times New Roman"/>
          <w:sz w:val="30"/>
          <w:szCs w:val="30"/>
          <w:lang w:eastAsia="fr-FR"/>
        </w:rPr>
        <w:t>1 D</w:t>
      </w:r>
      <w:r w:rsidRPr="0045435D">
        <w:rPr>
          <w:rFonts w:ascii="Arial Black" w:eastAsia="Times New Roman" w:hAnsi="Arial Black" w:cs="Times New Roman"/>
          <w:sz w:val="30"/>
          <w:szCs w:val="30"/>
          <w:lang w:eastAsia="fr-FR"/>
        </w:rPr>
        <w:t>ureté</w:t>
      </w:r>
    </w:p>
    <w:p w:rsidR="0045435D" w:rsidRDefault="00B17D9E" w:rsidP="0045435D">
      <w:pPr>
        <w:pStyle w:val="Paragraphedeliste"/>
        <w:spacing w:after="0" w:line="240" w:lineRule="auto"/>
        <w:ind w:left="450"/>
        <w:rPr>
          <w:rFonts w:ascii="Times New Roman" w:eastAsia="Times New Roman" w:hAnsi="Times New Roman" w:cs="Times New Roman"/>
          <w:sz w:val="30"/>
          <w:szCs w:val="30"/>
          <w:lang w:eastAsia="fr-FR"/>
        </w:rPr>
      </w:pPr>
      <w:r w:rsidRPr="0045435D">
        <w:rPr>
          <w:rFonts w:ascii="Times New Roman" w:eastAsia="Times New Roman" w:hAnsi="Times New Roman" w:cs="Times New Roman"/>
          <w:sz w:val="30"/>
          <w:szCs w:val="30"/>
          <w:lang w:eastAsia="fr-FR"/>
        </w:rPr>
        <w:t>On utilise la dureté Vickers sous 300g à 24h.</w:t>
      </w:r>
    </w:p>
    <w:p w:rsidR="0045435D" w:rsidRPr="0045435D" w:rsidRDefault="00B17D9E" w:rsidP="0045435D">
      <w:pPr>
        <w:pStyle w:val="Paragraphedeliste"/>
        <w:numPr>
          <w:ilvl w:val="0"/>
          <w:numId w:val="4"/>
        </w:numPr>
        <w:spacing w:after="0" w:line="240" w:lineRule="auto"/>
        <w:rPr>
          <w:rFonts w:ascii="Times New Roman" w:eastAsia="Times New Roman" w:hAnsi="Times New Roman" w:cs="Times New Roman"/>
          <w:sz w:val="24"/>
          <w:szCs w:val="24"/>
          <w:lang w:eastAsia="fr-FR"/>
        </w:rPr>
      </w:pPr>
      <w:r w:rsidRPr="0045435D">
        <w:rPr>
          <w:rFonts w:ascii="Times New Roman" w:eastAsia="Times New Roman" w:hAnsi="Times New Roman" w:cs="Times New Roman"/>
          <w:sz w:val="30"/>
          <w:szCs w:val="30"/>
          <w:lang w:eastAsia="fr-FR"/>
        </w:rPr>
        <w:t xml:space="preserve">Amalgame conventionnel 100 HVN </w:t>
      </w:r>
    </w:p>
    <w:p w:rsidR="0045435D" w:rsidRPr="0045435D" w:rsidRDefault="00B17D9E" w:rsidP="0045435D">
      <w:pPr>
        <w:pStyle w:val="Paragraphedeliste"/>
        <w:numPr>
          <w:ilvl w:val="0"/>
          <w:numId w:val="4"/>
        </w:numPr>
        <w:spacing w:after="0" w:line="240" w:lineRule="auto"/>
        <w:rPr>
          <w:rFonts w:ascii="Times New Roman" w:eastAsia="Times New Roman" w:hAnsi="Times New Roman" w:cs="Times New Roman"/>
          <w:sz w:val="24"/>
          <w:szCs w:val="24"/>
          <w:lang w:eastAsia="fr-FR"/>
        </w:rPr>
      </w:pPr>
      <w:r w:rsidRPr="0045435D">
        <w:rPr>
          <w:rFonts w:ascii="Times New Roman" w:eastAsia="Times New Roman" w:hAnsi="Times New Roman" w:cs="Times New Roman"/>
          <w:sz w:val="30"/>
          <w:szCs w:val="30"/>
          <w:lang w:eastAsia="fr-FR"/>
        </w:rPr>
        <w:t xml:space="preserve">Amalgame à phasedispersée 130 HVN </w:t>
      </w:r>
    </w:p>
    <w:p w:rsidR="0045435D" w:rsidRPr="0045435D" w:rsidRDefault="00B17D9E" w:rsidP="005265BF">
      <w:pPr>
        <w:pStyle w:val="Paragraphedeliste"/>
        <w:numPr>
          <w:ilvl w:val="0"/>
          <w:numId w:val="4"/>
        </w:numPr>
        <w:spacing w:after="0" w:line="240" w:lineRule="auto"/>
        <w:rPr>
          <w:rFonts w:ascii="Times New Roman" w:eastAsia="Times New Roman" w:hAnsi="Times New Roman" w:cs="Times New Roman"/>
          <w:sz w:val="24"/>
          <w:szCs w:val="24"/>
          <w:lang w:eastAsia="fr-FR"/>
        </w:rPr>
      </w:pPr>
      <w:r w:rsidRPr="0045435D">
        <w:rPr>
          <w:rFonts w:ascii="Times New Roman" w:eastAsia="Times New Roman" w:hAnsi="Times New Roman" w:cs="Times New Roman"/>
          <w:sz w:val="30"/>
          <w:szCs w:val="30"/>
          <w:lang w:eastAsia="fr-FR"/>
        </w:rPr>
        <w:t xml:space="preserve">Amalgame HCSC 160 HVN </w:t>
      </w:r>
    </w:p>
    <w:p w:rsidR="0045435D" w:rsidRDefault="0045435D" w:rsidP="0045435D">
      <w:pPr>
        <w:spacing w:after="0" w:line="240" w:lineRule="auto"/>
        <w:ind w:left="360"/>
        <w:rPr>
          <w:rFonts w:ascii="Times New Roman" w:eastAsia="Times New Roman" w:hAnsi="Times New Roman" w:cs="Times New Roman"/>
          <w:sz w:val="30"/>
          <w:szCs w:val="30"/>
          <w:lang w:eastAsia="fr-FR"/>
        </w:rPr>
      </w:pPr>
    </w:p>
    <w:p w:rsidR="0045435D" w:rsidRPr="00CB2E8C" w:rsidRDefault="00CB2E8C" w:rsidP="00CB2E8C">
      <w:pPr>
        <w:pStyle w:val="Paragraphedeliste"/>
        <w:spacing w:after="0" w:line="240" w:lineRule="auto"/>
        <w:ind w:left="450"/>
        <w:rPr>
          <w:rFonts w:ascii="Arial Black" w:eastAsia="Times New Roman" w:hAnsi="Arial Black" w:cs="Times New Roman"/>
          <w:sz w:val="30"/>
          <w:szCs w:val="30"/>
          <w:lang w:eastAsia="fr-FR"/>
        </w:rPr>
      </w:pPr>
      <w:r w:rsidRPr="00CB2E8C">
        <w:rPr>
          <w:rFonts w:ascii="Arial Black" w:eastAsia="Times New Roman" w:hAnsi="Arial Black" w:cs="Times New Roman"/>
          <w:sz w:val="30"/>
          <w:szCs w:val="30"/>
          <w:lang w:eastAsia="fr-FR"/>
        </w:rPr>
        <w:t xml:space="preserve"> 2 - 2</w:t>
      </w:r>
      <w:r w:rsidR="00B17D9E" w:rsidRPr="00CB2E8C">
        <w:rPr>
          <w:rFonts w:ascii="Arial Black" w:eastAsia="Times New Roman" w:hAnsi="Arial Black" w:cs="Times New Roman"/>
          <w:sz w:val="30"/>
          <w:szCs w:val="30"/>
          <w:lang w:eastAsia="fr-FR"/>
        </w:rPr>
        <w:t>R</w:t>
      </w:r>
      <w:r w:rsidR="0045435D" w:rsidRPr="00CB2E8C">
        <w:rPr>
          <w:rFonts w:ascii="Arial Black" w:eastAsia="Times New Roman" w:hAnsi="Arial Black" w:cs="Times New Roman"/>
          <w:sz w:val="30"/>
          <w:szCs w:val="30"/>
          <w:lang w:eastAsia="fr-FR"/>
        </w:rPr>
        <w:t>ésistance à la traction</w:t>
      </w:r>
    </w:p>
    <w:p w:rsidR="00CB2E8C" w:rsidRDefault="00B17D9E" w:rsidP="00CB2E8C">
      <w:pPr>
        <w:pStyle w:val="Paragraphedeliste"/>
        <w:spacing w:after="0" w:line="240" w:lineRule="auto"/>
        <w:ind w:left="450"/>
        <w:rPr>
          <w:rFonts w:ascii="Times New Roman" w:eastAsia="Times New Roman" w:hAnsi="Times New Roman" w:cs="Times New Roman"/>
          <w:sz w:val="30"/>
          <w:szCs w:val="30"/>
          <w:lang w:eastAsia="fr-FR"/>
        </w:rPr>
      </w:pPr>
      <w:r w:rsidRPr="0045435D">
        <w:rPr>
          <w:rFonts w:ascii="Times New Roman" w:eastAsia="Times New Roman" w:hAnsi="Times New Roman" w:cs="Times New Roman"/>
          <w:sz w:val="30"/>
          <w:szCs w:val="30"/>
          <w:lang w:eastAsia="fr-FR"/>
        </w:rPr>
        <w:t>La charge de rupture est fonction du mécanisme de prise, donc du temps écoulé, on la</w:t>
      </w:r>
      <w:r w:rsidR="00CB2E8C">
        <w:rPr>
          <w:rFonts w:ascii="Times New Roman" w:eastAsia="Times New Roman" w:hAnsi="Times New Roman" w:cs="Times New Roman"/>
          <w:sz w:val="30"/>
          <w:szCs w:val="30"/>
          <w:lang w:eastAsia="fr-FR"/>
        </w:rPr>
        <w:t xml:space="preserve"> mesure à 15 mn, 1h, 24h et 7j. la r</w:t>
      </w:r>
      <w:r w:rsidRPr="0045435D">
        <w:rPr>
          <w:rFonts w:ascii="Times New Roman" w:eastAsia="Times New Roman" w:hAnsi="Times New Roman" w:cs="Times New Roman"/>
          <w:sz w:val="30"/>
          <w:szCs w:val="30"/>
          <w:lang w:eastAsia="fr-FR"/>
        </w:rPr>
        <w:t>ésistance à la traction diamétrale Traction diamétrale 7j en MPa</w:t>
      </w:r>
    </w:p>
    <w:p w:rsidR="00CB2E8C" w:rsidRPr="00CB2E8C" w:rsidRDefault="00B17D9E" w:rsidP="00CB2E8C">
      <w:pPr>
        <w:pStyle w:val="Paragraphedeliste"/>
        <w:numPr>
          <w:ilvl w:val="0"/>
          <w:numId w:val="9"/>
        </w:numPr>
        <w:spacing w:after="0" w:line="240" w:lineRule="auto"/>
        <w:rPr>
          <w:rFonts w:ascii="Times New Roman" w:eastAsia="Times New Roman" w:hAnsi="Times New Roman" w:cs="Times New Roman"/>
          <w:sz w:val="24"/>
          <w:szCs w:val="24"/>
          <w:lang w:eastAsia="fr-FR"/>
        </w:rPr>
      </w:pPr>
      <w:r w:rsidRPr="0045435D">
        <w:rPr>
          <w:rFonts w:ascii="Times New Roman" w:eastAsia="Times New Roman" w:hAnsi="Times New Roman" w:cs="Times New Roman"/>
          <w:sz w:val="30"/>
          <w:szCs w:val="30"/>
          <w:lang w:eastAsia="fr-FR"/>
        </w:rPr>
        <w:t xml:space="preserve">Amalgame conventionnel 50 </w:t>
      </w:r>
    </w:p>
    <w:p w:rsidR="00CB2E8C" w:rsidRPr="00CB2E8C" w:rsidRDefault="00B17D9E" w:rsidP="00CB2E8C">
      <w:pPr>
        <w:pStyle w:val="Paragraphedeliste"/>
        <w:numPr>
          <w:ilvl w:val="0"/>
          <w:numId w:val="9"/>
        </w:numPr>
        <w:spacing w:after="0" w:line="240" w:lineRule="auto"/>
        <w:rPr>
          <w:rFonts w:ascii="Times New Roman" w:eastAsia="Times New Roman" w:hAnsi="Times New Roman" w:cs="Times New Roman"/>
          <w:sz w:val="24"/>
          <w:szCs w:val="24"/>
          <w:lang w:eastAsia="fr-FR"/>
        </w:rPr>
      </w:pPr>
      <w:r w:rsidRPr="0045435D">
        <w:rPr>
          <w:rFonts w:ascii="Times New Roman" w:eastAsia="Times New Roman" w:hAnsi="Times New Roman" w:cs="Times New Roman"/>
          <w:sz w:val="30"/>
          <w:szCs w:val="30"/>
          <w:lang w:eastAsia="fr-FR"/>
        </w:rPr>
        <w:t xml:space="preserve">Amalgame à phase dispersée 45 </w:t>
      </w:r>
    </w:p>
    <w:p w:rsidR="00CB2E8C" w:rsidRPr="00CB2E8C" w:rsidRDefault="00B17D9E" w:rsidP="00CB2E8C">
      <w:pPr>
        <w:pStyle w:val="Paragraphedeliste"/>
        <w:numPr>
          <w:ilvl w:val="0"/>
          <w:numId w:val="9"/>
        </w:numPr>
        <w:spacing w:after="0" w:line="240" w:lineRule="auto"/>
        <w:rPr>
          <w:rFonts w:ascii="Times New Roman" w:eastAsia="Times New Roman" w:hAnsi="Times New Roman" w:cs="Times New Roman"/>
          <w:sz w:val="24"/>
          <w:szCs w:val="24"/>
          <w:lang w:eastAsia="fr-FR"/>
        </w:rPr>
      </w:pPr>
      <w:r w:rsidRPr="0045435D">
        <w:rPr>
          <w:rFonts w:ascii="Times New Roman" w:eastAsia="Times New Roman" w:hAnsi="Times New Roman" w:cs="Times New Roman"/>
          <w:sz w:val="30"/>
          <w:szCs w:val="30"/>
          <w:lang w:eastAsia="fr-FR"/>
        </w:rPr>
        <w:t xml:space="preserve">Amalgame HCSC 55 </w:t>
      </w:r>
    </w:p>
    <w:p w:rsidR="00CB2E8C" w:rsidRPr="00CB2E8C" w:rsidRDefault="00CB2E8C" w:rsidP="00CB2E8C">
      <w:pPr>
        <w:pStyle w:val="Paragraphedeliste"/>
        <w:spacing w:after="0" w:line="240" w:lineRule="auto"/>
        <w:ind w:left="1170"/>
        <w:rPr>
          <w:rFonts w:ascii="Times New Roman" w:eastAsia="Times New Roman" w:hAnsi="Times New Roman" w:cs="Times New Roman"/>
          <w:sz w:val="24"/>
          <w:szCs w:val="24"/>
          <w:lang w:eastAsia="fr-FR"/>
        </w:rPr>
      </w:pPr>
    </w:p>
    <w:p w:rsidR="00CB2E8C" w:rsidRPr="00CB2E8C" w:rsidRDefault="00CB2E8C" w:rsidP="00CB2E8C">
      <w:pPr>
        <w:pStyle w:val="Paragraphedeliste"/>
        <w:spacing w:after="0" w:line="240" w:lineRule="auto"/>
        <w:ind w:left="1170"/>
        <w:rPr>
          <w:rFonts w:ascii="Times New Roman" w:eastAsia="Times New Roman" w:hAnsi="Times New Roman" w:cs="Times New Roman"/>
          <w:sz w:val="24"/>
          <w:szCs w:val="24"/>
          <w:lang w:eastAsia="fr-FR"/>
        </w:rPr>
      </w:pPr>
    </w:p>
    <w:p w:rsidR="00CB2E8C" w:rsidRPr="00CB2E8C" w:rsidRDefault="00CB2E8C" w:rsidP="00CB2E8C">
      <w:pPr>
        <w:pStyle w:val="Paragraphedeliste"/>
        <w:spacing w:after="0" w:line="240" w:lineRule="auto"/>
        <w:ind w:left="450"/>
        <w:rPr>
          <w:rFonts w:ascii="Arial Black" w:eastAsia="Times New Roman" w:hAnsi="Arial Black" w:cs="Times New Roman"/>
          <w:sz w:val="30"/>
          <w:szCs w:val="30"/>
          <w:lang w:eastAsia="fr-FR"/>
        </w:rPr>
      </w:pPr>
      <w:r w:rsidRPr="00CB2E8C">
        <w:rPr>
          <w:rFonts w:ascii="Arial Black" w:eastAsia="Times New Roman" w:hAnsi="Arial Black" w:cs="Times New Roman"/>
          <w:sz w:val="30"/>
          <w:szCs w:val="30"/>
          <w:lang w:eastAsia="fr-FR"/>
        </w:rPr>
        <w:t xml:space="preserve"> 2 - 3</w:t>
      </w:r>
      <w:r w:rsidR="00B17D9E" w:rsidRPr="00CB2E8C">
        <w:rPr>
          <w:rFonts w:ascii="Arial Black" w:eastAsia="Times New Roman" w:hAnsi="Arial Black" w:cs="Times New Roman"/>
          <w:sz w:val="30"/>
          <w:szCs w:val="30"/>
          <w:lang w:eastAsia="fr-FR"/>
        </w:rPr>
        <w:t>R</w:t>
      </w:r>
      <w:r w:rsidRPr="00CB2E8C">
        <w:rPr>
          <w:rFonts w:ascii="Arial Black" w:eastAsia="Times New Roman" w:hAnsi="Arial Black" w:cs="Times New Roman"/>
          <w:sz w:val="30"/>
          <w:szCs w:val="30"/>
          <w:lang w:eastAsia="fr-FR"/>
        </w:rPr>
        <w:t>ésisance à la compression</w:t>
      </w:r>
    </w:p>
    <w:p w:rsidR="00CB2E8C" w:rsidRPr="00CB2E8C" w:rsidRDefault="00B17D9E" w:rsidP="00CB2E8C">
      <w:pPr>
        <w:pStyle w:val="Paragraphedeliste"/>
        <w:spacing w:after="0" w:line="240" w:lineRule="auto"/>
        <w:ind w:left="450"/>
        <w:rPr>
          <w:rFonts w:ascii="Times New Roman" w:eastAsia="Times New Roman" w:hAnsi="Times New Roman" w:cs="Times New Roman"/>
          <w:sz w:val="30"/>
          <w:szCs w:val="30"/>
          <w:lang w:eastAsia="fr-FR"/>
        </w:rPr>
      </w:pPr>
      <w:r w:rsidRPr="00CB2E8C">
        <w:rPr>
          <w:rFonts w:ascii="Times New Roman" w:eastAsia="Times New Roman" w:hAnsi="Times New Roman" w:cs="Times New Roman"/>
          <w:sz w:val="30"/>
          <w:szCs w:val="30"/>
          <w:lang w:eastAsia="fr-FR"/>
        </w:rPr>
        <w:t>La valeur de la résistance à la compression à 7 jours pour un alliage HCSC est environ ledouble d’un amalgame conventionnel. A 1 heure, un HCSC est plus résistant qu’unconventionnel à 7 jours.Résistance à la compression</w:t>
      </w:r>
      <w:r w:rsidR="00CB2E8C" w:rsidRPr="00CB2E8C">
        <w:rPr>
          <w:rFonts w:ascii="Times New Roman" w:eastAsia="Times New Roman" w:hAnsi="Times New Roman" w:cs="Times New Roman"/>
          <w:sz w:val="30"/>
          <w:szCs w:val="30"/>
          <w:lang w:eastAsia="fr-FR"/>
        </w:rPr>
        <w:t>(</w:t>
      </w:r>
      <w:r w:rsidRPr="00CB2E8C">
        <w:rPr>
          <w:rFonts w:ascii="Times New Roman" w:eastAsia="Times New Roman" w:hAnsi="Times New Roman" w:cs="Times New Roman"/>
          <w:sz w:val="30"/>
          <w:szCs w:val="30"/>
          <w:lang w:eastAsia="fr-FR"/>
        </w:rPr>
        <w:t>Compression 1h en MPa Compression 7j en MPa</w:t>
      </w:r>
      <w:r w:rsidR="00CB2E8C" w:rsidRPr="00CB2E8C">
        <w:rPr>
          <w:rFonts w:ascii="Times New Roman" w:eastAsia="Times New Roman" w:hAnsi="Times New Roman" w:cs="Times New Roman"/>
          <w:sz w:val="30"/>
          <w:szCs w:val="30"/>
          <w:lang w:eastAsia="fr-FR"/>
        </w:rPr>
        <w:t>)</w:t>
      </w:r>
      <w:r w:rsidR="00CB2E8C">
        <w:rPr>
          <w:rFonts w:ascii="Times New Roman" w:eastAsia="Times New Roman" w:hAnsi="Times New Roman" w:cs="Times New Roman"/>
          <w:sz w:val="30"/>
          <w:szCs w:val="30"/>
          <w:lang w:eastAsia="fr-FR"/>
        </w:rPr>
        <w:t>.</w:t>
      </w:r>
    </w:p>
    <w:p w:rsidR="00CB2E8C" w:rsidRPr="00CB2E8C" w:rsidRDefault="00B17D9E" w:rsidP="00CB2E8C">
      <w:pPr>
        <w:pStyle w:val="Paragraphedeliste"/>
        <w:numPr>
          <w:ilvl w:val="0"/>
          <w:numId w:val="10"/>
        </w:numPr>
        <w:spacing w:after="0" w:line="240" w:lineRule="auto"/>
        <w:rPr>
          <w:rFonts w:ascii="Times New Roman" w:eastAsia="Times New Roman" w:hAnsi="Times New Roman" w:cs="Times New Roman"/>
          <w:sz w:val="24"/>
          <w:szCs w:val="24"/>
          <w:lang w:eastAsia="fr-FR"/>
        </w:rPr>
      </w:pPr>
      <w:r w:rsidRPr="00CB2E8C">
        <w:rPr>
          <w:rFonts w:ascii="Times New Roman" w:eastAsia="Times New Roman" w:hAnsi="Times New Roman" w:cs="Times New Roman"/>
          <w:sz w:val="30"/>
          <w:szCs w:val="30"/>
          <w:lang w:eastAsia="fr-FR"/>
        </w:rPr>
        <w:t>Amalgameconventionnel 50</w:t>
      </w:r>
      <w:r w:rsidR="00CB2E8C">
        <w:rPr>
          <w:rFonts w:ascii="Times New Roman" w:eastAsia="Times New Roman" w:hAnsi="Times New Roman" w:cs="Times New Roman"/>
          <w:sz w:val="30"/>
          <w:szCs w:val="30"/>
          <w:lang w:eastAsia="fr-FR"/>
        </w:rPr>
        <w:t> </w:t>
      </w:r>
      <w:r w:rsidRPr="00CB2E8C">
        <w:rPr>
          <w:rFonts w:ascii="Times New Roman" w:eastAsia="Times New Roman" w:hAnsi="Times New Roman" w:cs="Times New Roman"/>
          <w:sz w:val="30"/>
          <w:szCs w:val="30"/>
          <w:lang w:eastAsia="fr-FR"/>
        </w:rPr>
        <w:t xml:space="preserve">250 </w:t>
      </w:r>
    </w:p>
    <w:p w:rsidR="00CB2E8C" w:rsidRPr="00CB2E8C" w:rsidRDefault="00B17D9E" w:rsidP="00CB2E8C">
      <w:pPr>
        <w:pStyle w:val="Paragraphedeliste"/>
        <w:numPr>
          <w:ilvl w:val="0"/>
          <w:numId w:val="10"/>
        </w:numPr>
        <w:spacing w:after="0" w:line="240" w:lineRule="auto"/>
        <w:rPr>
          <w:rFonts w:ascii="Times New Roman" w:eastAsia="Times New Roman" w:hAnsi="Times New Roman" w:cs="Times New Roman"/>
          <w:sz w:val="24"/>
          <w:szCs w:val="24"/>
          <w:lang w:eastAsia="fr-FR"/>
        </w:rPr>
      </w:pPr>
      <w:r w:rsidRPr="00CB2E8C">
        <w:rPr>
          <w:rFonts w:ascii="Times New Roman" w:eastAsia="Times New Roman" w:hAnsi="Times New Roman" w:cs="Times New Roman"/>
          <w:sz w:val="30"/>
          <w:szCs w:val="30"/>
          <w:lang w:eastAsia="fr-FR"/>
        </w:rPr>
        <w:t>Amalgame à phasedispersée 120</w:t>
      </w:r>
      <w:r w:rsidR="00CB2E8C">
        <w:rPr>
          <w:rFonts w:ascii="Times New Roman" w:eastAsia="Times New Roman" w:hAnsi="Times New Roman" w:cs="Times New Roman"/>
          <w:sz w:val="30"/>
          <w:szCs w:val="30"/>
          <w:lang w:eastAsia="fr-FR"/>
        </w:rPr>
        <w:t> </w:t>
      </w:r>
      <w:r w:rsidRPr="00CB2E8C">
        <w:rPr>
          <w:rFonts w:ascii="Times New Roman" w:eastAsia="Times New Roman" w:hAnsi="Times New Roman" w:cs="Times New Roman"/>
          <w:sz w:val="30"/>
          <w:szCs w:val="30"/>
          <w:lang w:eastAsia="fr-FR"/>
        </w:rPr>
        <w:t>380</w:t>
      </w:r>
    </w:p>
    <w:p w:rsidR="00CB2E8C" w:rsidRPr="00CB2E8C" w:rsidRDefault="00B17D9E" w:rsidP="00CB2E8C">
      <w:pPr>
        <w:pStyle w:val="Paragraphedeliste"/>
        <w:numPr>
          <w:ilvl w:val="0"/>
          <w:numId w:val="10"/>
        </w:numPr>
        <w:spacing w:after="0" w:line="240" w:lineRule="auto"/>
        <w:rPr>
          <w:rFonts w:ascii="Times New Roman" w:eastAsia="Times New Roman" w:hAnsi="Times New Roman" w:cs="Times New Roman"/>
          <w:sz w:val="24"/>
          <w:szCs w:val="24"/>
          <w:lang w:eastAsia="fr-FR"/>
        </w:rPr>
      </w:pPr>
      <w:r w:rsidRPr="00CB2E8C">
        <w:rPr>
          <w:rFonts w:ascii="Times New Roman" w:eastAsia="Times New Roman" w:hAnsi="Times New Roman" w:cs="Times New Roman"/>
          <w:sz w:val="30"/>
          <w:szCs w:val="30"/>
          <w:lang w:eastAsia="fr-FR"/>
        </w:rPr>
        <w:t xml:space="preserve"> Amalgame HCSC 290</w:t>
      </w:r>
      <w:r w:rsidR="00CB2E8C">
        <w:rPr>
          <w:rFonts w:ascii="Times New Roman" w:eastAsia="Times New Roman" w:hAnsi="Times New Roman" w:cs="Times New Roman"/>
          <w:sz w:val="30"/>
          <w:szCs w:val="30"/>
          <w:lang w:eastAsia="fr-FR"/>
        </w:rPr>
        <w:t> </w:t>
      </w:r>
      <w:r w:rsidRPr="00CB2E8C">
        <w:rPr>
          <w:rFonts w:ascii="Times New Roman" w:eastAsia="Times New Roman" w:hAnsi="Times New Roman" w:cs="Times New Roman"/>
          <w:sz w:val="30"/>
          <w:szCs w:val="30"/>
          <w:lang w:eastAsia="fr-FR"/>
        </w:rPr>
        <w:t xml:space="preserve">500 </w:t>
      </w:r>
    </w:p>
    <w:p w:rsidR="00CB2E8C" w:rsidRDefault="00CB2E8C" w:rsidP="00CB2E8C">
      <w:pPr>
        <w:pStyle w:val="Paragraphedeliste"/>
        <w:spacing w:after="0" w:line="240" w:lineRule="auto"/>
        <w:ind w:left="1170"/>
        <w:rPr>
          <w:rFonts w:ascii="Times New Roman" w:eastAsia="Times New Roman" w:hAnsi="Times New Roman" w:cs="Times New Roman"/>
          <w:sz w:val="24"/>
          <w:szCs w:val="24"/>
          <w:lang w:eastAsia="fr-FR"/>
        </w:rPr>
      </w:pPr>
    </w:p>
    <w:p w:rsidR="00CB2E8C" w:rsidRDefault="00CB2E8C" w:rsidP="00CB2E8C">
      <w:pPr>
        <w:pStyle w:val="Paragraphedeliste"/>
        <w:spacing w:after="0" w:line="240" w:lineRule="auto"/>
        <w:ind w:left="1170"/>
        <w:rPr>
          <w:rFonts w:ascii="Times New Roman" w:eastAsia="Times New Roman" w:hAnsi="Times New Roman" w:cs="Times New Roman"/>
          <w:sz w:val="24"/>
          <w:szCs w:val="24"/>
          <w:lang w:eastAsia="fr-FR"/>
        </w:rPr>
      </w:pPr>
    </w:p>
    <w:p w:rsidR="00CB2E8C" w:rsidRDefault="00CB2E8C" w:rsidP="00CB2E8C">
      <w:pPr>
        <w:pStyle w:val="Paragraphedeliste"/>
        <w:spacing w:after="0" w:line="240" w:lineRule="auto"/>
        <w:ind w:left="1170"/>
        <w:rPr>
          <w:rFonts w:ascii="Times New Roman" w:eastAsia="Times New Roman" w:hAnsi="Times New Roman" w:cs="Times New Roman"/>
          <w:sz w:val="24"/>
          <w:szCs w:val="24"/>
          <w:lang w:eastAsia="fr-FR"/>
        </w:rPr>
      </w:pPr>
    </w:p>
    <w:p w:rsidR="00CB2E8C" w:rsidRDefault="00CB2E8C" w:rsidP="00CB2E8C">
      <w:pPr>
        <w:pStyle w:val="Paragraphedeliste"/>
        <w:spacing w:after="0" w:line="240" w:lineRule="auto"/>
        <w:ind w:left="1170"/>
        <w:rPr>
          <w:rFonts w:ascii="Times New Roman" w:eastAsia="Times New Roman" w:hAnsi="Times New Roman" w:cs="Times New Roman"/>
          <w:sz w:val="24"/>
          <w:szCs w:val="24"/>
          <w:lang w:eastAsia="fr-FR"/>
        </w:rPr>
      </w:pPr>
    </w:p>
    <w:p w:rsidR="00CB2E8C" w:rsidRDefault="00CB2E8C" w:rsidP="00CB2E8C">
      <w:pPr>
        <w:pStyle w:val="Paragraphedeliste"/>
        <w:spacing w:after="0" w:line="240" w:lineRule="auto"/>
        <w:ind w:left="1170"/>
        <w:rPr>
          <w:rFonts w:ascii="Times New Roman" w:eastAsia="Times New Roman" w:hAnsi="Times New Roman" w:cs="Times New Roman"/>
          <w:sz w:val="24"/>
          <w:szCs w:val="24"/>
          <w:lang w:eastAsia="fr-FR"/>
        </w:rPr>
      </w:pPr>
    </w:p>
    <w:p w:rsidR="00CB2E8C" w:rsidRDefault="00CB2E8C" w:rsidP="00CB2E8C">
      <w:pPr>
        <w:pStyle w:val="Paragraphedeliste"/>
        <w:spacing w:after="0" w:line="240" w:lineRule="auto"/>
        <w:ind w:left="1170"/>
        <w:rPr>
          <w:rFonts w:ascii="Times New Roman" w:eastAsia="Times New Roman" w:hAnsi="Times New Roman" w:cs="Times New Roman"/>
          <w:sz w:val="24"/>
          <w:szCs w:val="24"/>
          <w:lang w:eastAsia="fr-FR"/>
        </w:rPr>
      </w:pPr>
    </w:p>
    <w:p w:rsidR="00CB2E8C" w:rsidRPr="00CB2E8C" w:rsidRDefault="00CB2E8C" w:rsidP="00CB2E8C">
      <w:pPr>
        <w:pStyle w:val="Paragraphedeliste"/>
        <w:spacing w:after="0" w:line="240" w:lineRule="auto"/>
        <w:ind w:left="1170"/>
        <w:rPr>
          <w:rFonts w:ascii="Times New Roman" w:eastAsia="Times New Roman" w:hAnsi="Times New Roman" w:cs="Times New Roman"/>
          <w:sz w:val="24"/>
          <w:szCs w:val="24"/>
          <w:lang w:eastAsia="fr-FR"/>
        </w:rPr>
      </w:pPr>
    </w:p>
    <w:p w:rsidR="00CB2E8C" w:rsidRPr="00CB2E8C" w:rsidRDefault="00CB2E8C" w:rsidP="00CB2E8C">
      <w:pPr>
        <w:pStyle w:val="Paragraphedeliste"/>
        <w:spacing w:after="0" w:line="240" w:lineRule="auto"/>
        <w:ind w:left="450"/>
        <w:rPr>
          <w:rFonts w:ascii="Arial Black" w:eastAsia="Times New Roman" w:hAnsi="Arial Black" w:cs="Times New Roman"/>
          <w:sz w:val="30"/>
          <w:szCs w:val="30"/>
          <w:lang w:eastAsia="fr-FR"/>
        </w:rPr>
      </w:pPr>
      <w:r w:rsidRPr="00CB2E8C">
        <w:rPr>
          <w:rFonts w:ascii="Arial Black" w:eastAsia="Times New Roman" w:hAnsi="Arial Black" w:cs="Times New Roman"/>
          <w:sz w:val="30"/>
          <w:szCs w:val="30"/>
          <w:lang w:eastAsia="fr-FR"/>
        </w:rPr>
        <w:t xml:space="preserve"> 2 - 4</w:t>
      </w:r>
      <w:r w:rsidR="00B17D9E" w:rsidRPr="00CB2E8C">
        <w:rPr>
          <w:rFonts w:ascii="Arial Black" w:eastAsia="Times New Roman" w:hAnsi="Arial Black" w:cs="Times New Roman"/>
          <w:sz w:val="30"/>
          <w:szCs w:val="30"/>
          <w:lang w:eastAsia="fr-FR"/>
        </w:rPr>
        <w:t xml:space="preserve"> FLUAGE</w:t>
      </w:r>
    </w:p>
    <w:p w:rsidR="00847719" w:rsidRDefault="00B17D9E" w:rsidP="00CB2E8C">
      <w:pPr>
        <w:pStyle w:val="Paragraphedeliste"/>
        <w:spacing w:after="0" w:line="240" w:lineRule="auto"/>
        <w:ind w:left="450"/>
        <w:rPr>
          <w:rFonts w:ascii="Times New Roman" w:eastAsia="Times New Roman" w:hAnsi="Times New Roman" w:cs="Times New Roman"/>
          <w:sz w:val="30"/>
          <w:szCs w:val="30"/>
          <w:lang w:eastAsia="fr-FR"/>
        </w:rPr>
      </w:pPr>
      <w:r w:rsidRPr="00CB2E8C">
        <w:rPr>
          <w:rFonts w:ascii="Times New Roman" w:eastAsia="Times New Roman" w:hAnsi="Times New Roman" w:cs="Times New Roman"/>
          <w:sz w:val="30"/>
          <w:szCs w:val="30"/>
          <w:lang w:eastAsia="fr-FR"/>
        </w:rPr>
        <w:t>Le fluage est une déformation plastique progressive et irréversible qu'un corps subit dans letemps, sous charge constante inférieure à la limite d'élast</w:t>
      </w:r>
      <w:r w:rsidR="00CB2E8C">
        <w:rPr>
          <w:rFonts w:ascii="Times New Roman" w:eastAsia="Times New Roman" w:hAnsi="Times New Roman" w:cs="Times New Roman"/>
          <w:sz w:val="30"/>
          <w:szCs w:val="30"/>
          <w:lang w:eastAsia="fr-FR"/>
        </w:rPr>
        <w:t>icité</w:t>
      </w:r>
      <w:r w:rsidRPr="00CB2E8C">
        <w:rPr>
          <w:rFonts w:ascii="Times New Roman" w:eastAsia="Times New Roman" w:hAnsi="Times New Roman" w:cs="Times New Roman"/>
          <w:sz w:val="30"/>
          <w:szCs w:val="30"/>
          <w:lang w:eastAsia="fr-FR"/>
        </w:rPr>
        <w:t>. Le comportement clinique de l'amalgame se fait àtempérature buccale (37°C) qui est relativement pro</w:t>
      </w:r>
      <w:r w:rsidR="00CB2E8C">
        <w:rPr>
          <w:rFonts w:ascii="Times New Roman" w:eastAsia="Times New Roman" w:hAnsi="Times New Roman" w:cs="Times New Roman"/>
          <w:sz w:val="30"/>
          <w:szCs w:val="30"/>
          <w:lang w:eastAsia="fr-FR"/>
        </w:rPr>
        <w:t>che de la température du solide</w:t>
      </w:r>
      <w:r w:rsidRPr="00CB2E8C">
        <w:rPr>
          <w:rFonts w:ascii="Times New Roman" w:eastAsia="Times New Roman" w:hAnsi="Times New Roman" w:cs="Times New Roman"/>
          <w:sz w:val="30"/>
          <w:szCs w:val="30"/>
          <w:lang w:eastAsia="fr-FR"/>
        </w:rPr>
        <w:t xml:space="preserve"> de</w:t>
      </w:r>
      <w:r w:rsidR="00CB2E8C">
        <w:rPr>
          <w:rFonts w:ascii="Times New Roman" w:eastAsia="Times New Roman" w:hAnsi="Times New Roman" w:cs="Times New Roman"/>
          <w:sz w:val="30"/>
          <w:szCs w:val="30"/>
          <w:lang w:eastAsia="fr-FR"/>
        </w:rPr>
        <w:t xml:space="preserve"> certaines phases (γ 1)</w:t>
      </w:r>
      <w:r w:rsidR="00847719">
        <w:rPr>
          <w:rFonts w:ascii="Times New Roman" w:eastAsia="Times New Roman" w:hAnsi="Times New Roman" w:cs="Times New Roman"/>
          <w:sz w:val="30"/>
          <w:szCs w:val="30"/>
          <w:lang w:eastAsia="fr-FR"/>
        </w:rPr>
        <w:t> :</w:t>
      </w:r>
      <w:r w:rsidRPr="00B17D9E">
        <w:rPr>
          <w:rFonts w:ascii="Times New Roman" w:eastAsia="Times New Roman" w:hAnsi="Times New Roman" w:cs="Times New Roman"/>
          <w:sz w:val="30"/>
          <w:szCs w:val="30"/>
          <w:lang w:eastAsia="fr-FR"/>
        </w:rPr>
        <w:t xml:space="preserve"> Fluage à 7j </w:t>
      </w:r>
      <w:r w:rsidR="00847719">
        <w:rPr>
          <w:rFonts w:ascii="Times New Roman" w:eastAsia="Times New Roman" w:hAnsi="Times New Roman" w:cs="Times New Roman"/>
          <w:sz w:val="30"/>
          <w:szCs w:val="30"/>
          <w:lang w:eastAsia="fr-FR"/>
        </w:rPr>
        <w:t>.</w:t>
      </w:r>
    </w:p>
    <w:p w:rsidR="00847719" w:rsidRPr="00847719" w:rsidRDefault="00B17D9E" w:rsidP="00847719">
      <w:pPr>
        <w:pStyle w:val="Paragraphedeliste"/>
        <w:numPr>
          <w:ilvl w:val="0"/>
          <w:numId w:val="11"/>
        </w:numPr>
        <w:spacing w:after="0" w:line="240" w:lineRule="auto"/>
        <w:rPr>
          <w:rFonts w:ascii="Times New Roman" w:eastAsia="Times New Roman" w:hAnsi="Times New Roman" w:cs="Times New Roman"/>
          <w:sz w:val="24"/>
          <w:szCs w:val="24"/>
          <w:lang w:eastAsia="fr-FR"/>
        </w:rPr>
      </w:pPr>
      <w:r w:rsidRPr="00B17D9E">
        <w:rPr>
          <w:rFonts w:ascii="Times New Roman" w:eastAsia="Times New Roman" w:hAnsi="Times New Roman" w:cs="Times New Roman"/>
          <w:sz w:val="30"/>
          <w:szCs w:val="30"/>
          <w:lang w:eastAsia="fr-FR"/>
        </w:rPr>
        <w:t xml:space="preserve">Amalgame conventionnel 6% </w:t>
      </w:r>
    </w:p>
    <w:p w:rsidR="00847719" w:rsidRPr="00847719" w:rsidRDefault="00B17D9E" w:rsidP="00847719">
      <w:pPr>
        <w:pStyle w:val="Paragraphedeliste"/>
        <w:numPr>
          <w:ilvl w:val="0"/>
          <w:numId w:val="11"/>
        </w:numPr>
        <w:spacing w:after="0" w:line="240" w:lineRule="auto"/>
        <w:rPr>
          <w:rFonts w:ascii="Times New Roman" w:eastAsia="Times New Roman" w:hAnsi="Times New Roman" w:cs="Times New Roman"/>
          <w:sz w:val="24"/>
          <w:szCs w:val="24"/>
          <w:lang w:eastAsia="fr-FR"/>
        </w:rPr>
      </w:pPr>
      <w:r w:rsidRPr="00B17D9E">
        <w:rPr>
          <w:rFonts w:ascii="Times New Roman" w:eastAsia="Times New Roman" w:hAnsi="Times New Roman" w:cs="Times New Roman"/>
          <w:sz w:val="30"/>
          <w:szCs w:val="30"/>
          <w:lang w:eastAsia="fr-FR"/>
        </w:rPr>
        <w:t xml:space="preserve">Amalgame à phase dispersée 0,45% </w:t>
      </w:r>
    </w:p>
    <w:p w:rsidR="00847719" w:rsidRPr="00847719" w:rsidRDefault="00B17D9E" w:rsidP="00847719">
      <w:pPr>
        <w:pStyle w:val="Paragraphedeliste"/>
        <w:numPr>
          <w:ilvl w:val="0"/>
          <w:numId w:val="11"/>
        </w:numPr>
        <w:spacing w:after="0" w:line="240" w:lineRule="auto"/>
        <w:rPr>
          <w:rFonts w:ascii="Times New Roman" w:eastAsia="Times New Roman" w:hAnsi="Times New Roman" w:cs="Times New Roman"/>
          <w:sz w:val="24"/>
          <w:szCs w:val="24"/>
          <w:lang w:eastAsia="fr-FR"/>
        </w:rPr>
      </w:pPr>
      <w:r w:rsidRPr="00B17D9E">
        <w:rPr>
          <w:rFonts w:ascii="Times New Roman" w:eastAsia="Times New Roman" w:hAnsi="Times New Roman" w:cs="Times New Roman"/>
          <w:sz w:val="30"/>
          <w:szCs w:val="30"/>
          <w:lang w:eastAsia="fr-FR"/>
        </w:rPr>
        <w:t xml:space="preserve">Amalgame HCSC 0,05% </w:t>
      </w:r>
    </w:p>
    <w:p w:rsidR="00847719" w:rsidRDefault="00B17D9E" w:rsidP="00847719">
      <w:pPr>
        <w:pStyle w:val="Paragraphedeliste"/>
        <w:spacing w:after="0" w:line="240" w:lineRule="auto"/>
        <w:ind w:left="1170"/>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En fait la phase γ 1 a le point de fusion le plus bas. Le fluage est corrélé au mouvement desdislocations et aux glissements des grains constituant la matrice. Le rôle du cuivre estprimordial. Il y a formation de η au niveau des joints de grains formant un verrouillage quis'oppose au glissement. Au contraire γ 2 possède une grande aptitude à la déformationplastique et favorise ainsi les glissements de γ 1.L’amalgame est un matériau bien adapté aux restaurations en méthode directe dans lessecteurs postérieurs de par ses propriétés mécaniques élevées</w:t>
      </w:r>
      <w:r w:rsidR="00847719">
        <w:rPr>
          <w:rFonts w:ascii="Times New Roman" w:eastAsia="Times New Roman" w:hAnsi="Times New Roman" w:cs="Times New Roman"/>
          <w:sz w:val="30"/>
          <w:szCs w:val="30"/>
          <w:lang w:eastAsia="fr-FR"/>
        </w:rPr>
        <w:t>.</w:t>
      </w:r>
    </w:p>
    <w:p w:rsidR="00124845" w:rsidRDefault="00124845" w:rsidP="00847719">
      <w:pPr>
        <w:pStyle w:val="Paragraphedeliste"/>
        <w:spacing w:after="0" w:line="240" w:lineRule="auto"/>
        <w:ind w:left="1170"/>
        <w:rPr>
          <w:rFonts w:ascii="Times New Roman" w:eastAsia="Times New Roman" w:hAnsi="Times New Roman" w:cs="Times New Roman"/>
          <w:sz w:val="30"/>
          <w:szCs w:val="30"/>
          <w:lang w:eastAsia="fr-FR"/>
        </w:rPr>
      </w:pPr>
    </w:p>
    <w:p w:rsidR="00847719" w:rsidRDefault="00847719" w:rsidP="00847719">
      <w:pPr>
        <w:pStyle w:val="Paragraphedeliste"/>
        <w:spacing w:after="0" w:line="240" w:lineRule="auto"/>
        <w:ind w:left="1170"/>
        <w:rPr>
          <w:rFonts w:ascii="Times New Roman" w:eastAsia="Times New Roman" w:hAnsi="Times New Roman" w:cs="Times New Roman"/>
          <w:sz w:val="35"/>
          <w:szCs w:val="35"/>
          <w:lang w:eastAsia="fr-FR"/>
        </w:rPr>
      </w:pPr>
    </w:p>
    <w:p w:rsidR="00847719" w:rsidRPr="00B94308" w:rsidRDefault="00847719" w:rsidP="00847719">
      <w:pPr>
        <w:pStyle w:val="Paragraphedeliste"/>
        <w:numPr>
          <w:ilvl w:val="0"/>
          <w:numId w:val="1"/>
        </w:numPr>
        <w:spacing w:after="0" w:line="240" w:lineRule="auto"/>
        <w:rPr>
          <w:rFonts w:ascii="Arial Black" w:eastAsia="Times New Roman" w:hAnsi="Arial Black" w:cs="Times New Roman"/>
          <w:sz w:val="35"/>
          <w:szCs w:val="35"/>
          <w:lang w:eastAsia="fr-FR"/>
        </w:rPr>
      </w:pPr>
      <w:r w:rsidRPr="00B94308">
        <w:rPr>
          <w:rFonts w:ascii="Arial Black" w:eastAsia="Times New Roman" w:hAnsi="Arial Black" w:cs="Times New Roman"/>
          <w:sz w:val="35"/>
          <w:szCs w:val="35"/>
          <w:lang w:eastAsia="fr-FR"/>
        </w:rPr>
        <w:t xml:space="preserve">– </w:t>
      </w:r>
      <w:r w:rsidR="00B17D9E" w:rsidRPr="00B94308">
        <w:rPr>
          <w:rFonts w:ascii="Arial Black" w:eastAsia="Times New Roman" w:hAnsi="Arial Black" w:cs="Times New Roman"/>
          <w:sz w:val="35"/>
          <w:szCs w:val="35"/>
          <w:lang w:eastAsia="fr-FR"/>
        </w:rPr>
        <w:t>P</w:t>
      </w:r>
      <w:r w:rsidRPr="00B94308">
        <w:rPr>
          <w:rFonts w:ascii="Arial Black" w:eastAsia="Times New Roman" w:hAnsi="Arial Black" w:cs="Times New Roman"/>
          <w:sz w:val="35"/>
          <w:szCs w:val="35"/>
          <w:lang w:eastAsia="fr-FR"/>
        </w:rPr>
        <w:t>ropriétés physico – chimiques</w:t>
      </w:r>
    </w:p>
    <w:p w:rsidR="00847719" w:rsidRPr="00B94308" w:rsidRDefault="00847719" w:rsidP="00847719">
      <w:pPr>
        <w:pStyle w:val="Paragraphedeliste"/>
        <w:spacing w:after="0" w:line="240" w:lineRule="auto"/>
        <w:ind w:left="450"/>
        <w:rPr>
          <w:rFonts w:ascii="Arial Black" w:eastAsia="Times New Roman" w:hAnsi="Arial Black" w:cs="Times New Roman"/>
          <w:sz w:val="35"/>
          <w:szCs w:val="35"/>
          <w:lang w:eastAsia="fr-FR"/>
        </w:rPr>
      </w:pPr>
    </w:p>
    <w:p w:rsidR="00847719" w:rsidRDefault="00847719" w:rsidP="00847719">
      <w:pPr>
        <w:pStyle w:val="Paragraphedeliste"/>
        <w:numPr>
          <w:ilvl w:val="0"/>
          <w:numId w:val="13"/>
        </w:numPr>
        <w:spacing w:after="0" w:line="240" w:lineRule="auto"/>
        <w:rPr>
          <w:rFonts w:ascii="Arial Black" w:eastAsia="Times New Roman" w:hAnsi="Arial Black" w:cs="Times New Roman"/>
          <w:sz w:val="30"/>
          <w:szCs w:val="30"/>
          <w:lang w:eastAsia="fr-FR"/>
        </w:rPr>
      </w:pPr>
      <w:r w:rsidRPr="00DB6EDE">
        <w:rPr>
          <w:rFonts w:ascii="Arial Black" w:eastAsia="Times New Roman" w:hAnsi="Arial Black" w:cs="Times New Roman"/>
          <w:sz w:val="30"/>
          <w:szCs w:val="30"/>
          <w:lang w:eastAsia="fr-FR"/>
        </w:rPr>
        <w:t xml:space="preserve">– 1 </w:t>
      </w:r>
      <w:r w:rsidR="00B17D9E" w:rsidRPr="00B17D9E">
        <w:rPr>
          <w:rFonts w:ascii="Arial Black" w:eastAsia="Times New Roman" w:hAnsi="Arial Black" w:cs="Times New Roman"/>
          <w:sz w:val="30"/>
          <w:szCs w:val="30"/>
          <w:lang w:eastAsia="fr-FR"/>
        </w:rPr>
        <w:t>V</w:t>
      </w:r>
      <w:r w:rsidRPr="00DB6EDE">
        <w:rPr>
          <w:rFonts w:ascii="Arial Black" w:eastAsia="Times New Roman" w:hAnsi="Arial Black" w:cs="Times New Roman"/>
          <w:sz w:val="30"/>
          <w:szCs w:val="30"/>
          <w:lang w:eastAsia="fr-FR"/>
        </w:rPr>
        <w:t>ariations dimentielles</w:t>
      </w:r>
    </w:p>
    <w:p w:rsidR="00DB6EDE" w:rsidRPr="00DB6EDE" w:rsidRDefault="00DB6EDE" w:rsidP="00DB6EDE">
      <w:pPr>
        <w:pStyle w:val="Paragraphedeliste"/>
        <w:spacing w:after="0" w:line="240" w:lineRule="auto"/>
        <w:ind w:left="1170"/>
        <w:rPr>
          <w:rFonts w:ascii="Arial Black" w:eastAsia="Times New Roman" w:hAnsi="Arial Black" w:cs="Times New Roman"/>
          <w:sz w:val="30"/>
          <w:szCs w:val="30"/>
          <w:lang w:eastAsia="fr-FR"/>
        </w:rPr>
      </w:pPr>
    </w:p>
    <w:p w:rsidR="00847719" w:rsidRPr="00DB6EDE" w:rsidRDefault="00847719" w:rsidP="00847719">
      <w:pPr>
        <w:pStyle w:val="Paragraphedeliste"/>
        <w:spacing w:after="0" w:line="240" w:lineRule="auto"/>
        <w:ind w:left="450"/>
        <w:rPr>
          <w:rFonts w:ascii="Times New Roman" w:eastAsia="Times New Roman" w:hAnsi="Times New Roman" w:cs="Times New Roman"/>
          <w:b/>
          <w:sz w:val="30"/>
          <w:szCs w:val="30"/>
          <w:lang w:eastAsia="fr-FR"/>
        </w:rPr>
      </w:pPr>
      <w:r w:rsidRPr="00DB6EDE">
        <w:rPr>
          <w:rFonts w:ascii="Times New Roman" w:eastAsia="Times New Roman" w:hAnsi="Times New Roman" w:cs="Times New Roman"/>
          <w:b/>
          <w:sz w:val="30"/>
          <w:szCs w:val="30"/>
          <w:lang w:eastAsia="fr-FR"/>
        </w:rPr>
        <w:t xml:space="preserve">3 -  1- 1 Les </w:t>
      </w:r>
      <w:r w:rsidR="00B17D9E" w:rsidRPr="00B17D9E">
        <w:rPr>
          <w:rFonts w:ascii="Times New Roman" w:eastAsia="Times New Roman" w:hAnsi="Times New Roman" w:cs="Times New Roman"/>
          <w:b/>
          <w:sz w:val="30"/>
          <w:szCs w:val="30"/>
          <w:lang w:eastAsia="fr-FR"/>
        </w:rPr>
        <w:t>Variations au cours de la prise</w:t>
      </w:r>
    </w:p>
    <w:p w:rsidR="00744058" w:rsidRDefault="00B17D9E" w:rsidP="00847719">
      <w:pPr>
        <w:pStyle w:val="Paragraphedeliste"/>
        <w:spacing w:after="0" w:line="240" w:lineRule="auto"/>
        <w:ind w:left="450"/>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 xml:space="preserve">L'amalgame ne présente aucune adhérence aux tissus dentaires du fait de la tensionsuperficielle élevée du mercure qui entraîne une mauvaise mouillabilité. Une légèreexpansion est souhaitée pour l'étanchéité du matériau, mais si elle est trop forte, il y a risquede fracture. La plupart des amalgames modernes montrent une nette contraction après triturationmécanique.Quand l'alliage et le mercure sont mélangés, la contraction résulte de la dissolution desparticules et de la croissance de la phase γ 1. Le calcul démontre que le volume final de γ 1 est moindre que le volume initial de l’argent dissout et du mercure liquide. La </w:t>
      </w:r>
      <w:r w:rsidRPr="00B17D9E">
        <w:rPr>
          <w:rFonts w:ascii="Times New Roman" w:eastAsia="Times New Roman" w:hAnsi="Times New Roman" w:cs="Times New Roman"/>
          <w:sz w:val="30"/>
          <w:szCs w:val="30"/>
          <w:lang w:eastAsia="fr-FR"/>
        </w:rPr>
        <w:lastRenderedPageBreak/>
        <w:t>contractioncontinue tant que la phase γ 1 augmente. Au fur et à mesure de la croissance, les cristaux deγ 1 empiètent les uns sur les autres, d'où des pressions qui s'opposent à la contraction.</w:t>
      </w:r>
    </w:p>
    <w:p w:rsidR="00DB6EDE" w:rsidRDefault="00B17D9E" w:rsidP="00847719">
      <w:pPr>
        <w:pStyle w:val="Paragraphedeliste"/>
        <w:spacing w:after="0" w:line="240" w:lineRule="auto"/>
        <w:ind w:left="450"/>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Si le mercure est suffisant, une expansion se passe durant l'empiètement. Si le mercure estinsuffisant, une contraction est constatée.</w:t>
      </w:r>
    </w:p>
    <w:p w:rsidR="00DB6EDE" w:rsidRDefault="00DB6EDE" w:rsidP="00847719">
      <w:pPr>
        <w:pStyle w:val="Paragraphedeliste"/>
        <w:spacing w:after="0" w:line="240" w:lineRule="auto"/>
        <w:ind w:left="450"/>
        <w:rPr>
          <w:rFonts w:ascii="Times New Roman" w:eastAsia="Times New Roman" w:hAnsi="Times New Roman" w:cs="Times New Roman"/>
          <w:sz w:val="30"/>
          <w:szCs w:val="30"/>
          <w:lang w:eastAsia="fr-FR"/>
        </w:rPr>
      </w:pPr>
    </w:p>
    <w:p w:rsidR="00B17D9E" w:rsidRDefault="00B17D9E" w:rsidP="00847719">
      <w:pPr>
        <w:pStyle w:val="Paragraphedeliste"/>
        <w:spacing w:after="0" w:line="240" w:lineRule="auto"/>
        <w:ind w:left="450"/>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 xml:space="preserve"> Or, les amalgames modernes présentent un rapport Hg/alliage bas. Des pressions decondensation élevées accentuent également la contraction.</w:t>
      </w:r>
    </w:p>
    <w:p w:rsidR="00DB6EDE" w:rsidRDefault="00DB6EDE" w:rsidP="00847719">
      <w:pPr>
        <w:pStyle w:val="Paragraphedeliste"/>
        <w:spacing w:after="0" w:line="240" w:lineRule="auto"/>
        <w:ind w:left="450"/>
        <w:rPr>
          <w:rFonts w:ascii="Times New Roman" w:eastAsia="Times New Roman" w:hAnsi="Times New Roman" w:cs="Times New Roman"/>
          <w:sz w:val="30"/>
          <w:szCs w:val="30"/>
          <w:lang w:eastAsia="fr-FR"/>
        </w:rPr>
      </w:pPr>
    </w:p>
    <w:p w:rsidR="00DB6EDE" w:rsidRPr="00B17D9E" w:rsidRDefault="00DB6EDE" w:rsidP="00847719">
      <w:pPr>
        <w:pStyle w:val="Paragraphedeliste"/>
        <w:spacing w:after="0" w:line="240" w:lineRule="auto"/>
        <w:ind w:left="450"/>
        <w:rPr>
          <w:rFonts w:ascii="Times New Roman" w:eastAsia="Times New Roman" w:hAnsi="Times New Roman" w:cs="Times New Roman"/>
          <w:sz w:val="24"/>
          <w:szCs w:val="24"/>
          <w:lang w:eastAsia="fr-FR"/>
        </w:rPr>
      </w:pPr>
    </w:p>
    <w:p w:rsidR="00DB6EDE" w:rsidRPr="00DB6EDE" w:rsidRDefault="00DB6EDE" w:rsidP="00B17D9E">
      <w:pPr>
        <w:spacing w:after="0" w:line="240" w:lineRule="auto"/>
        <w:rPr>
          <w:rFonts w:ascii="Times New Roman" w:eastAsia="Times New Roman" w:hAnsi="Times New Roman" w:cs="Times New Roman"/>
          <w:b/>
          <w:sz w:val="30"/>
          <w:szCs w:val="30"/>
          <w:lang w:eastAsia="fr-FR"/>
        </w:rPr>
      </w:pPr>
      <w:r w:rsidRPr="00DB6EDE">
        <w:rPr>
          <w:rFonts w:ascii="Times New Roman" w:eastAsia="Times New Roman" w:hAnsi="Times New Roman" w:cs="Times New Roman"/>
          <w:b/>
          <w:sz w:val="30"/>
          <w:szCs w:val="30"/>
          <w:lang w:eastAsia="fr-FR"/>
        </w:rPr>
        <w:t xml:space="preserve">3 – </w:t>
      </w:r>
      <w:r w:rsidR="00B17D9E" w:rsidRPr="00B17D9E">
        <w:rPr>
          <w:rFonts w:ascii="Times New Roman" w:eastAsia="Times New Roman" w:hAnsi="Times New Roman" w:cs="Times New Roman"/>
          <w:b/>
          <w:sz w:val="30"/>
          <w:szCs w:val="30"/>
          <w:lang w:eastAsia="fr-FR"/>
        </w:rPr>
        <w:t>1</w:t>
      </w:r>
      <w:r w:rsidRPr="00DB6EDE">
        <w:rPr>
          <w:rFonts w:ascii="Times New Roman" w:eastAsia="Times New Roman" w:hAnsi="Times New Roman" w:cs="Times New Roman"/>
          <w:b/>
          <w:sz w:val="30"/>
          <w:szCs w:val="30"/>
          <w:lang w:eastAsia="fr-FR"/>
        </w:rPr>
        <w:t xml:space="preserve"> - </w:t>
      </w:r>
      <w:r w:rsidR="00B17D9E" w:rsidRPr="00B17D9E">
        <w:rPr>
          <w:rFonts w:ascii="Times New Roman" w:eastAsia="Times New Roman" w:hAnsi="Times New Roman" w:cs="Times New Roman"/>
          <w:b/>
          <w:sz w:val="30"/>
          <w:szCs w:val="30"/>
          <w:lang w:eastAsia="fr-FR"/>
        </w:rPr>
        <w:t>2 Effet de la contamination par l'humidité</w:t>
      </w:r>
    </w:p>
    <w:p w:rsidR="00DB6EDE" w:rsidRDefault="00B17D9E" w:rsidP="00B17D9E">
      <w:pPr>
        <w:spacing w:after="0" w:line="240" w:lineRule="auto"/>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Si un amalgame à basse ou à haute teneur en cuivre contenant du zinc est contaminé parl'humidité durant la condensation, une large expansion peut avoir lieu (un amalgame nonzinc contient moins de 0,01% de zinc). Cette expansion débute au 4ème-5ème jour et peutdurer plusieurs mois. Cette expansion retardée est en partie responsable des fracturesconstatées à long terme sur les obturations volumineuses. L’utilisation de la digue estprimordiale pour limiter cet effet.</w:t>
      </w:r>
    </w:p>
    <w:p w:rsidR="00DB6EDE" w:rsidRDefault="00DB6EDE" w:rsidP="00B17D9E">
      <w:pPr>
        <w:spacing w:after="0" w:line="240" w:lineRule="auto"/>
        <w:rPr>
          <w:rFonts w:ascii="Times New Roman" w:eastAsia="Times New Roman" w:hAnsi="Times New Roman" w:cs="Times New Roman"/>
          <w:sz w:val="30"/>
          <w:szCs w:val="30"/>
          <w:lang w:eastAsia="fr-FR"/>
        </w:rPr>
      </w:pPr>
    </w:p>
    <w:p w:rsidR="00DB6EDE" w:rsidRDefault="00DB6EDE" w:rsidP="00DB6EDE">
      <w:pPr>
        <w:pStyle w:val="Paragraphedeliste"/>
        <w:spacing w:after="0" w:line="240" w:lineRule="auto"/>
        <w:ind w:left="450"/>
        <w:rPr>
          <w:rFonts w:ascii="Times New Roman" w:eastAsia="Times New Roman" w:hAnsi="Times New Roman" w:cs="Times New Roman"/>
          <w:sz w:val="30"/>
          <w:szCs w:val="30"/>
          <w:lang w:eastAsia="fr-FR"/>
        </w:rPr>
      </w:pPr>
    </w:p>
    <w:p w:rsidR="00DB6EDE" w:rsidRPr="00DB6EDE" w:rsidRDefault="00DB6EDE" w:rsidP="00DB6EDE">
      <w:pPr>
        <w:spacing w:after="0" w:line="240" w:lineRule="auto"/>
        <w:rPr>
          <w:rFonts w:ascii="Times New Roman" w:eastAsia="Times New Roman" w:hAnsi="Times New Roman" w:cs="Times New Roman"/>
          <w:b/>
          <w:sz w:val="30"/>
          <w:szCs w:val="30"/>
          <w:lang w:eastAsia="fr-FR"/>
        </w:rPr>
      </w:pPr>
      <w:r w:rsidRPr="00DB6EDE">
        <w:rPr>
          <w:rFonts w:ascii="Times New Roman" w:eastAsia="Times New Roman" w:hAnsi="Times New Roman" w:cs="Times New Roman"/>
          <w:b/>
          <w:sz w:val="30"/>
          <w:szCs w:val="30"/>
          <w:lang w:eastAsia="fr-FR"/>
        </w:rPr>
        <w:t xml:space="preserve">3 – </w:t>
      </w:r>
      <w:r w:rsidR="00B17D9E" w:rsidRPr="00DB6EDE">
        <w:rPr>
          <w:rFonts w:ascii="Times New Roman" w:eastAsia="Times New Roman" w:hAnsi="Times New Roman" w:cs="Times New Roman"/>
          <w:b/>
          <w:sz w:val="30"/>
          <w:szCs w:val="30"/>
          <w:lang w:eastAsia="fr-FR"/>
        </w:rPr>
        <w:t>1</w:t>
      </w:r>
      <w:r w:rsidRPr="00DB6EDE">
        <w:rPr>
          <w:rFonts w:ascii="Times New Roman" w:eastAsia="Times New Roman" w:hAnsi="Times New Roman" w:cs="Times New Roman"/>
          <w:b/>
          <w:sz w:val="30"/>
          <w:szCs w:val="30"/>
          <w:lang w:eastAsia="fr-FR"/>
        </w:rPr>
        <w:t xml:space="preserve"> - </w:t>
      </w:r>
      <w:r w:rsidR="00B17D9E" w:rsidRPr="00DB6EDE">
        <w:rPr>
          <w:rFonts w:ascii="Times New Roman" w:eastAsia="Times New Roman" w:hAnsi="Times New Roman" w:cs="Times New Roman"/>
          <w:b/>
          <w:sz w:val="30"/>
          <w:szCs w:val="30"/>
          <w:lang w:eastAsia="fr-FR"/>
        </w:rPr>
        <w:t>3 Variations d'origine thermique</w:t>
      </w:r>
    </w:p>
    <w:p w:rsidR="005A5C0F" w:rsidRDefault="00B17D9E" w:rsidP="005A5C0F">
      <w:pPr>
        <w:pStyle w:val="Paragraphedeliste"/>
        <w:spacing w:after="0" w:line="240" w:lineRule="auto"/>
        <w:ind w:left="450"/>
        <w:rPr>
          <w:rFonts w:ascii="Times New Roman" w:eastAsia="Times New Roman" w:hAnsi="Times New Roman" w:cs="Times New Roman"/>
          <w:sz w:val="30"/>
          <w:szCs w:val="30"/>
          <w:lang w:eastAsia="fr-FR"/>
        </w:rPr>
      </w:pPr>
      <w:r w:rsidRPr="00DB6EDE">
        <w:rPr>
          <w:rFonts w:ascii="Times New Roman" w:eastAsia="Times New Roman" w:hAnsi="Times New Roman" w:cs="Times New Roman"/>
          <w:sz w:val="30"/>
          <w:szCs w:val="30"/>
          <w:lang w:eastAsia="fr-FR"/>
        </w:rPr>
        <w:t>Le coefficient de dilatation thermique de l</w:t>
      </w:r>
      <w:r w:rsidR="005A5C0F">
        <w:rPr>
          <w:rFonts w:ascii="Times New Roman" w:eastAsia="Times New Roman" w:hAnsi="Times New Roman" w:cs="Times New Roman"/>
          <w:sz w:val="30"/>
          <w:szCs w:val="30"/>
          <w:lang w:eastAsia="fr-FR"/>
        </w:rPr>
        <w:t>'amalgame est de 22 à 28</w:t>
      </w:r>
      <w:r w:rsidRPr="005A5C0F">
        <w:rPr>
          <w:rFonts w:ascii="Times New Roman" w:eastAsia="Times New Roman" w:hAnsi="Times New Roman" w:cs="Times New Roman"/>
          <w:sz w:val="30"/>
          <w:szCs w:val="30"/>
          <w:lang w:eastAsia="fr-FR"/>
        </w:rPr>
        <w:t>. Celui de ladentine est de 8,3 et celui de l’émail de 11,4.</w:t>
      </w:r>
    </w:p>
    <w:p w:rsidR="00744058" w:rsidRPr="005A5C0F" w:rsidRDefault="00744058" w:rsidP="005A5C0F">
      <w:pPr>
        <w:pStyle w:val="Paragraphedeliste"/>
        <w:spacing w:after="0" w:line="240" w:lineRule="auto"/>
        <w:ind w:left="450"/>
        <w:rPr>
          <w:rFonts w:ascii="Times New Roman" w:eastAsia="Times New Roman" w:hAnsi="Times New Roman" w:cs="Times New Roman"/>
          <w:sz w:val="30"/>
          <w:szCs w:val="30"/>
          <w:lang w:eastAsia="fr-FR"/>
        </w:rPr>
      </w:pPr>
    </w:p>
    <w:p w:rsidR="005A5C0F" w:rsidRDefault="005A5C0F" w:rsidP="00DB6EDE">
      <w:pPr>
        <w:pStyle w:val="Paragraphedeliste"/>
        <w:spacing w:after="0" w:line="240" w:lineRule="auto"/>
        <w:ind w:left="450"/>
        <w:rPr>
          <w:rFonts w:ascii="Times New Roman" w:eastAsia="Times New Roman" w:hAnsi="Times New Roman" w:cs="Times New Roman"/>
          <w:sz w:val="30"/>
          <w:szCs w:val="30"/>
          <w:lang w:eastAsia="fr-FR"/>
        </w:rPr>
      </w:pPr>
    </w:p>
    <w:p w:rsidR="005A5C0F" w:rsidRPr="005A5C0F" w:rsidRDefault="005A5C0F" w:rsidP="005A5C0F">
      <w:pPr>
        <w:pStyle w:val="Paragraphedeliste"/>
        <w:numPr>
          <w:ilvl w:val="0"/>
          <w:numId w:val="14"/>
        </w:numPr>
        <w:spacing w:after="0" w:line="240" w:lineRule="auto"/>
        <w:rPr>
          <w:rFonts w:ascii="Times New Roman" w:eastAsia="Times New Roman" w:hAnsi="Times New Roman" w:cs="Times New Roman"/>
          <w:sz w:val="30"/>
          <w:szCs w:val="30"/>
          <w:lang w:eastAsia="fr-FR"/>
        </w:rPr>
      </w:pPr>
      <w:r w:rsidRPr="005A5C0F">
        <w:rPr>
          <w:rFonts w:ascii="Arial Black" w:eastAsia="Times New Roman" w:hAnsi="Arial Black" w:cs="Arial"/>
          <w:sz w:val="30"/>
          <w:szCs w:val="30"/>
          <w:lang w:eastAsia="fr-FR"/>
        </w:rPr>
        <w:t xml:space="preserve">– 2 </w:t>
      </w:r>
      <w:r w:rsidR="00B17D9E" w:rsidRPr="005A5C0F">
        <w:rPr>
          <w:rFonts w:ascii="Arial Black" w:eastAsia="Times New Roman" w:hAnsi="Arial Black" w:cs="Arial"/>
          <w:sz w:val="30"/>
          <w:szCs w:val="30"/>
          <w:lang w:eastAsia="fr-FR"/>
        </w:rPr>
        <w:t>C</w:t>
      </w:r>
      <w:r>
        <w:rPr>
          <w:rFonts w:ascii="Arial Black" w:eastAsia="Times New Roman" w:hAnsi="Arial Black" w:cs="Arial"/>
          <w:sz w:val="30"/>
          <w:szCs w:val="30"/>
          <w:lang w:eastAsia="fr-FR"/>
        </w:rPr>
        <w:t>onductivité thermique</w:t>
      </w:r>
    </w:p>
    <w:p w:rsidR="005A5C0F" w:rsidRPr="005A5C0F" w:rsidRDefault="005A5C0F" w:rsidP="005A5C0F">
      <w:pPr>
        <w:pStyle w:val="Paragraphedeliste"/>
        <w:spacing w:after="0" w:line="240" w:lineRule="auto"/>
        <w:ind w:left="450"/>
        <w:rPr>
          <w:rFonts w:ascii="Times New Roman" w:eastAsia="Times New Roman" w:hAnsi="Times New Roman" w:cs="Times New Roman"/>
          <w:sz w:val="24"/>
          <w:szCs w:val="24"/>
          <w:lang w:eastAsia="fr-FR"/>
        </w:rPr>
      </w:pPr>
    </w:p>
    <w:p w:rsidR="005A5C0F" w:rsidRDefault="00B17D9E" w:rsidP="005A5C0F">
      <w:pPr>
        <w:pStyle w:val="Paragraphedeliste"/>
        <w:spacing w:after="0" w:line="240" w:lineRule="auto"/>
        <w:ind w:left="450"/>
        <w:rPr>
          <w:rFonts w:ascii="Times New Roman" w:eastAsia="Times New Roman" w:hAnsi="Times New Roman" w:cs="Times New Roman"/>
          <w:sz w:val="30"/>
          <w:szCs w:val="30"/>
          <w:lang w:eastAsia="fr-FR"/>
        </w:rPr>
      </w:pPr>
      <w:r w:rsidRPr="00DB6EDE">
        <w:rPr>
          <w:rFonts w:ascii="Times New Roman" w:eastAsia="Times New Roman" w:hAnsi="Times New Roman" w:cs="Times New Roman"/>
          <w:sz w:val="30"/>
          <w:szCs w:val="30"/>
          <w:lang w:eastAsia="fr-FR"/>
        </w:rPr>
        <w:t>La conductivité de l'amalgame (0,023 J/s/cm2) est 13 fois plus faible que celle de l'or et 20fois plus importante que celle d'une résine composite et 37 fois supérieure à celle de ladentine. Cette conductivité élevée amplifie le facteur dilatation thermique.</w:t>
      </w:r>
    </w:p>
    <w:p w:rsidR="005A5C0F" w:rsidRDefault="005A5C0F" w:rsidP="005A5C0F">
      <w:pPr>
        <w:pStyle w:val="Paragraphedeliste"/>
        <w:spacing w:after="0" w:line="240" w:lineRule="auto"/>
        <w:ind w:left="450"/>
        <w:rPr>
          <w:rFonts w:ascii="Times New Roman" w:eastAsia="Times New Roman" w:hAnsi="Times New Roman" w:cs="Times New Roman"/>
          <w:sz w:val="30"/>
          <w:szCs w:val="30"/>
          <w:lang w:eastAsia="fr-FR"/>
        </w:rPr>
      </w:pPr>
    </w:p>
    <w:p w:rsidR="008B4CF9" w:rsidRDefault="008B4CF9" w:rsidP="005A5C0F">
      <w:pPr>
        <w:pStyle w:val="Paragraphedeliste"/>
        <w:spacing w:after="0" w:line="240" w:lineRule="auto"/>
        <w:ind w:left="450"/>
        <w:rPr>
          <w:rFonts w:ascii="Times New Roman" w:eastAsia="Times New Roman" w:hAnsi="Times New Roman" w:cs="Times New Roman"/>
          <w:sz w:val="30"/>
          <w:szCs w:val="30"/>
          <w:lang w:eastAsia="fr-FR"/>
        </w:rPr>
      </w:pPr>
    </w:p>
    <w:p w:rsidR="005A5C0F" w:rsidRDefault="005A5C0F" w:rsidP="005A5C0F">
      <w:pPr>
        <w:pStyle w:val="Paragraphedeliste"/>
        <w:numPr>
          <w:ilvl w:val="0"/>
          <w:numId w:val="15"/>
        </w:numPr>
        <w:spacing w:after="0" w:line="240" w:lineRule="auto"/>
        <w:rPr>
          <w:rFonts w:ascii="Arial Black" w:eastAsia="Times New Roman" w:hAnsi="Arial Black" w:cs="Times New Roman"/>
          <w:sz w:val="30"/>
          <w:szCs w:val="30"/>
          <w:lang w:eastAsia="fr-FR"/>
        </w:rPr>
      </w:pPr>
      <w:r w:rsidRPr="005A5C0F">
        <w:rPr>
          <w:rFonts w:ascii="Arial Black" w:eastAsia="Times New Roman" w:hAnsi="Arial Black" w:cs="Times New Roman"/>
          <w:sz w:val="30"/>
          <w:szCs w:val="30"/>
          <w:lang w:eastAsia="fr-FR"/>
        </w:rPr>
        <w:t xml:space="preserve">- </w:t>
      </w:r>
      <w:r w:rsidR="00B17D9E" w:rsidRPr="005A5C0F">
        <w:rPr>
          <w:rFonts w:ascii="Arial Black" w:eastAsia="Times New Roman" w:hAnsi="Arial Black" w:cs="Times New Roman"/>
          <w:sz w:val="30"/>
          <w:szCs w:val="30"/>
          <w:lang w:eastAsia="fr-FR"/>
        </w:rPr>
        <w:t>3 P</w:t>
      </w:r>
      <w:r w:rsidRPr="005A5C0F">
        <w:rPr>
          <w:rFonts w:ascii="Arial Black" w:eastAsia="Times New Roman" w:hAnsi="Arial Black" w:cs="Times New Roman"/>
          <w:sz w:val="30"/>
          <w:szCs w:val="30"/>
          <w:lang w:eastAsia="fr-FR"/>
        </w:rPr>
        <w:t>ropriétés électrochimiques</w:t>
      </w:r>
    </w:p>
    <w:p w:rsidR="005A5C0F" w:rsidRPr="005A5C0F" w:rsidRDefault="005A5C0F" w:rsidP="005A5C0F">
      <w:pPr>
        <w:pStyle w:val="Paragraphedeliste"/>
        <w:spacing w:after="0" w:line="240" w:lineRule="auto"/>
        <w:ind w:left="450"/>
        <w:rPr>
          <w:rFonts w:ascii="Arial Black" w:eastAsia="Times New Roman" w:hAnsi="Arial Black" w:cs="Times New Roman"/>
          <w:sz w:val="30"/>
          <w:szCs w:val="30"/>
          <w:lang w:eastAsia="fr-FR"/>
        </w:rPr>
      </w:pPr>
    </w:p>
    <w:p w:rsidR="005A5C0F" w:rsidRDefault="00B17D9E" w:rsidP="005A5C0F">
      <w:pPr>
        <w:pStyle w:val="Paragraphedeliste"/>
        <w:spacing w:after="0" w:line="240" w:lineRule="auto"/>
        <w:ind w:left="450"/>
        <w:rPr>
          <w:rFonts w:ascii="Times New Roman" w:eastAsia="Times New Roman" w:hAnsi="Times New Roman" w:cs="Times New Roman"/>
          <w:sz w:val="30"/>
          <w:szCs w:val="30"/>
          <w:lang w:eastAsia="fr-FR"/>
        </w:rPr>
      </w:pPr>
      <w:r w:rsidRPr="00DB6EDE">
        <w:rPr>
          <w:rFonts w:ascii="Times New Roman" w:eastAsia="Times New Roman" w:hAnsi="Times New Roman" w:cs="Times New Roman"/>
          <w:sz w:val="30"/>
          <w:szCs w:val="30"/>
          <w:lang w:eastAsia="fr-FR"/>
        </w:rPr>
        <w:t>L'amalgame est un alliage métallique qui présente une hétérogénéité de composition et destructure</w:t>
      </w:r>
      <w:r w:rsidR="005A5C0F">
        <w:rPr>
          <w:rFonts w:ascii="Times New Roman" w:eastAsia="Times New Roman" w:hAnsi="Times New Roman" w:cs="Times New Roman"/>
          <w:sz w:val="30"/>
          <w:szCs w:val="30"/>
          <w:lang w:eastAsia="fr-FR"/>
        </w:rPr>
        <w:t>s</w:t>
      </w:r>
      <w:r w:rsidRPr="00DB6EDE">
        <w:rPr>
          <w:rFonts w:ascii="Times New Roman" w:eastAsia="Times New Roman" w:hAnsi="Times New Roman" w:cs="Times New Roman"/>
          <w:sz w:val="30"/>
          <w:szCs w:val="30"/>
          <w:lang w:eastAsia="fr-FR"/>
        </w:rPr>
        <w:t xml:space="preserve">. La salive représente un milieu électrolytique oxygéné et chloruré qui permet letransfert d'électrons inhérent à la réaction électrochimique ce qui conduit à l'oxydation </w:t>
      </w:r>
      <w:r w:rsidRPr="00DB6EDE">
        <w:rPr>
          <w:rFonts w:ascii="Times New Roman" w:eastAsia="Times New Roman" w:hAnsi="Times New Roman" w:cs="Times New Roman"/>
          <w:sz w:val="30"/>
          <w:szCs w:val="30"/>
          <w:lang w:eastAsia="fr-FR"/>
        </w:rPr>
        <w:lastRenderedPageBreak/>
        <w:t>del'alliage en fonction de son potentiel de surface.Parmi tous les alliages étudiés dans le milieu buccal, les amalgames sont les pluscorrodables.</w:t>
      </w:r>
    </w:p>
    <w:p w:rsidR="005A5C0F" w:rsidRDefault="005A5C0F" w:rsidP="005A5C0F">
      <w:pPr>
        <w:pStyle w:val="Paragraphedeliste"/>
        <w:spacing w:after="0" w:line="240" w:lineRule="auto"/>
        <w:ind w:left="450"/>
        <w:rPr>
          <w:rFonts w:ascii="Times New Roman" w:eastAsia="Times New Roman" w:hAnsi="Times New Roman" w:cs="Times New Roman"/>
          <w:sz w:val="30"/>
          <w:szCs w:val="30"/>
          <w:lang w:eastAsia="fr-FR"/>
        </w:rPr>
      </w:pPr>
    </w:p>
    <w:p w:rsidR="005A5C0F" w:rsidRPr="00053D3C" w:rsidRDefault="005A5C0F" w:rsidP="005A5C0F">
      <w:pPr>
        <w:pStyle w:val="Paragraphedeliste"/>
        <w:spacing w:after="0" w:line="240" w:lineRule="auto"/>
        <w:ind w:left="450"/>
        <w:rPr>
          <w:rFonts w:ascii="Times New Roman" w:eastAsia="Times New Roman" w:hAnsi="Times New Roman" w:cs="Times New Roman"/>
          <w:b/>
          <w:sz w:val="30"/>
          <w:szCs w:val="30"/>
          <w:lang w:eastAsia="fr-FR"/>
        </w:rPr>
      </w:pPr>
    </w:p>
    <w:p w:rsidR="00C07264" w:rsidRPr="00053D3C" w:rsidRDefault="00C07264" w:rsidP="00C07264">
      <w:pPr>
        <w:pStyle w:val="Paragraphedeliste"/>
        <w:numPr>
          <w:ilvl w:val="0"/>
          <w:numId w:val="16"/>
        </w:numPr>
        <w:spacing w:after="0" w:line="240" w:lineRule="auto"/>
        <w:rPr>
          <w:rFonts w:ascii="Times New Roman" w:eastAsia="Times New Roman" w:hAnsi="Times New Roman" w:cs="Times New Roman"/>
          <w:b/>
          <w:sz w:val="30"/>
          <w:szCs w:val="30"/>
          <w:lang w:eastAsia="fr-FR"/>
        </w:rPr>
      </w:pPr>
      <w:r w:rsidRPr="00053D3C">
        <w:rPr>
          <w:rFonts w:ascii="Times New Roman" w:eastAsia="Times New Roman" w:hAnsi="Times New Roman" w:cs="Times New Roman"/>
          <w:b/>
          <w:sz w:val="30"/>
          <w:szCs w:val="30"/>
          <w:lang w:eastAsia="fr-FR"/>
        </w:rPr>
        <w:t xml:space="preserve">– 3 - </w:t>
      </w:r>
      <w:r w:rsidR="00B17D9E" w:rsidRPr="00053D3C">
        <w:rPr>
          <w:rFonts w:ascii="Times New Roman" w:eastAsia="Times New Roman" w:hAnsi="Times New Roman" w:cs="Times New Roman"/>
          <w:b/>
          <w:sz w:val="30"/>
          <w:szCs w:val="30"/>
          <w:lang w:eastAsia="fr-FR"/>
        </w:rPr>
        <w:t>1 Paramètres de la corrosion</w:t>
      </w:r>
    </w:p>
    <w:p w:rsidR="00B17D9E" w:rsidRPr="00DB6EDE" w:rsidRDefault="00B17D9E" w:rsidP="00C07264">
      <w:pPr>
        <w:pStyle w:val="Paragraphedeliste"/>
        <w:spacing w:after="0" w:line="240" w:lineRule="auto"/>
        <w:ind w:left="450"/>
        <w:rPr>
          <w:rFonts w:ascii="Times New Roman" w:eastAsia="Times New Roman" w:hAnsi="Times New Roman" w:cs="Times New Roman"/>
          <w:sz w:val="24"/>
          <w:szCs w:val="24"/>
          <w:lang w:eastAsia="fr-FR"/>
        </w:rPr>
      </w:pPr>
      <w:r w:rsidRPr="00DB6EDE">
        <w:rPr>
          <w:rFonts w:ascii="Times New Roman" w:eastAsia="Times New Roman" w:hAnsi="Times New Roman" w:cs="Times New Roman"/>
          <w:sz w:val="30"/>
          <w:szCs w:val="30"/>
          <w:lang w:eastAsia="fr-FR"/>
        </w:rPr>
        <w:t xml:space="preserve">Les phénomènes d’aération différentielle (différence de potentiel entre zone aérée et nonaérée) amplifient la corrosion. Les couplages galvaniques peuvent provenir d'associations entre amalgame et or maiségalement entre amalgame conventionnel et HCSC ou encore entre amalgames d'âgesdifférents caractérisés par des potentiels de repos différents.Le rapport de surface est important. Une surface cathodique (ex : or) importante associée àune surface anodique (ex : amalgame) faible entraîne une corrosion plus rapide et plusintense de l'anode.Les phénomènes de micropiles existent également entre les différentes phases d’un mêmeamalgame. </w:t>
      </w:r>
    </w:p>
    <w:p w:rsidR="00C07264" w:rsidRDefault="00B17D9E" w:rsidP="00B17D9E">
      <w:pPr>
        <w:spacing w:after="0" w:line="240" w:lineRule="auto"/>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Pour un amalgame traditionnel on observe un courant d'oxydation important proche dumA/cm2. Pour un HCSC l'intensité du courant de corrosion est 35 fois plus faible.</w:t>
      </w:r>
    </w:p>
    <w:p w:rsidR="00053D3C" w:rsidRDefault="00053D3C" w:rsidP="00B17D9E">
      <w:pPr>
        <w:spacing w:after="0" w:line="240" w:lineRule="auto"/>
        <w:rPr>
          <w:rFonts w:ascii="Times New Roman" w:eastAsia="Times New Roman" w:hAnsi="Times New Roman" w:cs="Times New Roman"/>
          <w:sz w:val="30"/>
          <w:szCs w:val="30"/>
          <w:lang w:eastAsia="fr-FR"/>
        </w:rPr>
      </w:pPr>
    </w:p>
    <w:p w:rsidR="00053D3C" w:rsidRPr="00053D3C" w:rsidRDefault="00053D3C" w:rsidP="00053D3C">
      <w:pPr>
        <w:pStyle w:val="Paragraphedeliste"/>
        <w:numPr>
          <w:ilvl w:val="0"/>
          <w:numId w:val="17"/>
        </w:numPr>
        <w:spacing w:after="0" w:line="240" w:lineRule="auto"/>
        <w:rPr>
          <w:rFonts w:ascii="Times New Roman" w:eastAsia="Times New Roman" w:hAnsi="Times New Roman" w:cs="Times New Roman"/>
          <w:b/>
          <w:sz w:val="30"/>
          <w:szCs w:val="30"/>
          <w:lang w:eastAsia="fr-FR"/>
        </w:rPr>
      </w:pPr>
      <w:r w:rsidRPr="00053D3C">
        <w:rPr>
          <w:rFonts w:ascii="Times New Roman" w:eastAsia="Times New Roman" w:hAnsi="Times New Roman" w:cs="Times New Roman"/>
          <w:b/>
          <w:sz w:val="30"/>
          <w:szCs w:val="30"/>
          <w:lang w:eastAsia="fr-FR"/>
        </w:rPr>
        <w:t xml:space="preserve">– </w:t>
      </w:r>
      <w:r w:rsidR="00B17D9E" w:rsidRPr="00053D3C">
        <w:rPr>
          <w:rFonts w:ascii="Times New Roman" w:eastAsia="Times New Roman" w:hAnsi="Times New Roman" w:cs="Times New Roman"/>
          <w:b/>
          <w:sz w:val="30"/>
          <w:szCs w:val="30"/>
          <w:lang w:eastAsia="fr-FR"/>
        </w:rPr>
        <w:t>3</w:t>
      </w:r>
      <w:r w:rsidRPr="00053D3C">
        <w:rPr>
          <w:rFonts w:ascii="Times New Roman" w:eastAsia="Times New Roman" w:hAnsi="Times New Roman" w:cs="Times New Roman"/>
          <w:b/>
          <w:sz w:val="30"/>
          <w:szCs w:val="30"/>
          <w:lang w:eastAsia="fr-FR"/>
        </w:rPr>
        <w:t xml:space="preserve"> - </w:t>
      </w:r>
      <w:r w:rsidR="00B17D9E" w:rsidRPr="00053D3C">
        <w:rPr>
          <w:rFonts w:ascii="Times New Roman" w:eastAsia="Times New Roman" w:hAnsi="Times New Roman" w:cs="Times New Roman"/>
          <w:b/>
          <w:sz w:val="30"/>
          <w:szCs w:val="30"/>
          <w:lang w:eastAsia="fr-FR"/>
        </w:rPr>
        <w:t>2 Facteurs influençant la corrosion</w:t>
      </w:r>
    </w:p>
    <w:p w:rsidR="00053D3C" w:rsidRDefault="00B17D9E" w:rsidP="00053D3C">
      <w:pPr>
        <w:pStyle w:val="Paragraphedeliste"/>
        <w:spacing w:after="0" w:line="240" w:lineRule="auto"/>
        <w:ind w:left="450"/>
        <w:rPr>
          <w:rFonts w:ascii="Times New Roman" w:eastAsia="Times New Roman" w:hAnsi="Times New Roman" w:cs="Times New Roman"/>
          <w:sz w:val="30"/>
          <w:szCs w:val="30"/>
          <w:lang w:eastAsia="fr-FR"/>
        </w:rPr>
      </w:pPr>
      <w:r w:rsidRPr="00053D3C">
        <w:rPr>
          <w:rFonts w:ascii="Times New Roman" w:eastAsia="Times New Roman" w:hAnsi="Times New Roman" w:cs="Times New Roman"/>
          <w:sz w:val="30"/>
          <w:szCs w:val="30"/>
          <w:lang w:eastAsia="fr-FR"/>
        </w:rPr>
        <w:t>La phase γ 2 a le potentiel le plus bas, c'est la phase la plus attaquée par piqûre, γ est peu oupas attaqué, γ 1 est la plus noble. Le traitement de surface a une influence importante sur lecomportement à la corrosion, le polissage réduit nettement l'attaque par corrosion.Le Zn peut être un générateur de corrosion important en présence d'humidité et aboutit àune expansion retardée.</w:t>
      </w:r>
    </w:p>
    <w:p w:rsidR="00053D3C" w:rsidRDefault="00053D3C" w:rsidP="00053D3C">
      <w:pPr>
        <w:pStyle w:val="Paragraphedeliste"/>
        <w:spacing w:after="0" w:line="240" w:lineRule="auto"/>
        <w:ind w:left="450"/>
        <w:rPr>
          <w:rFonts w:ascii="Times New Roman" w:eastAsia="Times New Roman" w:hAnsi="Times New Roman" w:cs="Times New Roman"/>
          <w:sz w:val="30"/>
          <w:szCs w:val="30"/>
          <w:lang w:eastAsia="fr-FR"/>
        </w:rPr>
      </w:pPr>
    </w:p>
    <w:p w:rsidR="00053D3C" w:rsidRPr="00053D3C" w:rsidRDefault="00053D3C" w:rsidP="00053D3C">
      <w:pPr>
        <w:pStyle w:val="Paragraphedeliste"/>
        <w:spacing w:after="0" w:line="240" w:lineRule="auto"/>
        <w:ind w:left="450"/>
        <w:rPr>
          <w:rFonts w:ascii="Times New Roman" w:eastAsia="Times New Roman" w:hAnsi="Times New Roman" w:cs="Times New Roman"/>
          <w:b/>
          <w:sz w:val="30"/>
          <w:szCs w:val="30"/>
          <w:lang w:eastAsia="fr-FR"/>
        </w:rPr>
      </w:pPr>
      <w:r w:rsidRPr="00053D3C">
        <w:rPr>
          <w:rFonts w:ascii="Times New Roman" w:eastAsia="Times New Roman" w:hAnsi="Times New Roman" w:cs="Times New Roman"/>
          <w:b/>
          <w:sz w:val="30"/>
          <w:szCs w:val="30"/>
          <w:lang w:eastAsia="fr-FR"/>
        </w:rPr>
        <w:t xml:space="preserve">3 -  </w:t>
      </w:r>
      <w:r w:rsidR="00B17D9E" w:rsidRPr="00053D3C">
        <w:rPr>
          <w:rFonts w:ascii="Times New Roman" w:eastAsia="Times New Roman" w:hAnsi="Times New Roman" w:cs="Times New Roman"/>
          <w:b/>
          <w:sz w:val="30"/>
          <w:szCs w:val="30"/>
          <w:lang w:eastAsia="fr-FR"/>
        </w:rPr>
        <w:t>3</w:t>
      </w:r>
      <w:r w:rsidRPr="00053D3C">
        <w:rPr>
          <w:rFonts w:ascii="Times New Roman" w:eastAsia="Times New Roman" w:hAnsi="Times New Roman" w:cs="Times New Roman"/>
          <w:b/>
          <w:sz w:val="30"/>
          <w:szCs w:val="30"/>
          <w:lang w:eastAsia="fr-FR"/>
        </w:rPr>
        <w:t xml:space="preserve"> - </w:t>
      </w:r>
      <w:r w:rsidR="00B17D9E" w:rsidRPr="00053D3C">
        <w:rPr>
          <w:rFonts w:ascii="Times New Roman" w:eastAsia="Times New Roman" w:hAnsi="Times New Roman" w:cs="Times New Roman"/>
          <w:b/>
          <w:sz w:val="30"/>
          <w:szCs w:val="30"/>
          <w:lang w:eastAsia="fr-FR"/>
        </w:rPr>
        <w:t>3 Conséquences de la corrosion</w:t>
      </w:r>
      <w:r w:rsidRPr="00053D3C">
        <w:rPr>
          <w:rFonts w:ascii="Times New Roman" w:eastAsia="Times New Roman" w:hAnsi="Times New Roman" w:cs="Times New Roman"/>
          <w:b/>
          <w:sz w:val="30"/>
          <w:szCs w:val="30"/>
          <w:lang w:eastAsia="fr-FR"/>
        </w:rPr>
        <w:t xml:space="preserve"> n</w:t>
      </w:r>
      <w:r w:rsidR="00B17D9E" w:rsidRPr="00053D3C">
        <w:rPr>
          <w:rFonts w:ascii="Times New Roman" w:eastAsia="Times New Roman" w:hAnsi="Times New Roman" w:cs="Times New Roman"/>
          <w:b/>
          <w:sz w:val="30"/>
          <w:szCs w:val="30"/>
          <w:lang w:eastAsia="fr-FR"/>
        </w:rPr>
        <w:t>égatives.</w:t>
      </w:r>
    </w:p>
    <w:p w:rsidR="00053D3C" w:rsidRDefault="00B17D9E" w:rsidP="00053D3C">
      <w:pPr>
        <w:pStyle w:val="Paragraphedeliste"/>
        <w:spacing w:after="0" w:line="240" w:lineRule="auto"/>
        <w:ind w:left="450"/>
        <w:rPr>
          <w:rFonts w:ascii="Times New Roman" w:eastAsia="Times New Roman" w:hAnsi="Times New Roman" w:cs="Times New Roman"/>
          <w:sz w:val="30"/>
          <w:szCs w:val="30"/>
          <w:lang w:eastAsia="fr-FR"/>
        </w:rPr>
      </w:pPr>
      <w:r w:rsidRPr="00053D3C">
        <w:rPr>
          <w:rFonts w:ascii="Times New Roman" w:eastAsia="Times New Roman" w:hAnsi="Times New Roman" w:cs="Times New Roman"/>
          <w:sz w:val="30"/>
          <w:szCs w:val="30"/>
          <w:lang w:eastAsia="fr-FR"/>
        </w:rPr>
        <w:t xml:space="preserve"> La corrosion favorise une détérioration marginale de la restauration. Les ions métalliques libérés peuvent colorer la dentine et provoquer des tatouagesgingivaux. Le mercure libéré va passer dans l’organisme, mais le phénomène est réduit par larecombinaison du mercure libre avec les particules d’alliage </w:t>
      </w:r>
      <w:r w:rsidR="00053D3C">
        <w:rPr>
          <w:rFonts w:ascii="Times New Roman" w:eastAsia="Times New Roman" w:hAnsi="Times New Roman" w:cs="Times New Roman"/>
          <w:sz w:val="30"/>
          <w:szCs w:val="30"/>
          <w:lang w:eastAsia="fr-FR"/>
        </w:rPr>
        <w:t>qui n’ont pas réagies</w:t>
      </w:r>
      <w:r w:rsidRPr="00053D3C">
        <w:rPr>
          <w:rFonts w:ascii="Times New Roman" w:eastAsia="Times New Roman" w:hAnsi="Times New Roman" w:cs="Times New Roman"/>
          <w:sz w:val="30"/>
          <w:szCs w:val="30"/>
          <w:lang w:eastAsia="fr-FR"/>
        </w:rPr>
        <w:t>. Les débris de corrosion vont partiellement combler l’interface. Les ions métalliques libérés vont se recombiner sous forme d’oxydes (particulièrement decuivre) qui ont une action bactéricide et bactériostatique.</w:t>
      </w:r>
    </w:p>
    <w:p w:rsidR="00053D3C" w:rsidRDefault="00B17D9E" w:rsidP="00053D3C">
      <w:pPr>
        <w:pStyle w:val="Paragraphedeliste"/>
        <w:spacing w:after="0" w:line="240" w:lineRule="auto"/>
        <w:ind w:left="450"/>
        <w:rPr>
          <w:rFonts w:ascii="Times New Roman" w:eastAsia="Times New Roman" w:hAnsi="Times New Roman" w:cs="Times New Roman"/>
          <w:sz w:val="30"/>
          <w:szCs w:val="30"/>
          <w:lang w:eastAsia="fr-FR"/>
        </w:rPr>
      </w:pPr>
      <w:r w:rsidRPr="00053D3C">
        <w:rPr>
          <w:rFonts w:ascii="Times New Roman" w:eastAsia="Times New Roman" w:hAnsi="Times New Roman" w:cs="Times New Roman"/>
          <w:sz w:val="30"/>
          <w:szCs w:val="30"/>
          <w:lang w:eastAsia="fr-FR"/>
        </w:rPr>
        <w:t>Sur le plan des propriétés physico-chimiques, le choix du type d’amalgame est unfacteur important, mais la manipulation clinique demeure le facteur essentiel pour desrésultats cliniques à long terme.</w:t>
      </w:r>
    </w:p>
    <w:p w:rsidR="00053D3C" w:rsidRDefault="00053D3C" w:rsidP="00053D3C">
      <w:pPr>
        <w:pStyle w:val="Paragraphedeliste"/>
        <w:spacing w:after="0" w:line="240" w:lineRule="auto"/>
        <w:ind w:left="450"/>
        <w:rPr>
          <w:rFonts w:ascii="Times New Roman" w:eastAsia="Times New Roman" w:hAnsi="Times New Roman" w:cs="Times New Roman"/>
          <w:sz w:val="30"/>
          <w:szCs w:val="30"/>
          <w:lang w:eastAsia="fr-FR"/>
        </w:rPr>
      </w:pPr>
    </w:p>
    <w:p w:rsidR="00053D3C" w:rsidRDefault="00053D3C" w:rsidP="00053D3C">
      <w:pPr>
        <w:pStyle w:val="Paragraphedeliste"/>
        <w:spacing w:after="0" w:line="240" w:lineRule="auto"/>
        <w:ind w:left="450"/>
        <w:rPr>
          <w:rFonts w:ascii="Times New Roman" w:eastAsia="Times New Roman" w:hAnsi="Times New Roman" w:cs="Times New Roman"/>
          <w:sz w:val="30"/>
          <w:szCs w:val="30"/>
          <w:lang w:eastAsia="fr-FR"/>
        </w:rPr>
      </w:pPr>
    </w:p>
    <w:p w:rsidR="00053D3C" w:rsidRDefault="00053D3C" w:rsidP="00053D3C">
      <w:pPr>
        <w:pStyle w:val="Paragraphedeliste"/>
        <w:spacing w:after="0" w:line="240" w:lineRule="auto"/>
        <w:ind w:left="450"/>
        <w:rPr>
          <w:rFonts w:ascii="Times New Roman" w:eastAsia="Times New Roman" w:hAnsi="Times New Roman" w:cs="Times New Roman"/>
          <w:sz w:val="30"/>
          <w:szCs w:val="30"/>
          <w:lang w:eastAsia="fr-FR"/>
        </w:rPr>
      </w:pPr>
    </w:p>
    <w:p w:rsidR="00053D3C" w:rsidRDefault="00053D3C" w:rsidP="00053D3C">
      <w:pPr>
        <w:pStyle w:val="Paragraphedeliste"/>
        <w:spacing w:after="0" w:line="240" w:lineRule="auto"/>
        <w:ind w:left="450"/>
        <w:rPr>
          <w:rFonts w:ascii="Times New Roman" w:eastAsia="Times New Roman" w:hAnsi="Times New Roman" w:cs="Times New Roman"/>
          <w:sz w:val="30"/>
          <w:szCs w:val="30"/>
          <w:lang w:eastAsia="fr-FR"/>
        </w:rPr>
      </w:pPr>
    </w:p>
    <w:p w:rsidR="00053D3C" w:rsidRDefault="00053D3C" w:rsidP="00053D3C">
      <w:pPr>
        <w:pStyle w:val="Paragraphedeliste"/>
        <w:spacing w:after="0" w:line="240" w:lineRule="auto"/>
        <w:ind w:left="450"/>
        <w:rPr>
          <w:rFonts w:ascii="Times New Roman" w:eastAsia="Times New Roman" w:hAnsi="Times New Roman" w:cs="Times New Roman"/>
          <w:sz w:val="30"/>
          <w:szCs w:val="30"/>
          <w:lang w:eastAsia="fr-FR"/>
        </w:rPr>
      </w:pPr>
    </w:p>
    <w:p w:rsidR="00053D3C" w:rsidRPr="00053D3C" w:rsidRDefault="00053D3C" w:rsidP="00053D3C">
      <w:pPr>
        <w:pStyle w:val="Paragraphedeliste"/>
        <w:numPr>
          <w:ilvl w:val="0"/>
          <w:numId w:val="17"/>
        </w:numPr>
        <w:spacing w:after="0" w:line="240" w:lineRule="auto"/>
        <w:rPr>
          <w:rFonts w:ascii="Arial Black" w:eastAsia="Times New Roman" w:hAnsi="Arial Black" w:cs="Times New Roman"/>
          <w:sz w:val="30"/>
          <w:szCs w:val="30"/>
          <w:lang w:eastAsia="fr-FR"/>
        </w:rPr>
      </w:pPr>
      <w:r w:rsidRPr="00053D3C">
        <w:rPr>
          <w:rFonts w:ascii="Arial Black" w:eastAsia="Times New Roman" w:hAnsi="Arial Black" w:cs="Times New Roman"/>
          <w:sz w:val="35"/>
          <w:szCs w:val="35"/>
          <w:lang w:eastAsia="fr-FR"/>
        </w:rPr>
        <w:t>–</w:t>
      </w:r>
      <w:r w:rsidR="00B17D9E" w:rsidRPr="00053D3C">
        <w:rPr>
          <w:rFonts w:ascii="Arial Black" w:eastAsia="Times New Roman" w:hAnsi="Arial Black" w:cs="Times New Roman"/>
          <w:sz w:val="35"/>
          <w:szCs w:val="35"/>
          <w:lang w:eastAsia="fr-FR"/>
        </w:rPr>
        <w:t xml:space="preserve"> P</w:t>
      </w:r>
      <w:r w:rsidRPr="00053D3C">
        <w:rPr>
          <w:rFonts w:ascii="Arial Black" w:eastAsia="Times New Roman" w:hAnsi="Arial Black" w:cs="Times New Roman"/>
          <w:sz w:val="35"/>
          <w:szCs w:val="35"/>
          <w:lang w:eastAsia="fr-FR"/>
        </w:rPr>
        <w:t>ropriétés biologiques des amalgames</w:t>
      </w:r>
      <w:r w:rsidR="00B17D9E" w:rsidRPr="00053D3C">
        <w:rPr>
          <w:rFonts w:ascii="Arial Black" w:eastAsia="Times New Roman" w:hAnsi="Arial Black" w:cs="Times New Roman"/>
          <w:sz w:val="30"/>
          <w:szCs w:val="30"/>
          <w:lang w:eastAsia="fr-FR"/>
        </w:rPr>
        <w:t>.</w:t>
      </w:r>
    </w:p>
    <w:p w:rsidR="00053D3C" w:rsidRPr="00053D3C" w:rsidRDefault="00053D3C" w:rsidP="00053D3C">
      <w:pPr>
        <w:pStyle w:val="Paragraphedeliste"/>
        <w:spacing w:after="0" w:line="240" w:lineRule="auto"/>
        <w:ind w:left="1070"/>
        <w:rPr>
          <w:rFonts w:ascii="Arial Black" w:eastAsia="Times New Roman" w:hAnsi="Arial Black" w:cs="Times New Roman"/>
          <w:sz w:val="30"/>
          <w:szCs w:val="30"/>
          <w:lang w:eastAsia="fr-FR"/>
        </w:rPr>
      </w:pPr>
    </w:p>
    <w:p w:rsidR="00053D3C" w:rsidRDefault="00053D3C" w:rsidP="00053D3C">
      <w:pPr>
        <w:pStyle w:val="Paragraphedeliste"/>
        <w:numPr>
          <w:ilvl w:val="0"/>
          <w:numId w:val="16"/>
        </w:numPr>
        <w:spacing w:after="0" w:line="240" w:lineRule="auto"/>
        <w:rPr>
          <w:rFonts w:ascii="Times New Roman" w:eastAsia="Times New Roman" w:hAnsi="Times New Roman" w:cs="Times New Roman"/>
          <w:b/>
          <w:sz w:val="30"/>
          <w:szCs w:val="30"/>
          <w:lang w:eastAsia="fr-FR"/>
        </w:rPr>
      </w:pPr>
      <w:r w:rsidRPr="00053D3C">
        <w:rPr>
          <w:rFonts w:ascii="Times New Roman" w:eastAsia="Times New Roman" w:hAnsi="Times New Roman" w:cs="Times New Roman"/>
          <w:b/>
          <w:sz w:val="30"/>
          <w:szCs w:val="30"/>
          <w:lang w:eastAsia="fr-FR"/>
        </w:rPr>
        <w:t xml:space="preserve">- </w:t>
      </w:r>
      <w:r w:rsidR="00B17D9E" w:rsidRPr="00053D3C">
        <w:rPr>
          <w:rFonts w:ascii="Times New Roman" w:eastAsia="Times New Roman" w:hAnsi="Times New Roman" w:cs="Times New Roman"/>
          <w:b/>
          <w:sz w:val="30"/>
          <w:szCs w:val="30"/>
          <w:lang w:eastAsia="fr-FR"/>
        </w:rPr>
        <w:t>1 T</w:t>
      </w:r>
      <w:r w:rsidRPr="00053D3C">
        <w:rPr>
          <w:rFonts w:ascii="Times New Roman" w:eastAsia="Times New Roman" w:hAnsi="Times New Roman" w:cs="Times New Roman"/>
          <w:b/>
          <w:sz w:val="30"/>
          <w:szCs w:val="30"/>
          <w:lang w:eastAsia="fr-FR"/>
        </w:rPr>
        <w:t>oxicité des produits de dégradation</w:t>
      </w:r>
    </w:p>
    <w:p w:rsidR="00053D3C" w:rsidRPr="00053D3C" w:rsidRDefault="00053D3C" w:rsidP="00053D3C">
      <w:pPr>
        <w:pStyle w:val="Paragraphedeliste"/>
        <w:spacing w:after="0" w:line="240" w:lineRule="auto"/>
        <w:ind w:left="810"/>
        <w:rPr>
          <w:rFonts w:ascii="Times New Roman" w:eastAsia="Times New Roman" w:hAnsi="Times New Roman" w:cs="Times New Roman"/>
          <w:b/>
          <w:sz w:val="30"/>
          <w:szCs w:val="30"/>
          <w:lang w:eastAsia="fr-FR"/>
        </w:rPr>
      </w:pPr>
    </w:p>
    <w:p w:rsidR="00053D3C" w:rsidRDefault="00B17D9E" w:rsidP="00053D3C">
      <w:pPr>
        <w:spacing w:after="0" w:line="240" w:lineRule="auto"/>
        <w:ind w:left="710"/>
        <w:rPr>
          <w:rFonts w:ascii="Times New Roman" w:eastAsia="Times New Roman" w:hAnsi="Times New Roman" w:cs="Times New Roman"/>
          <w:sz w:val="30"/>
          <w:szCs w:val="30"/>
          <w:lang w:eastAsia="fr-FR"/>
        </w:rPr>
      </w:pPr>
      <w:r w:rsidRPr="00053D3C">
        <w:rPr>
          <w:rFonts w:ascii="Times New Roman" w:eastAsia="Times New Roman" w:hAnsi="Times New Roman" w:cs="Times New Roman"/>
          <w:sz w:val="30"/>
          <w:szCs w:val="30"/>
          <w:lang w:eastAsia="fr-FR"/>
        </w:rPr>
        <w:t>Les produits de dégradation ont un pouvoir cytotoxique. Ils peuvent migrer en directionpulpaire et ent</w:t>
      </w:r>
      <w:r w:rsidR="00053D3C">
        <w:rPr>
          <w:rFonts w:ascii="Times New Roman" w:eastAsia="Times New Roman" w:hAnsi="Times New Roman" w:cs="Times New Roman"/>
          <w:sz w:val="30"/>
          <w:szCs w:val="30"/>
          <w:lang w:eastAsia="fr-FR"/>
        </w:rPr>
        <w:t xml:space="preserve">raîner une réaction </w:t>
      </w:r>
      <w:r w:rsidRPr="00053D3C">
        <w:rPr>
          <w:rFonts w:ascii="Times New Roman" w:eastAsia="Times New Roman" w:hAnsi="Times New Roman" w:cs="Times New Roman"/>
          <w:sz w:val="30"/>
          <w:szCs w:val="30"/>
          <w:lang w:eastAsia="fr-FR"/>
        </w:rPr>
        <w:t>pulpaire.</w:t>
      </w:r>
    </w:p>
    <w:p w:rsidR="00053D3C" w:rsidRDefault="00053D3C" w:rsidP="00053D3C">
      <w:pPr>
        <w:spacing w:after="0" w:line="240" w:lineRule="auto"/>
        <w:ind w:left="710"/>
        <w:rPr>
          <w:rFonts w:ascii="Times New Roman" w:eastAsia="Times New Roman" w:hAnsi="Times New Roman" w:cs="Times New Roman"/>
          <w:sz w:val="30"/>
          <w:szCs w:val="30"/>
          <w:lang w:eastAsia="fr-FR"/>
        </w:rPr>
      </w:pPr>
    </w:p>
    <w:p w:rsidR="00840C6D" w:rsidRPr="00B94308" w:rsidRDefault="00840C6D" w:rsidP="00840C6D">
      <w:pPr>
        <w:pStyle w:val="Paragraphedeliste"/>
        <w:spacing w:after="0" w:line="240" w:lineRule="auto"/>
        <w:ind w:left="810"/>
        <w:rPr>
          <w:rFonts w:ascii="Times New Roman" w:eastAsia="Times New Roman" w:hAnsi="Times New Roman" w:cs="Times New Roman"/>
          <w:b/>
          <w:sz w:val="30"/>
          <w:szCs w:val="30"/>
          <w:lang w:eastAsia="fr-FR"/>
        </w:rPr>
      </w:pPr>
      <w:r w:rsidRPr="00B94308">
        <w:rPr>
          <w:rFonts w:ascii="Times New Roman" w:eastAsia="Times New Roman" w:hAnsi="Times New Roman" w:cs="Times New Roman"/>
          <w:b/>
          <w:sz w:val="30"/>
          <w:szCs w:val="30"/>
          <w:lang w:eastAsia="fr-FR"/>
        </w:rPr>
        <w:t>4 - 2</w:t>
      </w:r>
      <w:r w:rsidR="00B17D9E" w:rsidRPr="00B94308">
        <w:rPr>
          <w:rFonts w:ascii="Times New Roman" w:eastAsia="Times New Roman" w:hAnsi="Times New Roman" w:cs="Times New Roman"/>
          <w:b/>
          <w:sz w:val="30"/>
          <w:szCs w:val="30"/>
          <w:lang w:eastAsia="fr-FR"/>
        </w:rPr>
        <w:t xml:space="preserve"> T</w:t>
      </w:r>
      <w:r w:rsidRPr="00B94308">
        <w:rPr>
          <w:rFonts w:ascii="Times New Roman" w:eastAsia="Times New Roman" w:hAnsi="Times New Roman" w:cs="Times New Roman"/>
          <w:b/>
          <w:sz w:val="30"/>
          <w:szCs w:val="30"/>
          <w:lang w:eastAsia="fr-FR"/>
        </w:rPr>
        <w:t>oxicité du mercure</w:t>
      </w:r>
    </w:p>
    <w:p w:rsidR="00B17D9E" w:rsidRPr="00840C6D" w:rsidRDefault="00B17D9E" w:rsidP="00840C6D">
      <w:pPr>
        <w:pStyle w:val="Paragraphedeliste"/>
        <w:spacing w:after="0" w:line="240" w:lineRule="auto"/>
        <w:ind w:left="810"/>
        <w:rPr>
          <w:rFonts w:ascii="Times New Roman" w:eastAsia="Times New Roman" w:hAnsi="Times New Roman" w:cs="Times New Roman"/>
          <w:sz w:val="24"/>
          <w:szCs w:val="24"/>
          <w:lang w:eastAsia="fr-FR"/>
        </w:rPr>
      </w:pPr>
      <w:r w:rsidRPr="00840C6D">
        <w:rPr>
          <w:rFonts w:ascii="Times New Roman" w:eastAsia="Times New Roman" w:hAnsi="Times New Roman" w:cs="Times New Roman"/>
          <w:sz w:val="30"/>
          <w:szCs w:val="30"/>
          <w:lang w:eastAsia="fr-FR"/>
        </w:rPr>
        <w:t>La présence systématique de mercure au sein de l'amalgame dans une proportion de 40 à50% accentue le problème de la toxicité du matériau. En effet le mercure rentre dans lacatégorie des produits toxiques.En matière de toxicité le facteur le plus fondamental est la dose.L'INRS (Institut National de Recherche et de Sécurité) établit des normes précises desécurité. Les vapeurs de mercure aussi bien que les sels sont toxiques à des doses de l'ordrede 0.1 mg/m3.</w:t>
      </w:r>
    </w:p>
    <w:p w:rsidR="00840C6D" w:rsidRDefault="00B17D9E" w:rsidP="00B17D9E">
      <w:pPr>
        <w:spacing w:after="0" w:line="240" w:lineRule="auto"/>
        <w:rPr>
          <w:rFonts w:ascii="Times New Roman" w:eastAsia="Times New Roman" w:hAnsi="Times New Roman" w:cs="Times New Roman"/>
          <w:sz w:val="30"/>
          <w:szCs w:val="30"/>
          <w:lang w:eastAsia="fr-FR"/>
        </w:rPr>
      </w:pPr>
      <w:r w:rsidRPr="00B17D9E">
        <w:rPr>
          <w:rFonts w:ascii="Times New Roman" w:eastAsia="Times New Roman" w:hAnsi="Times New Roman" w:cs="Times New Roman"/>
          <w:sz w:val="30"/>
          <w:szCs w:val="30"/>
          <w:lang w:eastAsia="fr-FR"/>
        </w:rPr>
        <w:t>L'amalgame libère du mercure essentiellement lors de la condensation, du polissage et lorsde la dépose d'une restauration. Durant ces actes, la proportion de mercure libéré etsuscep</w:t>
      </w:r>
      <w:r w:rsidR="00840C6D">
        <w:rPr>
          <w:rFonts w:ascii="Times New Roman" w:eastAsia="Times New Roman" w:hAnsi="Times New Roman" w:cs="Times New Roman"/>
          <w:sz w:val="30"/>
          <w:szCs w:val="30"/>
          <w:lang w:eastAsia="fr-FR"/>
        </w:rPr>
        <w:t>tible d'être absorbé (</w:t>
      </w:r>
      <w:r w:rsidRPr="00B17D9E">
        <w:rPr>
          <w:rFonts w:ascii="Times New Roman" w:eastAsia="Times New Roman" w:hAnsi="Times New Roman" w:cs="Times New Roman"/>
          <w:sz w:val="30"/>
          <w:szCs w:val="30"/>
          <w:lang w:eastAsia="fr-FR"/>
        </w:rPr>
        <w:t>85 et 325 mg/m3</w:t>
      </w:r>
      <w:r w:rsidR="00840C6D">
        <w:rPr>
          <w:rFonts w:ascii="Times New Roman" w:eastAsia="Times New Roman" w:hAnsi="Times New Roman" w:cs="Times New Roman"/>
          <w:sz w:val="30"/>
          <w:szCs w:val="30"/>
          <w:lang w:eastAsia="fr-FR"/>
        </w:rPr>
        <w:t>)</w:t>
      </w:r>
      <w:r w:rsidRPr="00B17D9E">
        <w:rPr>
          <w:rFonts w:ascii="Times New Roman" w:eastAsia="Times New Roman" w:hAnsi="Times New Roman" w:cs="Times New Roman"/>
          <w:sz w:val="30"/>
          <w:szCs w:val="30"/>
          <w:lang w:eastAsia="fr-FR"/>
        </w:rPr>
        <w:t>.La valeur limite d'exposition aux vapeurs de mercure tolérée dans les locaux de travail quiest de 50 mg/m3 concerne une exposition de</w:t>
      </w:r>
      <w:r w:rsidR="00840C6D">
        <w:rPr>
          <w:rFonts w:ascii="Times New Roman" w:eastAsia="Times New Roman" w:hAnsi="Times New Roman" w:cs="Times New Roman"/>
          <w:sz w:val="30"/>
          <w:szCs w:val="30"/>
          <w:lang w:eastAsia="fr-FR"/>
        </w:rPr>
        <w:t xml:space="preserve"> 8 heures tous les jours </w:t>
      </w:r>
      <w:r w:rsidRPr="00B17D9E">
        <w:rPr>
          <w:rFonts w:ascii="Times New Roman" w:eastAsia="Times New Roman" w:hAnsi="Times New Roman" w:cs="Times New Roman"/>
          <w:sz w:val="30"/>
          <w:szCs w:val="30"/>
          <w:lang w:eastAsia="fr-FR"/>
        </w:rPr>
        <w:t>pendant uneannée.L'air du cabinet dentaire varie entre 1 et 10 mg/m3 de mercure.Un amalgame fraîchement réalisé représente le quart de l'apport alimentaire journalier etun amalgame vieilli le vingtième soit dans un facteur mille avec le seuil de toxicitéjournalier.Il n'existe à l'heure actuelle aucune preuve scientifique susceptible de remettre en causel'innocuité de l'amalgame.</w:t>
      </w:r>
    </w:p>
    <w:p w:rsidR="00840C6D" w:rsidRDefault="00840C6D" w:rsidP="00B17D9E">
      <w:pPr>
        <w:spacing w:after="0" w:line="240" w:lineRule="auto"/>
        <w:rPr>
          <w:rFonts w:ascii="Times New Roman" w:eastAsia="Times New Roman" w:hAnsi="Times New Roman" w:cs="Times New Roman"/>
          <w:sz w:val="30"/>
          <w:szCs w:val="30"/>
          <w:lang w:eastAsia="fr-FR"/>
        </w:rPr>
      </w:pPr>
    </w:p>
    <w:p w:rsidR="00840C6D" w:rsidRPr="00840C6D" w:rsidRDefault="00840C6D" w:rsidP="00840C6D">
      <w:pPr>
        <w:pStyle w:val="Paragraphedeliste"/>
        <w:numPr>
          <w:ilvl w:val="0"/>
          <w:numId w:val="16"/>
        </w:numPr>
        <w:spacing w:after="0" w:line="240" w:lineRule="auto"/>
        <w:rPr>
          <w:rFonts w:ascii="Arial Black" w:eastAsia="Times New Roman" w:hAnsi="Arial Black" w:cs="Times New Roman"/>
          <w:sz w:val="30"/>
          <w:szCs w:val="30"/>
          <w:lang w:eastAsia="fr-FR"/>
        </w:rPr>
      </w:pPr>
      <w:r w:rsidRPr="00840C6D">
        <w:rPr>
          <w:rFonts w:ascii="Arial Black" w:eastAsia="Times New Roman" w:hAnsi="Arial Black" w:cs="Times New Roman"/>
          <w:sz w:val="35"/>
          <w:szCs w:val="35"/>
          <w:lang w:eastAsia="fr-FR"/>
        </w:rPr>
        <w:t xml:space="preserve">– </w:t>
      </w:r>
      <w:r w:rsidR="00B17D9E" w:rsidRPr="00840C6D">
        <w:rPr>
          <w:rFonts w:ascii="Arial Black" w:eastAsia="Times New Roman" w:hAnsi="Arial Black" w:cs="Times New Roman"/>
          <w:sz w:val="35"/>
          <w:szCs w:val="35"/>
          <w:lang w:eastAsia="fr-FR"/>
        </w:rPr>
        <w:t>M</w:t>
      </w:r>
      <w:r w:rsidRPr="00840C6D">
        <w:rPr>
          <w:rFonts w:ascii="Arial Black" w:eastAsia="Times New Roman" w:hAnsi="Arial Black" w:cs="Times New Roman"/>
          <w:sz w:val="35"/>
          <w:szCs w:val="35"/>
          <w:lang w:eastAsia="fr-FR"/>
        </w:rPr>
        <w:t>anipulation des amalgames.</w:t>
      </w:r>
    </w:p>
    <w:p w:rsidR="00840C6D" w:rsidRDefault="00840C6D" w:rsidP="00840C6D">
      <w:pPr>
        <w:pStyle w:val="Paragraphedeliste"/>
        <w:spacing w:after="0" w:line="240" w:lineRule="auto"/>
        <w:ind w:left="810"/>
        <w:rPr>
          <w:rFonts w:ascii="Times New Roman" w:eastAsia="Times New Roman" w:hAnsi="Times New Roman" w:cs="Times New Roman"/>
          <w:sz w:val="30"/>
          <w:szCs w:val="30"/>
          <w:lang w:eastAsia="fr-FR"/>
        </w:rPr>
      </w:pPr>
    </w:p>
    <w:p w:rsidR="00840C6D" w:rsidRDefault="006536B6" w:rsidP="00840C6D">
      <w:pPr>
        <w:pStyle w:val="Paragraphedeliste"/>
        <w:spacing w:after="0" w:line="240" w:lineRule="auto"/>
        <w:ind w:left="810"/>
        <w:rPr>
          <w:rFonts w:ascii="Times New Roman" w:eastAsia="Times New Roman" w:hAnsi="Times New Roman" w:cs="Times New Roman"/>
          <w:sz w:val="30"/>
          <w:szCs w:val="30"/>
          <w:lang w:eastAsia="fr-FR"/>
        </w:rPr>
      </w:pPr>
      <w:r>
        <w:rPr>
          <w:rFonts w:ascii="Times New Roman" w:eastAsia="Times New Roman" w:hAnsi="Times New Roman" w:cs="Times New Roman"/>
          <w:b/>
          <w:sz w:val="30"/>
          <w:szCs w:val="30"/>
          <w:lang w:eastAsia="fr-FR"/>
        </w:rPr>
        <w:t xml:space="preserve">5 – 1 </w:t>
      </w:r>
      <w:r w:rsidR="00840C6D" w:rsidRPr="00840C6D">
        <w:rPr>
          <w:rFonts w:ascii="Times New Roman" w:eastAsia="Times New Roman" w:hAnsi="Times New Roman" w:cs="Times New Roman"/>
          <w:b/>
          <w:sz w:val="30"/>
          <w:szCs w:val="30"/>
          <w:lang w:eastAsia="fr-FR"/>
        </w:rPr>
        <w:t>Choix du t</w:t>
      </w:r>
      <w:r w:rsidR="00B17D9E" w:rsidRPr="00840C6D">
        <w:rPr>
          <w:rFonts w:ascii="Times New Roman" w:eastAsia="Times New Roman" w:hAnsi="Times New Roman" w:cs="Times New Roman"/>
          <w:b/>
          <w:sz w:val="30"/>
          <w:szCs w:val="30"/>
          <w:lang w:eastAsia="fr-FR"/>
        </w:rPr>
        <w:t>ype d’alliage</w:t>
      </w:r>
      <w:r w:rsidR="00840C6D">
        <w:rPr>
          <w:rFonts w:ascii="Times New Roman" w:eastAsia="Times New Roman" w:hAnsi="Times New Roman" w:cs="Times New Roman"/>
          <w:sz w:val="30"/>
          <w:szCs w:val="30"/>
          <w:lang w:eastAsia="fr-FR"/>
        </w:rPr>
        <w:t> :</w:t>
      </w:r>
    </w:p>
    <w:p w:rsidR="00840C6D" w:rsidRDefault="00B17D9E" w:rsidP="00840C6D">
      <w:pPr>
        <w:pStyle w:val="Paragraphedeliste"/>
        <w:spacing w:after="0" w:line="240" w:lineRule="auto"/>
        <w:ind w:left="810"/>
        <w:rPr>
          <w:rFonts w:ascii="Times New Roman" w:eastAsia="Times New Roman" w:hAnsi="Times New Roman" w:cs="Times New Roman"/>
          <w:sz w:val="30"/>
          <w:szCs w:val="30"/>
          <w:lang w:eastAsia="fr-FR"/>
        </w:rPr>
      </w:pPr>
      <w:r w:rsidRPr="00840C6D">
        <w:rPr>
          <w:rFonts w:ascii="Times New Roman" w:eastAsia="Times New Roman" w:hAnsi="Times New Roman" w:cs="Times New Roman"/>
          <w:sz w:val="30"/>
          <w:szCs w:val="30"/>
          <w:lang w:eastAsia="fr-FR"/>
        </w:rPr>
        <w:t xml:space="preserve">On choisira de préférence un amalgame de type HCSC. La présentation est obligatoirementsous forme de capsule. La granulométrie est définie par le fabricant. La taille moyenne des particules est de 15 à 35mm avec un mélange compris entre 5 et 100 </w:t>
      </w:r>
      <w:r w:rsidRPr="00840C6D">
        <w:rPr>
          <w:rFonts w:ascii="Times New Roman" w:eastAsia="Times New Roman" w:hAnsi="Times New Roman" w:cs="Times New Roman"/>
          <w:sz w:val="30"/>
          <w:szCs w:val="30"/>
          <w:lang w:eastAsia="fr-FR"/>
        </w:rPr>
        <w:lastRenderedPageBreak/>
        <w:t xml:space="preserve">mm. Plus la granulométrie est importante, plusla surface développée de chaque particule est faible par rapport à la masse d’alliage et plusla cinétique de prise est lente. </w:t>
      </w:r>
    </w:p>
    <w:p w:rsidR="00840C6D" w:rsidRDefault="00840C6D" w:rsidP="00840C6D">
      <w:pPr>
        <w:pStyle w:val="Paragraphedeliste"/>
        <w:spacing w:after="0" w:line="240" w:lineRule="auto"/>
        <w:ind w:left="810"/>
        <w:rPr>
          <w:rFonts w:ascii="Times New Roman" w:eastAsia="Times New Roman" w:hAnsi="Times New Roman" w:cs="Times New Roman"/>
          <w:sz w:val="30"/>
          <w:szCs w:val="30"/>
          <w:lang w:eastAsia="fr-FR"/>
        </w:rPr>
      </w:pPr>
    </w:p>
    <w:p w:rsidR="00840C6D" w:rsidRDefault="00840C6D" w:rsidP="00840C6D">
      <w:pPr>
        <w:pStyle w:val="Paragraphedeliste"/>
        <w:spacing w:after="0" w:line="240" w:lineRule="auto"/>
        <w:ind w:left="810"/>
        <w:rPr>
          <w:rFonts w:ascii="Times New Roman" w:eastAsia="Times New Roman" w:hAnsi="Times New Roman" w:cs="Times New Roman"/>
          <w:sz w:val="30"/>
          <w:szCs w:val="30"/>
          <w:lang w:eastAsia="fr-FR"/>
        </w:rPr>
      </w:pPr>
    </w:p>
    <w:p w:rsidR="006536B6" w:rsidRDefault="00B17D9E" w:rsidP="00840C6D">
      <w:pPr>
        <w:pStyle w:val="Paragraphedeliste"/>
        <w:spacing w:after="0" w:line="240" w:lineRule="auto"/>
        <w:ind w:left="810"/>
        <w:rPr>
          <w:rFonts w:ascii="Times New Roman" w:eastAsia="Times New Roman" w:hAnsi="Times New Roman" w:cs="Times New Roman"/>
          <w:sz w:val="30"/>
          <w:szCs w:val="30"/>
          <w:lang w:eastAsia="fr-FR"/>
        </w:rPr>
      </w:pPr>
      <w:r w:rsidRPr="00840C6D">
        <w:rPr>
          <w:rFonts w:ascii="Times New Roman" w:eastAsia="Times New Roman" w:hAnsi="Times New Roman" w:cs="Times New Roman"/>
          <w:sz w:val="30"/>
          <w:szCs w:val="30"/>
          <w:lang w:eastAsia="fr-FR"/>
        </w:rPr>
        <w:t>Plus la granulométrie est faible, plus l’expansion diminue.Une granulométrie mélangée limite les porosités et la quantité de phases mercurielles. La tendance actuelle correspond à des particules petites ou moyennes mélangées quidonnent des amalgames à prise rapide avec une grande résistance initiale.</w:t>
      </w:r>
    </w:p>
    <w:p w:rsidR="00744058" w:rsidRDefault="00744058" w:rsidP="00840C6D">
      <w:pPr>
        <w:pStyle w:val="Paragraphedeliste"/>
        <w:spacing w:after="0" w:line="240" w:lineRule="auto"/>
        <w:ind w:left="810"/>
        <w:rPr>
          <w:rFonts w:ascii="Times New Roman" w:eastAsia="Times New Roman" w:hAnsi="Times New Roman" w:cs="Times New Roman"/>
          <w:sz w:val="30"/>
          <w:szCs w:val="30"/>
          <w:lang w:eastAsia="fr-FR"/>
        </w:rPr>
      </w:pPr>
    </w:p>
    <w:p w:rsidR="006536B6" w:rsidRPr="006536B6" w:rsidRDefault="006536B6" w:rsidP="00840C6D">
      <w:pPr>
        <w:pStyle w:val="Paragraphedeliste"/>
        <w:spacing w:after="0" w:line="240" w:lineRule="auto"/>
        <w:ind w:left="810"/>
        <w:rPr>
          <w:rFonts w:ascii="Times New Roman" w:eastAsia="Times New Roman" w:hAnsi="Times New Roman" w:cs="Times New Roman"/>
          <w:b/>
          <w:sz w:val="30"/>
          <w:szCs w:val="30"/>
          <w:lang w:eastAsia="fr-FR"/>
        </w:rPr>
      </w:pPr>
      <w:r>
        <w:rPr>
          <w:rFonts w:ascii="Times New Roman" w:eastAsia="Times New Roman" w:hAnsi="Times New Roman" w:cs="Times New Roman"/>
          <w:b/>
          <w:sz w:val="30"/>
          <w:szCs w:val="30"/>
          <w:lang w:eastAsia="fr-FR"/>
        </w:rPr>
        <w:t xml:space="preserve"> 5 – 2 </w:t>
      </w:r>
      <w:r w:rsidRPr="006536B6">
        <w:rPr>
          <w:rFonts w:ascii="Times New Roman" w:eastAsia="Times New Roman" w:hAnsi="Times New Roman" w:cs="Times New Roman"/>
          <w:b/>
          <w:sz w:val="30"/>
          <w:szCs w:val="30"/>
          <w:lang w:eastAsia="fr-FR"/>
        </w:rPr>
        <w:t>Choix du t</w:t>
      </w:r>
      <w:r w:rsidR="00B17D9E" w:rsidRPr="006536B6">
        <w:rPr>
          <w:rFonts w:ascii="Times New Roman" w:eastAsia="Times New Roman" w:hAnsi="Times New Roman" w:cs="Times New Roman"/>
          <w:b/>
          <w:sz w:val="30"/>
          <w:szCs w:val="30"/>
          <w:lang w:eastAsia="fr-FR"/>
        </w:rPr>
        <w:t>ype de poudre</w:t>
      </w:r>
      <w:r w:rsidRPr="006536B6">
        <w:rPr>
          <w:rFonts w:ascii="Times New Roman" w:eastAsia="Times New Roman" w:hAnsi="Times New Roman" w:cs="Times New Roman"/>
          <w:b/>
          <w:sz w:val="30"/>
          <w:szCs w:val="30"/>
          <w:lang w:eastAsia="fr-FR"/>
        </w:rPr>
        <w:t xml:space="preserve"> : </w:t>
      </w:r>
    </w:p>
    <w:p w:rsidR="00B17D9E" w:rsidRDefault="00B17D9E" w:rsidP="00840C6D">
      <w:pPr>
        <w:pStyle w:val="Paragraphedeliste"/>
        <w:spacing w:after="0" w:line="240" w:lineRule="auto"/>
        <w:ind w:left="810"/>
        <w:rPr>
          <w:rFonts w:ascii="Times New Roman" w:eastAsia="Times New Roman" w:hAnsi="Times New Roman" w:cs="Times New Roman"/>
          <w:sz w:val="20"/>
          <w:szCs w:val="20"/>
          <w:lang w:eastAsia="fr-FR"/>
        </w:rPr>
      </w:pPr>
      <w:r w:rsidRPr="00840C6D">
        <w:rPr>
          <w:rFonts w:ascii="Times New Roman" w:eastAsia="Times New Roman" w:hAnsi="Times New Roman" w:cs="Times New Roman"/>
          <w:sz w:val="30"/>
          <w:szCs w:val="30"/>
          <w:lang w:eastAsia="fr-FR"/>
        </w:rPr>
        <w:t>La poudre sphérique nécessite lors de l'amalgamation moins de mercure qu'une poudrelimaille. L’état de surface des particules sphériques est plus lisse et régulier que pour leslimailles facilitant l’étalement du mercure et rendant la cinétique de prise plus rapide. Unamalgame sphérique fraîchement préparé est plus mou et plus facilement modelable car larésistance à la friction des différentes sphères est plus faible que celle des particules delimaille. Un amalgame sphérique nécessite ainsi moins de pression à la condensation qu'unamalgame limaille.L'inconvénient pour le sphérique est que l'on ne peut compter sur la pression decondensation pour la confection du point de contact. Le temps de prise d'un amalgame sphérique est court, c'est un désavantage sur un plan</w:t>
      </w:r>
      <w:r w:rsidR="006536B6">
        <w:rPr>
          <w:rFonts w:ascii="Times New Roman" w:eastAsia="Times New Roman" w:hAnsi="Times New Roman" w:cs="Times New Roman"/>
          <w:sz w:val="20"/>
          <w:szCs w:val="20"/>
          <w:lang w:eastAsia="fr-FR"/>
        </w:rPr>
        <w:t>.</w:t>
      </w:r>
    </w:p>
    <w:p w:rsidR="001A2EE2" w:rsidRPr="00840C6D" w:rsidRDefault="001A2EE2" w:rsidP="00840C6D">
      <w:pPr>
        <w:pStyle w:val="Paragraphedeliste"/>
        <w:spacing w:after="0" w:line="240" w:lineRule="auto"/>
        <w:ind w:left="810"/>
        <w:rPr>
          <w:rFonts w:ascii="Times New Roman" w:eastAsia="Times New Roman" w:hAnsi="Times New Roman" w:cs="Times New Roman"/>
          <w:sz w:val="30"/>
          <w:szCs w:val="30"/>
          <w:lang w:eastAsia="fr-FR"/>
        </w:rPr>
      </w:pPr>
    </w:p>
    <w:p w:rsidR="006536B6" w:rsidRDefault="006536B6" w:rsidP="001A2EE2">
      <w:pPr>
        <w:spacing w:after="0" w:line="240" w:lineRule="auto"/>
        <w:ind w:left="851"/>
        <w:rPr>
          <w:rFonts w:ascii="Times New Roman" w:eastAsia="Times New Roman" w:hAnsi="Times New Roman" w:cs="Times New Roman"/>
          <w:sz w:val="30"/>
          <w:szCs w:val="30"/>
          <w:lang w:eastAsia="fr-FR"/>
        </w:rPr>
      </w:pPr>
      <w:r>
        <w:rPr>
          <w:rFonts w:ascii="Times New Roman" w:eastAsia="Times New Roman" w:hAnsi="Times New Roman" w:cs="Times New Roman"/>
          <w:b/>
          <w:sz w:val="27"/>
          <w:szCs w:val="27"/>
          <w:lang w:eastAsia="fr-FR"/>
        </w:rPr>
        <w:t xml:space="preserve">5 – 3 </w:t>
      </w:r>
      <w:r w:rsidRPr="006536B6">
        <w:rPr>
          <w:rFonts w:ascii="Times New Roman" w:eastAsia="Times New Roman" w:hAnsi="Times New Roman" w:cs="Times New Roman"/>
          <w:b/>
          <w:sz w:val="27"/>
          <w:szCs w:val="27"/>
          <w:lang w:eastAsia="fr-FR"/>
        </w:rPr>
        <w:t>L</w:t>
      </w:r>
      <w:r w:rsidR="001A2EE2">
        <w:rPr>
          <w:rFonts w:ascii="Times New Roman" w:eastAsia="Times New Roman" w:hAnsi="Times New Roman" w:cs="Times New Roman"/>
          <w:b/>
          <w:sz w:val="27"/>
          <w:szCs w:val="27"/>
          <w:lang w:eastAsia="fr-FR"/>
        </w:rPr>
        <w:t>a</w:t>
      </w:r>
      <w:r w:rsidR="00B17D9E" w:rsidRPr="00B17D9E">
        <w:rPr>
          <w:rFonts w:ascii="Times New Roman" w:eastAsia="Times New Roman" w:hAnsi="Times New Roman" w:cs="Times New Roman"/>
          <w:b/>
          <w:sz w:val="30"/>
          <w:szCs w:val="30"/>
          <w:lang w:eastAsia="fr-FR"/>
        </w:rPr>
        <w:t>manipulation</w:t>
      </w:r>
    </w:p>
    <w:p w:rsidR="006536B6" w:rsidRDefault="006536B6" w:rsidP="001A2EE2">
      <w:pPr>
        <w:spacing w:after="0" w:line="240" w:lineRule="auto"/>
        <w:ind w:left="709"/>
        <w:rPr>
          <w:rFonts w:ascii="Times New Roman" w:eastAsia="Times New Roman" w:hAnsi="Times New Roman" w:cs="Times New Roman"/>
          <w:sz w:val="30"/>
          <w:szCs w:val="30"/>
          <w:lang w:eastAsia="fr-FR"/>
        </w:rPr>
      </w:pPr>
      <w:r>
        <w:rPr>
          <w:rFonts w:ascii="Times New Roman" w:eastAsia="Times New Roman" w:hAnsi="Times New Roman" w:cs="Times New Roman"/>
          <w:sz w:val="30"/>
          <w:szCs w:val="30"/>
          <w:lang w:eastAsia="fr-FR"/>
        </w:rPr>
        <w:t>Elle est</w:t>
      </w:r>
      <w:r w:rsidR="00B17D9E" w:rsidRPr="00B17D9E">
        <w:rPr>
          <w:rFonts w:ascii="Times New Roman" w:eastAsia="Times New Roman" w:hAnsi="Times New Roman" w:cs="Times New Roman"/>
          <w:sz w:val="30"/>
          <w:szCs w:val="30"/>
          <w:lang w:eastAsia="fr-FR"/>
        </w:rPr>
        <w:t xml:space="preserve"> un avantage sur le plan de l'obtention de propriétés mécaniques élevées aubout d'une heure (moins de risque de fracture).Afin de tirer profit des deux types de poudre, on combine avec des mélanges limailles-sphères ou sphères-limailles. Ce type de mélange est une troisième catégorie de poudred'amalgame, la plus utilisée actuellement.</w:t>
      </w:r>
    </w:p>
    <w:p w:rsidR="006536B6" w:rsidRDefault="006536B6" w:rsidP="001A2EE2">
      <w:pPr>
        <w:spacing w:after="0" w:line="240" w:lineRule="auto"/>
        <w:ind w:firstLine="709"/>
        <w:rPr>
          <w:rFonts w:ascii="Times New Roman" w:eastAsia="Times New Roman" w:hAnsi="Times New Roman" w:cs="Times New Roman"/>
          <w:sz w:val="30"/>
          <w:szCs w:val="30"/>
          <w:lang w:eastAsia="fr-FR"/>
        </w:rPr>
      </w:pPr>
    </w:p>
    <w:p w:rsidR="006536B6" w:rsidRPr="006536B6" w:rsidRDefault="006536B6" w:rsidP="006536B6">
      <w:pPr>
        <w:pStyle w:val="Paragraphedeliste"/>
        <w:numPr>
          <w:ilvl w:val="0"/>
          <w:numId w:val="17"/>
        </w:numPr>
        <w:spacing w:after="0" w:line="240" w:lineRule="auto"/>
        <w:rPr>
          <w:rFonts w:ascii="Times New Roman" w:eastAsia="Times New Roman" w:hAnsi="Times New Roman" w:cs="Times New Roman"/>
          <w:b/>
          <w:sz w:val="30"/>
          <w:szCs w:val="30"/>
          <w:lang w:eastAsia="fr-FR"/>
        </w:rPr>
      </w:pPr>
      <w:r w:rsidRPr="006536B6">
        <w:rPr>
          <w:rFonts w:ascii="Times New Roman" w:eastAsia="Times New Roman" w:hAnsi="Times New Roman" w:cs="Times New Roman"/>
          <w:b/>
          <w:sz w:val="30"/>
          <w:szCs w:val="30"/>
          <w:lang w:eastAsia="fr-FR"/>
        </w:rPr>
        <w:t>–</w:t>
      </w:r>
      <w:r>
        <w:rPr>
          <w:rFonts w:ascii="Times New Roman" w:eastAsia="Times New Roman" w:hAnsi="Times New Roman" w:cs="Times New Roman"/>
          <w:b/>
          <w:sz w:val="30"/>
          <w:szCs w:val="30"/>
          <w:lang w:eastAsia="fr-FR"/>
        </w:rPr>
        <w:t xml:space="preserve"> 4</w:t>
      </w:r>
      <w:r w:rsidR="00B17D9E" w:rsidRPr="006536B6">
        <w:rPr>
          <w:rFonts w:ascii="Times New Roman" w:eastAsia="Times New Roman" w:hAnsi="Times New Roman" w:cs="Times New Roman"/>
          <w:b/>
          <w:sz w:val="30"/>
          <w:szCs w:val="30"/>
          <w:lang w:eastAsia="fr-FR"/>
        </w:rPr>
        <w:t xml:space="preserve"> Condensation</w:t>
      </w:r>
    </w:p>
    <w:p w:rsidR="006536B6" w:rsidRDefault="00B17D9E" w:rsidP="006536B6">
      <w:pPr>
        <w:pStyle w:val="Paragraphedeliste"/>
        <w:spacing w:after="0" w:line="240" w:lineRule="auto"/>
        <w:ind w:left="810"/>
        <w:rPr>
          <w:rFonts w:ascii="Times New Roman" w:eastAsia="Times New Roman" w:hAnsi="Times New Roman" w:cs="Times New Roman"/>
          <w:sz w:val="30"/>
          <w:szCs w:val="30"/>
          <w:lang w:eastAsia="fr-FR"/>
        </w:rPr>
      </w:pPr>
      <w:r w:rsidRPr="006536B6">
        <w:rPr>
          <w:rFonts w:ascii="Times New Roman" w:eastAsia="Times New Roman" w:hAnsi="Times New Roman" w:cs="Times New Roman"/>
          <w:sz w:val="30"/>
          <w:szCs w:val="30"/>
          <w:lang w:eastAsia="fr-FR"/>
        </w:rPr>
        <w:t>Elle s’effectue avec des fouloirs, manuellement ou mécaniquement. La condensation parultra-sons est à proscrire, car elle génère d’importantes vapeurs de mercure. On utilise des fouloirs de plus gros diamètre pour la poudre sphérique, en rapport avec lataille de la cavité, avec une condensation plus oblique.</w:t>
      </w:r>
    </w:p>
    <w:p w:rsidR="006536B6" w:rsidRDefault="006536B6" w:rsidP="006536B6">
      <w:pPr>
        <w:pStyle w:val="Paragraphedeliste"/>
        <w:spacing w:after="0" w:line="240" w:lineRule="auto"/>
        <w:ind w:left="810"/>
        <w:rPr>
          <w:rFonts w:ascii="Times New Roman" w:eastAsia="Times New Roman" w:hAnsi="Times New Roman" w:cs="Times New Roman"/>
          <w:sz w:val="30"/>
          <w:szCs w:val="30"/>
          <w:lang w:eastAsia="fr-FR"/>
        </w:rPr>
      </w:pPr>
    </w:p>
    <w:p w:rsidR="001A2EE2" w:rsidRDefault="001A2EE2" w:rsidP="006536B6">
      <w:pPr>
        <w:pStyle w:val="Paragraphedeliste"/>
        <w:spacing w:after="0" w:line="240" w:lineRule="auto"/>
        <w:ind w:left="810"/>
        <w:rPr>
          <w:rFonts w:ascii="Times New Roman" w:eastAsia="Times New Roman" w:hAnsi="Times New Roman" w:cs="Times New Roman"/>
          <w:sz w:val="30"/>
          <w:szCs w:val="30"/>
          <w:lang w:eastAsia="fr-FR"/>
        </w:rPr>
      </w:pPr>
    </w:p>
    <w:p w:rsidR="001A2EE2" w:rsidRDefault="001A2EE2" w:rsidP="006536B6">
      <w:pPr>
        <w:pStyle w:val="Paragraphedeliste"/>
        <w:spacing w:after="0" w:line="240" w:lineRule="auto"/>
        <w:ind w:left="810"/>
        <w:rPr>
          <w:rFonts w:ascii="Times New Roman" w:eastAsia="Times New Roman" w:hAnsi="Times New Roman" w:cs="Times New Roman"/>
          <w:sz w:val="30"/>
          <w:szCs w:val="30"/>
          <w:lang w:eastAsia="fr-FR"/>
        </w:rPr>
      </w:pPr>
    </w:p>
    <w:p w:rsidR="001A2EE2" w:rsidRDefault="001A2EE2" w:rsidP="006536B6">
      <w:pPr>
        <w:pStyle w:val="Paragraphedeliste"/>
        <w:spacing w:after="0" w:line="240" w:lineRule="auto"/>
        <w:ind w:left="810"/>
        <w:rPr>
          <w:rFonts w:ascii="Times New Roman" w:eastAsia="Times New Roman" w:hAnsi="Times New Roman" w:cs="Times New Roman"/>
          <w:sz w:val="30"/>
          <w:szCs w:val="30"/>
          <w:lang w:eastAsia="fr-FR"/>
        </w:rPr>
      </w:pPr>
    </w:p>
    <w:p w:rsidR="001A2EE2" w:rsidRDefault="001A2EE2" w:rsidP="006536B6">
      <w:pPr>
        <w:pStyle w:val="Paragraphedeliste"/>
        <w:spacing w:after="0" w:line="240" w:lineRule="auto"/>
        <w:ind w:left="810"/>
        <w:rPr>
          <w:rFonts w:ascii="Times New Roman" w:eastAsia="Times New Roman" w:hAnsi="Times New Roman" w:cs="Times New Roman"/>
          <w:sz w:val="30"/>
          <w:szCs w:val="30"/>
          <w:lang w:eastAsia="fr-FR"/>
        </w:rPr>
      </w:pPr>
    </w:p>
    <w:p w:rsidR="001A2EE2" w:rsidRDefault="001A2EE2" w:rsidP="006536B6">
      <w:pPr>
        <w:pStyle w:val="Paragraphedeliste"/>
        <w:spacing w:after="0" w:line="240" w:lineRule="auto"/>
        <w:ind w:left="810"/>
        <w:rPr>
          <w:rFonts w:ascii="Times New Roman" w:eastAsia="Times New Roman" w:hAnsi="Times New Roman" w:cs="Times New Roman"/>
          <w:sz w:val="30"/>
          <w:szCs w:val="30"/>
          <w:lang w:eastAsia="fr-FR"/>
        </w:rPr>
      </w:pPr>
    </w:p>
    <w:p w:rsidR="001A2EE2" w:rsidRPr="001A2EE2" w:rsidRDefault="001A2EE2" w:rsidP="001A2EE2">
      <w:pPr>
        <w:pStyle w:val="Paragraphedeliste"/>
        <w:spacing w:after="0" w:line="240" w:lineRule="auto"/>
        <w:ind w:left="1070"/>
        <w:rPr>
          <w:rFonts w:ascii="Times New Roman" w:eastAsia="Times New Roman" w:hAnsi="Times New Roman" w:cs="Times New Roman"/>
          <w:b/>
          <w:sz w:val="30"/>
          <w:szCs w:val="30"/>
          <w:lang w:eastAsia="fr-FR"/>
        </w:rPr>
      </w:pPr>
      <w:r w:rsidRPr="001A2EE2">
        <w:rPr>
          <w:rFonts w:ascii="Times New Roman" w:eastAsia="Times New Roman" w:hAnsi="Times New Roman" w:cs="Times New Roman"/>
          <w:b/>
          <w:sz w:val="30"/>
          <w:szCs w:val="30"/>
          <w:lang w:eastAsia="fr-FR"/>
        </w:rPr>
        <w:t xml:space="preserve">5 </w:t>
      </w:r>
      <w:r w:rsidR="006536B6" w:rsidRPr="001A2EE2">
        <w:rPr>
          <w:rFonts w:ascii="Times New Roman" w:eastAsia="Times New Roman" w:hAnsi="Times New Roman" w:cs="Times New Roman"/>
          <w:b/>
          <w:sz w:val="30"/>
          <w:szCs w:val="30"/>
          <w:lang w:eastAsia="fr-FR"/>
        </w:rPr>
        <w:t xml:space="preserve">– 5 </w:t>
      </w:r>
      <w:r w:rsidR="00B17D9E" w:rsidRPr="001A2EE2">
        <w:rPr>
          <w:rFonts w:ascii="Times New Roman" w:eastAsia="Times New Roman" w:hAnsi="Times New Roman" w:cs="Times New Roman"/>
          <w:b/>
          <w:sz w:val="30"/>
          <w:szCs w:val="30"/>
          <w:lang w:eastAsia="fr-FR"/>
        </w:rPr>
        <w:t>P</w:t>
      </w:r>
      <w:r w:rsidR="006536B6" w:rsidRPr="001A2EE2">
        <w:rPr>
          <w:rFonts w:ascii="Times New Roman" w:eastAsia="Times New Roman" w:hAnsi="Times New Roman" w:cs="Times New Roman"/>
          <w:b/>
          <w:sz w:val="30"/>
          <w:szCs w:val="30"/>
          <w:lang w:eastAsia="fr-FR"/>
        </w:rPr>
        <w:t>récaution à prendre</w:t>
      </w:r>
    </w:p>
    <w:p w:rsidR="001A2EE2" w:rsidRPr="001A2EE2" w:rsidRDefault="00B17D9E" w:rsidP="001A2EE2">
      <w:pPr>
        <w:pStyle w:val="Paragraphedeliste"/>
        <w:spacing w:after="0" w:line="240" w:lineRule="auto"/>
        <w:ind w:left="1070"/>
        <w:rPr>
          <w:rFonts w:ascii="Times New Roman" w:eastAsia="Times New Roman" w:hAnsi="Times New Roman" w:cs="Times New Roman"/>
          <w:sz w:val="30"/>
          <w:szCs w:val="30"/>
          <w:lang w:eastAsia="fr-FR"/>
        </w:rPr>
      </w:pPr>
      <w:r w:rsidRPr="006536B6">
        <w:rPr>
          <w:rFonts w:ascii="Times New Roman" w:eastAsia="Times New Roman" w:hAnsi="Times New Roman" w:cs="Times New Roman"/>
          <w:sz w:val="30"/>
          <w:szCs w:val="30"/>
          <w:lang w:eastAsia="fr-FR"/>
        </w:rPr>
        <w:t xml:space="preserve">Il est obligatoire d’utiliser des amalgames non gamma-2 et sous forme de capsulesprédosées. Il est nécessaire de travailler dans des locaux ventilés (aération du cabinetplusieurs fois par jour). </w:t>
      </w:r>
    </w:p>
    <w:p w:rsidR="003D1F83" w:rsidRDefault="00B17D9E" w:rsidP="001A2EE2">
      <w:pPr>
        <w:pStyle w:val="Paragraphedeliste"/>
        <w:spacing w:after="0" w:line="240" w:lineRule="auto"/>
        <w:ind w:left="1070"/>
        <w:rPr>
          <w:rFonts w:ascii="Times New Roman" w:eastAsia="Times New Roman" w:hAnsi="Times New Roman" w:cs="Times New Roman"/>
          <w:sz w:val="30"/>
          <w:szCs w:val="30"/>
          <w:lang w:eastAsia="fr-FR"/>
        </w:rPr>
      </w:pPr>
      <w:r w:rsidRPr="006536B6">
        <w:rPr>
          <w:rFonts w:ascii="Times New Roman" w:eastAsia="Times New Roman" w:hAnsi="Times New Roman" w:cs="Times New Roman"/>
          <w:sz w:val="30"/>
          <w:szCs w:val="30"/>
          <w:lang w:eastAsia="fr-FR"/>
        </w:rPr>
        <w:t>Le fraisage et le polissage doivent être réalisés sous refroidissement, aspiration chirurgicaleet champ opératoire. La pose et la dépose libérant beaucoup de mercure, il est prudent deles éviter durant la grossesse et l’allaitement.Il n’existe aucune preuve scientifique permet</w:t>
      </w:r>
      <w:r w:rsidR="001A2EE2">
        <w:rPr>
          <w:rFonts w:ascii="Times New Roman" w:eastAsia="Times New Roman" w:hAnsi="Times New Roman" w:cs="Times New Roman"/>
          <w:sz w:val="30"/>
          <w:szCs w:val="30"/>
          <w:lang w:eastAsia="fr-FR"/>
        </w:rPr>
        <w:t>tant de remettre en cause l’inn</w:t>
      </w:r>
      <w:r w:rsidRPr="006536B6">
        <w:rPr>
          <w:rFonts w:ascii="Times New Roman" w:eastAsia="Times New Roman" w:hAnsi="Times New Roman" w:cs="Times New Roman"/>
          <w:sz w:val="30"/>
          <w:szCs w:val="30"/>
          <w:lang w:eastAsia="fr-FR"/>
        </w:rPr>
        <w:t>cuité del’amalgame pour la restauration des dents postérieures. Mais certaines précautions sontnécessaires dans le cadre d’une utilisation raisonnée.</w:t>
      </w:r>
    </w:p>
    <w:p w:rsidR="00082FEF" w:rsidRDefault="00082FEF" w:rsidP="001A2EE2">
      <w:pPr>
        <w:pStyle w:val="Paragraphedeliste"/>
        <w:spacing w:after="0" w:line="240" w:lineRule="auto"/>
        <w:ind w:left="1070"/>
        <w:rPr>
          <w:rFonts w:ascii="Times New Roman" w:eastAsia="Times New Roman" w:hAnsi="Times New Roman" w:cs="Times New Roman"/>
          <w:sz w:val="30"/>
          <w:szCs w:val="30"/>
          <w:lang w:eastAsia="fr-FR"/>
        </w:rPr>
      </w:pPr>
    </w:p>
    <w:p w:rsidR="00082FEF" w:rsidRDefault="00082FEF" w:rsidP="001A2EE2">
      <w:pPr>
        <w:pStyle w:val="Paragraphedeliste"/>
        <w:spacing w:after="0" w:line="240" w:lineRule="auto"/>
        <w:ind w:left="1070"/>
        <w:rPr>
          <w:rFonts w:ascii="Times New Roman" w:eastAsia="Times New Roman" w:hAnsi="Times New Roman" w:cs="Times New Roman"/>
          <w:sz w:val="30"/>
          <w:szCs w:val="30"/>
          <w:lang w:eastAsia="fr-FR"/>
        </w:rPr>
      </w:pPr>
    </w:p>
    <w:p w:rsidR="00082FEF" w:rsidRDefault="00082FEF" w:rsidP="001A2EE2">
      <w:pPr>
        <w:pStyle w:val="Paragraphedeliste"/>
        <w:spacing w:after="0" w:line="240" w:lineRule="auto"/>
        <w:ind w:left="1070"/>
        <w:rPr>
          <w:rFonts w:ascii="Times New Roman" w:eastAsia="Times New Roman" w:hAnsi="Times New Roman" w:cs="Times New Roman"/>
          <w:sz w:val="30"/>
          <w:szCs w:val="30"/>
          <w:lang w:eastAsia="fr-FR"/>
        </w:rPr>
      </w:pPr>
    </w:p>
    <w:p w:rsidR="00082FEF" w:rsidRPr="00441E13" w:rsidRDefault="00082FEF" w:rsidP="00441E13">
      <w:pPr>
        <w:spacing w:after="0" w:line="240" w:lineRule="auto"/>
        <w:rPr>
          <w:rFonts w:ascii="Times New Roman" w:eastAsia="Times New Roman" w:hAnsi="Times New Roman" w:cs="Times New Roman"/>
          <w:sz w:val="24"/>
          <w:szCs w:val="24"/>
          <w:lang w:eastAsia="fr-FR"/>
        </w:rPr>
      </w:pPr>
    </w:p>
    <w:sectPr w:rsidR="00082FEF" w:rsidRPr="00441E13" w:rsidSect="00A8305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900" w:rsidRDefault="00274900" w:rsidP="00305A44">
      <w:pPr>
        <w:spacing w:after="0" w:line="240" w:lineRule="auto"/>
      </w:pPr>
      <w:r>
        <w:separator/>
      </w:r>
    </w:p>
  </w:endnote>
  <w:endnote w:type="continuationSeparator" w:id="1">
    <w:p w:rsidR="00274900" w:rsidRDefault="00274900" w:rsidP="00305A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44" w:rsidRDefault="00305A4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787786"/>
      <w:docPartObj>
        <w:docPartGallery w:val="Page Numbers (Bottom of Page)"/>
        <w:docPartUnique/>
      </w:docPartObj>
    </w:sdtPr>
    <w:sdtContent>
      <w:p w:rsidR="00305A44" w:rsidRDefault="00A83058">
        <w:pPr>
          <w:pStyle w:val="Pieddepage"/>
          <w:jc w:val="center"/>
        </w:pPr>
        <w:r>
          <w:fldChar w:fldCharType="begin"/>
        </w:r>
        <w:r w:rsidR="00305A44">
          <w:instrText>PAGE   \* MERGEFORMAT</w:instrText>
        </w:r>
        <w:r>
          <w:fldChar w:fldCharType="separate"/>
        </w:r>
        <w:r w:rsidR="00EB2F56">
          <w:rPr>
            <w:noProof/>
          </w:rPr>
          <w:t>13</w:t>
        </w:r>
        <w:r>
          <w:fldChar w:fldCharType="end"/>
        </w:r>
      </w:p>
    </w:sdtContent>
  </w:sdt>
  <w:p w:rsidR="00305A44" w:rsidRDefault="00305A4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44" w:rsidRDefault="00305A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900" w:rsidRDefault="00274900" w:rsidP="00305A44">
      <w:pPr>
        <w:spacing w:after="0" w:line="240" w:lineRule="auto"/>
      </w:pPr>
      <w:r>
        <w:separator/>
      </w:r>
    </w:p>
  </w:footnote>
  <w:footnote w:type="continuationSeparator" w:id="1">
    <w:p w:rsidR="00274900" w:rsidRDefault="00274900" w:rsidP="00305A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44" w:rsidRDefault="00305A4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44" w:rsidRDefault="00305A4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A44" w:rsidRDefault="00305A4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0318"/>
    <w:multiLevelType w:val="multilevel"/>
    <w:tmpl w:val="9660907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ED425E"/>
    <w:multiLevelType w:val="hybridMultilevel"/>
    <w:tmpl w:val="8ADEDAF6"/>
    <w:lvl w:ilvl="0" w:tplc="75665A96">
      <w:start w:val="3"/>
      <w:numFmt w:val="decimal"/>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2">
    <w:nsid w:val="0C69438D"/>
    <w:multiLevelType w:val="hybridMultilevel"/>
    <w:tmpl w:val="D33C637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1C0F64"/>
    <w:multiLevelType w:val="hybridMultilevel"/>
    <w:tmpl w:val="A8DCA098"/>
    <w:lvl w:ilvl="0" w:tplc="6FE63E68">
      <w:start w:val="1"/>
      <w:numFmt w:val="decimal"/>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4">
    <w:nsid w:val="20ED67E1"/>
    <w:multiLevelType w:val="hybridMultilevel"/>
    <w:tmpl w:val="A3A0D93A"/>
    <w:lvl w:ilvl="0" w:tplc="BFE8CF1A">
      <w:start w:val="3"/>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5">
    <w:nsid w:val="2CFC75FD"/>
    <w:multiLevelType w:val="hybridMultilevel"/>
    <w:tmpl w:val="7742ACD8"/>
    <w:lvl w:ilvl="0" w:tplc="040C000B">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6">
    <w:nsid w:val="3B1C59CE"/>
    <w:multiLevelType w:val="hybridMultilevel"/>
    <w:tmpl w:val="122C8422"/>
    <w:lvl w:ilvl="0" w:tplc="08004792">
      <w:start w:val="3"/>
      <w:numFmt w:val="decimal"/>
      <w:lvlText w:val="%1"/>
      <w:lvlJc w:val="left"/>
      <w:pPr>
        <w:ind w:left="720" w:hanging="360"/>
      </w:pPr>
      <w:rPr>
        <w:rFonts w:ascii="Arial Black" w:hAnsi="Arial Black"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B5320D1"/>
    <w:multiLevelType w:val="hybridMultilevel"/>
    <w:tmpl w:val="98686B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B1614E"/>
    <w:multiLevelType w:val="hybridMultilevel"/>
    <w:tmpl w:val="0090EBAA"/>
    <w:lvl w:ilvl="0" w:tplc="8FC61230">
      <w:start w:val="3"/>
      <w:numFmt w:val="decimal"/>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nsid w:val="3EAB713E"/>
    <w:multiLevelType w:val="hybridMultilevel"/>
    <w:tmpl w:val="38E865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DA004E"/>
    <w:multiLevelType w:val="hybridMultilevel"/>
    <w:tmpl w:val="0EBEF818"/>
    <w:lvl w:ilvl="0" w:tplc="3F842FBE">
      <w:start w:val="1"/>
      <w:numFmt w:val="decimal"/>
      <w:lvlText w:val="%1-"/>
      <w:lvlJc w:val="left"/>
      <w:pPr>
        <w:ind w:left="720" w:hanging="360"/>
      </w:pPr>
      <w:rPr>
        <w:rFonts w:ascii="Arial Black" w:hAnsi="Arial Black"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1E8240C"/>
    <w:multiLevelType w:val="hybridMultilevel"/>
    <w:tmpl w:val="7284A6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6260D8"/>
    <w:multiLevelType w:val="hybridMultilevel"/>
    <w:tmpl w:val="50868F5C"/>
    <w:lvl w:ilvl="0" w:tplc="6354E560">
      <w:start w:val="3"/>
      <w:numFmt w:val="decimal"/>
      <w:lvlText w:val="%1"/>
      <w:lvlJc w:val="left"/>
      <w:pPr>
        <w:ind w:left="1170" w:hanging="360"/>
      </w:pPr>
      <w:rPr>
        <w:rFonts w:hint="default"/>
      </w:rPr>
    </w:lvl>
    <w:lvl w:ilvl="1" w:tplc="040C0019" w:tentative="1">
      <w:start w:val="1"/>
      <w:numFmt w:val="lowerLetter"/>
      <w:lvlText w:val="%2."/>
      <w:lvlJc w:val="left"/>
      <w:pPr>
        <w:ind w:left="1890" w:hanging="360"/>
      </w:pPr>
    </w:lvl>
    <w:lvl w:ilvl="2" w:tplc="040C001B" w:tentative="1">
      <w:start w:val="1"/>
      <w:numFmt w:val="lowerRoman"/>
      <w:lvlText w:val="%3."/>
      <w:lvlJc w:val="right"/>
      <w:pPr>
        <w:ind w:left="2610" w:hanging="180"/>
      </w:pPr>
    </w:lvl>
    <w:lvl w:ilvl="3" w:tplc="040C000F" w:tentative="1">
      <w:start w:val="1"/>
      <w:numFmt w:val="decimal"/>
      <w:lvlText w:val="%4."/>
      <w:lvlJc w:val="left"/>
      <w:pPr>
        <w:ind w:left="3330" w:hanging="360"/>
      </w:pPr>
    </w:lvl>
    <w:lvl w:ilvl="4" w:tplc="040C0019" w:tentative="1">
      <w:start w:val="1"/>
      <w:numFmt w:val="lowerLetter"/>
      <w:lvlText w:val="%5."/>
      <w:lvlJc w:val="left"/>
      <w:pPr>
        <w:ind w:left="4050" w:hanging="360"/>
      </w:pPr>
    </w:lvl>
    <w:lvl w:ilvl="5" w:tplc="040C001B" w:tentative="1">
      <w:start w:val="1"/>
      <w:numFmt w:val="lowerRoman"/>
      <w:lvlText w:val="%6."/>
      <w:lvlJc w:val="right"/>
      <w:pPr>
        <w:ind w:left="4770" w:hanging="180"/>
      </w:pPr>
    </w:lvl>
    <w:lvl w:ilvl="6" w:tplc="040C000F" w:tentative="1">
      <w:start w:val="1"/>
      <w:numFmt w:val="decimal"/>
      <w:lvlText w:val="%7."/>
      <w:lvlJc w:val="left"/>
      <w:pPr>
        <w:ind w:left="5490" w:hanging="360"/>
      </w:pPr>
    </w:lvl>
    <w:lvl w:ilvl="7" w:tplc="040C0019" w:tentative="1">
      <w:start w:val="1"/>
      <w:numFmt w:val="lowerLetter"/>
      <w:lvlText w:val="%8."/>
      <w:lvlJc w:val="left"/>
      <w:pPr>
        <w:ind w:left="6210" w:hanging="360"/>
      </w:pPr>
    </w:lvl>
    <w:lvl w:ilvl="8" w:tplc="040C001B" w:tentative="1">
      <w:start w:val="1"/>
      <w:numFmt w:val="lowerRoman"/>
      <w:lvlText w:val="%9."/>
      <w:lvlJc w:val="right"/>
      <w:pPr>
        <w:ind w:left="6930" w:hanging="180"/>
      </w:pPr>
    </w:lvl>
  </w:abstractNum>
  <w:abstractNum w:abstractNumId="13">
    <w:nsid w:val="46D9371E"/>
    <w:multiLevelType w:val="hybridMultilevel"/>
    <w:tmpl w:val="85988386"/>
    <w:lvl w:ilvl="0" w:tplc="040C000B">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4">
    <w:nsid w:val="5EB812B8"/>
    <w:multiLevelType w:val="hybridMultilevel"/>
    <w:tmpl w:val="F61A06D2"/>
    <w:lvl w:ilvl="0" w:tplc="040C000B">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5">
    <w:nsid w:val="62F51BB7"/>
    <w:multiLevelType w:val="hybridMultilevel"/>
    <w:tmpl w:val="CB30785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6D0E752D"/>
    <w:multiLevelType w:val="hybridMultilevel"/>
    <w:tmpl w:val="7EFCF17A"/>
    <w:lvl w:ilvl="0" w:tplc="1E260F7C">
      <w:start w:val="3"/>
      <w:numFmt w:val="decimal"/>
      <w:lvlText w:val="%1"/>
      <w:lvlJc w:val="left"/>
      <w:pPr>
        <w:ind w:left="810" w:hanging="360"/>
      </w:pPr>
      <w:rPr>
        <w:rFonts w:hint="default"/>
        <w:sz w:val="30"/>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7">
    <w:nsid w:val="73280807"/>
    <w:multiLevelType w:val="hybridMultilevel"/>
    <w:tmpl w:val="4CA4A1DA"/>
    <w:lvl w:ilvl="0" w:tplc="040C0009">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8">
    <w:nsid w:val="739C09B1"/>
    <w:multiLevelType w:val="hybridMultilevel"/>
    <w:tmpl w:val="930A57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9"/>
  </w:num>
  <w:num w:numId="4">
    <w:abstractNumId w:val="7"/>
  </w:num>
  <w:num w:numId="5">
    <w:abstractNumId w:val="11"/>
  </w:num>
  <w:num w:numId="6">
    <w:abstractNumId w:val="2"/>
  </w:num>
  <w:num w:numId="7">
    <w:abstractNumId w:val="15"/>
  </w:num>
  <w:num w:numId="8">
    <w:abstractNumId w:val="18"/>
  </w:num>
  <w:num w:numId="9">
    <w:abstractNumId w:val="14"/>
  </w:num>
  <w:num w:numId="10">
    <w:abstractNumId w:val="5"/>
  </w:num>
  <w:num w:numId="11">
    <w:abstractNumId w:val="13"/>
  </w:num>
  <w:num w:numId="12">
    <w:abstractNumId w:val="16"/>
  </w:num>
  <w:num w:numId="13">
    <w:abstractNumId w:val="12"/>
  </w:num>
  <w:num w:numId="14">
    <w:abstractNumId w:val="6"/>
  </w:num>
  <w:num w:numId="15">
    <w:abstractNumId w:val="8"/>
  </w:num>
  <w:num w:numId="16">
    <w:abstractNumId w:val="1"/>
  </w:num>
  <w:num w:numId="17">
    <w:abstractNumId w:val="4"/>
  </w:num>
  <w:num w:numId="18">
    <w:abstractNumId w:val="3"/>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B17D9E"/>
    <w:rsid w:val="000012BA"/>
    <w:rsid w:val="0004120C"/>
    <w:rsid w:val="00053D3C"/>
    <w:rsid w:val="00082FEF"/>
    <w:rsid w:val="00124845"/>
    <w:rsid w:val="001337A5"/>
    <w:rsid w:val="0015417C"/>
    <w:rsid w:val="00176647"/>
    <w:rsid w:val="00186C1F"/>
    <w:rsid w:val="001A2EE2"/>
    <w:rsid w:val="00274900"/>
    <w:rsid w:val="00305A44"/>
    <w:rsid w:val="00367CA5"/>
    <w:rsid w:val="003D1F83"/>
    <w:rsid w:val="00441E13"/>
    <w:rsid w:val="0045435D"/>
    <w:rsid w:val="00504BBA"/>
    <w:rsid w:val="00524C30"/>
    <w:rsid w:val="0053004D"/>
    <w:rsid w:val="005A5C0F"/>
    <w:rsid w:val="00640402"/>
    <w:rsid w:val="006536B6"/>
    <w:rsid w:val="006B28F6"/>
    <w:rsid w:val="006B7CB5"/>
    <w:rsid w:val="007316FE"/>
    <w:rsid w:val="00744058"/>
    <w:rsid w:val="00840C6D"/>
    <w:rsid w:val="00847719"/>
    <w:rsid w:val="008B4CF9"/>
    <w:rsid w:val="00906DD3"/>
    <w:rsid w:val="00952734"/>
    <w:rsid w:val="00A673A0"/>
    <w:rsid w:val="00A83058"/>
    <w:rsid w:val="00B17D9E"/>
    <w:rsid w:val="00B94308"/>
    <w:rsid w:val="00C07264"/>
    <w:rsid w:val="00C72F12"/>
    <w:rsid w:val="00CB2E8C"/>
    <w:rsid w:val="00D173FD"/>
    <w:rsid w:val="00DB6EDE"/>
    <w:rsid w:val="00DC2DD6"/>
    <w:rsid w:val="00E000CA"/>
    <w:rsid w:val="00E80196"/>
    <w:rsid w:val="00EB2F56"/>
    <w:rsid w:val="00F45AB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0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00CA"/>
    <w:pPr>
      <w:ind w:left="720"/>
      <w:contextualSpacing/>
    </w:pPr>
  </w:style>
  <w:style w:type="paragraph" w:styleId="En-tte">
    <w:name w:val="header"/>
    <w:basedOn w:val="Normal"/>
    <w:link w:val="En-tteCar"/>
    <w:uiPriority w:val="99"/>
    <w:unhideWhenUsed/>
    <w:rsid w:val="00305A44"/>
    <w:pPr>
      <w:tabs>
        <w:tab w:val="center" w:pos="4536"/>
        <w:tab w:val="right" w:pos="9072"/>
      </w:tabs>
      <w:spacing w:after="0" w:line="240" w:lineRule="auto"/>
    </w:pPr>
  </w:style>
  <w:style w:type="character" w:customStyle="1" w:styleId="En-tteCar">
    <w:name w:val="En-tête Car"/>
    <w:basedOn w:val="Policepardfaut"/>
    <w:link w:val="En-tte"/>
    <w:uiPriority w:val="99"/>
    <w:rsid w:val="00305A44"/>
  </w:style>
  <w:style w:type="paragraph" w:styleId="Pieddepage">
    <w:name w:val="footer"/>
    <w:basedOn w:val="Normal"/>
    <w:link w:val="PieddepageCar"/>
    <w:uiPriority w:val="99"/>
    <w:unhideWhenUsed/>
    <w:rsid w:val="00305A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5A44"/>
  </w:style>
  <w:style w:type="paragraph" w:styleId="Textedebulles">
    <w:name w:val="Balloon Text"/>
    <w:basedOn w:val="Normal"/>
    <w:link w:val="TextedebullesCar"/>
    <w:uiPriority w:val="99"/>
    <w:semiHidden/>
    <w:unhideWhenUsed/>
    <w:rsid w:val="00441E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1E1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00CA"/>
    <w:pPr>
      <w:ind w:left="720"/>
      <w:contextualSpacing/>
    </w:pPr>
  </w:style>
  <w:style w:type="paragraph" w:styleId="En-tte">
    <w:name w:val="header"/>
    <w:basedOn w:val="Normal"/>
    <w:link w:val="En-tteCar"/>
    <w:uiPriority w:val="99"/>
    <w:unhideWhenUsed/>
    <w:rsid w:val="00305A44"/>
    <w:pPr>
      <w:tabs>
        <w:tab w:val="center" w:pos="4536"/>
        <w:tab w:val="right" w:pos="9072"/>
      </w:tabs>
      <w:spacing w:after="0" w:line="240" w:lineRule="auto"/>
    </w:pPr>
  </w:style>
  <w:style w:type="character" w:customStyle="1" w:styleId="En-tteCar">
    <w:name w:val="En-tête Car"/>
    <w:basedOn w:val="Policepardfaut"/>
    <w:link w:val="En-tte"/>
    <w:uiPriority w:val="99"/>
    <w:rsid w:val="00305A44"/>
  </w:style>
  <w:style w:type="paragraph" w:styleId="Pieddepage">
    <w:name w:val="footer"/>
    <w:basedOn w:val="Normal"/>
    <w:link w:val="PieddepageCar"/>
    <w:uiPriority w:val="99"/>
    <w:unhideWhenUsed/>
    <w:rsid w:val="00305A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5A44"/>
  </w:style>
  <w:style w:type="paragraph" w:styleId="Textedebulles">
    <w:name w:val="Balloon Text"/>
    <w:basedOn w:val="Normal"/>
    <w:link w:val="TextedebullesCar"/>
    <w:uiPriority w:val="99"/>
    <w:semiHidden/>
    <w:unhideWhenUsed/>
    <w:rsid w:val="00441E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1E1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7502249">
      <w:bodyDiv w:val="1"/>
      <w:marLeft w:val="0"/>
      <w:marRight w:val="0"/>
      <w:marTop w:val="0"/>
      <w:marBottom w:val="0"/>
      <w:divBdr>
        <w:top w:val="none" w:sz="0" w:space="0" w:color="auto"/>
        <w:left w:val="none" w:sz="0" w:space="0" w:color="auto"/>
        <w:bottom w:val="none" w:sz="0" w:space="0" w:color="auto"/>
        <w:right w:val="none" w:sz="0" w:space="0" w:color="auto"/>
      </w:divBdr>
    </w:div>
    <w:div w:id="2092850913">
      <w:bodyDiv w:val="1"/>
      <w:marLeft w:val="0"/>
      <w:marRight w:val="0"/>
      <w:marTop w:val="0"/>
      <w:marBottom w:val="0"/>
      <w:divBdr>
        <w:top w:val="none" w:sz="0" w:space="0" w:color="auto"/>
        <w:left w:val="none" w:sz="0" w:space="0" w:color="auto"/>
        <w:bottom w:val="none" w:sz="0" w:space="0" w:color="auto"/>
        <w:right w:val="none" w:sz="0" w:space="0" w:color="auto"/>
      </w:divBdr>
      <w:divsChild>
        <w:div w:id="125724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2A38B-8E1B-4120-8D3A-02F78D1A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3565</Words>
  <Characters>19610</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E 15</dc:creator>
  <cp:lastModifiedBy>Bureau</cp:lastModifiedBy>
  <cp:revision>2</cp:revision>
  <cp:lastPrinted>2020-03-30T21:09:00Z</cp:lastPrinted>
  <dcterms:created xsi:type="dcterms:W3CDTF">2020-04-19T18:24:00Z</dcterms:created>
  <dcterms:modified xsi:type="dcterms:W3CDTF">2020-04-19T18:24:00Z</dcterms:modified>
</cp:coreProperties>
</file>