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726" w:rsidRDefault="00E53726" w:rsidP="00E53726">
      <w:pPr>
        <w:jc w:val="center"/>
        <w:rPr>
          <w:b/>
          <w:bCs/>
          <w:sz w:val="28"/>
          <w:szCs w:val="28"/>
        </w:rPr>
      </w:pPr>
      <w:r w:rsidRPr="00E53726">
        <w:rPr>
          <w:b/>
          <w:bCs/>
          <w:sz w:val="28"/>
          <w:szCs w:val="28"/>
        </w:rPr>
        <w:t>STROMA TUMORAL</w:t>
      </w:r>
    </w:p>
    <w:p w:rsidR="00FE7EFA" w:rsidRPr="00FE7EFA" w:rsidRDefault="00FE7EFA" w:rsidP="00FE7EFA">
      <w:pPr>
        <w:autoSpaceDE w:val="0"/>
        <w:autoSpaceDN w:val="0"/>
        <w:adjustRightInd w:val="0"/>
        <w:spacing w:after="0" w:line="240" w:lineRule="auto"/>
        <w:jc w:val="right"/>
        <w:rPr>
          <w:rFonts w:asciiTheme="minorBidi" w:hAnsiTheme="minorBidi"/>
          <w:b/>
          <w:bCs/>
          <w:kern w:val="24"/>
          <w:sz w:val="20"/>
          <w:szCs w:val="20"/>
        </w:rPr>
      </w:pPr>
      <w:r>
        <w:rPr>
          <w:rFonts w:asciiTheme="minorBidi" w:hAnsiTheme="minorBidi"/>
          <w:b/>
          <w:bCs/>
          <w:kern w:val="24"/>
          <w:sz w:val="20"/>
          <w:szCs w:val="20"/>
        </w:rPr>
        <w:t>zinesihem8@gmail.com</w:t>
      </w:r>
    </w:p>
    <w:p w:rsidR="00E53726" w:rsidRPr="00E53726" w:rsidRDefault="00E53726" w:rsidP="00E53726">
      <w:r w:rsidRPr="00E53726">
        <w:rPr>
          <w:b/>
          <w:bCs/>
        </w:rPr>
        <w:t>I. Introduction, définition</w:t>
      </w:r>
    </w:p>
    <w:p w:rsidR="00E53726" w:rsidRPr="00E53726" w:rsidRDefault="00E53726" w:rsidP="00E53726">
      <w:pPr>
        <w:spacing w:after="0"/>
      </w:pPr>
      <w:r w:rsidRPr="00E53726">
        <w:t xml:space="preserve">- Tissu tumoral comporte 2 composantes </w:t>
      </w:r>
      <w:proofErr w:type="gramStart"/>
      <w:r w:rsidRPr="00E53726">
        <w:t>:  •</w:t>
      </w:r>
      <w:proofErr w:type="gramEnd"/>
      <w:r w:rsidRPr="00E53726">
        <w:t xml:space="preserve"> cellules cancéreuses</w:t>
      </w:r>
    </w:p>
    <w:p w:rsidR="00E53726" w:rsidRPr="00E53726" w:rsidRDefault="00E53726" w:rsidP="00E53726">
      <w:pPr>
        <w:spacing w:after="0"/>
      </w:pPr>
      <w:r w:rsidRPr="00E53726">
        <w:tab/>
      </w:r>
      <w:r w:rsidRPr="00E53726">
        <w:tab/>
      </w:r>
      <w:r w:rsidRPr="00E53726">
        <w:tab/>
      </w:r>
      <w:r w:rsidRPr="00E53726">
        <w:tab/>
        <w:t xml:space="preserve">                  • stroma </w:t>
      </w:r>
    </w:p>
    <w:p w:rsidR="00E53726" w:rsidRPr="00E53726" w:rsidRDefault="00E53726" w:rsidP="00E53726">
      <w:pPr>
        <w:spacing w:after="0"/>
      </w:pPr>
      <w:r w:rsidRPr="00E53726">
        <w:t xml:space="preserve">- Contingent </w:t>
      </w:r>
      <w:proofErr w:type="spellStart"/>
      <w:r w:rsidRPr="00E53726">
        <w:t>conjonctivo</w:t>
      </w:r>
      <w:proofErr w:type="spellEnd"/>
      <w:r w:rsidRPr="00E53726">
        <w:t>-vasculaire présent  dans tous les types de cancers</w:t>
      </w:r>
    </w:p>
    <w:p w:rsidR="00E53726" w:rsidRPr="00E53726" w:rsidRDefault="00E53726" w:rsidP="00E53726">
      <w:pPr>
        <w:spacing w:after="0"/>
      </w:pPr>
      <w:r w:rsidRPr="00E53726">
        <w:t>- N’est pas de nature tumorale</w:t>
      </w:r>
    </w:p>
    <w:p w:rsidR="00E53726" w:rsidRPr="00E53726" w:rsidRDefault="00E53726" w:rsidP="00E53726">
      <w:pPr>
        <w:spacing w:after="0"/>
      </w:pPr>
      <w:r w:rsidRPr="00E53726">
        <w:t>- C’est à la fois la charpente et le tissu nourricier de la tumeur</w:t>
      </w:r>
    </w:p>
    <w:p w:rsidR="00E53726" w:rsidRDefault="00E53726" w:rsidP="00E53726">
      <w:pPr>
        <w:spacing w:after="0"/>
      </w:pPr>
      <w:r w:rsidRPr="00E53726">
        <w:t>- Interactions entre cellules cancéreuses et stroma → rôle important dans</w:t>
      </w:r>
      <w:r>
        <w:t xml:space="preserve"> </w:t>
      </w:r>
      <w:r w:rsidRPr="00E53726">
        <w:t xml:space="preserve">l’invasion et la dissémination tumorales </w:t>
      </w:r>
    </w:p>
    <w:p w:rsidR="00F07D02" w:rsidRDefault="00F07D02" w:rsidP="00E53726">
      <w:pPr>
        <w:spacing w:after="0"/>
      </w:pPr>
    </w:p>
    <w:p w:rsidR="00F07D02" w:rsidRPr="00F07D02" w:rsidRDefault="00F07D02" w:rsidP="00F07D02">
      <w:pPr>
        <w:spacing w:after="0"/>
      </w:pPr>
      <w:r w:rsidRPr="00F07D02">
        <w:rPr>
          <w:b/>
          <w:bCs/>
        </w:rPr>
        <w:t xml:space="preserve">II. Composition du stroma et pathogénie </w:t>
      </w:r>
    </w:p>
    <w:p w:rsidR="00F07D02" w:rsidRPr="00F07D02" w:rsidRDefault="00F07D02" w:rsidP="00F07D02">
      <w:pPr>
        <w:spacing w:after="0"/>
      </w:pPr>
      <w:r w:rsidRPr="00F07D02">
        <w:t>- Cellules d’origine mésenchymateuse :</w:t>
      </w:r>
    </w:p>
    <w:p w:rsidR="00F07D02" w:rsidRPr="00F07D02" w:rsidRDefault="00F07D02" w:rsidP="00F07D02">
      <w:pPr>
        <w:spacing w:after="0"/>
      </w:pPr>
      <w:r w:rsidRPr="00F07D02">
        <w:tab/>
        <w:t xml:space="preserve">• Fibroblastes, </w:t>
      </w:r>
      <w:proofErr w:type="spellStart"/>
      <w:r w:rsidRPr="00F07D02">
        <w:t>myofibroblastes</w:t>
      </w:r>
      <w:proofErr w:type="spellEnd"/>
      <w:r w:rsidRPr="00F07D02">
        <w:t xml:space="preserve"> avec</w:t>
      </w:r>
      <w:r>
        <w:t xml:space="preserve"> matrice extracellulaire +/- </w:t>
      </w:r>
      <w:r w:rsidRPr="00F07D02">
        <w:t>abondante</w:t>
      </w:r>
    </w:p>
    <w:p w:rsidR="00F07D02" w:rsidRPr="00F07D02" w:rsidRDefault="00F07D02" w:rsidP="00F07D02">
      <w:pPr>
        <w:spacing w:after="0"/>
      </w:pPr>
      <w:r w:rsidRPr="00F07D02">
        <w:tab/>
        <w:t>• Etat physiologique : cohésion, migration et différenciation cellulaire</w:t>
      </w:r>
    </w:p>
    <w:p w:rsidR="00F07D02" w:rsidRPr="00F07D02" w:rsidRDefault="00F07D02" w:rsidP="00F07D02">
      <w:pPr>
        <w:spacing w:after="0"/>
      </w:pPr>
      <w:r w:rsidRPr="00F07D02">
        <w:tab/>
        <w:t>• Etat pathologique (tumeur) : dégradation de la matrice par des enzymes protéolytiques (</w:t>
      </w:r>
      <w:proofErr w:type="spellStart"/>
      <w:r w:rsidRPr="00F07D02">
        <w:t>métalloprotéases</w:t>
      </w:r>
      <w:proofErr w:type="spellEnd"/>
      <w:r w:rsidRPr="00F07D02">
        <w:t xml:space="preserve"> matricielles, </w:t>
      </w:r>
      <w:proofErr w:type="spellStart"/>
      <w:r w:rsidRPr="00F07D02">
        <w:t>collagénases</w:t>
      </w:r>
      <w:proofErr w:type="spellEnd"/>
      <w:r w:rsidRPr="00F07D02">
        <w:t>,</w:t>
      </w:r>
      <w:r>
        <w:t xml:space="preserve"> </w:t>
      </w:r>
      <w:r w:rsidRPr="00F07D02">
        <w:t xml:space="preserve">activateurs du </w:t>
      </w:r>
      <w:proofErr w:type="spellStart"/>
      <w:r w:rsidRPr="00F07D02">
        <w:t>plasminogène</w:t>
      </w:r>
      <w:proofErr w:type="spellEnd"/>
      <w:r w:rsidRPr="00F07D02">
        <w:t>)</w:t>
      </w:r>
    </w:p>
    <w:p w:rsidR="00F07D02" w:rsidRPr="00F07D02" w:rsidRDefault="00F07D02" w:rsidP="00F07D02">
      <w:pPr>
        <w:spacing w:after="0"/>
      </w:pPr>
      <w:r w:rsidRPr="00F07D02">
        <w:t>- Cellules inflammatoires</w:t>
      </w:r>
      <w:r>
        <w:t> :</w:t>
      </w:r>
    </w:p>
    <w:p w:rsidR="00F07D02" w:rsidRPr="00F07D02" w:rsidRDefault="00F07D02" w:rsidP="00F07D02">
      <w:pPr>
        <w:spacing w:after="0"/>
      </w:pPr>
      <w:r w:rsidRPr="00F07D02">
        <w:tab/>
        <w:t xml:space="preserve">Lymphocytes : objet de recherche en vue d’application en </w:t>
      </w:r>
      <w:proofErr w:type="spellStart"/>
      <w:r w:rsidRPr="00F07D02">
        <w:t>immunoTRT</w:t>
      </w:r>
      <w:proofErr w:type="spellEnd"/>
      <w:r w:rsidRPr="00F07D02">
        <w:t xml:space="preserve"> </w:t>
      </w:r>
    </w:p>
    <w:p w:rsidR="00F07D02" w:rsidRDefault="00F07D02" w:rsidP="00F07D02">
      <w:pPr>
        <w:spacing w:after="0"/>
      </w:pPr>
      <w:r w:rsidRPr="00F07D02">
        <w:tab/>
        <w:t xml:space="preserve">Plasmocytes, histiocytes, polynucléaires </w:t>
      </w:r>
      <w:proofErr w:type="spellStart"/>
      <w:r w:rsidRPr="00F07D02">
        <w:t>neutro</w:t>
      </w:r>
      <w:proofErr w:type="spellEnd"/>
      <w:r w:rsidRPr="00F07D02">
        <w:t xml:space="preserve"> et éosinophiles</w:t>
      </w:r>
    </w:p>
    <w:p w:rsidR="00F07D02" w:rsidRPr="00F07D02" w:rsidRDefault="00F07D02" w:rsidP="00F07D02">
      <w:pPr>
        <w:spacing w:after="0"/>
      </w:pPr>
      <w:r w:rsidRPr="00F07D02">
        <w:t xml:space="preserve">- Vaisseaux néoformés : </w:t>
      </w:r>
      <w:proofErr w:type="spellStart"/>
      <w:r w:rsidRPr="00F07D02">
        <w:t>angiogénèse</w:t>
      </w:r>
      <w:proofErr w:type="spellEnd"/>
      <w:r w:rsidRPr="00F07D02">
        <w:t xml:space="preserve"> tumorale</w:t>
      </w:r>
    </w:p>
    <w:p w:rsidR="00F07D02" w:rsidRDefault="00F07D02" w:rsidP="00F07D02">
      <w:pPr>
        <w:spacing w:after="0"/>
      </w:pPr>
      <w:r w:rsidRPr="00F07D02">
        <w:t>Pour proliférer, les cellules tumorales ont besoin de nutriments (glucose, O2,…) et doivent pouvoir éliminer leurs déchets (</w:t>
      </w:r>
      <w:proofErr w:type="spellStart"/>
      <w:r w:rsidRPr="00F07D02">
        <w:t>acides</w:t>
      </w:r>
      <w:proofErr w:type="gramStart"/>
      <w:r w:rsidRPr="00F07D02">
        <w:t>,CO2</w:t>
      </w:r>
      <w:proofErr w:type="spellEnd"/>
      <w:proofErr w:type="gramEnd"/>
      <w:r w:rsidRPr="00F07D02">
        <w:t>)</w:t>
      </w:r>
    </w:p>
    <w:p w:rsidR="00F07D02" w:rsidRPr="00F07D02" w:rsidRDefault="00F07D02" w:rsidP="00F07D02">
      <w:pPr>
        <w:spacing w:after="0"/>
      </w:pPr>
      <w:r w:rsidRPr="00F07D02">
        <w:t xml:space="preserve">Epaisseur de la Tm </w:t>
      </w:r>
      <w:r w:rsidRPr="00F07D02">
        <w:rPr>
          <w:lang w:val="en-US"/>
        </w:rPr>
        <w:t xml:space="preserve">&lt; </w:t>
      </w:r>
      <w:proofErr w:type="spellStart"/>
      <w:r w:rsidRPr="00F07D02">
        <w:rPr>
          <w:lang w:val="en-US"/>
        </w:rPr>
        <w:t>qq</w:t>
      </w:r>
      <w:proofErr w:type="spellEnd"/>
      <w:r w:rsidRPr="00F07D02">
        <w:rPr>
          <w:lang w:val="en-US"/>
        </w:rPr>
        <w:t xml:space="preserve"> mm  → simple diffusion </w:t>
      </w:r>
      <w:proofErr w:type="spellStart"/>
      <w:r w:rsidRPr="00F07D02">
        <w:rPr>
          <w:lang w:val="en-US"/>
        </w:rPr>
        <w:t>suffit</w:t>
      </w:r>
      <w:proofErr w:type="spellEnd"/>
      <w:r w:rsidRPr="00F07D02">
        <w:rPr>
          <w:lang w:val="en-US"/>
        </w:rPr>
        <w:t xml:space="preserve"> </w:t>
      </w:r>
      <w:r w:rsidRPr="00F07D02">
        <w:t>pour permettre ces échanges</w:t>
      </w:r>
    </w:p>
    <w:p w:rsidR="00F07D02" w:rsidRPr="00F07D02" w:rsidRDefault="00F07D02" w:rsidP="00F07D02">
      <w:pPr>
        <w:spacing w:after="0"/>
      </w:pPr>
      <w:r w:rsidRPr="00F07D02">
        <w:t xml:space="preserve">Au-delà, les cellules </w:t>
      </w:r>
      <w:proofErr w:type="spellStart"/>
      <w:r w:rsidRPr="00F07D02">
        <w:t>Kc</w:t>
      </w:r>
      <w:proofErr w:type="spellEnd"/>
      <w:r w:rsidRPr="00F07D02">
        <w:t xml:space="preserve"> doivent acquérir un pouvoir d’</w:t>
      </w:r>
      <w:proofErr w:type="spellStart"/>
      <w:r w:rsidRPr="00F07D02">
        <w:t>angiogénèse</w:t>
      </w:r>
      <w:proofErr w:type="spellEnd"/>
      <w:r w:rsidRPr="00F07D02">
        <w:t xml:space="preserve"> </w:t>
      </w:r>
      <w:proofErr w:type="spellStart"/>
      <w:r w:rsidRPr="00F07D02">
        <w:t>càd</w:t>
      </w:r>
      <w:proofErr w:type="spellEnd"/>
      <w:r w:rsidRPr="00F07D02">
        <w:t xml:space="preserve"> posséder tout un système sanguin nourricier.</w:t>
      </w:r>
    </w:p>
    <w:p w:rsidR="00F07D02" w:rsidRPr="00F07D02" w:rsidRDefault="00F07D02" w:rsidP="00F07D02">
      <w:pPr>
        <w:spacing w:after="0"/>
      </w:pPr>
      <w:r w:rsidRPr="00F07D02">
        <w:t xml:space="preserve">La production de ces facteurs </w:t>
      </w:r>
      <w:proofErr w:type="spellStart"/>
      <w:r w:rsidRPr="00F07D02">
        <w:t>angiogènes</w:t>
      </w:r>
      <w:proofErr w:type="spellEnd"/>
      <w:r w:rsidRPr="00F07D02">
        <w:t xml:space="preserve"> est soit une réaction normale</w:t>
      </w:r>
      <w:r>
        <w:t xml:space="preserve"> </w:t>
      </w:r>
      <w:r w:rsidRPr="00F07D02">
        <w:t>à l’hypoxie soit le fait d’une mutation génétique</w:t>
      </w:r>
    </w:p>
    <w:p w:rsidR="00F07D02" w:rsidRDefault="00F07D02" w:rsidP="00F07D02">
      <w:pPr>
        <w:spacing w:after="0"/>
      </w:pPr>
      <w:r w:rsidRPr="00F07D02">
        <w:t>Il ne s’agit pas seulement de néo-vaisseaux mais de toute une réaction</w:t>
      </w:r>
      <w:r>
        <w:t xml:space="preserve"> </w:t>
      </w:r>
      <w:r w:rsidRPr="00F07D02">
        <w:t xml:space="preserve">conjonctive associée appelée en </w:t>
      </w:r>
      <w:proofErr w:type="spellStart"/>
      <w:r w:rsidRPr="00F07D02">
        <w:t>anapath</w:t>
      </w:r>
      <w:proofErr w:type="spellEnd"/>
      <w:r w:rsidRPr="00F07D02">
        <w:t xml:space="preserve"> la stroma-réaction.</w:t>
      </w:r>
    </w:p>
    <w:p w:rsidR="00F07D02" w:rsidRPr="00F07D02" w:rsidRDefault="00F07D02" w:rsidP="00F07D02">
      <w:pPr>
        <w:spacing w:after="0"/>
      </w:pPr>
      <w:r w:rsidRPr="00F07D02">
        <w:t xml:space="preserve">Les cellules </w:t>
      </w:r>
      <w:proofErr w:type="spellStart"/>
      <w:r w:rsidRPr="00F07D02">
        <w:t>Kc</w:t>
      </w:r>
      <w:proofErr w:type="spellEnd"/>
      <w:r w:rsidRPr="00F07D02">
        <w:t xml:space="preserve"> stimulent la multiplication et le </w:t>
      </w:r>
      <w:proofErr w:type="spellStart"/>
      <w:r w:rsidRPr="00F07D02">
        <w:t>développpement</w:t>
      </w:r>
      <w:proofErr w:type="spellEnd"/>
      <w:r w:rsidRPr="00F07D02">
        <w:t xml:space="preserve"> des cellules endothéliales par sécrétion de facteurs spécifiques de </w:t>
      </w:r>
      <w:proofErr w:type="gramStart"/>
      <w:r w:rsidRPr="00F07D02">
        <w:t>croissance(</w:t>
      </w:r>
      <w:proofErr w:type="gramEnd"/>
      <w:r w:rsidRPr="00F07D02">
        <w:t xml:space="preserve">VEGF, </w:t>
      </w:r>
      <w:proofErr w:type="spellStart"/>
      <w:r w:rsidRPr="00F07D02">
        <w:t>bFGF</w:t>
      </w:r>
      <w:proofErr w:type="spellEnd"/>
      <w:r w:rsidRPr="00F07D02">
        <w:t>).</w:t>
      </w:r>
    </w:p>
    <w:p w:rsidR="00F07D02" w:rsidRDefault="00F07D02" w:rsidP="00F07D02">
      <w:pPr>
        <w:spacing w:after="0"/>
      </w:pPr>
      <w:r w:rsidRPr="00F07D02">
        <w:t>Les cellules endothéliales amènent les nutriments, O2 et parfois les facteurs de croissance souvent nécessaires aux cellules cancéreuses.</w:t>
      </w:r>
    </w:p>
    <w:p w:rsidR="00207631" w:rsidRPr="00F07D02" w:rsidRDefault="00207631" w:rsidP="00F07D02">
      <w:pPr>
        <w:spacing w:after="0"/>
      </w:pPr>
    </w:p>
    <w:p w:rsidR="00207631" w:rsidRDefault="00207631" w:rsidP="00207631">
      <w:pPr>
        <w:spacing w:after="0"/>
        <w:rPr>
          <w:b/>
          <w:bCs/>
        </w:rPr>
      </w:pPr>
      <w:r w:rsidRPr="00207631">
        <w:rPr>
          <w:b/>
          <w:bCs/>
        </w:rPr>
        <w:t>III. Relation entre l’abondance du stroma et la consistance de  la tumeur</w:t>
      </w:r>
    </w:p>
    <w:p w:rsidR="00207631" w:rsidRPr="00207631" w:rsidRDefault="00207631" w:rsidP="00207631">
      <w:pPr>
        <w:spacing w:after="0"/>
      </w:pPr>
    </w:p>
    <w:p w:rsidR="00207631" w:rsidRPr="00207631" w:rsidRDefault="00207631" w:rsidP="00207631">
      <w:pPr>
        <w:spacing w:after="0"/>
      </w:pPr>
      <w:r w:rsidRPr="00207631">
        <w:t xml:space="preserve">- Stroma abondant (Tm épithéliales) → consistance dure parfois pierreuse ex : </w:t>
      </w:r>
      <w:proofErr w:type="spellStart"/>
      <w:r w:rsidRPr="00207631">
        <w:t>Linite</w:t>
      </w:r>
      <w:proofErr w:type="spellEnd"/>
      <w:r w:rsidRPr="00207631">
        <w:t xml:space="preserve"> plastique</w:t>
      </w:r>
    </w:p>
    <w:p w:rsidR="00207631" w:rsidRPr="00207631" w:rsidRDefault="00207631" w:rsidP="00207631">
      <w:pPr>
        <w:spacing w:after="0"/>
      </w:pPr>
      <w:r w:rsidRPr="00207631">
        <w:t>- Stroma peu abondant (Tm conjonctives) → Tm +/- molle</w:t>
      </w:r>
      <w:r>
        <w:t xml:space="preserve"> </w:t>
      </w:r>
      <w:r w:rsidRPr="00207631">
        <w:t>ex : Liposarcome</w:t>
      </w:r>
    </w:p>
    <w:p w:rsidR="00207631" w:rsidRDefault="00207631" w:rsidP="00207631">
      <w:pPr>
        <w:spacing w:after="0"/>
      </w:pPr>
      <w:r w:rsidRPr="00207631">
        <w:t>- Stroma intermédiaire → consistance intermédiaire</w:t>
      </w:r>
      <w:r>
        <w:t xml:space="preserve"> </w:t>
      </w:r>
      <w:r w:rsidRPr="00207631">
        <w:t>ex : C</w:t>
      </w:r>
      <w:r>
        <w:t xml:space="preserve">arcinome </w:t>
      </w:r>
      <w:r w:rsidRPr="00207631">
        <w:t>H</w:t>
      </w:r>
      <w:r>
        <w:t xml:space="preserve">épatocellulaire </w:t>
      </w:r>
    </w:p>
    <w:p w:rsidR="00207631" w:rsidRDefault="00207631" w:rsidP="00207631">
      <w:pPr>
        <w:spacing w:after="0"/>
      </w:pPr>
    </w:p>
    <w:p w:rsidR="00207631" w:rsidRDefault="00207631" w:rsidP="00207631">
      <w:pPr>
        <w:spacing w:after="0"/>
        <w:rPr>
          <w:b/>
          <w:bCs/>
        </w:rPr>
      </w:pPr>
    </w:p>
    <w:p w:rsidR="00207631" w:rsidRDefault="00207631" w:rsidP="00207631">
      <w:pPr>
        <w:spacing w:after="0"/>
        <w:rPr>
          <w:b/>
          <w:bCs/>
        </w:rPr>
      </w:pPr>
    </w:p>
    <w:p w:rsidR="00207631" w:rsidRPr="00207631" w:rsidRDefault="00207631" w:rsidP="00207631">
      <w:pPr>
        <w:spacing w:after="0"/>
      </w:pPr>
      <w:r w:rsidRPr="00207631">
        <w:rPr>
          <w:b/>
          <w:bCs/>
        </w:rPr>
        <w:lastRenderedPageBreak/>
        <w:t>IV. Différents types de stroma</w:t>
      </w:r>
      <w:r w:rsidR="00023B8B">
        <w:rPr>
          <w:b/>
          <w:bCs/>
        </w:rPr>
        <w:t> :</w:t>
      </w:r>
    </w:p>
    <w:p w:rsidR="00207631" w:rsidRPr="00207631" w:rsidRDefault="00207631" w:rsidP="00207631">
      <w:pPr>
        <w:spacing w:after="0"/>
      </w:pPr>
      <w:r w:rsidRPr="00207631">
        <w:rPr>
          <w:b/>
          <w:bCs/>
        </w:rPr>
        <w:t>→ Selon l’abondance de la matrice extracellulaire</w:t>
      </w:r>
    </w:p>
    <w:p w:rsidR="00207631" w:rsidRPr="00207631" w:rsidRDefault="00207631" w:rsidP="00207631">
      <w:pPr>
        <w:spacing w:after="0"/>
      </w:pPr>
      <w:r w:rsidRPr="00207631">
        <w:t xml:space="preserve">- Stroma adaptatif, grêle, fin </w:t>
      </w:r>
      <w:proofErr w:type="gramStart"/>
      <w:r w:rsidRPr="00207631">
        <w:t xml:space="preserve">:  </w:t>
      </w:r>
      <w:proofErr w:type="spellStart"/>
      <w:r w:rsidRPr="00207631">
        <w:t>Kc</w:t>
      </w:r>
      <w:proofErr w:type="spellEnd"/>
      <w:proofErr w:type="gramEnd"/>
      <w:r w:rsidRPr="00207631">
        <w:t xml:space="preserve"> endocriniens</w:t>
      </w:r>
      <w:r w:rsidRPr="00207631">
        <w:tab/>
      </w:r>
    </w:p>
    <w:p w:rsidR="00207631" w:rsidRDefault="00207631" w:rsidP="00207631">
      <w:pPr>
        <w:spacing w:after="0"/>
      </w:pPr>
      <w:r>
        <w:t>- Stroma abondant, fibreux :</w:t>
      </w:r>
      <w:r w:rsidRPr="00207631">
        <w:t xml:space="preserve"> squirrhe (</w:t>
      </w:r>
      <w:proofErr w:type="spellStart"/>
      <w:r w:rsidRPr="00207631">
        <w:t>Kc</w:t>
      </w:r>
      <w:proofErr w:type="spellEnd"/>
      <w:r w:rsidRPr="00207631">
        <w:t xml:space="preserve"> du sein), </w:t>
      </w:r>
      <w:proofErr w:type="spellStart"/>
      <w:r w:rsidRPr="00207631">
        <w:t>linite</w:t>
      </w:r>
      <w:proofErr w:type="spellEnd"/>
      <w:r w:rsidRPr="00207631">
        <w:t xml:space="preserve"> plastique</w:t>
      </w:r>
    </w:p>
    <w:p w:rsidR="00023B8B" w:rsidRPr="00207631" w:rsidRDefault="00023B8B" w:rsidP="00207631">
      <w:pPr>
        <w:spacing w:after="0"/>
      </w:pPr>
    </w:p>
    <w:p w:rsidR="00207631" w:rsidRDefault="00207631" w:rsidP="00207631">
      <w:pPr>
        <w:spacing w:after="0"/>
        <w:rPr>
          <w:b/>
          <w:bCs/>
        </w:rPr>
      </w:pPr>
      <w:r w:rsidRPr="00207631">
        <w:t xml:space="preserve"> </w:t>
      </w:r>
      <w:r w:rsidRPr="00207631">
        <w:rPr>
          <w:b/>
          <w:bCs/>
        </w:rPr>
        <w:t>→ Selon les modifications de la matrice extracellulaire</w:t>
      </w:r>
    </w:p>
    <w:p w:rsidR="00207631" w:rsidRPr="00207631" w:rsidRDefault="00207631" w:rsidP="00207631">
      <w:pPr>
        <w:spacing w:after="0"/>
        <w:rPr>
          <w:b/>
          <w:bCs/>
        </w:rPr>
      </w:pPr>
      <w:r w:rsidRPr="00207631">
        <w:t>- Stroma hyalin : carcinome lobulaire</w:t>
      </w:r>
    </w:p>
    <w:p w:rsidR="00207631" w:rsidRPr="00207631" w:rsidRDefault="00207631" w:rsidP="00207631">
      <w:pPr>
        <w:spacing w:after="0"/>
      </w:pPr>
      <w:r w:rsidRPr="00207631">
        <w:t>- Stroma amyloïde : carcinome médullaire de la thyroïde</w:t>
      </w:r>
    </w:p>
    <w:p w:rsidR="00207631" w:rsidRDefault="00207631" w:rsidP="00207631">
      <w:pPr>
        <w:spacing w:after="0"/>
      </w:pPr>
      <w:r w:rsidRPr="00207631">
        <w:t xml:space="preserve">- Stroma </w:t>
      </w:r>
      <w:proofErr w:type="spellStart"/>
      <w:r w:rsidRPr="00207631">
        <w:t>métaplasique</w:t>
      </w:r>
      <w:proofErr w:type="spellEnd"/>
      <w:r w:rsidRPr="00207631">
        <w:t xml:space="preserve"> : osseux, cartilagineux </w:t>
      </w:r>
    </w:p>
    <w:p w:rsidR="00023B8B" w:rsidRDefault="00023B8B" w:rsidP="00207631">
      <w:pPr>
        <w:spacing w:after="0"/>
      </w:pPr>
    </w:p>
    <w:p w:rsidR="00FA71DD" w:rsidRPr="00FA71DD" w:rsidRDefault="00FA71DD" w:rsidP="00FA71DD">
      <w:pPr>
        <w:spacing w:after="0"/>
        <w:rPr>
          <w:b/>
          <w:bCs/>
        </w:rPr>
      </w:pPr>
      <w:r w:rsidRPr="00FA71DD">
        <w:rPr>
          <w:b/>
          <w:bCs/>
        </w:rPr>
        <w:t>→ Selon la réaction inflammatoire</w:t>
      </w:r>
    </w:p>
    <w:p w:rsidR="00FA71DD" w:rsidRPr="00FA71DD" w:rsidRDefault="00FA71DD" w:rsidP="00FA71DD">
      <w:pPr>
        <w:spacing w:after="0"/>
      </w:pPr>
      <w:r w:rsidRPr="00FA71DD">
        <w:t>- Stroma lymphoïde : carcinome médullaire du sein</w:t>
      </w:r>
    </w:p>
    <w:p w:rsidR="00FA71DD" w:rsidRPr="00FA71DD" w:rsidRDefault="00FA71DD" w:rsidP="00FA71DD">
      <w:pPr>
        <w:spacing w:after="0"/>
      </w:pPr>
      <w:r w:rsidRPr="00FA71DD">
        <w:t>- Stroma riche en PNE : maladie de Hodgkin</w:t>
      </w:r>
    </w:p>
    <w:p w:rsidR="00FA71DD" w:rsidRDefault="00FA71DD" w:rsidP="00FA71DD">
      <w:pPr>
        <w:spacing w:after="0"/>
      </w:pPr>
      <w:r w:rsidRPr="00FA71DD">
        <w:t xml:space="preserve">- Stroma </w:t>
      </w:r>
      <w:proofErr w:type="spellStart"/>
      <w:r w:rsidRPr="00FA71DD">
        <w:t>granulomateux</w:t>
      </w:r>
      <w:proofErr w:type="spellEnd"/>
      <w:r w:rsidRPr="00FA71DD">
        <w:t xml:space="preserve"> : séminome</w:t>
      </w:r>
    </w:p>
    <w:p w:rsidR="00023B8B" w:rsidRDefault="00023B8B" w:rsidP="00FA71DD">
      <w:pPr>
        <w:spacing w:after="0"/>
      </w:pPr>
    </w:p>
    <w:p w:rsidR="00023B8B" w:rsidRPr="00023B8B" w:rsidRDefault="00023B8B" w:rsidP="00023B8B">
      <w:pPr>
        <w:spacing w:after="0"/>
      </w:pPr>
      <w:r w:rsidRPr="00023B8B">
        <w:rPr>
          <w:b/>
          <w:bCs/>
        </w:rPr>
        <w:t>V. Conclusion</w:t>
      </w:r>
    </w:p>
    <w:p w:rsidR="00023B8B" w:rsidRPr="00023B8B" w:rsidRDefault="00023B8B" w:rsidP="00023B8B">
      <w:pPr>
        <w:spacing w:after="0"/>
      </w:pPr>
      <w:r w:rsidRPr="00023B8B">
        <w:t>- Le stroma fait partie du tissu tumoral</w:t>
      </w:r>
    </w:p>
    <w:p w:rsidR="00023B8B" w:rsidRPr="00023B8B" w:rsidRDefault="00023B8B" w:rsidP="00023B8B">
      <w:pPr>
        <w:spacing w:after="0"/>
      </w:pPr>
      <w:r w:rsidRPr="00023B8B">
        <w:t xml:space="preserve">- Sa formation est induite par les cellules </w:t>
      </w:r>
      <w:proofErr w:type="spellStart"/>
      <w:r w:rsidRPr="00023B8B">
        <w:t>Kc</w:t>
      </w:r>
      <w:proofErr w:type="spellEnd"/>
      <w:r w:rsidRPr="00023B8B">
        <w:t xml:space="preserve"> </w:t>
      </w:r>
    </w:p>
    <w:p w:rsidR="00023B8B" w:rsidRPr="00023B8B" w:rsidRDefault="00023B8B" w:rsidP="00023B8B">
      <w:pPr>
        <w:spacing w:after="0"/>
      </w:pPr>
      <w:r w:rsidRPr="00023B8B">
        <w:t>- Il joue un rôle de soutien et de nutrition indispensable à la</w:t>
      </w:r>
      <w:r>
        <w:t xml:space="preserve"> </w:t>
      </w:r>
      <w:r w:rsidRPr="00023B8B">
        <w:t xml:space="preserve">croissance et à la progression tumorale </w:t>
      </w:r>
    </w:p>
    <w:p w:rsidR="00023B8B" w:rsidRPr="00023B8B" w:rsidRDefault="00023B8B" w:rsidP="00023B8B">
      <w:pPr>
        <w:spacing w:after="0"/>
      </w:pPr>
      <w:r w:rsidRPr="00023B8B">
        <w:t xml:space="preserve">- Il représente une cible potentielle dans le TRT des </w:t>
      </w:r>
      <w:proofErr w:type="spellStart"/>
      <w:r w:rsidRPr="00023B8B">
        <w:t>Kc</w:t>
      </w:r>
      <w:proofErr w:type="spellEnd"/>
      <w:r w:rsidRPr="00023B8B">
        <w:t xml:space="preserve"> (anti -VEGF)</w:t>
      </w:r>
    </w:p>
    <w:p w:rsidR="00023B8B" w:rsidRPr="00FA71DD" w:rsidRDefault="00023B8B" w:rsidP="00FA71DD">
      <w:pPr>
        <w:spacing w:after="0"/>
      </w:pPr>
    </w:p>
    <w:p w:rsidR="00FA71DD" w:rsidRPr="00207631" w:rsidRDefault="00FA71DD" w:rsidP="00207631">
      <w:pPr>
        <w:spacing w:after="0"/>
      </w:pPr>
    </w:p>
    <w:p w:rsidR="00F07D02" w:rsidRPr="00F07D02" w:rsidRDefault="00F07D02" w:rsidP="00207631">
      <w:pPr>
        <w:spacing w:after="0"/>
      </w:pPr>
    </w:p>
    <w:p w:rsidR="00F07D02" w:rsidRPr="00F07D02" w:rsidRDefault="00F07D02" w:rsidP="00F07D02">
      <w:pPr>
        <w:spacing w:after="0"/>
      </w:pPr>
    </w:p>
    <w:p w:rsidR="00F07D02" w:rsidRPr="00E53726" w:rsidRDefault="00F07D02" w:rsidP="00E53726">
      <w:pPr>
        <w:spacing w:after="0"/>
      </w:pPr>
    </w:p>
    <w:p w:rsidR="008A4E19" w:rsidRDefault="008A4E19" w:rsidP="00E53726">
      <w:pPr>
        <w:spacing w:after="0"/>
      </w:pPr>
    </w:p>
    <w:sectPr w:rsidR="008A4E19" w:rsidSect="008A4E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53726"/>
    <w:rsid w:val="00023B8B"/>
    <w:rsid w:val="00207631"/>
    <w:rsid w:val="0072432C"/>
    <w:rsid w:val="00812F05"/>
    <w:rsid w:val="008A4E19"/>
    <w:rsid w:val="00E53726"/>
    <w:rsid w:val="00F07D02"/>
    <w:rsid w:val="00FA71DD"/>
    <w:rsid w:val="00FE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E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7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</dc:creator>
  <cp:lastModifiedBy>SBI</cp:lastModifiedBy>
  <cp:revision>7</cp:revision>
  <dcterms:created xsi:type="dcterms:W3CDTF">2020-04-02T16:23:00Z</dcterms:created>
  <dcterms:modified xsi:type="dcterms:W3CDTF">2020-04-19T13:19:00Z</dcterms:modified>
</cp:coreProperties>
</file>