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C5" w:rsidRDefault="00801CC5" w:rsidP="00801CC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kern w:val="24"/>
          <w:sz w:val="36"/>
          <w:szCs w:val="36"/>
        </w:rPr>
      </w:pPr>
      <w:r>
        <w:rPr>
          <w:rFonts w:asciiTheme="minorBidi" w:hAnsiTheme="minorBidi"/>
          <w:b/>
          <w:bCs/>
          <w:kern w:val="24"/>
          <w:sz w:val="36"/>
          <w:szCs w:val="36"/>
        </w:rPr>
        <w:t xml:space="preserve">Tumeurs de </w:t>
      </w:r>
      <w:r w:rsidRPr="00801CC5">
        <w:rPr>
          <w:rFonts w:asciiTheme="minorBidi" w:hAnsiTheme="minorBidi"/>
          <w:b/>
          <w:bCs/>
          <w:kern w:val="24"/>
          <w:sz w:val="36"/>
          <w:szCs w:val="36"/>
        </w:rPr>
        <w:t>l’œsophage</w:t>
      </w:r>
    </w:p>
    <w:p w:rsidR="00801CC5" w:rsidRPr="000A0FF4" w:rsidRDefault="000A0FF4" w:rsidP="000A0FF4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b/>
          <w:bCs/>
          <w:kern w:val="24"/>
          <w:sz w:val="20"/>
          <w:szCs w:val="20"/>
        </w:rPr>
      </w:pPr>
      <w:r w:rsidRPr="000A0FF4">
        <w:rPr>
          <w:rFonts w:asciiTheme="minorBidi" w:hAnsiTheme="minorBidi"/>
          <w:b/>
          <w:bCs/>
          <w:kern w:val="24"/>
          <w:sz w:val="20"/>
          <w:szCs w:val="20"/>
        </w:rPr>
        <w:t>zinesihem8@gmail.com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I- INTRODUCTION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Le cancer de l’œsophage est un cancer relativement peu fréquent; 15% des cancers digestifs</w:t>
      </w:r>
    </w:p>
    <w:p w:rsidR="00801CC5" w:rsidRPr="00801CC5" w:rsidRDefault="00801CC5" w:rsidP="008A7B6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Touche plus particulièrement l’homme de plus de 50 ans.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Toute suspicion diagnostique de cancer de l’œsophage justifie</w:t>
      </w:r>
      <w:r>
        <w:rPr>
          <w:rFonts w:asciiTheme="minorBidi" w:hAnsiTheme="minorBidi"/>
          <w:kern w:val="24"/>
          <w:sz w:val="24"/>
          <w:szCs w:val="24"/>
        </w:rPr>
        <w:t xml:space="preserve"> 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une endoscopie œsogastrique avec biopsies. </w:t>
      </w:r>
    </w:p>
    <w:p w:rsid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L’examen anatomopathologique des biopsies permet de confirmer le diagnostic et de préciser le type histologique</w:t>
      </w:r>
    </w:p>
    <w:p w:rsidR="008A7B62" w:rsidRPr="00801CC5" w:rsidRDefault="008A7B62" w:rsidP="008A7B6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A7B62">
        <w:rPr>
          <w:rFonts w:asciiTheme="minorBidi" w:hAnsiTheme="minorBidi"/>
          <w:kern w:val="24"/>
          <w:sz w:val="24"/>
          <w:szCs w:val="24"/>
        </w:rPr>
        <w:t xml:space="preserve">Il est de pronostic péjoratif, y compris dans ses formes localisées. </w:t>
      </w:r>
    </w:p>
    <w:p w:rsid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Ces cancers sont de t</w:t>
      </w:r>
      <w:r w:rsidRPr="00801CC5">
        <w:rPr>
          <w:rFonts w:asciiTheme="minorBidi" w:hAnsiTheme="minorBidi"/>
          <w:kern w:val="24"/>
          <w:sz w:val="24"/>
          <w:szCs w:val="24"/>
        </w:rPr>
        <w:t>rès mauvais pronostic: 5% survie à 5 ans</w:t>
      </w:r>
    </w:p>
    <w:p w:rsid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>II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- ÉTUDE ANATOMOPATHOLOGIQUE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>II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-1- Tumeurs bénignes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II-1-1-  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Les tumeurs épithéliales: 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801CC5" w:rsidRPr="00801CC5" w:rsidRDefault="00801CC5" w:rsidP="00801CC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Papillome :+++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: lésion exophytique à base +/- large           </w:t>
      </w:r>
    </w:p>
    <w:p w:rsidR="00801CC5" w:rsidRPr="00801CC5" w:rsidRDefault="008D29AB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(si multiples : papillomatose œsophagienne).</w:t>
      </w:r>
    </w:p>
    <w:p w:rsidR="00801CC5" w:rsidRPr="008D29AB" w:rsidRDefault="00801CC5" w:rsidP="008D29AB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 :</w:t>
      </w:r>
      <w:r w:rsidR="008D29AB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</w:t>
      </w:r>
      <w:r w:rsidR="008D29AB">
        <w:rPr>
          <w:rFonts w:asciiTheme="minorBidi" w:hAnsiTheme="minorBidi"/>
          <w:kern w:val="24"/>
          <w:sz w:val="24"/>
          <w:szCs w:val="24"/>
        </w:rPr>
        <w:t>Il est fait de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papilles</w:t>
      </w:r>
      <w:r w:rsidR="008D29AB">
        <w:rPr>
          <w:rFonts w:asciiTheme="minorBidi" w:hAnsiTheme="minorBidi"/>
          <w:kern w:val="24"/>
          <w:sz w:val="24"/>
          <w:szCs w:val="24"/>
        </w:rPr>
        <w:t xml:space="preserve"> ramifiées tapissées par un épithélium malpighien acanthosique </w:t>
      </w:r>
      <w:r w:rsidRPr="00801CC5">
        <w:rPr>
          <w:rFonts w:asciiTheme="minorBidi" w:hAnsiTheme="minorBidi"/>
          <w:kern w:val="24"/>
          <w:sz w:val="24"/>
          <w:szCs w:val="24"/>
        </w:rPr>
        <w:t>sans kératose</w:t>
      </w:r>
      <w:r w:rsidR="008D29AB">
        <w:rPr>
          <w:rFonts w:asciiTheme="minorBidi" w:hAnsiTheme="minorBidi"/>
          <w:kern w:val="24"/>
          <w:sz w:val="24"/>
          <w:szCs w:val="24"/>
        </w:rPr>
        <w:t xml:space="preserve"> et sans </w:t>
      </w:r>
      <w:r w:rsidRPr="00801CC5">
        <w:rPr>
          <w:rFonts w:asciiTheme="minorBidi" w:hAnsiTheme="minorBidi"/>
          <w:kern w:val="24"/>
          <w:sz w:val="24"/>
          <w:szCs w:val="24"/>
        </w:rPr>
        <w:t>atypies cytonucléaires</w:t>
      </w:r>
    </w:p>
    <w:p w:rsidR="00801CC5" w:rsidRPr="00801CC5" w:rsidRDefault="008D29AB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HPV inconstant</w:t>
      </w:r>
      <w:r w:rsidR="00D36FF9">
        <w:rPr>
          <w:rFonts w:asciiTheme="minorBidi" w:hAnsiTheme="minorBidi"/>
          <w:kern w:val="24"/>
          <w:sz w:val="24"/>
          <w:szCs w:val="24"/>
        </w:rPr>
        <w:t> : en ca d’infection à HPV on parle de condylome</w:t>
      </w:r>
    </w:p>
    <w:p w:rsidR="00801CC5" w:rsidRDefault="008D29AB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Dégénérescence exceptionnelle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Adénome: </w:t>
      </w:r>
      <w:r w:rsidRPr="00801CC5">
        <w:rPr>
          <w:rFonts w:asciiTheme="minorBidi" w:hAnsiTheme="minorBidi"/>
          <w:kern w:val="24"/>
          <w:sz w:val="24"/>
          <w:szCs w:val="24"/>
        </w:rPr>
        <w:t>(plus rare)</w:t>
      </w:r>
    </w:p>
    <w:p w:rsidR="008D29AB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Ils peuvent se développer dan</w:t>
      </w:r>
      <w:r w:rsidR="008D29AB">
        <w:rPr>
          <w:rFonts w:asciiTheme="minorBidi" w:hAnsiTheme="minorBidi"/>
          <w:kern w:val="24"/>
          <w:sz w:val="24"/>
          <w:szCs w:val="24"/>
        </w:rPr>
        <w:t>s un contexte de Barrett ou non</w:t>
      </w:r>
      <w:r w:rsidRPr="00801CC5">
        <w:rPr>
          <w:rFonts w:asciiTheme="minorBidi" w:hAnsiTheme="minorBidi"/>
          <w:kern w:val="24"/>
          <w:sz w:val="24"/>
          <w:szCs w:val="24"/>
        </w:rPr>
        <w:t>, sous forme d’un petit nodule à base large, surélevé.</w:t>
      </w:r>
      <w:r w:rsidRPr="00801CC5">
        <w:rPr>
          <w:rFonts w:asciiTheme="minorBidi" w:hAnsiTheme="minorBidi"/>
          <w:kern w:val="24"/>
          <w:sz w:val="24"/>
          <w:szCs w:val="24"/>
        </w:rPr>
        <w:br/>
      </w:r>
      <w:r w:rsidRPr="008D29AB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 : architecture tubulaire et/ou papillaire bordé par double couche de cellules </w:t>
      </w:r>
      <w:r w:rsidR="008D29AB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801CC5" w:rsidRDefault="008D29AB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  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myoépithéliales et de cellules cubiques</w:t>
      </w:r>
    </w:p>
    <w:p w:rsidR="008D29AB" w:rsidRPr="00801CC5" w:rsidRDefault="008D29AB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2- Tumeurs conjonctives</w:t>
      </w:r>
    </w:p>
    <w:p w:rsidR="00801CC5" w:rsidRPr="008D29AB" w:rsidRDefault="00801CC5" w:rsidP="008D29A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08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  Léiomyome: </w:t>
      </w:r>
      <w:r w:rsidRPr="00801CC5">
        <w:rPr>
          <w:rFonts w:asciiTheme="minorBidi" w:hAnsiTheme="minorBidi"/>
          <w:kern w:val="24"/>
          <w:sz w:val="24"/>
          <w:szCs w:val="24"/>
        </w:rPr>
        <w:t>tumeur musculaire bénigne.</w:t>
      </w:r>
    </w:p>
    <w:p w:rsidR="00801CC5" w:rsidRPr="008D29AB" w:rsidRDefault="008D29AB" w:rsidP="008D29AB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Macro :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Masse unique, homogène, s</w:t>
      </w:r>
      <w:r>
        <w:rPr>
          <w:rFonts w:asciiTheme="minorBidi" w:hAnsiTheme="minorBidi"/>
          <w:kern w:val="24"/>
          <w:sz w:val="24"/>
          <w:szCs w:val="24"/>
        </w:rPr>
        <w:t>ou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v</w:t>
      </w:r>
      <w:r>
        <w:rPr>
          <w:rFonts w:asciiTheme="minorBidi" w:hAnsiTheme="minorBidi"/>
          <w:kern w:val="24"/>
          <w:sz w:val="24"/>
          <w:szCs w:val="24"/>
        </w:rPr>
        <w:t>ent polylobée, bien limitée et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 capsul</w:t>
      </w:r>
      <w:r>
        <w:rPr>
          <w:rFonts w:asciiTheme="minorBidi" w:hAnsiTheme="minorBidi"/>
          <w:kern w:val="24"/>
          <w:sz w:val="24"/>
          <w:szCs w:val="24"/>
        </w:rPr>
        <w:t>ée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-Si  multiples 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léiomyomatose   </w:t>
      </w:r>
    </w:p>
    <w:p w:rsidR="00801CC5" w:rsidRPr="008D29AB" w:rsidRDefault="008D29AB" w:rsidP="008D29AB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="00801CC5" w:rsidRPr="008D29AB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:</w:t>
      </w:r>
      <w:r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ar</w:t>
      </w:r>
      <w:r>
        <w:rPr>
          <w:rFonts w:asciiTheme="minorBidi" w:hAnsiTheme="minorBidi"/>
          <w:kern w:val="24"/>
          <w:sz w:val="24"/>
          <w:szCs w:val="24"/>
        </w:rPr>
        <w:t xml:space="preserve">chitecture lobulée, fasciculée de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c</w:t>
      </w:r>
      <w:r>
        <w:rPr>
          <w:rFonts w:asciiTheme="minorBidi" w:hAnsiTheme="minorBidi"/>
          <w:kern w:val="24"/>
          <w:sz w:val="24"/>
          <w:szCs w:val="24"/>
        </w:rPr>
        <w:t>ellules  musculaires fusiformes sans atypies cytonucléaires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.</w:t>
      </w:r>
    </w:p>
    <w:p w:rsidR="00801CC5" w:rsidRPr="008D29AB" w:rsidRDefault="008D29AB" w:rsidP="008D29A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Autres </w:t>
      </w:r>
    </w:p>
    <w:p w:rsidR="00801CC5" w:rsidRPr="00801CC5" w:rsidRDefault="00801CC5" w:rsidP="00801CC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  Angiofibro</w:t>
      </w:r>
      <w:r w:rsidR="00915FD4">
        <w:rPr>
          <w:rFonts w:asciiTheme="minorBidi" w:hAnsiTheme="minorBidi"/>
          <w:kern w:val="24"/>
          <w:sz w:val="24"/>
          <w:szCs w:val="24"/>
        </w:rPr>
        <w:t>lipome</w:t>
      </w:r>
    </w:p>
    <w:p w:rsidR="008D29AB" w:rsidRDefault="00801CC5" w:rsidP="008D29A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 Neurofibrome</w:t>
      </w:r>
    </w:p>
    <w:p w:rsidR="00801CC5" w:rsidRPr="00AB594E" w:rsidRDefault="008D29AB" w:rsidP="00AB594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</w:t>
      </w:r>
      <w:r w:rsidR="00915FD4">
        <w:rPr>
          <w:rFonts w:asciiTheme="minorBidi" w:hAnsiTheme="minorBidi"/>
          <w:kern w:val="24"/>
          <w:sz w:val="24"/>
          <w:szCs w:val="24"/>
        </w:rPr>
        <w:t xml:space="preserve">Tumeur </w:t>
      </w:r>
      <w:r w:rsidR="00801CC5" w:rsidRPr="008D29AB">
        <w:rPr>
          <w:rFonts w:asciiTheme="minorBidi" w:hAnsiTheme="minorBidi"/>
          <w:kern w:val="24"/>
          <w:sz w:val="24"/>
          <w:szCs w:val="24"/>
        </w:rPr>
        <w:t>à cellules granuleuses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III-2- Lésions précancéreuses </w:t>
      </w:r>
    </w:p>
    <w:p w:rsidR="00552221" w:rsidRPr="00552221" w:rsidRDefault="00801CC5" w:rsidP="0055222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kern w:val="24"/>
          <w:sz w:val="24"/>
          <w:szCs w:val="24"/>
        </w:rPr>
        <w:lastRenderedPageBreak/>
        <w:t>En muqueuse malpighienne:</w:t>
      </w:r>
      <w:r w:rsidRPr="00552221">
        <w:rPr>
          <w:rFonts w:asciiTheme="minorBidi" w:hAnsiTheme="minorBidi"/>
          <w:kern w:val="24"/>
          <w:sz w:val="24"/>
          <w:szCs w:val="24"/>
        </w:rPr>
        <w:t xml:space="preserve"> </w:t>
      </w:r>
      <w:r w:rsidR="00552221"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Néoplasie intra-épithéliale malpighienne</w:t>
      </w:r>
    </w:p>
    <w:p w:rsidR="002C7F79" w:rsidRDefault="00552221" w:rsidP="00552221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kern w:val="24"/>
          <w:sz w:val="24"/>
          <w:szCs w:val="24"/>
        </w:rPr>
        <w:t>M</w:t>
      </w:r>
      <w:r w:rsidR="00801CC5" w:rsidRPr="00552221">
        <w:rPr>
          <w:rFonts w:asciiTheme="minorBidi" w:hAnsiTheme="minorBidi"/>
          <w:kern w:val="24"/>
          <w:sz w:val="24"/>
          <w:szCs w:val="24"/>
        </w:rPr>
        <w:t>acroscopiquement une muqueuse normale, érythémateuse ou plaques/nodules</w:t>
      </w:r>
    </w:p>
    <w:p w:rsidR="00801CC5" w:rsidRPr="00552221" w:rsidRDefault="002C7F79" w:rsidP="002C7F79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2C7F79">
        <w:rPr>
          <w:rFonts w:asciiTheme="minorBidi" w:hAnsiTheme="minorBidi"/>
          <w:kern w:val="24"/>
          <w:sz w:val="24"/>
          <w:szCs w:val="24"/>
        </w:rPr>
        <w:t>Désorganisation architecturale et atypies cytologiques</w:t>
      </w:r>
      <w:r>
        <w:rPr>
          <w:rFonts w:asciiTheme="minorBidi" w:hAnsiTheme="minorBidi"/>
          <w:kern w:val="24"/>
          <w:sz w:val="24"/>
          <w:szCs w:val="24"/>
        </w:rPr>
        <w:t xml:space="preserve"> classées en : </w:t>
      </w:r>
    </w:p>
    <w:p w:rsidR="00801CC5" w:rsidRPr="00552221" w:rsidRDefault="00801CC5" w:rsidP="0055222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Néoplasie intra-épithéliale </w:t>
      </w:r>
      <w:r w:rsidR="00552221"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malpighienne </w:t>
      </w: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de bas grade </w:t>
      </w:r>
      <w:r w:rsidRPr="00552221">
        <w:rPr>
          <w:rFonts w:asciiTheme="minorBidi" w:hAnsiTheme="minorBidi"/>
          <w:kern w:val="24"/>
          <w:sz w:val="24"/>
          <w:szCs w:val="24"/>
        </w:rPr>
        <w:t>(dysplasie légère et modérée)</w:t>
      </w:r>
      <w:r w:rsidR="00552221">
        <w:rPr>
          <w:rFonts w:asciiTheme="minorBidi" w:hAnsiTheme="minorBidi"/>
          <w:kern w:val="24"/>
          <w:sz w:val="24"/>
          <w:szCs w:val="24"/>
        </w:rPr>
        <w:t xml:space="preserve"> : </w:t>
      </w:r>
      <w:r w:rsidR="00552221" w:rsidRPr="00552221">
        <w:rPr>
          <w:rFonts w:asciiTheme="minorBidi" w:hAnsiTheme="minorBidi"/>
          <w:kern w:val="24"/>
          <w:sz w:val="24"/>
          <w:szCs w:val="24"/>
        </w:rPr>
        <w:t>O</w:t>
      </w:r>
      <w:r w:rsidRPr="00552221">
        <w:rPr>
          <w:rFonts w:asciiTheme="minorBidi" w:hAnsiTheme="minorBidi"/>
          <w:kern w:val="24"/>
          <w:sz w:val="24"/>
          <w:szCs w:val="24"/>
        </w:rPr>
        <w:t>n a en surface des cellules squameuses matures, les cellules atypiques étant cantonnées aux couches profondes.</w:t>
      </w:r>
    </w:p>
    <w:p w:rsidR="00552221" w:rsidRPr="00552221" w:rsidRDefault="00801CC5" w:rsidP="0055222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Néoplasie intra-épithéliale </w:t>
      </w:r>
      <w:r w:rsidR="00552221"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malpighienne </w:t>
      </w: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de haut grade</w:t>
      </w:r>
      <w:r w:rsidR="00552221"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 </w:t>
      </w:r>
      <w:r w:rsidRPr="00552221">
        <w:rPr>
          <w:rFonts w:asciiTheme="minorBidi" w:hAnsiTheme="minorBidi"/>
          <w:kern w:val="24"/>
          <w:sz w:val="24"/>
          <w:szCs w:val="24"/>
        </w:rPr>
        <w:t>(dysplasie sévère ou de carcinome in situ) le revêtement est totalement désorganisé avec des atypies marquées étagées, le plus souvent épaissi, parfois d’épaisseur normale, rarement atrophique.</w:t>
      </w:r>
    </w:p>
    <w:p w:rsidR="00552221" w:rsidRPr="00552221" w:rsidRDefault="00801CC5" w:rsidP="00552221">
      <w:pPr>
        <w:pStyle w:val="Paragraphedeliste"/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552221">
        <w:rPr>
          <w:rFonts w:asciiTheme="minorBidi" w:hAnsiTheme="minorBidi"/>
          <w:kern w:val="24"/>
          <w:sz w:val="24"/>
          <w:szCs w:val="24"/>
        </w:rPr>
        <w:t>Plus le grade de la NIE est élevé plus le risque de transformation en carcinome infiltrant est élevé.</w:t>
      </w:r>
    </w:p>
    <w:p w:rsidR="00801CC5" w:rsidRPr="002C7F79" w:rsidRDefault="00552221" w:rsidP="00552221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</w:t>
      </w:r>
      <w:r w:rsidRPr="00552221">
        <w:rPr>
          <w:rFonts w:asciiTheme="minorBidi" w:hAnsiTheme="minorBidi"/>
          <w:b/>
          <w:bCs/>
          <w:kern w:val="24"/>
          <w:sz w:val="24"/>
          <w:szCs w:val="24"/>
        </w:rPr>
        <w:t xml:space="preserve"> 2</w:t>
      </w:r>
      <w:r>
        <w:rPr>
          <w:rFonts w:asciiTheme="minorBidi" w:hAnsiTheme="minorBidi"/>
          <w:kern w:val="24"/>
          <w:sz w:val="24"/>
          <w:szCs w:val="24"/>
        </w:rPr>
        <w:t xml:space="preserve"> </w:t>
      </w:r>
      <w:r w:rsidR="002C7F79">
        <w:rPr>
          <w:rFonts w:asciiTheme="minorBidi" w:hAnsiTheme="minorBidi"/>
          <w:b/>
          <w:bCs/>
          <w:kern w:val="24"/>
          <w:sz w:val="24"/>
          <w:szCs w:val="24"/>
        </w:rPr>
        <w:t>–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  <w:r w:rsidR="002C7F79">
        <w:rPr>
          <w:rFonts w:asciiTheme="minorBidi" w:hAnsiTheme="minorBidi"/>
          <w:b/>
          <w:bCs/>
          <w:kern w:val="24"/>
          <w:sz w:val="24"/>
          <w:szCs w:val="24"/>
        </w:rPr>
        <w:t xml:space="preserve">Glandulaire : </w:t>
      </w:r>
      <w:r w:rsidR="002C7F79">
        <w:rPr>
          <w:rFonts w:asciiTheme="minorBidi" w:hAnsiTheme="minorBidi"/>
          <w:kern w:val="24"/>
          <w:sz w:val="24"/>
          <w:szCs w:val="24"/>
        </w:rPr>
        <w:t>associée à un</w:t>
      </w:r>
      <w:r w:rsidR="00801CC5" w:rsidRPr="00552221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  <w:r w:rsidR="00801CC5" w:rsidRPr="002C7F79">
        <w:rPr>
          <w:rFonts w:asciiTheme="minorBidi" w:hAnsiTheme="minorBidi"/>
          <w:kern w:val="24"/>
          <w:sz w:val="24"/>
          <w:szCs w:val="24"/>
        </w:rPr>
        <w:t>œsophage de Barrett</w:t>
      </w:r>
      <w:r w:rsidR="002C7F79">
        <w:rPr>
          <w:rFonts w:asciiTheme="minorBidi" w:hAnsiTheme="minorBidi"/>
          <w:kern w:val="24"/>
          <w:sz w:val="24"/>
          <w:szCs w:val="24"/>
        </w:rPr>
        <w:t xml:space="preserve"> ou endo</w:t>
      </w:r>
      <w:r w:rsidR="00915FD4">
        <w:rPr>
          <w:rFonts w:asciiTheme="minorBidi" w:hAnsiTheme="minorBidi"/>
          <w:kern w:val="24"/>
          <w:sz w:val="24"/>
          <w:szCs w:val="24"/>
        </w:rPr>
        <w:t>-</w:t>
      </w:r>
      <w:r w:rsidR="002C7F79">
        <w:rPr>
          <w:rFonts w:asciiTheme="minorBidi" w:hAnsiTheme="minorBidi"/>
          <w:kern w:val="24"/>
          <w:sz w:val="24"/>
          <w:szCs w:val="24"/>
        </w:rPr>
        <w:t>brachy</w:t>
      </w:r>
      <w:r w:rsidR="00915FD4">
        <w:rPr>
          <w:rFonts w:asciiTheme="minorBidi" w:hAnsiTheme="minorBidi"/>
          <w:kern w:val="24"/>
          <w:sz w:val="24"/>
          <w:szCs w:val="24"/>
        </w:rPr>
        <w:t>-</w:t>
      </w:r>
      <w:r w:rsidR="002C7F79">
        <w:rPr>
          <w:rFonts w:asciiTheme="minorBidi" w:hAnsiTheme="minorBidi"/>
          <w:kern w:val="24"/>
          <w:sz w:val="24"/>
          <w:szCs w:val="24"/>
        </w:rPr>
        <w:t xml:space="preserve">œsophage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Remplacement de la muqueuse malpighienne de l'œ</w:t>
      </w:r>
      <w:r w:rsidR="00552221">
        <w:rPr>
          <w:rFonts w:asciiTheme="minorBidi" w:hAnsiTheme="minorBidi"/>
          <w:kern w:val="24"/>
          <w:sz w:val="24"/>
          <w:szCs w:val="24"/>
        </w:rPr>
        <w:t xml:space="preserve">sophage distal par une muqueuse 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glandulaire (gastrique et/ou </w:t>
      </w: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intestinale</w:t>
      </w:r>
      <w:r w:rsidRPr="00552221">
        <w:rPr>
          <w:rFonts w:asciiTheme="minorBidi" w:hAnsiTheme="minorBidi"/>
          <w:i/>
          <w:iCs/>
          <w:kern w:val="24"/>
          <w:sz w:val="24"/>
          <w:szCs w:val="24"/>
        </w:rPr>
        <w:t>)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secondaire à un reflux gastro-oesophagien chronique </w:t>
      </w:r>
    </w:p>
    <w:p w:rsidR="00801CC5" w:rsidRPr="00552221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Sur une muqueuse d'endobrachy</w:t>
      </w:r>
      <w:r w:rsidR="002C7F79" w:rsidRPr="00801CC5">
        <w:rPr>
          <w:rFonts w:asciiTheme="minorBidi" w:hAnsiTheme="minorBidi"/>
          <w:kern w:val="24"/>
          <w:sz w:val="24"/>
          <w:szCs w:val="24"/>
        </w:rPr>
        <w:t>œsophage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et en particulier sur une muqueuse de type intestinale, se développent des lésions de </w:t>
      </w:r>
      <w:r w:rsidR="00552221" w:rsidRPr="00801CC5">
        <w:rPr>
          <w:rFonts w:asciiTheme="minorBidi" w:hAnsiTheme="minorBidi"/>
          <w:b/>
          <w:bCs/>
          <w:kern w:val="24"/>
          <w:sz w:val="24"/>
          <w:szCs w:val="24"/>
        </w:rPr>
        <w:t>dysplasie (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lésion pré-</w:t>
      </w:r>
      <w:r w:rsidR="00552221" w:rsidRPr="00801CC5">
        <w:rPr>
          <w:rFonts w:asciiTheme="minorBidi" w:hAnsiTheme="minorBidi"/>
          <w:b/>
          <w:bCs/>
          <w:kern w:val="24"/>
          <w:sz w:val="24"/>
          <w:szCs w:val="24"/>
        </w:rPr>
        <w:t>néoplasique</w:t>
      </w: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) </w:t>
      </w:r>
      <w:r w:rsidRPr="00552221">
        <w:rPr>
          <w:rFonts w:asciiTheme="minorBidi" w:hAnsiTheme="minorBidi"/>
          <w:kern w:val="24"/>
          <w:sz w:val="24"/>
          <w:szCs w:val="24"/>
        </w:rPr>
        <w:t>sur lesquelles se développe éventuellement un adénocarcinome.</w:t>
      </w:r>
    </w:p>
    <w:p w:rsidR="00AB594E" w:rsidRPr="00AB594E" w:rsidRDefault="00801CC5" w:rsidP="0055222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kern w:val="24"/>
          <w:sz w:val="24"/>
          <w:szCs w:val="24"/>
        </w:rPr>
        <w:t xml:space="preserve">Dysplasie de bas grade </w:t>
      </w:r>
      <w:r w:rsidRPr="00552221">
        <w:rPr>
          <w:rFonts w:asciiTheme="minorBidi" w:hAnsiTheme="minorBidi"/>
          <w:kern w:val="24"/>
          <w:sz w:val="24"/>
          <w:szCs w:val="24"/>
        </w:rPr>
        <w:t>l’architecture glandulair</w:t>
      </w:r>
      <w:r w:rsidR="00AB594E">
        <w:rPr>
          <w:rFonts w:asciiTheme="minorBidi" w:hAnsiTheme="minorBidi"/>
          <w:kern w:val="24"/>
          <w:sz w:val="24"/>
          <w:szCs w:val="24"/>
        </w:rPr>
        <w:t>e est peu modifiée, les atypies</w:t>
      </w:r>
    </w:p>
    <w:p w:rsidR="00801CC5" w:rsidRPr="00AB594E" w:rsidRDefault="00801CC5" w:rsidP="00AB594E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AB594E">
        <w:rPr>
          <w:rFonts w:asciiTheme="minorBidi" w:hAnsiTheme="minorBidi"/>
          <w:kern w:val="24"/>
          <w:sz w:val="24"/>
          <w:szCs w:val="24"/>
        </w:rPr>
        <w:t>cytonucléaires sont moins marquées, la polarité nucléaire est mieux préservée, cellules en gobelet moins nombreuses et dystrophiques.</w:t>
      </w:r>
    </w:p>
    <w:p w:rsidR="00AB594E" w:rsidRPr="00AB594E" w:rsidRDefault="00801CC5" w:rsidP="0055222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kern w:val="24"/>
          <w:sz w:val="24"/>
          <w:szCs w:val="24"/>
        </w:rPr>
        <w:t xml:space="preserve">Dysplasie de haut grade </w:t>
      </w:r>
      <w:r w:rsidRPr="00552221">
        <w:rPr>
          <w:rFonts w:asciiTheme="minorBidi" w:hAnsiTheme="minorBidi"/>
          <w:kern w:val="24"/>
          <w:sz w:val="24"/>
          <w:szCs w:val="24"/>
        </w:rPr>
        <w:t>modifications marquées de l</w:t>
      </w:r>
      <w:r w:rsidR="00AB594E">
        <w:rPr>
          <w:rFonts w:asciiTheme="minorBidi" w:hAnsiTheme="minorBidi"/>
          <w:kern w:val="24"/>
          <w:sz w:val="24"/>
          <w:szCs w:val="24"/>
        </w:rPr>
        <w:t>’architecture glandulaire, avec</w:t>
      </w:r>
    </w:p>
    <w:p w:rsidR="00801CC5" w:rsidRPr="00AB594E" w:rsidRDefault="00801CC5" w:rsidP="00AB594E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AB594E">
        <w:rPr>
          <w:rFonts w:asciiTheme="minorBidi" w:hAnsiTheme="minorBidi"/>
          <w:kern w:val="24"/>
          <w:sz w:val="24"/>
          <w:szCs w:val="24"/>
        </w:rPr>
        <w:t xml:space="preserve">contours irréguliers, bourgeonnants, voire un aspect </w:t>
      </w:r>
      <w:r w:rsidR="00AB594E">
        <w:rPr>
          <w:rFonts w:asciiTheme="minorBidi" w:hAnsiTheme="minorBidi"/>
          <w:kern w:val="24"/>
          <w:sz w:val="24"/>
          <w:szCs w:val="24"/>
        </w:rPr>
        <w:t xml:space="preserve">cribriforme ou une architecture </w:t>
      </w:r>
      <w:r w:rsidRPr="00AB594E">
        <w:rPr>
          <w:rFonts w:asciiTheme="minorBidi" w:hAnsiTheme="minorBidi"/>
          <w:kern w:val="24"/>
          <w:sz w:val="24"/>
          <w:szCs w:val="24"/>
        </w:rPr>
        <w:t>villiforme. Les anomalies cytonucléaires sont plus marquées (stratification, perte de polarité). Risque d’adénocarcinome X 30-125, surtout si dysplasie de haut grade.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III-3- Tumeurs malignes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 A- Les tumeurs primitives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1- Facteurs de risque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kern w:val="24"/>
          <w:sz w:val="24"/>
          <w:szCs w:val="24"/>
          <w:u w:val="single"/>
        </w:rPr>
      </w:pPr>
      <w:r w:rsidRPr="00801CC5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Facteurs exogènes:</w:t>
      </w:r>
    </w:p>
    <w:p w:rsidR="00801CC5" w:rsidRPr="00552221" w:rsidRDefault="00801CC5" w:rsidP="0055222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kern w:val="24"/>
          <w:sz w:val="24"/>
          <w:szCs w:val="24"/>
        </w:rPr>
        <w:t>Consommation alcoolo-tabagique: association cancer ORL et bronchique</w:t>
      </w:r>
    </w:p>
    <w:p w:rsidR="00801CC5" w:rsidRPr="000C591F" w:rsidRDefault="00801CC5" w:rsidP="000C591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kern w:val="24"/>
          <w:sz w:val="24"/>
          <w:szCs w:val="24"/>
        </w:rPr>
        <w:t>Alimentation chaude</w:t>
      </w:r>
    </w:p>
    <w:p w:rsidR="00801CC5" w:rsidRPr="00552221" w:rsidRDefault="00801CC5" w:rsidP="0055222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kern w:val="24"/>
          <w:sz w:val="24"/>
          <w:szCs w:val="24"/>
        </w:rPr>
        <w:t>Substances carcinogènes: nitrosamines, mycotoxines</w:t>
      </w:r>
    </w:p>
    <w:p w:rsidR="00801CC5" w:rsidRPr="00915FD4" w:rsidRDefault="00801CC5" w:rsidP="00915FD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en-US"/>
        </w:rPr>
      </w:pPr>
      <w:r w:rsidRPr="00915FD4">
        <w:rPr>
          <w:rFonts w:asciiTheme="minorBidi" w:hAnsiTheme="minorBidi"/>
          <w:kern w:val="24"/>
          <w:sz w:val="24"/>
          <w:szCs w:val="24"/>
          <w:lang w:val="en-US"/>
        </w:rPr>
        <w:t>Virus: HPV</w:t>
      </w:r>
      <w:r w:rsidR="00915FD4" w:rsidRPr="00915FD4">
        <w:rPr>
          <w:rFonts w:asciiTheme="minorBidi" w:hAnsiTheme="minorBidi"/>
          <w:kern w:val="24"/>
          <w:sz w:val="24"/>
          <w:szCs w:val="24"/>
          <w:lang w:val="en-US"/>
        </w:rPr>
        <w:t xml:space="preserve"> (Human Papilloma Virus)</w:t>
      </w:r>
      <w:r w:rsidR="0035373C">
        <w:rPr>
          <w:rFonts w:asciiTheme="minorBidi" w:hAnsiTheme="minorBidi"/>
          <w:kern w:val="24"/>
          <w:sz w:val="24"/>
          <w:szCs w:val="24"/>
          <w:lang w:val="en-US"/>
        </w:rPr>
        <w:t xml:space="preserve">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i/>
          <w:iCs/>
          <w:kern w:val="24"/>
          <w:sz w:val="24"/>
          <w:szCs w:val="24"/>
          <w:u w:val="single"/>
        </w:rPr>
        <w:t>Facteurs endogènes:</w:t>
      </w:r>
    </w:p>
    <w:p w:rsidR="00801CC5" w:rsidRPr="00801CC5" w:rsidRDefault="0097706F" w:rsidP="0097706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- </w:t>
      </w:r>
      <w:r>
        <w:rPr>
          <w:rFonts w:asciiTheme="minorBidi" w:hAnsiTheme="minorBidi"/>
          <w:kern w:val="24"/>
          <w:sz w:val="24"/>
          <w:szCs w:val="24"/>
        </w:rPr>
        <w:t xml:space="preserve">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œsophagites caustiques: 20%</w:t>
      </w:r>
      <w:r w:rsidR="00552221">
        <w:rPr>
          <w:rFonts w:asciiTheme="minorBidi" w:hAnsiTheme="minorBidi"/>
          <w:kern w:val="24"/>
          <w:sz w:val="24"/>
          <w:szCs w:val="24"/>
        </w:rPr>
        <w:t xml:space="preserve">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après 15 à 20 ans</w:t>
      </w:r>
    </w:p>
    <w:p w:rsidR="00801CC5" w:rsidRPr="00801CC5" w:rsidRDefault="0097706F" w:rsidP="0097706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</w:t>
      </w:r>
      <w:r w:rsidR="00552221">
        <w:rPr>
          <w:rFonts w:asciiTheme="minorBidi" w:hAnsiTheme="minorBidi"/>
          <w:kern w:val="24"/>
          <w:sz w:val="24"/>
          <w:szCs w:val="24"/>
        </w:rPr>
        <w:t>-</w:t>
      </w:r>
      <w:r>
        <w:rPr>
          <w:rFonts w:asciiTheme="minorBidi" w:hAnsiTheme="minorBidi"/>
          <w:kern w:val="24"/>
          <w:sz w:val="24"/>
          <w:szCs w:val="24"/>
        </w:rPr>
        <w:t xml:space="preserve">  </w:t>
      </w:r>
      <w:r w:rsidR="00552221">
        <w:rPr>
          <w:rFonts w:asciiTheme="minorBidi" w:hAnsiTheme="minorBidi"/>
          <w:kern w:val="24"/>
          <w:sz w:val="24"/>
          <w:szCs w:val="24"/>
        </w:rPr>
        <w:t xml:space="preserve"> œsophagites peptiques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, endo-brachy-œsophage</w:t>
      </w:r>
    </w:p>
    <w:p w:rsidR="00801CC5" w:rsidRPr="00801CC5" w:rsidRDefault="0097706F" w:rsidP="0097706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-</w:t>
      </w:r>
      <w:r>
        <w:rPr>
          <w:rFonts w:asciiTheme="minorBidi" w:hAnsiTheme="minorBidi"/>
          <w:kern w:val="24"/>
          <w:sz w:val="24"/>
          <w:szCs w:val="24"/>
        </w:rPr>
        <w:t xml:space="preserve"> 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 méga</w:t>
      </w:r>
      <w:r w:rsidR="00C42040">
        <w:rPr>
          <w:rFonts w:asciiTheme="minorBidi" w:hAnsiTheme="minorBidi"/>
          <w:kern w:val="24"/>
          <w:sz w:val="24"/>
          <w:szCs w:val="24"/>
        </w:rPr>
        <w:t>-</w:t>
      </w:r>
      <w:r w:rsidR="00C42040" w:rsidRPr="00801CC5">
        <w:rPr>
          <w:rFonts w:asciiTheme="minorBidi" w:hAnsiTheme="minorBidi"/>
          <w:kern w:val="24"/>
          <w:sz w:val="24"/>
          <w:szCs w:val="24"/>
        </w:rPr>
        <w:t>œsophage</w:t>
      </w:r>
    </w:p>
    <w:p w:rsidR="00801CC5" w:rsidRPr="00801CC5" w:rsidRDefault="0097706F" w:rsidP="0097706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 </w:t>
      </w:r>
      <w:r w:rsidR="00CB142C">
        <w:rPr>
          <w:rFonts w:asciiTheme="minorBidi" w:hAnsiTheme="minorBidi"/>
          <w:kern w:val="24"/>
          <w:sz w:val="24"/>
          <w:szCs w:val="24"/>
        </w:rPr>
        <w:t>-</w:t>
      </w:r>
      <w:r>
        <w:rPr>
          <w:rFonts w:asciiTheme="minorBidi" w:hAnsiTheme="minorBidi"/>
          <w:kern w:val="24"/>
          <w:sz w:val="24"/>
          <w:szCs w:val="24"/>
        </w:rPr>
        <w:t xml:space="preserve">  </w:t>
      </w:r>
      <w:r w:rsidR="00CB142C">
        <w:rPr>
          <w:rFonts w:asciiTheme="minorBidi" w:hAnsiTheme="minorBidi"/>
          <w:kern w:val="24"/>
          <w:sz w:val="24"/>
          <w:szCs w:val="24"/>
        </w:rPr>
        <w:t xml:space="preserve"> Syndrome de </w:t>
      </w:r>
      <w:r w:rsidR="000A4ACD">
        <w:rPr>
          <w:rFonts w:asciiTheme="minorBidi" w:hAnsiTheme="minorBidi"/>
          <w:kern w:val="24"/>
          <w:sz w:val="24"/>
          <w:szCs w:val="24"/>
        </w:rPr>
        <w:t>Plum</w:t>
      </w:r>
      <w:r w:rsidR="00AB594E">
        <w:rPr>
          <w:rFonts w:asciiTheme="minorBidi" w:hAnsiTheme="minorBidi"/>
          <w:kern w:val="24"/>
          <w:sz w:val="24"/>
          <w:szCs w:val="24"/>
        </w:rPr>
        <w:t>mer-Vinson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>2- Les tumeurs épithéliales malignes: carcinomes</w:t>
      </w:r>
    </w:p>
    <w:p w:rsidR="00801CC5" w:rsidRPr="00801CC5" w:rsidRDefault="00AB594E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lastRenderedPageBreak/>
        <w:t xml:space="preserve">     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>2-1-  Carcinome épidermoïde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C’</w:t>
      </w:r>
      <w:r w:rsidR="00AB594E">
        <w:rPr>
          <w:rFonts w:asciiTheme="minorBidi" w:hAnsiTheme="minorBidi"/>
          <w:kern w:val="24"/>
          <w:sz w:val="24"/>
          <w:szCs w:val="24"/>
        </w:rPr>
        <w:t>est le cancer</w:t>
      </w:r>
      <w:r w:rsidR="008D5472">
        <w:rPr>
          <w:rFonts w:asciiTheme="minorBidi" w:hAnsiTheme="minorBidi"/>
          <w:kern w:val="24"/>
          <w:sz w:val="24"/>
          <w:szCs w:val="24"/>
        </w:rPr>
        <w:t xml:space="preserve"> le plus fréquent</w:t>
      </w:r>
      <w:r w:rsidRPr="00801CC5">
        <w:rPr>
          <w:rFonts w:asciiTheme="minorBidi" w:hAnsiTheme="minorBidi"/>
          <w:kern w:val="24"/>
          <w:sz w:val="24"/>
          <w:szCs w:val="24"/>
        </w:rPr>
        <w:t>, il peut se voir sur toute la hauteur de l‘œsophage</w:t>
      </w:r>
      <w:r w:rsidR="008D5472">
        <w:rPr>
          <w:rFonts w:asciiTheme="minorBidi" w:hAnsiTheme="minorBidi"/>
          <w:kern w:val="24"/>
          <w:sz w:val="24"/>
          <w:szCs w:val="24"/>
        </w:rPr>
        <w:t xml:space="preserve"> </w:t>
      </w:r>
      <w:r w:rsidR="008D5472" w:rsidRPr="00801CC5">
        <w:rPr>
          <w:rFonts w:asciiTheme="minorBidi" w:hAnsiTheme="minorBidi"/>
          <w:kern w:val="24"/>
          <w:sz w:val="24"/>
          <w:szCs w:val="24"/>
        </w:rPr>
        <w:t>Il prédomine dans les tiers moyen et inférieur.</w:t>
      </w:r>
      <w:r w:rsidR="008D5472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801CC5" w:rsidRPr="00801CC5" w:rsidRDefault="00801CC5" w:rsidP="008D547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Pr="00552221">
        <w:rPr>
          <w:rFonts w:asciiTheme="minorBidi" w:hAnsiTheme="minorBidi"/>
          <w:b/>
          <w:bCs/>
          <w:kern w:val="24"/>
          <w:sz w:val="24"/>
          <w:szCs w:val="24"/>
        </w:rPr>
        <w:t> </w:t>
      </w:r>
      <w:r w:rsidRPr="00801CC5">
        <w:rPr>
          <w:rFonts w:asciiTheme="minorBidi" w:hAnsiTheme="minorBidi"/>
          <w:kern w:val="24"/>
          <w:sz w:val="24"/>
          <w:szCs w:val="24"/>
        </w:rPr>
        <w:t>: lésion végétante, ulcérée ou infiltrante ou un mélange des trois aspects. A la coupe tumeur blanche qui envahit tout ou</w:t>
      </w:r>
      <w:r w:rsidR="000D01FD">
        <w:rPr>
          <w:rFonts w:asciiTheme="minorBidi" w:hAnsiTheme="minorBidi"/>
          <w:kern w:val="24"/>
          <w:sz w:val="24"/>
          <w:szCs w:val="24"/>
        </w:rPr>
        <w:t xml:space="preserve"> une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partie de la paroi et peut s'étendre aux structures adjacentes (médiastin, trachée). Les formes superficielles, assez rares, peuvent être polypoïdes, verruqueuses, végétantes sous forme de gros plis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Pr="00801CC5">
        <w:rPr>
          <w:rFonts w:asciiTheme="minorBidi" w:hAnsiTheme="minorBidi"/>
          <w:kern w:val="24"/>
          <w:sz w:val="24"/>
          <w:szCs w:val="24"/>
        </w:rPr>
        <w:t>: prolifération de cellules malpighiennes atypiques avec différenciation variable (bien,</w:t>
      </w:r>
      <w:r w:rsidR="00552221">
        <w:rPr>
          <w:rFonts w:asciiTheme="minorBidi" w:hAnsiTheme="minorBidi"/>
          <w:kern w:val="24"/>
          <w:sz w:val="24"/>
          <w:szCs w:val="24"/>
        </w:rPr>
        <w:t xml:space="preserve"> moyennement ou peu différencié</w:t>
      </w:r>
      <w:r w:rsidRPr="00801CC5">
        <w:rPr>
          <w:rFonts w:asciiTheme="minorBidi" w:hAnsiTheme="minorBidi"/>
          <w:kern w:val="24"/>
          <w:sz w:val="24"/>
          <w:szCs w:val="24"/>
        </w:rPr>
        <w:t>)</w:t>
      </w:r>
    </w:p>
    <w:p w:rsidR="00801CC5" w:rsidRPr="00552221" w:rsidRDefault="00801CC5" w:rsidP="00552221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Variantes: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carcinome basaloide, carcinome à cellules fusiformes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AB594E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>2-2-  Carcinome verruqueux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 </w:t>
      </w:r>
    </w:p>
    <w:p w:rsidR="00A117F4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Age : adulte (moyenne de 65 ans). Forte prédominance masculine </w:t>
      </w:r>
      <w:r w:rsidR="00A117F4"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A117F4" w:rsidRDefault="00A117F4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Topographie :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 le tiers supérieur. </w:t>
      </w:r>
    </w:p>
    <w:p w:rsidR="00552221" w:rsidRDefault="00801CC5" w:rsidP="004E20C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552221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: </w:t>
      </w:r>
      <w:r w:rsidR="004E20C2">
        <w:rPr>
          <w:rFonts w:asciiTheme="minorBidi" w:hAnsiTheme="minorBidi"/>
          <w:kern w:val="24"/>
          <w:sz w:val="24"/>
          <w:szCs w:val="24"/>
        </w:rPr>
        <w:t xml:space="preserve">masse </w:t>
      </w:r>
      <w:r w:rsidRPr="00801CC5">
        <w:rPr>
          <w:rFonts w:asciiTheme="minorBidi" w:hAnsiTheme="minorBidi"/>
          <w:kern w:val="24"/>
          <w:sz w:val="24"/>
          <w:szCs w:val="24"/>
        </w:rPr>
        <w:t>polypoïde et végétante en chou fleur</w:t>
      </w:r>
      <w:r w:rsidR="004E20C2">
        <w:rPr>
          <w:rFonts w:asciiTheme="minorBidi" w:hAnsiTheme="minorBidi"/>
          <w:kern w:val="24"/>
          <w:sz w:val="24"/>
          <w:szCs w:val="24"/>
        </w:rPr>
        <w:t xml:space="preserve">  de croissance lente, invasive</w:t>
      </w:r>
      <w:r w:rsidR="004E20C2" w:rsidRPr="00801CC5">
        <w:rPr>
          <w:rFonts w:asciiTheme="minorBidi" w:hAnsiTheme="minorBidi"/>
          <w:kern w:val="24"/>
          <w:sz w:val="24"/>
          <w:szCs w:val="24"/>
        </w:rPr>
        <w:t xml:space="preserve"> localement</w:t>
      </w:r>
    </w:p>
    <w:p w:rsidR="00A117F4" w:rsidRPr="00A117F4" w:rsidRDefault="00801CC5" w:rsidP="00A117F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A117F4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="00A117F4">
        <w:rPr>
          <w:rFonts w:asciiTheme="minorBidi" w:hAnsiTheme="minorBidi"/>
          <w:kern w:val="24"/>
          <w:sz w:val="24"/>
          <w:szCs w:val="24"/>
        </w:rPr>
        <w:t xml:space="preserve"> : </w:t>
      </w:r>
      <w:r w:rsidR="00A117F4" w:rsidRPr="00A117F4">
        <w:rPr>
          <w:rFonts w:asciiTheme="minorBidi" w:hAnsiTheme="minorBidi"/>
          <w:kern w:val="24"/>
          <w:sz w:val="24"/>
          <w:szCs w:val="24"/>
        </w:rPr>
        <w:t xml:space="preserve">Croissance exophytique et endophytique avec un épiderme hyperkératosique et de grandes papilles épaisses. </w:t>
      </w:r>
    </w:p>
    <w:p w:rsidR="00A117F4" w:rsidRDefault="00A117F4" w:rsidP="00AB594E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A117F4">
        <w:rPr>
          <w:rFonts w:asciiTheme="minorBidi" w:hAnsiTheme="minorBidi"/>
          <w:kern w:val="24"/>
          <w:sz w:val="24"/>
          <w:szCs w:val="24"/>
        </w:rPr>
        <w:t>Atypies cyto nucléaires peu marquées</w:t>
      </w:r>
      <w:r w:rsidR="00AB594E">
        <w:rPr>
          <w:rFonts w:asciiTheme="minorBidi" w:hAnsiTheme="minorBidi"/>
          <w:kern w:val="24"/>
          <w:sz w:val="24"/>
          <w:szCs w:val="24"/>
        </w:rPr>
        <w:t xml:space="preserve"> et m</w:t>
      </w:r>
      <w:r w:rsidRPr="00A117F4">
        <w:rPr>
          <w:rFonts w:asciiTheme="minorBidi" w:hAnsiTheme="minorBidi"/>
          <w:kern w:val="24"/>
          <w:sz w:val="24"/>
          <w:szCs w:val="24"/>
        </w:rPr>
        <w:t xml:space="preserve">itoses peu fréquente </w:t>
      </w:r>
    </w:p>
    <w:p w:rsidR="00801CC5" w:rsidRPr="00801CC5" w:rsidRDefault="00801CC5" w:rsidP="00A117F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Pronostic</w:t>
      </w:r>
      <w:r w:rsidRPr="00801CC5">
        <w:rPr>
          <w:rFonts w:asciiTheme="minorBidi" w:hAnsiTheme="minorBidi"/>
          <w:i/>
          <w:iCs/>
          <w:kern w:val="24"/>
          <w:sz w:val="24"/>
          <w:szCs w:val="24"/>
        </w:rPr>
        <w:t> </w:t>
      </w:r>
      <w:r w:rsidRPr="00801CC5">
        <w:rPr>
          <w:rFonts w:asciiTheme="minorBidi" w:hAnsiTheme="minorBidi"/>
          <w:kern w:val="24"/>
          <w:sz w:val="24"/>
          <w:szCs w:val="24"/>
        </w:rPr>
        <w:t>: bon si exérèse complète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AB594E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>2-3</w:t>
      </w:r>
      <w:r>
        <w:rPr>
          <w:rFonts w:asciiTheme="minorBidi" w:hAnsiTheme="minorBidi"/>
          <w:b/>
          <w:bCs/>
          <w:kern w:val="24"/>
          <w:sz w:val="24"/>
          <w:szCs w:val="24"/>
        </w:rPr>
        <w:t>-   Adénocarcinome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L'adénocarcino</w:t>
      </w:r>
      <w:r w:rsidR="00AB594E">
        <w:rPr>
          <w:rFonts w:asciiTheme="minorBidi" w:hAnsiTheme="minorBidi"/>
          <w:kern w:val="24"/>
          <w:sz w:val="24"/>
          <w:szCs w:val="24"/>
        </w:rPr>
        <w:t xml:space="preserve">me de l‘œsophage est la </w:t>
      </w:r>
      <w:r w:rsidR="00271F25">
        <w:rPr>
          <w:rFonts w:asciiTheme="minorBidi" w:hAnsiTheme="minorBidi"/>
          <w:kern w:val="24"/>
          <w:sz w:val="24"/>
          <w:szCs w:val="24"/>
        </w:rPr>
        <w:t>2</w:t>
      </w:r>
      <w:r w:rsidR="00271F25" w:rsidRPr="00271F25">
        <w:rPr>
          <w:rFonts w:asciiTheme="minorBidi" w:hAnsiTheme="minorBidi"/>
          <w:kern w:val="24"/>
          <w:sz w:val="24"/>
          <w:szCs w:val="24"/>
          <w:vertAlign w:val="superscript"/>
        </w:rPr>
        <w:t>ème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tumeur en ordre de fréquence. Sa fréquence est en augmentation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Age de 20 à 90 ans. Prédominance masculine. 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Il est le plus souvent situé au niveau du tiers inférieur de l‘œsophage.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Il se développe fréquemment sur des lésions d'endobrachyoesophage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La séquence de carcinogenèse est la suivante : métaplasie intestinale/métaplasie avec dysplasie de bas grade/avec dysplasie de haut grade </w:t>
      </w:r>
      <w:r w:rsidR="00DE311A">
        <w:rPr>
          <w:rFonts w:asciiTheme="minorBidi" w:hAnsiTheme="minorBidi"/>
          <w:kern w:val="24"/>
          <w:sz w:val="24"/>
          <w:szCs w:val="24"/>
        </w:rPr>
        <w:t xml:space="preserve">                                                         </w:t>
      </w:r>
      <w:r w:rsidRPr="00801CC5">
        <w:rPr>
          <w:rFonts w:asciiTheme="minorBidi" w:hAnsiTheme="minorBidi"/>
          <w:kern w:val="24"/>
          <w:sz w:val="24"/>
          <w:szCs w:val="24"/>
        </w:rPr>
        <w:t>(carcinome in situ)/adénocarcinome infiltrant.</w:t>
      </w:r>
    </w:p>
    <w:p w:rsidR="002007AD" w:rsidRDefault="00801CC5" w:rsidP="002007AD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Pr="00801CC5">
        <w:rPr>
          <w:rFonts w:asciiTheme="minorBidi" w:hAnsiTheme="minorBidi"/>
          <w:kern w:val="24"/>
          <w:sz w:val="24"/>
          <w:szCs w:val="24"/>
        </w:rPr>
        <w:t>: ne se voit pas au début, car ne se distingue pas du Barr</w:t>
      </w:r>
      <w:r w:rsidR="00EB20B7">
        <w:rPr>
          <w:rFonts w:asciiTheme="minorBidi" w:hAnsiTheme="minorBidi"/>
          <w:kern w:val="24"/>
          <w:sz w:val="24"/>
          <w:szCs w:val="24"/>
        </w:rPr>
        <w:t>ett</w:t>
      </w:r>
      <w:r w:rsidRPr="00801CC5">
        <w:rPr>
          <w:rFonts w:asciiTheme="minorBidi" w:hAnsiTheme="minorBidi"/>
          <w:kern w:val="24"/>
          <w:sz w:val="24"/>
          <w:szCs w:val="24"/>
        </w:rPr>
        <w:t>, on recherche de petits nodules ou plaques. </w:t>
      </w:r>
      <w:r w:rsidRPr="00801CC5">
        <w:rPr>
          <w:rFonts w:asciiTheme="minorBidi" w:hAnsiTheme="minorBidi"/>
          <w:kern w:val="24"/>
          <w:sz w:val="24"/>
          <w:szCs w:val="24"/>
        </w:rPr>
        <w:br/>
        <w:t>Quand il est volumineux, il peut</w:t>
      </w:r>
      <w:r w:rsidR="00271F25">
        <w:rPr>
          <w:rFonts w:asciiTheme="minorBidi" w:hAnsiTheme="minorBidi"/>
          <w:kern w:val="24"/>
          <w:sz w:val="24"/>
          <w:szCs w:val="24"/>
        </w:rPr>
        <w:t xml:space="preserve"> être exophytique, végétant</w:t>
      </w:r>
      <w:r w:rsidRPr="00801CC5">
        <w:rPr>
          <w:rFonts w:asciiTheme="minorBidi" w:hAnsiTheme="minorBidi"/>
          <w:kern w:val="24"/>
          <w:sz w:val="24"/>
          <w:szCs w:val="24"/>
        </w:rPr>
        <w:t>, la major</w:t>
      </w:r>
      <w:r w:rsidR="00271F25">
        <w:rPr>
          <w:rFonts w:asciiTheme="minorBidi" w:hAnsiTheme="minorBidi"/>
          <w:kern w:val="24"/>
          <w:sz w:val="24"/>
          <w:szCs w:val="24"/>
        </w:rPr>
        <w:t>ité est plan et ulcéré</w:t>
      </w:r>
      <w:r w:rsidRPr="00801CC5">
        <w:rPr>
          <w:rFonts w:asciiTheme="minorBidi" w:hAnsiTheme="minorBidi"/>
          <w:kern w:val="24"/>
          <w:sz w:val="24"/>
          <w:szCs w:val="24"/>
        </w:rPr>
        <w:br/>
      </w: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: la majorité des adénocarcinomes sont de </w:t>
      </w:r>
      <w:r w:rsidR="00271F25">
        <w:rPr>
          <w:rFonts w:asciiTheme="minorBidi" w:hAnsiTheme="minorBidi"/>
          <w:kern w:val="24"/>
          <w:sz w:val="24"/>
          <w:szCs w:val="24"/>
        </w:rPr>
        <w:t>type intestinal, ils peuvent être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bi</w:t>
      </w:r>
      <w:r w:rsidR="00271F25">
        <w:rPr>
          <w:rFonts w:asciiTheme="minorBidi" w:hAnsiTheme="minorBidi"/>
          <w:kern w:val="24"/>
          <w:sz w:val="24"/>
          <w:szCs w:val="24"/>
        </w:rPr>
        <w:t>en,</w:t>
      </w:r>
      <w:r w:rsidR="00A117F4">
        <w:rPr>
          <w:rFonts w:asciiTheme="minorBidi" w:hAnsiTheme="minorBidi"/>
          <w:kern w:val="24"/>
          <w:sz w:val="24"/>
          <w:szCs w:val="24"/>
        </w:rPr>
        <w:t xml:space="preserve"> moyennement </w:t>
      </w:r>
      <w:r w:rsidR="00271F25">
        <w:rPr>
          <w:rFonts w:asciiTheme="minorBidi" w:hAnsiTheme="minorBidi"/>
          <w:kern w:val="24"/>
          <w:sz w:val="24"/>
          <w:szCs w:val="24"/>
        </w:rPr>
        <w:t xml:space="preserve">ou peu </w:t>
      </w:r>
      <w:r w:rsidR="00A117F4">
        <w:rPr>
          <w:rFonts w:asciiTheme="minorBidi" w:hAnsiTheme="minorBidi"/>
          <w:kern w:val="24"/>
          <w:sz w:val="24"/>
          <w:szCs w:val="24"/>
        </w:rPr>
        <w:t>différenciés.</w:t>
      </w:r>
      <w:r w:rsidR="004E20C2">
        <w:rPr>
          <w:rFonts w:asciiTheme="minorBidi" w:hAnsiTheme="minorBidi"/>
          <w:kern w:val="24"/>
          <w:sz w:val="24"/>
          <w:szCs w:val="24"/>
        </w:rPr>
        <w:t xml:space="preserve"> </w:t>
      </w:r>
      <w:r w:rsidR="00A117F4" w:rsidRPr="00801CC5">
        <w:rPr>
          <w:rFonts w:asciiTheme="minorBidi" w:hAnsiTheme="minorBidi"/>
          <w:kern w:val="24"/>
          <w:sz w:val="24"/>
          <w:szCs w:val="24"/>
        </w:rPr>
        <w:t>I</w:t>
      </w:r>
      <w:r w:rsidRPr="00801CC5">
        <w:rPr>
          <w:rFonts w:asciiTheme="minorBidi" w:hAnsiTheme="minorBidi"/>
          <w:kern w:val="24"/>
          <w:sz w:val="24"/>
          <w:szCs w:val="24"/>
        </w:rPr>
        <w:t>nvasions périvasculaire et / ou périnerveu</w:t>
      </w:r>
      <w:r w:rsidR="00A117F4">
        <w:rPr>
          <w:rFonts w:asciiTheme="minorBidi" w:hAnsiTheme="minorBidi"/>
          <w:kern w:val="24"/>
          <w:sz w:val="24"/>
          <w:szCs w:val="24"/>
        </w:rPr>
        <w:t>ses.</w:t>
      </w:r>
    </w:p>
    <w:p w:rsidR="004E20C2" w:rsidRDefault="004E20C2" w:rsidP="002007AD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</w:t>
      </w:r>
    </w:p>
    <w:p w:rsidR="004E20C2" w:rsidRDefault="002007AD" w:rsidP="004E20C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 2- 4</w:t>
      </w:r>
      <w:r w:rsidR="004E20C2" w:rsidRPr="00801CC5">
        <w:rPr>
          <w:rFonts w:asciiTheme="minorBidi" w:hAnsiTheme="minorBidi"/>
          <w:b/>
          <w:bCs/>
          <w:kern w:val="24"/>
          <w:sz w:val="24"/>
          <w:szCs w:val="24"/>
        </w:rPr>
        <w:t>-  Carcinome adénosquameux</w:t>
      </w:r>
      <w:r w:rsidR="004E20C2" w:rsidRPr="00801CC5">
        <w:rPr>
          <w:rFonts w:asciiTheme="minorBidi" w:hAnsiTheme="minorBidi"/>
          <w:kern w:val="24"/>
          <w:sz w:val="24"/>
          <w:szCs w:val="24"/>
        </w:rPr>
        <w:t> </w:t>
      </w:r>
      <w:r w:rsidR="004E20C2" w:rsidRPr="00801CC5">
        <w:rPr>
          <w:rFonts w:asciiTheme="minorBidi" w:hAnsiTheme="minorBidi"/>
          <w:kern w:val="24"/>
          <w:sz w:val="24"/>
          <w:szCs w:val="24"/>
        </w:rPr>
        <w:br/>
      </w:r>
      <w:r w:rsidR="004E20C2">
        <w:rPr>
          <w:rFonts w:asciiTheme="minorBidi" w:hAnsiTheme="minorBidi"/>
          <w:kern w:val="24"/>
          <w:sz w:val="24"/>
          <w:szCs w:val="24"/>
        </w:rPr>
        <w:t>Tumeur rare, agressive</w:t>
      </w:r>
      <w:r w:rsidR="004E20C2" w:rsidRPr="00801CC5">
        <w:rPr>
          <w:rFonts w:asciiTheme="minorBidi" w:hAnsiTheme="minorBidi"/>
          <w:kern w:val="24"/>
          <w:sz w:val="24"/>
          <w:szCs w:val="24"/>
        </w:rPr>
        <w:t>, association variable avec un Barrett.</w:t>
      </w:r>
      <w:r w:rsidR="004E20C2" w:rsidRPr="00801CC5">
        <w:rPr>
          <w:rFonts w:asciiTheme="minorBidi" w:hAnsiTheme="minorBidi"/>
          <w:kern w:val="24"/>
          <w:sz w:val="24"/>
          <w:szCs w:val="24"/>
        </w:rPr>
        <w:br/>
      </w:r>
      <w:r w:rsidR="004E20C2"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="004E20C2" w:rsidRPr="00801CC5">
        <w:rPr>
          <w:rFonts w:asciiTheme="minorBidi" w:hAnsiTheme="minorBidi"/>
          <w:kern w:val="24"/>
          <w:sz w:val="24"/>
          <w:szCs w:val="24"/>
        </w:rPr>
        <w:t>: le carcinome adénosquameux est un mélange +/- intime de deux composantes (adénocarcinome et carcinome malpighien) avec une différenciation vari</w:t>
      </w:r>
      <w:r>
        <w:rPr>
          <w:rFonts w:asciiTheme="minorBidi" w:hAnsiTheme="minorBidi"/>
          <w:kern w:val="24"/>
          <w:sz w:val="24"/>
          <w:szCs w:val="24"/>
        </w:rPr>
        <w:t>able</w:t>
      </w:r>
      <w:r w:rsidR="004E20C2" w:rsidRPr="00801CC5">
        <w:rPr>
          <w:rFonts w:asciiTheme="minorBidi" w:hAnsiTheme="minorBidi"/>
          <w:kern w:val="24"/>
          <w:sz w:val="24"/>
          <w:szCs w:val="24"/>
        </w:rPr>
        <w:t>.</w:t>
      </w:r>
    </w:p>
    <w:p w:rsidR="00A117F4" w:rsidRPr="00801CC5" w:rsidRDefault="00A117F4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2007AD" w:rsidP="00801CC5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lastRenderedPageBreak/>
        <w:t xml:space="preserve">   2- 5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>-  Carcinome a petites cellules</w:t>
      </w:r>
      <w:r w:rsidR="00801CC5" w:rsidRPr="00801CC5">
        <w:rPr>
          <w:rFonts w:asciiTheme="minorBidi" w:hAnsiTheme="minorBidi"/>
          <w:i/>
          <w:iCs/>
          <w:kern w:val="24"/>
          <w:sz w:val="24"/>
          <w:szCs w:val="24"/>
        </w:rPr>
        <w:t> </w:t>
      </w:r>
    </w:p>
    <w:p w:rsidR="00801CC5" w:rsidRPr="00801CC5" w:rsidRDefault="00271F2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R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are 1% des tumeurs œsophagiennes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Âge : adulte (moyenne d</w:t>
      </w:r>
      <w:r w:rsidR="00A117F4">
        <w:rPr>
          <w:rFonts w:asciiTheme="minorBidi" w:hAnsiTheme="minorBidi"/>
          <w:kern w:val="24"/>
          <w:sz w:val="24"/>
          <w:szCs w:val="24"/>
        </w:rPr>
        <w:t>e 60-62 ans)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. </w:t>
      </w:r>
      <w:r w:rsidR="00A117F4">
        <w:rPr>
          <w:rFonts w:asciiTheme="minorBidi" w:hAnsiTheme="minorBidi"/>
          <w:kern w:val="24"/>
          <w:sz w:val="24"/>
          <w:szCs w:val="24"/>
        </w:rPr>
        <w:t>Prédominance masculine</w:t>
      </w:r>
      <w:r w:rsidRPr="00801CC5">
        <w:rPr>
          <w:rFonts w:asciiTheme="minorBidi" w:hAnsiTheme="minorBidi"/>
          <w:kern w:val="24"/>
          <w:sz w:val="24"/>
          <w:szCs w:val="24"/>
        </w:rPr>
        <w:t>.</w:t>
      </w:r>
    </w:p>
    <w:p w:rsidR="00801CC5" w:rsidRPr="00801CC5" w:rsidRDefault="00801CC5" w:rsidP="004E20C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Topographie</w:t>
      </w:r>
      <w:r w:rsidRPr="00801CC5">
        <w:rPr>
          <w:rFonts w:asciiTheme="minorBidi" w:hAnsiTheme="minorBidi"/>
          <w:kern w:val="24"/>
          <w:sz w:val="24"/>
          <w:szCs w:val="24"/>
        </w:rPr>
        <w:t>: dans la moitié distale de l’œsophage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: Plages </w:t>
      </w:r>
      <w:r w:rsidR="00F032B9">
        <w:rPr>
          <w:rFonts w:asciiTheme="minorBidi" w:hAnsiTheme="minorBidi"/>
          <w:kern w:val="24"/>
          <w:sz w:val="24"/>
          <w:szCs w:val="24"/>
        </w:rPr>
        <w:t>solides, nids,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plus rarement rosettes de petites cellules rondes ou ovoïdes, à noyau hyperchromatiq</w:t>
      </w:r>
      <w:r w:rsidR="00F032B9">
        <w:rPr>
          <w:rFonts w:asciiTheme="minorBidi" w:hAnsiTheme="minorBidi"/>
          <w:kern w:val="24"/>
          <w:sz w:val="24"/>
          <w:szCs w:val="24"/>
        </w:rPr>
        <w:t>ues, cytoplasme peu abondant,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mitoses </w:t>
      </w:r>
      <w:r w:rsidR="00F032B9">
        <w:rPr>
          <w:rFonts w:asciiTheme="minorBidi" w:hAnsiTheme="minorBidi"/>
          <w:kern w:val="24"/>
          <w:sz w:val="24"/>
          <w:szCs w:val="24"/>
        </w:rPr>
        <w:t>et nécrose fréquentes.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2007AD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>
        <w:rPr>
          <w:rFonts w:asciiTheme="minorBidi" w:hAnsiTheme="minorBidi"/>
          <w:b/>
          <w:bCs/>
          <w:kern w:val="24"/>
          <w:sz w:val="24"/>
          <w:szCs w:val="24"/>
        </w:rPr>
        <w:t xml:space="preserve">   2-6</w:t>
      </w:r>
      <w:r w:rsidR="00801CC5"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-  Autres </w:t>
      </w:r>
    </w:p>
    <w:p w:rsid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Carcinome adénoïde kystique</w:t>
      </w:r>
    </w:p>
    <w:p w:rsidR="002007AD" w:rsidRPr="00801CC5" w:rsidRDefault="002007AD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Carcinome muco-épidermoïde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ind w:left="810" w:hanging="81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Carcinoïde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Carcinome lympho-épithélial</w:t>
      </w:r>
    </w:p>
    <w:p w:rsidR="00801CC5" w:rsidRPr="00801CC5" w:rsidRDefault="00801CC5" w:rsidP="002B4192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Carcinome indifférencié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jc w:val="center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3- Tumeurs malignes non épithéliales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3-1-  Sarcomes 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a- Tumeurs stromales 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: </w:t>
      </w:r>
    </w:p>
    <w:p w:rsidR="00801CC5" w:rsidRPr="002B4192" w:rsidRDefault="00801CC5" w:rsidP="002B4192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  Tumeurs mésenchymateuses les plus fréquentes du tube </w:t>
      </w:r>
      <w:r w:rsidRPr="002B4192">
        <w:rPr>
          <w:rFonts w:asciiTheme="minorBidi" w:hAnsiTheme="minorBidi"/>
          <w:kern w:val="24"/>
          <w:sz w:val="24"/>
          <w:szCs w:val="24"/>
        </w:rPr>
        <w:t xml:space="preserve">digestif </w:t>
      </w:r>
    </w:p>
    <w:p w:rsidR="002B4192" w:rsidRDefault="00801CC5" w:rsidP="002B4192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  Tumeurs stromales gastro-intestinales (GIST), tumeurs issues </w:t>
      </w:r>
      <w:r w:rsidR="002B4192">
        <w:rPr>
          <w:rFonts w:asciiTheme="minorBidi" w:hAnsiTheme="minorBidi"/>
          <w:kern w:val="24"/>
          <w:sz w:val="24"/>
          <w:szCs w:val="24"/>
        </w:rPr>
        <w:t>des cellules</w:t>
      </w:r>
    </w:p>
    <w:p w:rsidR="00801CC5" w:rsidRPr="00F032B9" w:rsidRDefault="002B4192" w:rsidP="00F032B9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 xml:space="preserve">    </w:t>
      </w:r>
      <w:r w:rsidR="00801CC5" w:rsidRPr="002B4192">
        <w:rPr>
          <w:rFonts w:asciiTheme="minorBidi" w:hAnsiTheme="minorBidi"/>
          <w:kern w:val="24"/>
          <w:sz w:val="24"/>
          <w:szCs w:val="24"/>
        </w:rPr>
        <w:t xml:space="preserve">interstitielles de Cajal, associées à une mutation </w:t>
      </w:r>
      <w:r>
        <w:rPr>
          <w:rFonts w:asciiTheme="minorBidi" w:hAnsiTheme="minorBidi"/>
          <w:kern w:val="24"/>
          <w:sz w:val="24"/>
          <w:szCs w:val="24"/>
        </w:rPr>
        <w:t xml:space="preserve">du </w:t>
      </w:r>
      <w:r w:rsidR="00801CC5" w:rsidRPr="002B4192">
        <w:rPr>
          <w:rFonts w:asciiTheme="minorBidi" w:hAnsiTheme="minorBidi"/>
          <w:kern w:val="24"/>
          <w:sz w:val="24"/>
          <w:szCs w:val="24"/>
        </w:rPr>
        <w:t xml:space="preserve">gène KIT. . </w:t>
      </w:r>
    </w:p>
    <w:p w:rsidR="00801CC5" w:rsidRPr="002B4192" w:rsidRDefault="00801CC5" w:rsidP="002B4192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BE"/>
        </w:rPr>
      </w:pPr>
      <w:r w:rsidRPr="00801CC5">
        <w:rPr>
          <w:rFonts w:asciiTheme="minorBidi" w:hAnsiTheme="minorBidi"/>
          <w:kern w:val="24"/>
          <w:sz w:val="24"/>
          <w:szCs w:val="24"/>
          <w:lang w:val="fr-BE"/>
        </w:rPr>
        <w:t xml:space="preserve">  Développée dans l’épaisseur de la paroi digestive à partir de </w:t>
      </w:r>
      <w:r w:rsidRPr="002B4192">
        <w:rPr>
          <w:rFonts w:asciiTheme="minorBidi" w:hAnsiTheme="minorBidi"/>
          <w:kern w:val="24"/>
          <w:sz w:val="24"/>
          <w:szCs w:val="24"/>
          <w:lang w:val="fr-BE"/>
        </w:rPr>
        <w:t>la musculeuse.</w:t>
      </w:r>
    </w:p>
    <w:p w:rsidR="00801CC5" w:rsidRPr="002B4192" w:rsidRDefault="00801CC5" w:rsidP="002B4192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BE"/>
        </w:rPr>
      </w:pPr>
      <w:r w:rsidRPr="00801CC5">
        <w:rPr>
          <w:rFonts w:asciiTheme="minorBidi" w:hAnsiTheme="minorBidi"/>
          <w:kern w:val="24"/>
          <w:sz w:val="24"/>
          <w:szCs w:val="24"/>
          <w:lang w:val="fr-BE"/>
        </w:rPr>
        <w:t xml:space="preserve">  Croissance soit endophytique vers la lumière digestive</w:t>
      </w:r>
      <w:r w:rsidR="002B4192">
        <w:rPr>
          <w:rFonts w:asciiTheme="minorBidi" w:hAnsiTheme="minorBidi"/>
          <w:kern w:val="24"/>
          <w:sz w:val="24"/>
          <w:szCs w:val="24"/>
          <w:lang w:val="fr-BE"/>
        </w:rPr>
        <w:t xml:space="preserve"> </w:t>
      </w:r>
      <w:r w:rsidRPr="002B4192">
        <w:rPr>
          <w:rFonts w:asciiTheme="minorBidi" w:hAnsiTheme="minorBidi"/>
          <w:kern w:val="24"/>
          <w:sz w:val="24"/>
          <w:szCs w:val="24"/>
          <w:lang w:val="fr-BE"/>
        </w:rPr>
        <w:t>ulcérant la muqueuse en sur</w:t>
      </w:r>
      <w:r w:rsidR="002B4192">
        <w:rPr>
          <w:rFonts w:asciiTheme="minorBidi" w:hAnsiTheme="minorBidi"/>
          <w:kern w:val="24"/>
          <w:sz w:val="24"/>
          <w:szCs w:val="24"/>
          <w:lang w:val="fr-BE"/>
        </w:rPr>
        <w:t xml:space="preserve">face, soit exophytique vers la </w:t>
      </w:r>
      <w:r w:rsidRPr="002B4192">
        <w:rPr>
          <w:rFonts w:asciiTheme="minorBidi" w:hAnsiTheme="minorBidi"/>
          <w:kern w:val="24"/>
          <w:sz w:val="24"/>
          <w:szCs w:val="24"/>
          <w:lang w:val="fr-BE"/>
        </w:rPr>
        <w:t xml:space="preserve">cavité abdominale, soit mixte aspect en «sablier ». </w:t>
      </w:r>
    </w:p>
    <w:p w:rsidR="00801CC5" w:rsidRPr="00801CC5" w:rsidRDefault="00801CC5" w:rsidP="00801CC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BE"/>
        </w:rPr>
      </w:pPr>
      <w:r w:rsidRPr="00801CC5">
        <w:rPr>
          <w:rFonts w:asciiTheme="minorBidi" w:hAnsiTheme="minorBidi"/>
          <w:kern w:val="24"/>
          <w:sz w:val="24"/>
          <w:szCs w:val="24"/>
          <w:lang w:val="fr-BE"/>
        </w:rPr>
        <w:t xml:space="preserve">  Taille varie de quelques cm à plus de 40 cm. </w:t>
      </w:r>
    </w:p>
    <w:p w:rsidR="00801CC5" w:rsidRPr="002B4192" w:rsidRDefault="00801CC5" w:rsidP="002B4192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BE"/>
        </w:rPr>
      </w:pPr>
      <w:r w:rsidRPr="00801CC5">
        <w:rPr>
          <w:rFonts w:asciiTheme="minorBidi" w:hAnsiTheme="minorBidi"/>
          <w:kern w:val="24"/>
          <w:sz w:val="24"/>
          <w:szCs w:val="24"/>
          <w:lang w:val="fr-BE"/>
        </w:rPr>
        <w:t xml:space="preserve">  Aspect fasciculé pou</w:t>
      </w:r>
      <w:r w:rsidR="002B4192">
        <w:rPr>
          <w:rFonts w:asciiTheme="minorBidi" w:hAnsiTheme="minorBidi"/>
          <w:kern w:val="24"/>
          <w:sz w:val="24"/>
          <w:szCs w:val="24"/>
          <w:lang w:val="fr-BE"/>
        </w:rPr>
        <w:t>vant comporter +/- remaniements</w:t>
      </w:r>
      <w:r w:rsidRPr="002B4192">
        <w:rPr>
          <w:rFonts w:asciiTheme="minorBidi" w:hAnsiTheme="minorBidi"/>
          <w:kern w:val="24"/>
          <w:sz w:val="24"/>
          <w:szCs w:val="24"/>
          <w:lang w:val="fr-BE"/>
        </w:rPr>
        <w:t xml:space="preserve"> hémorragiques, myxoïdes, nécrotiques ou dégénérescence kystique.</w:t>
      </w:r>
    </w:p>
    <w:p w:rsidR="00801CC5" w:rsidRPr="00D24764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fr-BE"/>
        </w:rPr>
      </w:pPr>
    </w:p>
    <w:p w:rsidR="00801CC5" w:rsidRPr="00801CC5" w:rsidRDefault="00801CC5" w:rsidP="00D2476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24764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b- Léiomyosarcome</w:t>
      </w:r>
      <w:r w:rsidR="00D24764" w:rsidRPr="00D24764">
        <w:rPr>
          <w:rFonts w:asciiTheme="minorBidi" w:hAnsiTheme="minorBidi"/>
          <w:b/>
          <w:bCs/>
          <w:kern w:val="24"/>
          <w:sz w:val="24"/>
          <w:szCs w:val="24"/>
        </w:rPr>
        <w:t> </w:t>
      </w:r>
      <w:r w:rsidR="00D24764" w:rsidRPr="00D24764">
        <w:rPr>
          <w:rFonts w:asciiTheme="minorBidi" w:hAnsiTheme="minorBidi"/>
          <w:kern w:val="24"/>
          <w:sz w:val="24"/>
          <w:szCs w:val="24"/>
        </w:rPr>
        <w:t>:</w:t>
      </w:r>
      <w:r w:rsidR="00D24764">
        <w:rPr>
          <w:rFonts w:asciiTheme="minorBidi" w:hAnsiTheme="minorBidi"/>
          <w:kern w:val="24"/>
          <w:sz w:val="24"/>
          <w:szCs w:val="24"/>
        </w:rPr>
        <w:t xml:space="preserve"> 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Très rare </w:t>
      </w:r>
    </w:p>
    <w:p w:rsidR="00801CC5" w:rsidRPr="00801CC5" w:rsidRDefault="002B4192" w:rsidP="000C591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Prédominance masculine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, chez le sujet âgé. </w:t>
      </w:r>
      <w:r w:rsidR="00801CC5" w:rsidRPr="00801CC5">
        <w:rPr>
          <w:rFonts w:asciiTheme="minorBidi" w:hAnsiTheme="minorBidi"/>
          <w:kern w:val="24"/>
          <w:sz w:val="24"/>
          <w:szCs w:val="24"/>
        </w:rPr>
        <w:br/>
      </w:r>
      <w:r w:rsidR="00801CC5"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="000C591F">
        <w:rPr>
          <w:rFonts w:asciiTheme="minorBidi" w:hAnsiTheme="minorBidi"/>
          <w:kern w:val="24"/>
          <w:sz w:val="24"/>
          <w:szCs w:val="24"/>
        </w:rPr>
        <w:t> : souvent de grande taille avec des r</w:t>
      </w:r>
      <w:r w:rsidR="000C591F" w:rsidRPr="00801CC5">
        <w:rPr>
          <w:rFonts w:asciiTheme="minorBidi" w:hAnsiTheme="minorBidi"/>
          <w:kern w:val="24"/>
          <w:sz w:val="24"/>
          <w:szCs w:val="24"/>
        </w:rPr>
        <w:t>emaniements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 nécrotico</w:t>
      </w:r>
      <w:r w:rsidR="000C591F">
        <w:rPr>
          <w:rFonts w:asciiTheme="minorBidi" w:hAnsiTheme="minorBidi"/>
          <w:kern w:val="24"/>
          <w:sz w:val="24"/>
          <w:szCs w:val="24"/>
        </w:rPr>
        <w:t>-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hémorragiques +/-marqués.</w:t>
      </w:r>
      <w:r w:rsidR="00801CC5" w:rsidRPr="00801CC5">
        <w:rPr>
          <w:rFonts w:asciiTheme="minorBidi" w:hAnsiTheme="minorBidi"/>
          <w:kern w:val="24"/>
          <w:sz w:val="24"/>
          <w:szCs w:val="24"/>
        </w:rPr>
        <w:br/>
      </w:r>
      <w:r w:rsidR="00F032B9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Histo : </w:t>
      </w:r>
      <w:r w:rsidR="00F032B9">
        <w:rPr>
          <w:rFonts w:asciiTheme="minorBidi" w:hAnsiTheme="minorBidi"/>
          <w:kern w:val="24"/>
          <w:sz w:val="24"/>
          <w:szCs w:val="24"/>
        </w:rPr>
        <w:t xml:space="preserve">faisceaux de cellules musculaires lisses atypiques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br/>
      </w:r>
    </w:p>
    <w:p w:rsidR="000C591F" w:rsidRDefault="00801CC5" w:rsidP="000C591F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</w:rPr>
      </w:pPr>
      <w:r w:rsidRPr="00D24764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c-  Autres sarcomes</w:t>
      </w:r>
      <w:r w:rsidR="000C591F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 xml:space="preserve"> : </w:t>
      </w:r>
    </w:p>
    <w:p w:rsidR="00801CC5" w:rsidRPr="00D36FF9" w:rsidRDefault="00801CC5" w:rsidP="000C591F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kern w:val="24"/>
          <w:sz w:val="24"/>
          <w:szCs w:val="24"/>
          <w:lang w:val="en-US"/>
        </w:rPr>
      </w:pPr>
      <w:r w:rsidRPr="00D36FF9">
        <w:rPr>
          <w:rFonts w:asciiTheme="minorBidi" w:hAnsiTheme="minorBidi"/>
          <w:kern w:val="24"/>
          <w:sz w:val="24"/>
          <w:szCs w:val="24"/>
          <w:lang w:val="en-US"/>
        </w:rPr>
        <w:t>Sarcome de kaposi</w:t>
      </w:r>
      <w:r w:rsidR="000C591F" w:rsidRPr="00D36FF9">
        <w:rPr>
          <w:rFonts w:asciiTheme="minorBidi" w:hAnsiTheme="minorBidi"/>
          <w:b/>
          <w:bCs/>
          <w:i/>
          <w:iCs/>
          <w:kern w:val="24"/>
          <w:sz w:val="24"/>
          <w:szCs w:val="24"/>
          <w:lang w:val="en-US"/>
        </w:rPr>
        <w:t xml:space="preserve">, </w:t>
      </w:r>
      <w:r w:rsidRPr="00D36FF9">
        <w:rPr>
          <w:rFonts w:asciiTheme="minorBidi" w:hAnsiTheme="minorBidi"/>
          <w:kern w:val="24"/>
          <w:sz w:val="24"/>
          <w:szCs w:val="24"/>
          <w:lang w:val="en-US"/>
        </w:rPr>
        <w:t>Rhabdomyosarcome…</w:t>
      </w:r>
    </w:p>
    <w:p w:rsidR="00801CC5" w:rsidRPr="00D36FF9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en-US"/>
        </w:rPr>
      </w:pPr>
    </w:p>
    <w:p w:rsidR="00801CC5" w:rsidRPr="00D36FF9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  <w:lang w:val="en-US"/>
        </w:rPr>
      </w:pPr>
      <w:r w:rsidRPr="00D36FF9">
        <w:rPr>
          <w:rFonts w:asciiTheme="minorBidi" w:hAnsiTheme="minorBidi"/>
          <w:b/>
          <w:bCs/>
          <w:kern w:val="24"/>
          <w:sz w:val="24"/>
          <w:szCs w:val="24"/>
          <w:lang w:val="en-US"/>
        </w:rPr>
        <w:t>3-2-  Lymphome</w:t>
      </w:r>
      <w:r w:rsidR="00D24764" w:rsidRPr="00D36FF9">
        <w:rPr>
          <w:rFonts w:asciiTheme="minorBidi" w:hAnsiTheme="minorBidi"/>
          <w:b/>
          <w:bCs/>
          <w:kern w:val="24"/>
          <w:sz w:val="24"/>
          <w:szCs w:val="24"/>
          <w:lang w:val="en-US"/>
        </w:rPr>
        <w:t>s</w:t>
      </w:r>
      <w:r w:rsidRPr="00D36FF9">
        <w:rPr>
          <w:rFonts w:asciiTheme="minorBidi" w:hAnsiTheme="minorBidi"/>
          <w:kern w:val="24"/>
          <w:sz w:val="24"/>
          <w:szCs w:val="24"/>
          <w:lang w:val="en-US"/>
        </w:rPr>
        <w:t xml:space="preserve">: </w:t>
      </w:r>
    </w:p>
    <w:p w:rsidR="00D24764" w:rsidRDefault="00801CC5" w:rsidP="000C591F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 xml:space="preserve">Les lymphomes primitifs sont plus rares que les extensions par contiguïté </w:t>
      </w:r>
      <w:r w:rsidR="000C591F">
        <w:rPr>
          <w:rFonts w:asciiTheme="minorBidi" w:hAnsiTheme="minorBidi"/>
          <w:kern w:val="24"/>
          <w:sz w:val="24"/>
          <w:szCs w:val="24"/>
        </w:rPr>
        <w:t>(&lt; 1% des lymphomes digestifs)</w:t>
      </w:r>
    </w:p>
    <w:p w:rsidR="00801CC5" w:rsidRDefault="00D24764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lastRenderedPageBreak/>
        <w:t>A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spect ulcéré, polypoïde, ou masse sous-muq</w:t>
      </w:r>
      <w:r w:rsidR="000C591F">
        <w:rPr>
          <w:rFonts w:asciiTheme="minorBidi" w:hAnsiTheme="minorBidi"/>
          <w:kern w:val="24"/>
          <w:sz w:val="24"/>
          <w:szCs w:val="24"/>
        </w:rPr>
        <w:t>ueuse.</w:t>
      </w:r>
      <w:r w:rsidR="000C591F">
        <w:rPr>
          <w:rFonts w:asciiTheme="minorBidi" w:hAnsiTheme="minorBidi"/>
          <w:kern w:val="24"/>
          <w:sz w:val="24"/>
          <w:szCs w:val="24"/>
        </w:rPr>
        <w:br/>
        <w:t>La plupart sont des lymphomes B à grandes cellules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, quelques </w:t>
      </w:r>
      <w:r w:rsidR="000C591F">
        <w:rPr>
          <w:rFonts w:asciiTheme="minorBidi" w:hAnsiTheme="minorBidi"/>
          <w:kern w:val="24"/>
          <w:sz w:val="24"/>
          <w:szCs w:val="24"/>
        </w:rPr>
        <w:t xml:space="preserve">lymphomes de type 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>MALT apparemment non associés à H</w:t>
      </w:r>
      <w:r w:rsidR="000C591F">
        <w:rPr>
          <w:rFonts w:asciiTheme="minorBidi" w:hAnsiTheme="minorBidi"/>
          <w:kern w:val="24"/>
          <w:sz w:val="24"/>
          <w:szCs w:val="24"/>
        </w:rPr>
        <w:t>élicobacter</w:t>
      </w:r>
      <w:r w:rsidR="00801CC5" w:rsidRPr="00801CC5">
        <w:rPr>
          <w:rFonts w:asciiTheme="minorBidi" w:hAnsiTheme="minorBidi"/>
          <w:kern w:val="24"/>
          <w:sz w:val="24"/>
          <w:szCs w:val="24"/>
        </w:rPr>
        <w:t xml:space="preserve"> pylori</w:t>
      </w:r>
      <w:r w:rsidR="000C591F">
        <w:rPr>
          <w:rFonts w:asciiTheme="minorBidi" w:hAnsiTheme="minorBidi"/>
          <w:kern w:val="24"/>
          <w:sz w:val="24"/>
          <w:szCs w:val="24"/>
        </w:rPr>
        <w:t xml:space="preserve"> (HP)</w:t>
      </w:r>
    </w:p>
    <w:p w:rsidR="00D24764" w:rsidRPr="00801CC5" w:rsidRDefault="00D24764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3-3-  Mélanome malin</w:t>
      </w:r>
      <w:r w:rsidRPr="00801CC5">
        <w:rPr>
          <w:rFonts w:asciiTheme="minorBidi" w:hAnsiTheme="minorBidi"/>
          <w:i/>
          <w:iCs/>
          <w:kern w:val="24"/>
          <w:sz w:val="24"/>
          <w:szCs w:val="24"/>
        </w:rPr>
        <w:t> </w:t>
      </w:r>
    </w:p>
    <w:p w:rsidR="00CE0E66" w:rsidRDefault="00801CC5" w:rsidP="00D2476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Pathologie très rare</w:t>
      </w:r>
      <w:r w:rsidR="00D24764">
        <w:rPr>
          <w:rFonts w:asciiTheme="minorBidi" w:hAnsiTheme="minorBidi"/>
          <w:kern w:val="24"/>
          <w:sz w:val="24"/>
          <w:szCs w:val="24"/>
        </w:rPr>
        <w:t>, se voit surtout dans la 6</w:t>
      </w:r>
      <w:r w:rsidR="00D24764" w:rsidRPr="00D24764">
        <w:rPr>
          <w:rFonts w:asciiTheme="minorBidi" w:hAnsiTheme="minorBidi"/>
          <w:kern w:val="24"/>
          <w:sz w:val="24"/>
          <w:szCs w:val="24"/>
          <w:vertAlign w:val="superscript"/>
        </w:rPr>
        <w:t>ème</w:t>
      </w:r>
      <w:r w:rsidR="00D24764">
        <w:rPr>
          <w:rFonts w:asciiTheme="minorBidi" w:hAnsiTheme="minorBidi"/>
          <w:kern w:val="24"/>
          <w:sz w:val="24"/>
          <w:szCs w:val="24"/>
        </w:rPr>
        <w:t xml:space="preserve">  et 7</w:t>
      </w:r>
      <w:r w:rsidR="00D24764" w:rsidRPr="00D24764">
        <w:rPr>
          <w:rFonts w:asciiTheme="minorBidi" w:hAnsiTheme="minorBidi"/>
          <w:kern w:val="24"/>
          <w:sz w:val="24"/>
          <w:szCs w:val="24"/>
          <w:vertAlign w:val="superscript"/>
        </w:rPr>
        <w:t>ème</w:t>
      </w:r>
      <w:r w:rsidR="00CE0E66">
        <w:rPr>
          <w:rFonts w:asciiTheme="minorBidi" w:hAnsiTheme="minorBidi"/>
          <w:kern w:val="24"/>
          <w:sz w:val="24"/>
          <w:szCs w:val="24"/>
        </w:rPr>
        <w:t xml:space="preserve"> décennie. </w:t>
      </w:r>
    </w:p>
    <w:p w:rsidR="00801CC5" w:rsidRPr="00801CC5" w:rsidRDefault="00CE0E66" w:rsidP="00D2476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Plutôt métastatique que primitif dans cette localisation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Macro</w:t>
      </w:r>
      <w:r w:rsidRPr="00801CC5">
        <w:rPr>
          <w:rFonts w:asciiTheme="minorBidi" w:hAnsiTheme="minorBidi"/>
          <w:kern w:val="24"/>
          <w:sz w:val="24"/>
          <w:szCs w:val="24"/>
        </w:rPr>
        <w:t>: lésion polypoïde, fréquemment ulcérée, prédominant au niveau d</w:t>
      </w:r>
      <w:r w:rsidR="00D24764">
        <w:rPr>
          <w:rFonts w:asciiTheme="minorBidi" w:hAnsiTheme="minorBidi"/>
          <w:kern w:val="24"/>
          <w:sz w:val="24"/>
          <w:szCs w:val="24"/>
        </w:rPr>
        <w:t>u tiers moyen et inférieur.</w:t>
      </w:r>
    </w:p>
    <w:p w:rsidR="00801CC5" w:rsidRPr="00801CC5" w:rsidRDefault="00801CC5" w:rsidP="00D24764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D24764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Histo</w:t>
      </w:r>
      <w:r w:rsidR="00D24764">
        <w:rPr>
          <w:rFonts w:asciiTheme="minorBidi" w:hAnsiTheme="minorBidi"/>
          <w:kern w:val="24"/>
          <w:sz w:val="24"/>
          <w:szCs w:val="24"/>
        </w:rPr>
        <w:t xml:space="preserve"> : </w:t>
      </w:r>
      <w:r w:rsidRPr="00D24764">
        <w:rPr>
          <w:rFonts w:asciiTheme="minorBidi" w:hAnsiTheme="minorBidi"/>
          <w:kern w:val="24"/>
          <w:sz w:val="24"/>
          <w:szCs w:val="24"/>
        </w:rPr>
        <w:t>Cellules</w:t>
      </w:r>
      <w:r w:rsidRPr="00801CC5">
        <w:rPr>
          <w:rFonts w:asciiTheme="minorBidi" w:hAnsiTheme="minorBidi"/>
          <w:kern w:val="24"/>
          <w:sz w:val="24"/>
          <w:szCs w:val="24"/>
        </w:rPr>
        <w:t xml:space="preserve"> polymorphes atypiques</w:t>
      </w:r>
      <w:r w:rsidR="00D24764">
        <w:rPr>
          <w:rFonts w:asciiTheme="minorBidi" w:hAnsiTheme="minorBidi"/>
          <w:kern w:val="24"/>
          <w:sz w:val="24"/>
          <w:szCs w:val="24"/>
        </w:rPr>
        <w:t xml:space="preserve"> +/- p</w:t>
      </w:r>
      <w:r w:rsidRPr="00801CC5">
        <w:rPr>
          <w:rFonts w:asciiTheme="minorBidi" w:hAnsiTheme="minorBidi"/>
          <w:kern w:val="24"/>
          <w:sz w:val="24"/>
          <w:szCs w:val="24"/>
        </w:rPr>
        <w:t>igment mélanique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i/>
          <w:iCs/>
          <w:kern w:val="24"/>
          <w:sz w:val="24"/>
          <w:szCs w:val="24"/>
        </w:rPr>
        <w:t>Pronostic</w:t>
      </w:r>
      <w:r w:rsidRPr="00801CC5">
        <w:rPr>
          <w:rFonts w:asciiTheme="minorBidi" w:hAnsiTheme="minorBidi"/>
          <w:kern w:val="24"/>
          <w:sz w:val="24"/>
          <w:szCs w:val="24"/>
        </w:rPr>
        <w:t> : du fait du stade le plus souvent avancé, le pronostic est très mauvais avec une survie moyenne inférieure à un an.</w:t>
      </w: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</w:p>
    <w:p w:rsidR="00801CC5" w:rsidRPr="00801CC5" w:rsidRDefault="00801CC5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  <w:r w:rsidRPr="00801CC5">
        <w:rPr>
          <w:rFonts w:asciiTheme="minorBidi" w:hAnsiTheme="minorBidi"/>
          <w:b/>
          <w:bCs/>
          <w:kern w:val="24"/>
          <w:sz w:val="24"/>
          <w:szCs w:val="24"/>
        </w:rPr>
        <w:t xml:space="preserve">B-  Tumeurs secondaires </w:t>
      </w:r>
    </w:p>
    <w:p w:rsidR="00801CC5" w:rsidRPr="00801CC5" w:rsidRDefault="002007AD" w:rsidP="00801CC5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>
        <w:rPr>
          <w:rFonts w:asciiTheme="minorBidi" w:hAnsiTheme="minorBidi"/>
          <w:kern w:val="24"/>
          <w:sz w:val="24"/>
          <w:szCs w:val="24"/>
        </w:rPr>
        <w:t>Sont possibles ;</w:t>
      </w:r>
    </w:p>
    <w:p w:rsidR="00801CC5" w:rsidRPr="00801CC5" w:rsidRDefault="00801CC5" w:rsidP="00651178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Par extension d'un cancer du voisinage</w:t>
      </w:r>
      <w:r w:rsidR="00651178">
        <w:rPr>
          <w:rFonts w:asciiTheme="minorBidi" w:hAnsiTheme="minorBidi"/>
          <w:kern w:val="24"/>
          <w:sz w:val="24"/>
          <w:szCs w:val="24"/>
        </w:rPr>
        <w:t xml:space="preserve"> </w:t>
      </w:r>
      <w:r w:rsidRPr="00801CC5">
        <w:rPr>
          <w:rFonts w:asciiTheme="minorBidi" w:hAnsiTheme="minorBidi"/>
          <w:kern w:val="24"/>
          <w:sz w:val="24"/>
          <w:szCs w:val="24"/>
        </w:rPr>
        <w:t>(oropharynx, bronches, larynx) ;</w:t>
      </w:r>
    </w:p>
    <w:p w:rsidR="00801CC5" w:rsidRPr="00801CC5" w:rsidRDefault="00801CC5" w:rsidP="00651178">
      <w:pPr>
        <w:autoSpaceDE w:val="0"/>
        <w:autoSpaceDN w:val="0"/>
        <w:adjustRightInd w:val="0"/>
        <w:spacing w:after="0"/>
        <w:rPr>
          <w:rFonts w:asciiTheme="minorBidi" w:hAnsiTheme="minorBidi"/>
          <w:kern w:val="24"/>
          <w:sz w:val="24"/>
          <w:szCs w:val="24"/>
        </w:rPr>
      </w:pPr>
      <w:r w:rsidRPr="00801CC5">
        <w:rPr>
          <w:rFonts w:asciiTheme="minorBidi" w:hAnsiTheme="minorBidi"/>
          <w:kern w:val="24"/>
          <w:sz w:val="24"/>
          <w:szCs w:val="24"/>
        </w:rPr>
        <w:t>Métastases de cancers viscéraux plus ou</w:t>
      </w:r>
      <w:r w:rsidR="00651178">
        <w:rPr>
          <w:rFonts w:asciiTheme="minorBidi" w:hAnsiTheme="minorBidi"/>
          <w:kern w:val="24"/>
          <w:sz w:val="24"/>
          <w:szCs w:val="24"/>
        </w:rPr>
        <w:t xml:space="preserve"> </w:t>
      </w:r>
      <w:r w:rsidRPr="00801CC5">
        <w:rPr>
          <w:rFonts w:asciiTheme="minorBidi" w:hAnsiTheme="minorBidi"/>
          <w:kern w:val="24"/>
          <w:sz w:val="24"/>
          <w:szCs w:val="24"/>
        </w:rPr>
        <w:t>moins éloignés : sein, prostate, testicule...</w:t>
      </w:r>
    </w:p>
    <w:p w:rsidR="00C307DA" w:rsidRPr="00801CC5" w:rsidRDefault="00C307DA" w:rsidP="00801CC5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kern w:val="24"/>
          <w:sz w:val="24"/>
          <w:szCs w:val="24"/>
        </w:rPr>
      </w:pPr>
    </w:p>
    <w:sectPr w:rsidR="00C307DA" w:rsidRPr="00801CC5" w:rsidSect="002E4114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574" w:rsidRDefault="004A1574" w:rsidP="00651178">
      <w:pPr>
        <w:spacing w:after="0" w:line="240" w:lineRule="auto"/>
      </w:pPr>
      <w:r>
        <w:separator/>
      </w:r>
    </w:p>
  </w:endnote>
  <w:endnote w:type="continuationSeparator" w:id="1">
    <w:p w:rsidR="004A1574" w:rsidRDefault="004A1574" w:rsidP="0065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8536"/>
      <w:docPartObj>
        <w:docPartGallery w:val="Page Numbers (Bottom of Page)"/>
        <w:docPartUnique/>
      </w:docPartObj>
    </w:sdtPr>
    <w:sdtContent>
      <w:p w:rsidR="00651178" w:rsidRDefault="009049E0">
        <w:pPr>
          <w:pStyle w:val="Pieddepage"/>
          <w:jc w:val="center"/>
        </w:pPr>
        <w:fldSimple w:instr=" PAGE   \* MERGEFORMAT ">
          <w:r w:rsidR="000A0FF4">
            <w:rPr>
              <w:noProof/>
            </w:rPr>
            <w:t>1</w:t>
          </w:r>
        </w:fldSimple>
      </w:p>
    </w:sdtContent>
  </w:sdt>
  <w:p w:rsidR="00651178" w:rsidRDefault="006511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574" w:rsidRDefault="004A1574" w:rsidP="00651178">
      <w:pPr>
        <w:spacing w:after="0" w:line="240" w:lineRule="auto"/>
      </w:pPr>
      <w:r>
        <w:separator/>
      </w:r>
    </w:p>
  </w:footnote>
  <w:footnote w:type="continuationSeparator" w:id="1">
    <w:p w:rsidR="004A1574" w:rsidRDefault="004A1574" w:rsidP="0065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E6EAF4"/>
    <w:lvl w:ilvl="0">
      <w:numFmt w:val="bullet"/>
      <w:lvlText w:val="*"/>
      <w:lvlJc w:val="left"/>
    </w:lvl>
  </w:abstractNum>
  <w:abstractNum w:abstractNumId="1">
    <w:nsid w:val="0D0A5B14"/>
    <w:multiLevelType w:val="hybridMultilevel"/>
    <w:tmpl w:val="A65A34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917887"/>
    <w:multiLevelType w:val="hybridMultilevel"/>
    <w:tmpl w:val="1AE66538"/>
    <w:lvl w:ilvl="0" w:tplc="731214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27614"/>
    <w:multiLevelType w:val="hybridMultilevel"/>
    <w:tmpl w:val="F29E1E6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290BB1"/>
    <w:multiLevelType w:val="hybridMultilevel"/>
    <w:tmpl w:val="097AC7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E5FE9"/>
    <w:multiLevelType w:val="hybridMultilevel"/>
    <w:tmpl w:val="8C74DD54"/>
    <w:lvl w:ilvl="0" w:tplc="59187CE4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pacing w:val="-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F47AA"/>
    <w:multiLevelType w:val="hybridMultilevel"/>
    <w:tmpl w:val="D6D0A04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4"/>
        <w:szCs w:val="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  <w:szCs w:val="8"/>
        </w:rPr>
      </w:lvl>
    </w:lvlOverride>
  </w:num>
  <w:num w:numId="2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4"/>
          <w:szCs w:val="1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  <w:szCs w:val="12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  <w:szCs w:val="12"/>
        </w:rPr>
      </w:lvl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CC5"/>
    <w:rsid w:val="000A0FF4"/>
    <w:rsid w:val="000A4ACD"/>
    <w:rsid w:val="000C591F"/>
    <w:rsid w:val="000D01FD"/>
    <w:rsid w:val="002007AD"/>
    <w:rsid w:val="00271F25"/>
    <w:rsid w:val="002B4192"/>
    <w:rsid w:val="002C7F79"/>
    <w:rsid w:val="0035373C"/>
    <w:rsid w:val="004A1574"/>
    <w:rsid w:val="004E20C2"/>
    <w:rsid w:val="00552221"/>
    <w:rsid w:val="00651178"/>
    <w:rsid w:val="00801CC5"/>
    <w:rsid w:val="008A7B62"/>
    <w:rsid w:val="008D29AB"/>
    <w:rsid w:val="008D5472"/>
    <w:rsid w:val="009049E0"/>
    <w:rsid w:val="00915FD4"/>
    <w:rsid w:val="00927B93"/>
    <w:rsid w:val="0097706F"/>
    <w:rsid w:val="00A117F4"/>
    <w:rsid w:val="00AB594E"/>
    <w:rsid w:val="00B179E4"/>
    <w:rsid w:val="00B679B8"/>
    <w:rsid w:val="00C205F8"/>
    <w:rsid w:val="00C307DA"/>
    <w:rsid w:val="00C42040"/>
    <w:rsid w:val="00CB142C"/>
    <w:rsid w:val="00CE0E66"/>
    <w:rsid w:val="00D24764"/>
    <w:rsid w:val="00D36FF9"/>
    <w:rsid w:val="00DE311A"/>
    <w:rsid w:val="00E45929"/>
    <w:rsid w:val="00E83BE4"/>
    <w:rsid w:val="00EB20B7"/>
    <w:rsid w:val="00F032B9"/>
    <w:rsid w:val="00F7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C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5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1178"/>
  </w:style>
  <w:style w:type="paragraph" w:styleId="Pieddepage">
    <w:name w:val="footer"/>
    <w:basedOn w:val="Normal"/>
    <w:link w:val="PieddepageCar"/>
    <w:uiPriority w:val="99"/>
    <w:unhideWhenUsed/>
    <w:rsid w:val="0065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1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1343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SBI</cp:lastModifiedBy>
  <cp:revision>24</cp:revision>
  <dcterms:created xsi:type="dcterms:W3CDTF">2018-02-23T20:18:00Z</dcterms:created>
  <dcterms:modified xsi:type="dcterms:W3CDTF">2020-04-19T13:16:00Z</dcterms:modified>
</cp:coreProperties>
</file>