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D83" w:rsidRDefault="00F32DCE" w:rsidP="00E36D83">
      <w:pPr>
        <w:jc w:val="center"/>
        <w:rPr>
          <w:rFonts w:ascii="Times New Roman" w:hAnsi="Times New Roman" w:cs="Times New Roman"/>
          <w:b/>
          <w:bCs/>
          <w:i/>
          <w:color w:val="943634" w:themeColor="accent2" w:themeShade="BF"/>
          <w:sz w:val="52"/>
          <w:szCs w:val="52"/>
          <w:u w:val="single"/>
        </w:rPr>
      </w:pPr>
      <w:r>
        <w:rPr>
          <w:rFonts w:ascii="Times New Roman" w:hAnsi="Times New Roman" w:cs="Times New Roman"/>
          <w:b/>
          <w:bCs/>
          <w:i/>
          <w:color w:val="943634" w:themeColor="accent2" w:themeShade="BF"/>
          <w:sz w:val="52"/>
          <w:szCs w:val="52"/>
          <w:u w:val="single"/>
        </w:rPr>
        <w:pict>
          <v:rect id="_x0000_i1025" style="width:0;height:1.5pt" o:hralign="center" o:hrstd="t" o:hr="t" fillcolor="#a0a0a0" stroked="f"/>
        </w:pict>
      </w:r>
    </w:p>
    <w:p w:rsidR="008F7BA3" w:rsidRPr="005B483C" w:rsidRDefault="008F7BA3" w:rsidP="00E36D83">
      <w:pPr>
        <w:jc w:val="center"/>
        <w:rPr>
          <w:rFonts w:ascii="Times New Roman" w:hAnsi="Times New Roman" w:cs="Times New Roman"/>
          <w:b/>
          <w:bCs/>
          <w:i/>
          <w:color w:val="943634" w:themeColor="accent2" w:themeShade="BF"/>
          <w:sz w:val="52"/>
          <w:szCs w:val="52"/>
          <w:u w:val="single"/>
        </w:rPr>
      </w:pPr>
      <w:bookmarkStart w:id="0" w:name="_GoBack"/>
      <w:bookmarkEnd w:id="0"/>
      <w:r w:rsidRPr="005B483C">
        <w:rPr>
          <w:rFonts w:ascii="Times New Roman" w:hAnsi="Times New Roman" w:cs="Times New Roman"/>
          <w:b/>
          <w:bCs/>
          <w:i/>
          <w:color w:val="943634" w:themeColor="accent2" w:themeShade="BF"/>
          <w:sz w:val="52"/>
          <w:szCs w:val="52"/>
          <w:u w:val="single"/>
        </w:rPr>
        <w:t>Dyspnée aiguë</w:t>
      </w:r>
    </w:p>
    <w:p w:rsidR="008F7BA3" w:rsidRPr="008F7BA3" w:rsidRDefault="00F32DCE" w:rsidP="00E36D83">
      <w:pPr>
        <w:jc w:val="center"/>
        <w:rPr>
          <w:rFonts w:ascii="Times New Roman" w:hAnsi="Times New Roman" w:cs="Times New Roman"/>
          <w:b/>
          <w:bCs/>
          <w:i/>
          <w:color w:val="943634" w:themeColor="accent2" w:themeShade="BF"/>
          <w:sz w:val="52"/>
          <w:szCs w:val="52"/>
          <w:u w:val="single"/>
        </w:rPr>
      </w:pPr>
      <w:r>
        <w:rPr>
          <w:rFonts w:ascii="Times New Roman" w:hAnsi="Times New Roman" w:cs="Times New Roman"/>
          <w:b/>
          <w:bCs/>
          <w:i/>
          <w:color w:val="943634" w:themeColor="accent2" w:themeShade="BF"/>
          <w:sz w:val="52"/>
          <w:szCs w:val="52"/>
          <w:u w:val="single"/>
        </w:rPr>
        <w:pict>
          <v:rect id="_x0000_i1026" style="width:0;height:1.5pt" o:hralign="center" o:hrstd="t" o:hr="t" fillcolor="#a0a0a0" stroked="f"/>
        </w:pict>
      </w:r>
    </w:p>
    <w:p w:rsidR="00601DA3" w:rsidRDefault="00601DA3" w:rsidP="00601DA3">
      <w:pPr>
        <w:jc w:val="center"/>
        <w:rPr>
          <w:rFonts w:ascii="Times New Roman" w:hAnsi="Times New Roman" w:cs="Times New Roman"/>
          <w:b/>
          <w:bCs/>
          <w:i/>
          <w:color w:val="943634" w:themeColor="accent2" w:themeShade="BF"/>
          <w:sz w:val="52"/>
          <w:szCs w:val="52"/>
          <w:u w:val="single"/>
        </w:rPr>
      </w:pPr>
    </w:p>
    <w:p w:rsidR="001D2D18" w:rsidRPr="00CE59A5" w:rsidRDefault="001D2D18" w:rsidP="00E36D83">
      <w:pPr>
        <w:jc w:val="both"/>
        <w:rPr>
          <w:i/>
          <w:color w:val="943634" w:themeColor="accent2" w:themeShade="BF"/>
          <w:sz w:val="36"/>
          <w:szCs w:val="36"/>
          <w:u w:val="single"/>
        </w:rPr>
      </w:pPr>
      <w:r w:rsidRPr="00CE59A5">
        <w:rPr>
          <w:i/>
          <w:color w:val="943634" w:themeColor="accent2" w:themeShade="BF"/>
          <w:sz w:val="36"/>
          <w:szCs w:val="36"/>
          <w:u w:val="single"/>
        </w:rPr>
        <w:t>Objectifs pédagogiques :</w:t>
      </w:r>
      <w:r w:rsidR="00576AF4" w:rsidRPr="00CE59A5">
        <w:rPr>
          <w:i/>
          <w:color w:val="943634" w:themeColor="accent2" w:themeShade="BF"/>
          <w:sz w:val="36"/>
          <w:szCs w:val="36"/>
          <w:u w:val="single"/>
        </w:rPr>
        <w:t xml:space="preserve"> </w:t>
      </w:r>
    </w:p>
    <w:p w:rsidR="00576AF4" w:rsidRPr="00576AF4" w:rsidRDefault="008F7BA3" w:rsidP="00E36D83">
      <w:pPr>
        <w:spacing w:after="120" w:line="360" w:lineRule="auto"/>
        <w:jc w:val="both"/>
        <w:rPr>
          <w:rFonts w:ascii="Times New Roman" w:eastAsia="Times New Roman" w:hAnsi="Times New Roman" w:cs="Times New Roman"/>
          <w:sz w:val="24"/>
          <w:szCs w:val="24"/>
          <w:lang w:eastAsia="fr-FR"/>
        </w:rPr>
      </w:pPr>
      <w:r w:rsidRPr="008F7BA3">
        <w:rPr>
          <w:rFonts w:ascii="Times New Roman" w:eastAsia="Times New Roman" w:hAnsi="Times New Roman" w:cs="Times New Roman"/>
          <w:sz w:val="24"/>
          <w:szCs w:val="24"/>
          <w:lang w:eastAsia="fr-FR"/>
        </w:rPr>
        <w:t>1</w:t>
      </w:r>
      <w:r>
        <w:rPr>
          <w:rFonts w:ascii="Times New Roman" w:eastAsia="Times New Roman" w:hAnsi="Times New Roman" w:cs="Times New Roman"/>
          <w:b/>
          <w:sz w:val="24"/>
          <w:szCs w:val="24"/>
          <w:lang w:eastAsia="fr-FR"/>
        </w:rPr>
        <w:t>-</w:t>
      </w:r>
      <w:r w:rsidR="00576AF4" w:rsidRPr="00576AF4">
        <w:rPr>
          <w:rFonts w:ascii="Times New Roman" w:eastAsia="Times New Roman" w:hAnsi="Times New Roman" w:cs="Times New Roman"/>
          <w:sz w:val="24"/>
          <w:szCs w:val="24"/>
          <w:lang w:eastAsia="fr-FR"/>
        </w:rPr>
        <w:t>Diagnostiquer une dyspnée aiguë et chronique.</w:t>
      </w:r>
    </w:p>
    <w:p w:rsidR="00576AF4" w:rsidRPr="00576AF4" w:rsidRDefault="008F7BA3" w:rsidP="00E36D83">
      <w:pPr>
        <w:spacing w:after="120"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w:t>
      </w:r>
      <w:r w:rsidR="00576AF4" w:rsidRPr="00576AF4">
        <w:rPr>
          <w:rFonts w:ascii="Times New Roman" w:eastAsia="Times New Roman" w:hAnsi="Times New Roman" w:cs="Times New Roman"/>
          <w:sz w:val="24"/>
          <w:szCs w:val="24"/>
          <w:lang w:eastAsia="fr-FR"/>
        </w:rPr>
        <w:t>Identifier les situations d’urgence et planifier leur prise en charge.</w:t>
      </w:r>
    </w:p>
    <w:p w:rsidR="00576AF4" w:rsidRPr="00576AF4" w:rsidRDefault="008F7BA3" w:rsidP="00E36D83">
      <w:pPr>
        <w:spacing w:after="120"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w:t>
      </w:r>
      <w:r w:rsidR="00576AF4" w:rsidRPr="00576AF4">
        <w:rPr>
          <w:rFonts w:ascii="Times New Roman" w:eastAsia="Times New Roman" w:hAnsi="Times New Roman" w:cs="Times New Roman"/>
          <w:sz w:val="24"/>
          <w:szCs w:val="24"/>
          <w:lang w:eastAsia="fr-FR"/>
        </w:rPr>
        <w:t>Savoir identifier les signes de gravité qui incluent les signes de : - épuisement</w:t>
      </w:r>
      <w:r w:rsidR="009E3C95">
        <w:rPr>
          <w:rFonts w:ascii="Times New Roman" w:eastAsia="Times New Roman" w:hAnsi="Times New Roman" w:cs="Times New Roman"/>
          <w:sz w:val="24"/>
          <w:szCs w:val="24"/>
          <w:lang w:eastAsia="fr-FR"/>
        </w:rPr>
        <w:t xml:space="preserve"> </w:t>
      </w:r>
      <w:r w:rsidR="00576AF4" w:rsidRPr="00576AF4">
        <w:rPr>
          <w:rFonts w:ascii="Times New Roman" w:eastAsia="Times New Roman" w:hAnsi="Times New Roman" w:cs="Times New Roman"/>
          <w:sz w:val="24"/>
          <w:szCs w:val="24"/>
          <w:lang w:eastAsia="fr-FR"/>
        </w:rPr>
        <w:t>ventilatoire ; - défaillance c</w:t>
      </w:r>
      <w:r w:rsidR="00576AF4" w:rsidRPr="005E0C65">
        <w:rPr>
          <w:rFonts w:ascii="Times New Roman" w:eastAsia="Times New Roman" w:hAnsi="Times New Roman" w:cs="Times New Roman"/>
          <w:sz w:val="24"/>
          <w:szCs w:val="24"/>
          <w:lang w:eastAsia="fr-FR"/>
        </w:rPr>
        <w:t xml:space="preserve">irculatoire (collapsus, choc) ;   </w:t>
      </w:r>
      <w:r w:rsidR="005E0C65">
        <w:rPr>
          <w:rFonts w:ascii="Times New Roman" w:eastAsia="Times New Roman" w:hAnsi="Times New Roman" w:cs="Times New Roman"/>
          <w:sz w:val="24"/>
          <w:szCs w:val="24"/>
          <w:lang w:eastAsia="fr-FR"/>
        </w:rPr>
        <w:t xml:space="preserve">- hypoxémie </w:t>
      </w:r>
      <w:proofErr w:type="gramStart"/>
      <w:r w:rsidR="005E0C65">
        <w:rPr>
          <w:rFonts w:ascii="Times New Roman" w:eastAsia="Times New Roman" w:hAnsi="Times New Roman" w:cs="Times New Roman"/>
          <w:sz w:val="24"/>
          <w:szCs w:val="24"/>
          <w:lang w:eastAsia="fr-FR"/>
        </w:rPr>
        <w:t xml:space="preserve">;  </w:t>
      </w:r>
      <w:r w:rsidR="00576AF4" w:rsidRPr="00576AF4">
        <w:rPr>
          <w:rFonts w:ascii="Times New Roman" w:eastAsia="Times New Roman" w:hAnsi="Times New Roman" w:cs="Times New Roman"/>
          <w:sz w:val="24"/>
          <w:szCs w:val="24"/>
          <w:lang w:eastAsia="fr-FR"/>
        </w:rPr>
        <w:t>hypercapnie</w:t>
      </w:r>
      <w:proofErr w:type="gramEnd"/>
      <w:r w:rsidR="00576AF4" w:rsidRPr="00576AF4">
        <w:rPr>
          <w:rFonts w:ascii="Times New Roman" w:eastAsia="Times New Roman" w:hAnsi="Times New Roman" w:cs="Times New Roman"/>
          <w:sz w:val="24"/>
          <w:szCs w:val="24"/>
          <w:lang w:eastAsia="fr-FR"/>
        </w:rPr>
        <w:t>.</w:t>
      </w:r>
    </w:p>
    <w:p w:rsidR="00576AF4" w:rsidRPr="00576AF4" w:rsidRDefault="008F7BA3" w:rsidP="00E36D83">
      <w:pPr>
        <w:spacing w:after="120" w:line="360" w:lineRule="auto"/>
        <w:jc w:val="both"/>
        <w:rPr>
          <w:rFonts w:ascii="Arial" w:eastAsia="Times New Roman" w:hAnsi="Arial" w:cs="Arial"/>
          <w:sz w:val="24"/>
          <w:szCs w:val="24"/>
          <w:lang w:eastAsia="fr-FR"/>
        </w:rPr>
      </w:pPr>
      <w:r>
        <w:rPr>
          <w:rFonts w:ascii="Times New Roman" w:eastAsia="Times New Roman" w:hAnsi="Times New Roman" w:cs="Times New Roman"/>
          <w:sz w:val="24"/>
          <w:szCs w:val="24"/>
          <w:lang w:eastAsia="fr-FR"/>
        </w:rPr>
        <w:t>4-</w:t>
      </w:r>
      <w:r w:rsidR="00576AF4" w:rsidRPr="00576AF4">
        <w:rPr>
          <w:rFonts w:ascii="Times New Roman" w:eastAsia="Times New Roman" w:hAnsi="Times New Roman" w:cs="Times New Roman"/>
          <w:sz w:val="24"/>
          <w:szCs w:val="24"/>
          <w:lang w:eastAsia="fr-FR"/>
        </w:rPr>
        <w:t xml:space="preserve">Connaître les principales causes des dyspnées aiguës </w:t>
      </w:r>
    </w:p>
    <w:p w:rsidR="005E0C65" w:rsidRDefault="005E0C65" w:rsidP="00E36D83">
      <w:pPr>
        <w:spacing w:after="120" w:line="360" w:lineRule="auto"/>
        <w:jc w:val="both"/>
        <w:rPr>
          <w:rFonts w:ascii="Times New Roman" w:eastAsia="Times New Roman" w:hAnsi="Times New Roman" w:cs="Times New Roman"/>
          <w:sz w:val="24"/>
          <w:szCs w:val="24"/>
          <w:lang w:eastAsia="fr-FR"/>
        </w:rPr>
      </w:pPr>
    </w:p>
    <w:p w:rsidR="00576AF4" w:rsidRPr="005E0C65" w:rsidRDefault="008F7BA3" w:rsidP="00E36D83">
      <w:pPr>
        <w:spacing w:after="120"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5-</w:t>
      </w:r>
      <w:r w:rsidR="00601DA3">
        <w:rPr>
          <w:rFonts w:ascii="Times New Roman" w:eastAsia="Times New Roman" w:hAnsi="Times New Roman" w:cs="Times New Roman"/>
          <w:sz w:val="24"/>
          <w:szCs w:val="24"/>
          <w:lang w:eastAsia="fr-FR"/>
        </w:rPr>
        <w:t xml:space="preserve"> </w:t>
      </w:r>
      <w:r w:rsidR="00576AF4" w:rsidRPr="00576AF4">
        <w:rPr>
          <w:rFonts w:ascii="Times New Roman" w:eastAsia="Times New Roman" w:hAnsi="Times New Roman" w:cs="Times New Roman"/>
          <w:sz w:val="24"/>
          <w:szCs w:val="24"/>
          <w:lang w:eastAsia="fr-FR"/>
        </w:rPr>
        <w:t>Devant une dyspnée aiguë, savoir classer cliniquement les signes en faveur d’une</w:t>
      </w:r>
      <w:r w:rsidR="005E0C65">
        <w:rPr>
          <w:rFonts w:ascii="Times New Roman" w:eastAsia="Times New Roman" w:hAnsi="Times New Roman" w:cs="Times New Roman"/>
          <w:sz w:val="24"/>
          <w:szCs w:val="24"/>
          <w:lang w:eastAsia="fr-FR"/>
        </w:rPr>
        <w:t xml:space="preserve"> </w:t>
      </w:r>
      <w:proofErr w:type="gramStart"/>
      <w:r w:rsidR="00576AF4" w:rsidRPr="00576AF4">
        <w:rPr>
          <w:rFonts w:ascii="Times New Roman" w:eastAsia="Times New Roman" w:hAnsi="Times New Roman" w:cs="Times New Roman"/>
          <w:sz w:val="24"/>
          <w:szCs w:val="24"/>
          <w:lang w:eastAsia="fr-FR"/>
        </w:rPr>
        <w:t>origine</w:t>
      </w:r>
      <w:proofErr w:type="gramEnd"/>
      <w:r w:rsidR="00576AF4" w:rsidRPr="00576AF4">
        <w:rPr>
          <w:rFonts w:ascii="Times New Roman" w:eastAsia="Times New Roman" w:hAnsi="Times New Roman" w:cs="Times New Roman"/>
          <w:sz w:val="24"/>
          <w:szCs w:val="24"/>
          <w:lang w:eastAsia="fr-FR"/>
        </w:rPr>
        <w:t xml:space="preserve"> : laryngée, bronchique, alvéolaire, cardiaque, pleurale ou pariétale,</w:t>
      </w:r>
      <w:r w:rsidR="005E0C65">
        <w:rPr>
          <w:rFonts w:ascii="Times New Roman" w:eastAsia="Times New Roman" w:hAnsi="Times New Roman" w:cs="Times New Roman"/>
          <w:sz w:val="24"/>
          <w:szCs w:val="24"/>
          <w:lang w:eastAsia="fr-FR"/>
        </w:rPr>
        <w:t xml:space="preserve"> </w:t>
      </w:r>
      <w:proofErr w:type="spellStart"/>
      <w:r w:rsidR="00576AF4" w:rsidRPr="00576AF4">
        <w:rPr>
          <w:rFonts w:ascii="Times New Roman" w:eastAsia="Times New Roman" w:hAnsi="Times New Roman" w:cs="Times New Roman"/>
          <w:sz w:val="24"/>
          <w:szCs w:val="24"/>
          <w:lang w:eastAsia="fr-FR"/>
        </w:rPr>
        <w:t>extrathoracique</w:t>
      </w:r>
      <w:proofErr w:type="spellEnd"/>
      <w:r w:rsidR="00576AF4" w:rsidRPr="00576AF4">
        <w:rPr>
          <w:rFonts w:ascii="Times New Roman" w:eastAsia="Times New Roman" w:hAnsi="Times New Roman" w:cs="Times New Roman"/>
          <w:sz w:val="24"/>
          <w:szCs w:val="24"/>
          <w:lang w:eastAsia="fr-FR"/>
        </w:rPr>
        <w:t>.</w:t>
      </w:r>
    </w:p>
    <w:p w:rsidR="00576AF4" w:rsidRDefault="008F7BA3" w:rsidP="00E36D83">
      <w:pPr>
        <w:spacing w:after="120" w:line="360" w:lineRule="auto"/>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6-</w:t>
      </w:r>
      <w:r w:rsidR="00576AF4" w:rsidRPr="00576AF4">
        <w:rPr>
          <w:rFonts w:ascii="Times New Roman" w:eastAsia="Times New Roman" w:hAnsi="Times New Roman" w:cs="Times New Roman"/>
          <w:sz w:val="24"/>
          <w:szCs w:val="24"/>
          <w:lang w:eastAsia="fr-FR"/>
        </w:rPr>
        <w:t>Connaître l’apport des examens paracliniques simples : ECG, radiographie</w:t>
      </w:r>
      <w:r w:rsidR="00576AF4" w:rsidRPr="005E0C65">
        <w:rPr>
          <w:rFonts w:ascii="Times New Roman" w:eastAsia="Times New Roman" w:hAnsi="Times New Roman" w:cs="Times New Roman"/>
          <w:sz w:val="24"/>
          <w:szCs w:val="24"/>
          <w:lang w:eastAsia="fr-FR"/>
        </w:rPr>
        <w:t xml:space="preserve"> </w:t>
      </w:r>
      <w:r w:rsidR="00576AF4" w:rsidRPr="00576AF4">
        <w:rPr>
          <w:rFonts w:ascii="Times New Roman" w:eastAsia="Times New Roman" w:hAnsi="Times New Roman" w:cs="Times New Roman"/>
          <w:sz w:val="24"/>
          <w:szCs w:val="24"/>
          <w:lang w:eastAsia="fr-FR"/>
        </w:rPr>
        <w:t>thoracique, gazométrie artérielle, BNP, D-dimères et savoir les interpréter.</w:t>
      </w:r>
    </w:p>
    <w:p w:rsidR="00E36D83" w:rsidRPr="00576AF4" w:rsidRDefault="00E36D83" w:rsidP="00E36D83">
      <w:pPr>
        <w:spacing w:after="120" w:line="360" w:lineRule="auto"/>
        <w:jc w:val="both"/>
        <w:rPr>
          <w:rFonts w:ascii="Times New Roman" w:eastAsia="Times New Roman" w:hAnsi="Times New Roman" w:cs="Times New Roman"/>
          <w:sz w:val="24"/>
          <w:szCs w:val="24"/>
          <w:lang w:eastAsia="fr-FR"/>
        </w:rPr>
      </w:pPr>
    </w:p>
    <w:p w:rsidR="001D2D18" w:rsidRDefault="001D2D18" w:rsidP="00E36D83">
      <w:pPr>
        <w:jc w:val="both"/>
        <w:rPr>
          <w:sz w:val="24"/>
          <w:szCs w:val="24"/>
        </w:rPr>
      </w:pPr>
    </w:p>
    <w:p w:rsidR="0086333E" w:rsidRDefault="0086333E" w:rsidP="00601DA3">
      <w:pPr>
        <w:autoSpaceDE w:val="0"/>
        <w:autoSpaceDN w:val="0"/>
        <w:adjustRightInd w:val="0"/>
        <w:spacing w:after="0" w:line="240" w:lineRule="auto"/>
        <w:jc w:val="both"/>
        <w:rPr>
          <w:rFonts w:asciiTheme="majorBidi" w:hAnsiTheme="majorBidi" w:cstheme="majorBidi"/>
          <w:b/>
          <w:bCs/>
          <w:sz w:val="24"/>
          <w:szCs w:val="24"/>
        </w:rPr>
      </w:pPr>
    </w:p>
    <w:p w:rsidR="0086333E" w:rsidRDefault="0086333E" w:rsidP="00576AF4">
      <w:pPr>
        <w:autoSpaceDE w:val="0"/>
        <w:autoSpaceDN w:val="0"/>
        <w:adjustRightInd w:val="0"/>
        <w:spacing w:after="0" w:line="240" w:lineRule="auto"/>
        <w:rPr>
          <w:rFonts w:asciiTheme="majorBidi" w:hAnsiTheme="majorBidi" w:cstheme="majorBidi"/>
          <w:b/>
          <w:bCs/>
          <w:sz w:val="24"/>
          <w:szCs w:val="24"/>
        </w:rPr>
      </w:pPr>
    </w:p>
    <w:p w:rsidR="00483E84" w:rsidRDefault="00483E84" w:rsidP="00576AF4">
      <w:pPr>
        <w:autoSpaceDE w:val="0"/>
        <w:autoSpaceDN w:val="0"/>
        <w:adjustRightInd w:val="0"/>
        <w:spacing w:after="0" w:line="240" w:lineRule="auto"/>
        <w:rPr>
          <w:rFonts w:asciiTheme="majorBidi" w:hAnsiTheme="majorBidi" w:cstheme="majorBidi"/>
          <w:b/>
          <w:bCs/>
          <w:sz w:val="28"/>
          <w:szCs w:val="28"/>
          <w:u w:val="single"/>
        </w:rPr>
      </w:pPr>
    </w:p>
    <w:p w:rsidR="00483E84" w:rsidRDefault="00483E84" w:rsidP="00576AF4">
      <w:pPr>
        <w:autoSpaceDE w:val="0"/>
        <w:autoSpaceDN w:val="0"/>
        <w:adjustRightInd w:val="0"/>
        <w:spacing w:after="0" w:line="240" w:lineRule="auto"/>
        <w:rPr>
          <w:rFonts w:asciiTheme="majorBidi" w:hAnsiTheme="majorBidi" w:cstheme="majorBidi"/>
          <w:b/>
          <w:bCs/>
          <w:sz w:val="28"/>
          <w:szCs w:val="28"/>
          <w:u w:val="single"/>
        </w:rPr>
      </w:pPr>
    </w:p>
    <w:p w:rsidR="008F7BA3" w:rsidRDefault="008F7BA3" w:rsidP="00576AF4">
      <w:pPr>
        <w:autoSpaceDE w:val="0"/>
        <w:autoSpaceDN w:val="0"/>
        <w:adjustRightInd w:val="0"/>
        <w:spacing w:after="0" w:line="240" w:lineRule="auto"/>
        <w:rPr>
          <w:rFonts w:asciiTheme="majorBidi" w:hAnsiTheme="majorBidi" w:cstheme="majorBidi"/>
          <w:b/>
          <w:bCs/>
          <w:sz w:val="28"/>
          <w:szCs w:val="28"/>
          <w:u w:val="single"/>
        </w:rPr>
      </w:pPr>
    </w:p>
    <w:p w:rsidR="008F7BA3" w:rsidRDefault="008F7BA3" w:rsidP="00576AF4">
      <w:pPr>
        <w:autoSpaceDE w:val="0"/>
        <w:autoSpaceDN w:val="0"/>
        <w:adjustRightInd w:val="0"/>
        <w:spacing w:after="0" w:line="240" w:lineRule="auto"/>
        <w:rPr>
          <w:rFonts w:asciiTheme="majorBidi" w:hAnsiTheme="majorBidi" w:cstheme="majorBidi"/>
          <w:b/>
          <w:bCs/>
          <w:sz w:val="28"/>
          <w:szCs w:val="28"/>
          <w:u w:val="single"/>
        </w:rPr>
      </w:pPr>
    </w:p>
    <w:p w:rsidR="008F7BA3" w:rsidRDefault="008F7BA3" w:rsidP="00576AF4">
      <w:pPr>
        <w:autoSpaceDE w:val="0"/>
        <w:autoSpaceDN w:val="0"/>
        <w:adjustRightInd w:val="0"/>
        <w:spacing w:after="0" w:line="240" w:lineRule="auto"/>
        <w:rPr>
          <w:rFonts w:asciiTheme="majorBidi" w:hAnsiTheme="majorBidi" w:cstheme="majorBidi"/>
          <w:b/>
          <w:bCs/>
          <w:sz w:val="28"/>
          <w:szCs w:val="28"/>
          <w:u w:val="single"/>
        </w:rPr>
      </w:pPr>
    </w:p>
    <w:p w:rsidR="008F7BA3" w:rsidRDefault="008F7BA3" w:rsidP="00576AF4">
      <w:pPr>
        <w:autoSpaceDE w:val="0"/>
        <w:autoSpaceDN w:val="0"/>
        <w:adjustRightInd w:val="0"/>
        <w:spacing w:after="0" w:line="240" w:lineRule="auto"/>
        <w:rPr>
          <w:rFonts w:asciiTheme="majorBidi" w:hAnsiTheme="majorBidi" w:cstheme="majorBidi"/>
          <w:b/>
          <w:bCs/>
          <w:sz w:val="28"/>
          <w:szCs w:val="28"/>
          <w:u w:val="single"/>
        </w:rPr>
      </w:pPr>
    </w:p>
    <w:p w:rsidR="008F7BA3" w:rsidRDefault="008F7BA3" w:rsidP="00576AF4">
      <w:pPr>
        <w:autoSpaceDE w:val="0"/>
        <w:autoSpaceDN w:val="0"/>
        <w:adjustRightInd w:val="0"/>
        <w:spacing w:after="0" w:line="240" w:lineRule="auto"/>
        <w:rPr>
          <w:rFonts w:asciiTheme="majorBidi" w:hAnsiTheme="majorBidi" w:cstheme="majorBidi"/>
          <w:b/>
          <w:bCs/>
          <w:sz w:val="28"/>
          <w:szCs w:val="28"/>
          <w:u w:val="single"/>
        </w:rPr>
      </w:pPr>
    </w:p>
    <w:p w:rsidR="00576AF4" w:rsidRPr="00A22313" w:rsidRDefault="0086333E" w:rsidP="00A22313">
      <w:pPr>
        <w:pStyle w:val="Paragraphedeliste"/>
        <w:numPr>
          <w:ilvl w:val="0"/>
          <w:numId w:val="31"/>
        </w:numPr>
        <w:autoSpaceDE w:val="0"/>
        <w:autoSpaceDN w:val="0"/>
        <w:adjustRightInd w:val="0"/>
        <w:spacing w:after="0" w:line="240" w:lineRule="auto"/>
        <w:rPr>
          <w:rFonts w:asciiTheme="majorBidi" w:hAnsiTheme="majorBidi" w:cstheme="majorBidi"/>
          <w:b/>
          <w:bCs/>
          <w:color w:val="943634" w:themeColor="accent2" w:themeShade="BF"/>
          <w:sz w:val="28"/>
          <w:szCs w:val="28"/>
          <w:u w:val="single"/>
        </w:rPr>
      </w:pPr>
      <w:r w:rsidRPr="00A22313">
        <w:rPr>
          <w:rFonts w:asciiTheme="majorBidi" w:hAnsiTheme="majorBidi" w:cstheme="majorBidi"/>
          <w:b/>
          <w:bCs/>
          <w:color w:val="943634" w:themeColor="accent2" w:themeShade="BF"/>
          <w:sz w:val="28"/>
          <w:szCs w:val="28"/>
          <w:u w:val="single"/>
        </w:rPr>
        <w:lastRenderedPageBreak/>
        <w:t>INTRODUCTION-DEFINITION</w:t>
      </w:r>
      <w:r w:rsidR="00A5043A" w:rsidRPr="00A22313">
        <w:rPr>
          <w:rFonts w:asciiTheme="majorBidi" w:hAnsiTheme="majorBidi" w:cstheme="majorBidi"/>
          <w:b/>
          <w:bCs/>
          <w:color w:val="943634" w:themeColor="accent2" w:themeShade="BF"/>
          <w:sz w:val="28"/>
          <w:szCs w:val="28"/>
          <w:u w:val="single"/>
        </w:rPr>
        <w:t> :</w:t>
      </w:r>
    </w:p>
    <w:p w:rsidR="00601DA3" w:rsidRDefault="00601DA3" w:rsidP="00E36D83">
      <w:pPr>
        <w:autoSpaceDE w:val="0"/>
        <w:autoSpaceDN w:val="0"/>
        <w:adjustRightInd w:val="0"/>
        <w:spacing w:after="0" w:line="240" w:lineRule="auto"/>
        <w:jc w:val="both"/>
        <w:rPr>
          <w:rFonts w:asciiTheme="majorBidi" w:hAnsiTheme="majorBidi" w:cstheme="majorBidi"/>
          <w:color w:val="000000"/>
          <w:sz w:val="24"/>
          <w:szCs w:val="24"/>
        </w:rPr>
      </w:pPr>
    </w:p>
    <w:p w:rsidR="00576AF4" w:rsidRPr="005E0C65" w:rsidRDefault="00576AF4" w:rsidP="00E36D83">
      <w:pPr>
        <w:autoSpaceDE w:val="0"/>
        <w:autoSpaceDN w:val="0"/>
        <w:adjustRightInd w:val="0"/>
        <w:spacing w:after="120" w:line="360" w:lineRule="auto"/>
        <w:jc w:val="both"/>
        <w:rPr>
          <w:rFonts w:asciiTheme="majorBidi" w:hAnsiTheme="majorBidi" w:cstheme="majorBidi"/>
          <w:color w:val="000000"/>
          <w:sz w:val="24"/>
          <w:szCs w:val="24"/>
        </w:rPr>
      </w:pPr>
      <w:r w:rsidRPr="005E0C65">
        <w:rPr>
          <w:rFonts w:asciiTheme="majorBidi" w:hAnsiTheme="majorBidi" w:cstheme="majorBidi"/>
          <w:color w:val="000000"/>
          <w:sz w:val="24"/>
          <w:szCs w:val="24"/>
        </w:rPr>
        <w:t>La dyspnée est le terme médical pour traduire un essoufflement.</w:t>
      </w:r>
    </w:p>
    <w:p w:rsidR="005E0C65" w:rsidRDefault="00576AF4" w:rsidP="00E36D83">
      <w:pPr>
        <w:autoSpaceDE w:val="0"/>
        <w:autoSpaceDN w:val="0"/>
        <w:adjustRightInd w:val="0"/>
        <w:spacing w:after="120" w:line="360" w:lineRule="auto"/>
        <w:jc w:val="both"/>
        <w:rPr>
          <w:rFonts w:asciiTheme="majorBidi" w:hAnsiTheme="majorBidi" w:cstheme="majorBidi"/>
          <w:color w:val="000000"/>
          <w:sz w:val="24"/>
          <w:szCs w:val="24"/>
        </w:rPr>
      </w:pPr>
      <w:r w:rsidRPr="005E0C65">
        <w:rPr>
          <w:rFonts w:asciiTheme="majorBidi" w:hAnsiTheme="majorBidi" w:cstheme="majorBidi"/>
          <w:color w:val="000000"/>
          <w:sz w:val="24"/>
          <w:szCs w:val="24"/>
        </w:rPr>
        <w:t>Il s’agit d’une sensation subjective d’inconfort respiratoire survenant</w:t>
      </w:r>
      <w:r w:rsidR="005E0C65">
        <w:rPr>
          <w:rFonts w:asciiTheme="majorBidi" w:hAnsiTheme="majorBidi" w:cstheme="majorBidi"/>
          <w:color w:val="000000"/>
          <w:sz w:val="24"/>
          <w:szCs w:val="24"/>
        </w:rPr>
        <w:t xml:space="preserve"> pour un niveau </w:t>
      </w:r>
      <w:r w:rsidRPr="005E0C65">
        <w:rPr>
          <w:rFonts w:asciiTheme="majorBidi" w:hAnsiTheme="majorBidi" w:cstheme="majorBidi"/>
          <w:color w:val="000000"/>
          <w:sz w:val="24"/>
          <w:szCs w:val="24"/>
        </w:rPr>
        <w:t>d’activité usuelle n’entraînant normalement</w:t>
      </w:r>
      <w:r w:rsidR="005E0C65">
        <w:rPr>
          <w:rFonts w:asciiTheme="majorBidi" w:hAnsiTheme="majorBidi" w:cstheme="majorBidi"/>
          <w:color w:val="000000"/>
          <w:sz w:val="24"/>
          <w:szCs w:val="24"/>
        </w:rPr>
        <w:t xml:space="preserve"> </w:t>
      </w:r>
      <w:r w:rsidRPr="005E0C65">
        <w:rPr>
          <w:rFonts w:asciiTheme="majorBidi" w:hAnsiTheme="majorBidi" w:cstheme="majorBidi"/>
          <w:color w:val="000000"/>
          <w:sz w:val="24"/>
          <w:szCs w:val="24"/>
        </w:rPr>
        <w:t xml:space="preserve">aucune gêne. </w:t>
      </w:r>
    </w:p>
    <w:p w:rsidR="005E0C65" w:rsidRDefault="00576AF4" w:rsidP="00E36D83">
      <w:pPr>
        <w:autoSpaceDE w:val="0"/>
        <w:autoSpaceDN w:val="0"/>
        <w:adjustRightInd w:val="0"/>
        <w:spacing w:after="120" w:line="360" w:lineRule="auto"/>
        <w:jc w:val="both"/>
        <w:rPr>
          <w:rFonts w:asciiTheme="majorBidi" w:hAnsiTheme="majorBidi" w:cstheme="majorBidi"/>
          <w:color w:val="000000"/>
          <w:sz w:val="24"/>
          <w:szCs w:val="24"/>
        </w:rPr>
      </w:pPr>
      <w:r w:rsidRPr="005E0C65">
        <w:rPr>
          <w:rFonts w:asciiTheme="majorBidi" w:hAnsiTheme="majorBidi" w:cstheme="majorBidi"/>
          <w:color w:val="000000"/>
          <w:sz w:val="24"/>
          <w:szCs w:val="24"/>
        </w:rPr>
        <w:t>Cette définition exclut donc l’essoufflement ressenti</w:t>
      </w:r>
      <w:r w:rsidR="005E0C65">
        <w:rPr>
          <w:rFonts w:asciiTheme="majorBidi" w:hAnsiTheme="majorBidi" w:cstheme="majorBidi"/>
          <w:color w:val="000000"/>
          <w:sz w:val="24"/>
          <w:szCs w:val="24"/>
        </w:rPr>
        <w:t xml:space="preserve"> </w:t>
      </w:r>
      <w:r w:rsidRPr="005E0C65">
        <w:rPr>
          <w:rFonts w:asciiTheme="majorBidi" w:hAnsiTheme="majorBidi" w:cstheme="majorBidi"/>
          <w:color w:val="000000"/>
          <w:sz w:val="24"/>
          <w:szCs w:val="24"/>
        </w:rPr>
        <w:t xml:space="preserve">par un sujet sain à l’occasion d’un effort physique intense. </w:t>
      </w:r>
    </w:p>
    <w:p w:rsidR="00576AF4" w:rsidRPr="005E0C65" w:rsidRDefault="00576AF4" w:rsidP="00E36D83">
      <w:pPr>
        <w:autoSpaceDE w:val="0"/>
        <w:autoSpaceDN w:val="0"/>
        <w:adjustRightInd w:val="0"/>
        <w:spacing w:after="120" w:line="360" w:lineRule="auto"/>
        <w:jc w:val="both"/>
        <w:rPr>
          <w:rFonts w:asciiTheme="majorBidi" w:hAnsiTheme="majorBidi" w:cstheme="majorBidi"/>
          <w:color w:val="000000"/>
          <w:sz w:val="24"/>
          <w:szCs w:val="24"/>
        </w:rPr>
      </w:pPr>
      <w:r w:rsidRPr="005E0C65">
        <w:rPr>
          <w:rFonts w:asciiTheme="majorBidi" w:hAnsiTheme="majorBidi" w:cstheme="majorBidi"/>
          <w:color w:val="000000"/>
          <w:sz w:val="24"/>
          <w:szCs w:val="24"/>
        </w:rPr>
        <w:t>Sur le</w:t>
      </w:r>
      <w:r w:rsidR="005E0C65">
        <w:rPr>
          <w:rFonts w:asciiTheme="majorBidi" w:hAnsiTheme="majorBidi" w:cstheme="majorBidi"/>
          <w:color w:val="000000"/>
          <w:sz w:val="24"/>
          <w:szCs w:val="24"/>
        </w:rPr>
        <w:t xml:space="preserve"> </w:t>
      </w:r>
      <w:r w:rsidRPr="005E0C65">
        <w:rPr>
          <w:rFonts w:asciiTheme="majorBidi" w:hAnsiTheme="majorBidi" w:cstheme="majorBidi"/>
          <w:color w:val="000000"/>
          <w:sz w:val="24"/>
          <w:szCs w:val="24"/>
        </w:rPr>
        <w:t>plan physiopathologique, elle traduit une inadéquation entre les</w:t>
      </w:r>
      <w:r w:rsidR="005E0C65">
        <w:rPr>
          <w:rFonts w:asciiTheme="majorBidi" w:hAnsiTheme="majorBidi" w:cstheme="majorBidi"/>
          <w:color w:val="000000"/>
          <w:sz w:val="24"/>
          <w:szCs w:val="24"/>
        </w:rPr>
        <w:t xml:space="preserve"> </w:t>
      </w:r>
      <w:r w:rsidRPr="005E0C65">
        <w:rPr>
          <w:rFonts w:asciiTheme="majorBidi" w:hAnsiTheme="majorBidi" w:cstheme="majorBidi"/>
          <w:color w:val="000000"/>
          <w:sz w:val="24"/>
          <w:szCs w:val="24"/>
        </w:rPr>
        <w:t>capacités respiratoires, cardiovasculaires ou musculaires du sujet</w:t>
      </w:r>
      <w:r w:rsidR="005E0C65">
        <w:rPr>
          <w:rFonts w:asciiTheme="majorBidi" w:hAnsiTheme="majorBidi" w:cstheme="majorBidi"/>
          <w:color w:val="000000"/>
          <w:sz w:val="24"/>
          <w:szCs w:val="24"/>
        </w:rPr>
        <w:t xml:space="preserve"> </w:t>
      </w:r>
      <w:r w:rsidRPr="005E0C65">
        <w:rPr>
          <w:rFonts w:asciiTheme="majorBidi" w:hAnsiTheme="majorBidi" w:cstheme="majorBidi"/>
          <w:color w:val="000000"/>
          <w:sz w:val="24"/>
          <w:szCs w:val="24"/>
        </w:rPr>
        <w:t>et ses besoins cellulaires en oxygène.</w:t>
      </w:r>
    </w:p>
    <w:p w:rsidR="00576AF4" w:rsidRPr="005E0C65" w:rsidRDefault="00576AF4" w:rsidP="00E36D83">
      <w:pPr>
        <w:autoSpaceDE w:val="0"/>
        <w:autoSpaceDN w:val="0"/>
        <w:adjustRightInd w:val="0"/>
        <w:spacing w:after="120" w:line="360" w:lineRule="auto"/>
        <w:jc w:val="both"/>
        <w:rPr>
          <w:rFonts w:asciiTheme="majorBidi" w:hAnsiTheme="majorBidi" w:cstheme="majorBidi"/>
          <w:color w:val="000000"/>
          <w:sz w:val="24"/>
          <w:szCs w:val="24"/>
        </w:rPr>
      </w:pPr>
      <w:r w:rsidRPr="005E0C65">
        <w:rPr>
          <w:rFonts w:asciiTheme="majorBidi" w:hAnsiTheme="majorBidi" w:cstheme="majorBidi"/>
          <w:color w:val="000000"/>
          <w:sz w:val="24"/>
          <w:szCs w:val="24"/>
        </w:rPr>
        <w:t>La dyspnée est un mode révélateur de nombreuses pathologies</w:t>
      </w:r>
      <w:r w:rsidR="005E0C65">
        <w:rPr>
          <w:rFonts w:asciiTheme="majorBidi" w:hAnsiTheme="majorBidi" w:cstheme="majorBidi"/>
          <w:color w:val="000000"/>
          <w:sz w:val="24"/>
          <w:szCs w:val="24"/>
        </w:rPr>
        <w:t xml:space="preserve"> </w:t>
      </w:r>
      <w:r w:rsidRPr="005E0C65">
        <w:rPr>
          <w:rFonts w:asciiTheme="majorBidi" w:hAnsiTheme="majorBidi" w:cstheme="majorBidi"/>
          <w:color w:val="000000"/>
          <w:sz w:val="24"/>
          <w:szCs w:val="24"/>
        </w:rPr>
        <w:t xml:space="preserve">pulmonaires et cardiaques qui peuvent être associées. </w:t>
      </w:r>
    </w:p>
    <w:p w:rsidR="00576AF4" w:rsidRPr="005E0C65" w:rsidRDefault="00A5043A" w:rsidP="00E36D83">
      <w:pPr>
        <w:pStyle w:val="Default"/>
        <w:spacing w:before="280" w:after="120" w:line="360" w:lineRule="auto"/>
        <w:jc w:val="both"/>
        <w:rPr>
          <w:rFonts w:asciiTheme="majorBidi" w:hAnsiTheme="majorBidi" w:cstheme="majorBidi"/>
        </w:rPr>
      </w:pPr>
      <w:r>
        <w:rPr>
          <w:rFonts w:asciiTheme="majorBidi" w:hAnsiTheme="majorBidi" w:cstheme="majorBidi"/>
        </w:rPr>
        <w:t xml:space="preserve"> </w:t>
      </w:r>
      <w:r w:rsidR="00576AF4" w:rsidRPr="005E0C65">
        <w:rPr>
          <w:rFonts w:asciiTheme="majorBidi" w:hAnsiTheme="majorBidi" w:cstheme="majorBidi"/>
        </w:rPr>
        <w:t xml:space="preserve">Le patient la traduit sous des vocables différents : essoufflement, oppression, sensation de manque d'air, mauvaise tolérance à des efforts modestes ou minimes. La perception de la dyspnée, à sévérité égale, varie d'un patient à l'autre, et la non-perception de la dyspnée, fréquente dans certains asthmes graves, explique certains retards à consulter et </w:t>
      </w:r>
      <w:r w:rsidRPr="005E0C65">
        <w:rPr>
          <w:rFonts w:asciiTheme="majorBidi" w:hAnsiTheme="majorBidi" w:cstheme="majorBidi"/>
        </w:rPr>
        <w:t>certains</w:t>
      </w:r>
      <w:r w:rsidR="00576AF4" w:rsidRPr="005E0C65">
        <w:rPr>
          <w:rFonts w:asciiTheme="majorBidi" w:hAnsiTheme="majorBidi" w:cstheme="majorBidi"/>
        </w:rPr>
        <w:t xml:space="preserve"> décès inopinés. </w:t>
      </w:r>
    </w:p>
    <w:p w:rsidR="005E0C65" w:rsidRDefault="00576AF4" w:rsidP="00E36D83">
      <w:pPr>
        <w:pStyle w:val="Pa10"/>
        <w:spacing w:after="120" w:line="360" w:lineRule="auto"/>
        <w:jc w:val="both"/>
        <w:rPr>
          <w:rFonts w:asciiTheme="majorBidi" w:hAnsiTheme="majorBidi" w:cstheme="majorBidi"/>
          <w:color w:val="000000"/>
        </w:rPr>
      </w:pPr>
      <w:r w:rsidRPr="005E0C65">
        <w:rPr>
          <w:rFonts w:asciiTheme="majorBidi" w:hAnsiTheme="majorBidi" w:cstheme="majorBidi"/>
          <w:color w:val="000000"/>
        </w:rPr>
        <w:t xml:space="preserve">En pratique clinique, deux situations s'opposent : </w:t>
      </w:r>
    </w:p>
    <w:p w:rsidR="00576AF4" w:rsidRPr="005E0C65" w:rsidRDefault="008F7BA3" w:rsidP="00E36D83">
      <w:pPr>
        <w:pStyle w:val="Pa10"/>
        <w:numPr>
          <w:ilvl w:val="0"/>
          <w:numId w:val="10"/>
        </w:numPr>
        <w:spacing w:after="120" w:line="360" w:lineRule="auto"/>
        <w:jc w:val="both"/>
        <w:rPr>
          <w:rFonts w:asciiTheme="majorBidi" w:hAnsiTheme="majorBidi" w:cstheme="majorBidi"/>
          <w:color w:val="000000"/>
        </w:rPr>
      </w:pPr>
      <w:r w:rsidRPr="005E0C65">
        <w:rPr>
          <w:rFonts w:asciiTheme="majorBidi" w:hAnsiTheme="majorBidi" w:cstheme="majorBidi"/>
          <w:color w:val="000000"/>
        </w:rPr>
        <w:t>La</w:t>
      </w:r>
      <w:r w:rsidR="00576AF4" w:rsidRPr="005E0C65">
        <w:rPr>
          <w:rFonts w:asciiTheme="majorBidi" w:hAnsiTheme="majorBidi" w:cstheme="majorBidi"/>
          <w:color w:val="000000"/>
        </w:rPr>
        <w:t xml:space="preserve"> dyspnée aiguë ou subaiguë, qui traduit l'appari</w:t>
      </w:r>
      <w:r w:rsidR="00576AF4" w:rsidRPr="005E0C65">
        <w:rPr>
          <w:rFonts w:asciiTheme="majorBidi" w:hAnsiTheme="majorBidi" w:cstheme="majorBidi"/>
          <w:color w:val="000000"/>
        </w:rPr>
        <w:softHyphen/>
        <w:t>tion d'un phénomène nouveau ;</w:t>
      </w:r>
    </w:p>
    <w:p w:rsidR="006C760B" w:rsidRPr="006C760B" w:rsidRDefault="006C760B" w:rsidP="00E36D83">
      <w:pPr>
        <w:spacing w:after="120" w:line="360" w:lineRule="auto"/>
        <w:jc w:val="both"/>
        <w:rPr>
          <w:rFonts w:asciiTheme="majorBidi" w:eastAsia="Times New Roman" w:hAnsiTheme="majorBidi" w:cstheme="majorBidi"/>
          <w:sz w:val="24"/>
          <w:szCs w:val="24"/>
          <w:lang w:eastAsia="fr-FR"/>
        </w:rPr>
      </w:pPr>
      <w:r w:rsidRPr="006C760B">
        <w:rPr>
          <w:rFonts w:asciiTheme="majorBidi" w:eastAsia="Times New Roman" w:hAnsiTheme="majorBidi" w:cstheme="majorBidi"/>
          <w:sz w:val="24"/>
          <w:szCs w:val="24"/>
          <w:lang w:eastAsia="fr-FR"/>
        </w:rPr>
        <w:t>Distinguer dyspnée aiguë (d’apparition récente) et dyspnée chronique.</w:t>
      </w:r>
    </w:p>
    <w:p w:rsidR="005E0C65" w:rsidRPr="008F7BA3" w:rsidRDefault="006C760B" w:rsidP="00E36D83">
      <w:pPr>
        <w:pStyle w:val="Paragraphedeliste"/>
        <w:numPr>
          <w:ilvl w:val="0"/>
          <w:numId w:val="10"/>
        </w:numPr>
        <w:spacing w:after="120" w:line="360" w:lineRule="auto"/>
        <w:jc w:val="both"/>
        <w:rPr>
          <w:rFonts w:asciiTheme="majorBidi" w:eastAsia="Times New Roman" w:hAnsiTheme="majorBidi" w:cstheme="majorBidi"/>
          <w:sz w:val="24"/>
          <w:szCs w:val="24"/>
          <w:lang w:eastAsia="fr-FR"/>
        </w:rPr>
      </w:pPr>
      <w:r w:rsidRPr="008F7BA3">
        <w:rPr>
          <w:rFonts w:asciiTheme="majorBidi" w:eastAsia="Times New Roman" w:hAnsiTheme="majorBidi" w:cstheme="majorBidi"/>
          <w:sz w:val="24"/>
          <w:szCs w:val="24"/>
          <w:lang w:eastAsia="fr-FR"/>
        </w:rPr>
        <w:t xml:space="preserve"> Distinguer la dyspnée de l’insuffisance respiratoire, les deux termes ne sont pas</w:t>
      </w:r>
      <w:r w:rsidR="005E0C65" w:rsidRPr="008F7BA3">
        <w:rPr>
          <w:rFonts w:asciiTheme="majorBidi" w:eastAsia="Times New Roman" w:hAnsiTheme="majorBidi" w:cstheme="majorBidi"/>
          <w:sz w:val="24"/>
          <w:szCs w:val="24"/>
          <w:lang w:eastAsia="fr-FR"/>
        </w:rPr>
        <w:t xml:space="preserve"> synonymes.</w:t>
      </w:r>
    </w:p>
    <w:p w:rsidR="00483E84" w:rsidRDefault="00483E84" w:rsidP="00601DA3">
      <w:pPr>
        <w:spacing w:after="0" w:line="240" w:lineRule="auto"/>
        <w:jc w:val="both"/>
        <w:rPr>
          <w:rFonts w:asciiTheme="majorBidi" w:eastAsia="Times New Roman" w:hAnsiTheme="majorBidi" w:cstheme="majorBidi"/>
          <w:sz w:val="24"/>
          <w:szCs w:val="24"/>
          <w:lang w:eastAsia="fr-FR"/>
        </w:rPr>
      </w:pPr>
    </w:p>
    <w:p w:rsidR="00483E84" w:rsidRPr="00A22313" w:rsidRDefault="00483E84" w:rsidP="00A22313">
      <w:pPr>
        <w:pStyle w:val="Paragraphedeliste"/>
        <w:numPr>
          <w:ilvl w:val="0"/>
          <w:numId w:val="31"/>
        </w:numPr>
        <w:spacing w:after="0" w:line="240" w:lineRule="auto"/>
        <w:rPr>
          <w:rFonts w:asciiTheme="majorBidi" w:eastAsia="Times New Roman" w:hAnsiTheme="majorBidi" w:cstheme="majorBidi"/>
          <w:color w:val="943634" w:themeColor="accent2" w:themeShade="BF"/>
          <w:sz w:val="28"/>
          <w:szCs w:val="28"/>
          <w:u w:val="single"/>
          <w:lang w:eastAsia="fr-FR"/>
        </w:rPr>
      </w:pPr>
      <w:r w:rsidRPr="00A22313">
        <w:rPr>
          <w:rFonts w:asciiTheme="majorBidi" w:eastAsia="Times New Roman" w:hAnsiTheme="majorBidi" w:cstheme="majorBidi"/>
          <w:b/>
          <w:bCs/>
          <w:color w:val="943634" w:themeColor="accent2" w:themeShade="BF"/>
          <w:sz w:val="28"/>
          <w:szCs w:val="28"/>
          <w:u w:val="single"/>
          <w:lang w:eastAsia="fr-FR"/>
        </w:rPr>
        <w:t>RAPPEL PHYSIOLOGIQUE :</w:t>
      </w:r>
    </w:p>
    <w:p w:rsidR="005E0C65" w:rsidRDefault="005E0C65" w:rsidP="005E0C65">
      <w:pPr>
        <w:spacing w:after="0" w:line="240" w:lineRule="auto"/>
        <w:rPr>
          <w:rFonts w:ascii="Times New Roman" w:eastAsia="Times New Roman" w:hAnsi="Times New Roman" w:cs="Times New Roman"/>
          <w:sz w:val="30"/>
          <w:szCs w:val="30"/>
          <w:lang w:eastAsia="fr-FR"/>
        </w:rPr>
      </w:pPr>
      <w:r>
        <w:rPr>
          <w:rFonts w:ascii="Times New Roman" w:eastAsia="Times New Roman" w:hAnsi="Times New Roman" w:cs="Times New Roman"/>
          <w:sz w:val="30"/>
          <w:szCs w:val="30"/>
          <w:lang w:eastAsia="fr-FR"/>
        </w:rPr>
        <w:t xml:space="preserve"> </w:t>
      </w:r>
    </w:p>
    <w:p w:rsidR="005E0C65" w:rsidRDefault="005E0C65" w:rsidP="005E0C65">
      <w:pPr>
        <w:spacing w:after="0" w:line="240" w:lineRule="auto"/>
        <w:rPr>
          <w:rFonts w:ascii="Times New Roman" w:eastAsia="Times New Roman" w:hAnsi="Times New Roman" w:cs="Times New Roman"/>
          <w:sz w:val="30"/>
          <w:szCs w:val="30"/>
          <w:lang w:eastAsia="fr-FR"/>
        </w:rPr>
      </w:pPr>
    </w:p>
    <w:p w:rsidR="005E0C65" w:rsidRDefault="005E0C65" w:rsidP="005E0C65">
      <w:pPr>
        <w:spacing w:after="0" w:line="240" w:lineRule="auto"/>
        <w:rPr>
          <w:rFonts w:ascii="Times New Roman" w:eastAsia="Times New Roman" w:hAnsi="Times New Roman" w:cs="Times New Roman"/>
          <w:sz w:val="30"/>
          <w:szCs w:val="30"/>
          <w:lang w:eastAsia="fr-FR"/>
        </w:rPr>
      </w:pPr>
    </w:p>
    <w:p w:rsidR="005E0C65" w:rsidRDefault="005E0C65" w:rsidP="005E0C65">
      <w:pPr>
        <w:spacing w:after="0" w:line="240" w:lineRule="auto"/>
        <w:rPr>
          <w:rFonts w:ascii="Times New Roman" w:eastAsia="Times New Roman" w:hAnsi="Times New Roman" w:cs="Times New Roman"/>
          <w:sz w:val="30"/>
          <w:szCs w:val="30"/>
          <w:lang w:eastAsia="fr-FR"/>
        </w:rPr>
      </w:pPr>
    </w:p>
    <w:p w:rsidR="005E0C65" w:rsidRDefault="005E0C65" w:rsidP="005E0C65">
      <w:pPr>
        <w:spacing w:after="0" w:line="240" w:lineRule="auto"/>
        <w:rPr>
          <w:rFonts w:ascii="Times New Roman" w:eastAsia="Times New Roman" w:hAnsi="Times New Roman" w:cs="Times New Roman"/>
          <w:sz w:val="30"/>
          <w:szCs w:val="30"/>
          <w:lang w:eastAsia="fr-FR"/>
        </w:rPr>
      </w:pPr>
    </w:p>
    <w:p w:rsidR="005E0C65" w:rsidRDefault="005E0C65" w:rsidP="005E0C65">
      <w:pPr>
        <w:spacing w:after="0" w:line="240" w:lineRule="auto"/>
        <w:rPr>
          <w:rFonts w:ascii="Times New Roman" w:eastAsia="Times New Roman" w:hAnsi="Times New Roman" w:cs="Times New Roman"/>
          <w:sz w:val="30"/>
          <w:szCs w:val="30"/>
          <w:lang w:eastAsia="fr-FR"/>
        </w:rPr>
      </w:pPr>
    </w:p>
    <w:p w:rsidR="00A22313" w:rsidRDefault="005E0C65" w:rsidP="00091CE7">
      <w:pPr>
        <w:spacing w:after="0" w:line="240" w:lineRule="auto"/>
        <w:rPr>
          <w:rFonts w:ascii="Times New Roman" w:eastAsia="Times New Roman" w:hAnsi="Times New Roman" w:cs="Times New Roman"/>
          <w:sz w:val="30"/>
          <w:szCs w:val="30"/>
          <w:lang w:eastAsia="fr-FR"/>
        </w:rPr>
      </w:pPr>
      <w:r>
        <w:rPr>
          <w:rFonts w:ascii="Times New Roman" w:eastAsia="Times New Roman" w:hAnsi="Times New Roman" w:cs="Times New Roman"/>
          <w:noProof/>
          <w:sz w:val="30"/>
          <w:szCs w:val="30"/>
          <w:lang w:eastAsia="fr-FR"/>
        </w:rPr>
        <w:lastRenderedPageBreak/>
        <w:drawing>
          <wp:inline distT="0" distB="0" distL="0" distR="0">
            <wp:extent cx="5274310" cy="3760924"/>
            <wp:effectExtent l="1905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74310" cy="3760924"/>
                    </a:xfrm>
                    <a:prstGeom prst="rect">
                      <a:avLst/>
                    </a:prstGeom>
                    <a:noFill/>
                    <a:ln w="9525">
                      <a:noFill/>
                      <a:miter lim="800000"/>
                      <a:headEnd/>
                      <a:tailEnd/>
                    </a:ln>
                  </pic:spPr>
                </pic:pic>
              </a:graphicData>
            </a:graphic>
          </wp:inline>
        </w:drawing>
      </w:r>
      <w:r w:rsidR="0029462D">
        <w:rPr>
          <w:rFonts w:ascii="Times New Roman" w:eastAsia="Times New Roman" w:hAnsi="Times New Roman" w:cs="Times New Roman"/>
          <w:sz w:val="30"/>
          <w:szCs w:val="30"/>
          <w:lang w:eastAsia="fr-FR"/>
        </w:rPr>
        <w:t xml:space="preserve"> </w:t>
      </w:r>
    </w:p>
    <w:p w:rsidR="006C760B" w:rsidRPr="00A22313" w:rsidRDefault="0029462D" w:rsidP="00A22313">
      <w:pPr>
        <w:pStyle w:val="Paragraphedeliste"/>
        <w:numPr>
          <w:ilvl w:val="0"/>
          <w:numId w:val="31"/>
        </w:numPr>
        <w:spacing w:after="0" w:line="240" w:lineRule="auto"/>
        <w:rPr>
          <w:rFonts w:ascii="Times New Roman" w:eastAsia="Times New Roman" w:hAnsi="Times New Roman" w:cs="Times New Roman"/>
          <w:sz w:val="30"/>
          <w:szCs w:val="30"/>
          <w:lang w:eastAsia="fr-FR"/>
        </w:rPr>
      </w:pPr>
      <w:r w:rsidRPr="00A22313">
        <w:rPr>
          <w:rFonts w:ascii="Times New Roman" w:eastAsia="Times New Roman" w:hAnsi="Times New Roman" w:cs="Times New Roman"/>
          <w:b/>
          <w:color w:val="943634" w:themeColor="accent2" w:themeShade="BF"/>
          <w:sz w:val="28"/>
          <w:szCs w:val="28"/>
          <w:u w:val="single"/>
          <w:lang w:eastAsia="fr-FR"/>
        </w:rPr>
        <w:t xml:space="preserve">PRISE EN </w:t>
      </w:r>
      <w:r w:rsidR="0064075C" w:rsidRPr="00A22313">
        <w:rPr>
          <w:rFonts w:ascii="Times New Roman" w:eastAsia="Times New Roman" w:hAnsi="Times New Roman" w:cs="Times New Roman"/>
          <w:b/>
          <w:color w:val="943634" w:themeColor="accent2" w:themeShade="BF"/>
          <w:sz w:val="28"/>
          <w:szCs w:val="28"/>
          <w:u w:val="single"/>
          <w:lang w:eastAsia="fr-FR"/>
        </w:rPr>
        <w:t>CHARGE INITIALE</w:t>
      </w:r>
      <w:r w:rsidRPr="00A22313">
        <w:rPr>
          <w:rFonts w:ascii="Times New Roman" w:eastAsia="Times New Roman" w:hAnsi="Times New Roman" w:cs="Times New Roman"/>
          <w:b/>
          <w:color w:val="943634" w:themeColor="accent2" w:themeShade="BF"/>
          <w:sz w:val="28"/>
          <w:szCs w:val="28"/>
          <w:u w:val="single"/>
          <w:lang w:eastAsia="fr-FR"/>
        </w:rPr>
        <w:t xml:space="preserve"> DE LA DYPNEE :</w:t>
      </w:r>
    </w:p>
    <w:p w:rsidR="0029462D" w:rsidRDefault="006C192C" w:rsidP="006C192C">
      <w:pPr>
        <w:tabs>
          <w:tab w:val="left" w:pos="2145"/>
        </w:tabs>
        <w:spacing w:after="0" w:line="240" w:lineRule="auto"/>
        <w:rPr>
          <w:rFonts w:ascii="Times New Roman" w:eastAsia="Times New Roman" w:hAnsi="Times New Roman" w:cs="Times New Roman"/>
          <w:sz w:val="30"/>
          <w:szCs w:val="30"/>
          <w:lang w:eastAsia="fr-FR"/>
        </w:rPr>
      </w:pPr>
      <w:r>
        <w:rPr>
          <w:rFonts w:ascii="Times New Roman" w:eastAsia="Times New Roman" w:hAnsi="Times New Roman" w:cs="Times New Roman"/>
          <w:sz w:val="30"/>
          <w:szCs w:val="30"/>
          <w:lang w:eastAsia="fr-FR"/>
        </w:rPr>
        <w:tab/>
      </w:r>
    </w:p>
    <w:p w:rsidR="0029462D" w:rsidRPr="003D7370" w:rsidRDefault="00AB073C" w:rsidP="009B6FD2">
      <w:pPr>
        <w:pStyle w:val="Paragraphedeliste"/>
        <w:numPr>
          <w:ilvl w:val="0"/>
          <w:numId w:val="2"/>
        </w:numPr>
        <w:spacing w:after="120" w:line="360" w:lineRule="auto"/>
        <w:rPr>
          <w:rFonts w:ascii="Times New Roman" w:eastAsia="Times New Roman" w:hAnsi="Times New Roman" w:cs="Times New Roman"/>
          <w:bCs/>
          <w:sz w:val="28"/>
          <w:szCs w:val="28"/>
          <w:lang w:eastAsia="fr-FR"/>
        </w:rPr>
      </w:pPr>
      <w:r w:rsidRPr="003D7370">
        <w:rPr>
          <w:rFonts w:ascii="Times New Roman" w:eastAsia="Times New Roman" w:hAnsi="Times New Roman" w:cs="Times New Roman"/>
          <w:bCs/>
          <w:sz w:val="28"/>
          <w:szCs w:val="28"/>
          <w:lang w:eastAsia="fr-FR"/>
        </w:rPr>
        <w:t>AFFIRMER LA DYSPNEE ET APPRECIER LA GRAVITE IMMEDIATE</w:t>
      </w:r>
    </w:p>
    <w:p w:rsidR="00AB073C" w:rsidRPr="00C64C7A" w:rsidRDefault="00AB073C" w:rsidP="00E36D83">
      <w:pPr>
        <w:spacing w:after="120" w:line="360" w:lineRule="auto"/>
        <w:jc w:val="both"/>
        <w:rPr>
          <w:rFonts w:ascii="Times New Roman" w:eastAsia="Times New Roman" w:hAnsi="Times New Roman" w:cs="Times New Roman"/>
          <w:sz w:val="24"/>
          <w:szCs w:val="24"/>
          <w:lang w:eastAsia="fr-FR"/>
        </w:rPr>
      </w:pPr>
      <w:r w:rsidRPr="00C64C7A">
        <w:rPr>
          <w:rFonts w:ascii="Times New Roman" w:eastAsia="Times New Roman" w:hAnsi="Times New Roman" w:cs="Times New Roman"/>
          <w:sz w:val="24"/>
          <w:szCs w:val="24"/>
          <w:lang w:eastAsia="fr-FR"/>
        </w:rPr>
        <w:t>Le premier temps de la prise en charge doit consister à affirmer la dyspnée et à rechercher des éléments de gravité. Ils indiquent la mise en jeu du pronostic vital.</w:t>
      </w:r>
    </w:p>
    <w:p w:rsidR="00AB073C" w:rsidRDefault="00AB073C" w:rsidP="009B6FD2">
      <w:pPr>
        <w:spacing w:after="120" w:line="360" w:lineRule="auto"/>
        <w:rPr>
          <w:rFonts w:ascii="Times New Roman" w:eastAsia="Times New Roman" w:hAnsi="Times New Roman" w:cs="Times New Roman"/>
          <w:sz w:val="30"/>
          <w:szCs w:val="30"/>
          <w:lang w:eastAsia="fr-FR"/>
        </w:rPr>
      </w:pPr>
    </w:p>
    <w:p w:rsidR="00AB073C" w:rsidRPr="003D7370" w:rsidRDefault="0064075C" w:rsidP="009B6FD2">
      <w:pPr>
        <w:pStyle w:val="Paragraphedeliste"/>
        <w:numPr>
          <w:ilvl w:val="0"/>
          <w:numId w:val="3"/>
        </w:numPr>
        <w:spacing w:after="120" w:line="360" w:lineRule="auto"/>
        <w:rPr>
          <w:rFonts w:ascii="Times New Roman" w:eastAsia="Times New Roman" w:hAnsi="Times New Roman" w:cs="Times New Roman"/>
          <w:sz w:val="30"/>
          <w:szCs w:val="30"/>
          <w:lang w:eastAsia="fr-FR"/>
        </w:rPr>
      </w:pPr>
      <w:r w:rsidRPr="003D7370">
        <w:rPr>
          <w:rFonts w:ascii="Times New Roman" w:eastAsia="Times New Roman" w:hAnsi="Times New Roman" w:cs="Times New Roman"/>
          <w:sz w:val="30"/>
          <w:szCs w:val="30"/>
          <w:lang w:eastAsia="fr-FR"/>
        </w:rPr>
        <w:t>Affirmer</w:t>
      </w:r>
      <w:r w:rsidR="00AB073C" w:rsidRPr="003D7370">
        <w:rPr>
          <w:rFonts w:ascii="Times New Roman" w:eastAsia="Times New Roman" w:hAnsi="Times New Roman" w:cs="Times New Roman"/>
          <w:sz w:val="30"/>
          <w:szCs w:val="30"/>
          <w:lang w:eastAsia="fr-FR"/>
        </w:rPr>
        <w:t xml:space="preserve"> la dyspnée :</w:t>
      </w:r>
    </w:p>
    <w:p w:rsidR="0029462D" w:rsidRPr="00C64C7A" w:rsidRDefault="00AB073C" w:rsidP="00E36D83">
      <w:pPr>
        <w:autoSpaceDE w:val="0"/>
        <w:autoSpaceDN w:val="0"/>
        <w:adjustRightInd w:val="0"/>
        <w:spacing w:after="120" w:line="360" w:lineRule="auto"/>
        <w:jc w:val="both"/>
        <w:rPr>
          <w:rFonts w:asciiTheme="majorBidi" w:hAnsiTheme="majorBidi" w:cstheme="majorBidi"/>
          <w:sz w:val="24"/>
          <w:szCs w:val="24"/>
        </w:rPr>
      </w:pPr>
      <w:r w:rsidRPr="00C64C7A">
        <w:rPr>
          <w:rFonts w:asciiTheme="majorBidi" w:hAnsiTheme="majorBidi" w:cstheme="majorBidi"/>
          <w:sz w:val="24"/>
          <w:szCs w:val="24"/>
        </w:rPr>
        <w:t>La dyspnée est une sensation subjective. Comme pour la</w:t>
      </w:r>
      <w:r w:rsidR="00C64C7A">
        <w:rPr>
          <w:rFonts w:asciiTheme="majorBidi" w:hAnsiTheme="majorBidi" w:cstheme="majorBidi"/>
          <w:sz w:val="24"/>
          <w:szCs w:val="24"/>
        </w:rPr>
        <w:t xml:space="preserve"> </w:t>
      </w:r>
      <w:r w:rsidRPr="00C64C7A">
        <w:rPr>
          <w:rFonts w:asciiTheme="majorBidi" w:hAnsiTheme="majorBidi" w:cstheme="majorBidi"/>
          <w:sz w:val="24"/>
          <w:szCs w:val="24"/>
        </w:rPr>
        <w:t>douleur, l’interprétation par le malade de ce qu’il ressent diffère</w:t>
      </w:r>
      <w:r w:rsidR="00C64C7A">
        <w:rPr>
          <w:rFonts w:asciiTheme="majorBidi" w:hAnsiTheme="majorBidi" w:cstheme="majorBidi"/>
          <w:sz w:val="24"/>
          <w:szCs w:val="24"/>
        </w:rPr>
        <w:t xml:space="preserve"> </w:t>
      </w:r>
      <w:r w:rsidRPr="00C64C7A">
        <w:rPr>
          <w:rFonts w:asciiTheme="majorBidi" w:hAnsiTheme="majorBidi" w:cstheme="majorBidi"/>
          <w:sz w:val="24"/>
          <w:szCs w:val="24"/>
        </w:rPr>
        <w:t>dans le temps, selon son milieu socioculturel, le vécu de</w:t>
      </w:r>
      <w:r w:rsidR="00C64C7A">
        <w:rPr>
          <w:rFonts w:asciiTheme="majorBidi" w:hAnsiTheme="majorBidi" w:cstheme="majorBidi"/>
          <w:sz w:val="24"/>
          <w:szCs w:val="24"/>
        </w:rPr>
        <w:t xml:space="preserve"> </w:t>
      </w:r>
      <w:r w:rsidRPr="00C64C7A">
        <w:rPr>
          <w:rFonts w:asciiTheme="majorBidi" w:hAnsiTheme="majorBidi" w:cstheme="majorBidi"/>
          <w:sz w:val="24"/>
          <w:szCs w:val="24"/>
        </w:rPr>
        <w:t>l’individu, son état psychoaffectif et émotionnel</w:t>
      </w:r>
    </w:p>
    <w:p w:rsidR="00AB073C" w:rsidRPr="00057711" w:rsidRDefault="00AB073C" w:rsidP="00E36D83">
      <w:pPr>
        <w:pStyle w:val="Paragraphedeliste"/>
        <w:numPr>
          <w:ilvl w:val="0"/>
          <w:numId w:val="6"/>
        </w:numPr>
        <w:tabs>
          <w:tab w:val="left" w:pos="2505"/>
        </w:tabs>
        <w:autoSpaceDE w:val="0"/>
        <w:autoSpaceDN w:val="0"/>
        <w:adjustRightInd w:val="0"/>
        <w:spacing w:after="120" w:line="360" w:lineRule="auto"/>
        <w:jc w:val="both"/>
        <w:rPr>
          <w:rFonts w:asciiTheme="majorBidi" w:hAnsiTheme="majorBidi" w:cstheme="majorBidi"/>
          <w:b/>
          <w:bCs/>
          <w:sz w:val="24"/>
          <w:szCs w:val="24"/>
        </w:rPr>
      </w:pPr>
      <w:r w:rsidRPr="00CF32CB">
        <w:rPr>
          <w:rFonts w:asciiTheme="majorBidi" w:hAnsiTheme="majorBidi" w:cstheme="majorBidi"/>
          <w:b/>
          <w:bCs/>
          <w:sz w:val="24"/>
          <w:szCs w:val="24"/>
        </w:rPr>
        <w:t>Anamnèse</w:t>
      </w:r>
      <w:r w:rsidR="00057711">
        <w:rPr>
          <w:rFonts w:asciiTheme="majorBidi" w:hAnsiTheme="majorBidi" w:cstheme="majorBidi"/>
          <w:b/>
          <w:bCs/>
          <w:sz w:val="24"/>
          <w:szCs w:val="24"/>
        </w:rPr>
        <w:t> :</w:t>
      </w:r>
      <w:r w:rsidR="00A22313">
        <w:rPr>
          <w:rFonts w:asciiTheme="majorBidi" w:hAnsiTheme="majorBidi" w:cstheme="majorBidi"/>
          <w:b/>
          <w:bCs/>
          <w:sz w:val="24"/>
          <w:szCs w:val="24"/>
        </w:rPr>
        <w:t xml:space="preserve"> </w:t>
      </w:r>
      <w:r w:rsidRPr="00057711">
        <w:rPr>
          <w:rFonts w:asciiTheme="majorBidi" w:hAnsiTheme="majorBidi" w:cstheme="majorBidi"/>
          <w:color w:val="000000"/>
          <w:sz w:val="24"/>
          <w:szCs w:val="24"/>
        </w:rPr>
        <w:t>L’interrogatoire d’un patient dyspnéique est un temps important</w:t>
      </w:r>
      <w:r w:rsidR="00C64C7A" w:rsidRPr="00057711">
        <w:rPr>
          <w:rFonts w:asciiTheme="majorBidi" w:hAnsiTheme="majorBidi" w:cstheme="majorBidi"/>
          <w:color w:val="000000"/>
          <w:sz w:val="24"/>
          <w:szCs w:val="24"/>
        </w:rPr>
        <w:t xml:space="preserve"> </w:t>
      </w:r>
      <w:r w:rsidRPr="00057711">
        <w:rPr>
          <w:rFonts w:asciiTheme="majorBidi" w:hAnsiTheme="majorBidi" w:cstheme="majorBidi"/>
          <w:color w:val="000000"/>
          <w:sz w:val="24"/>
          <w:szCs w:val="24"/>
        </w:rPr>
        <w:t>de la prise en charge. S’il est bien conduit, il permet</w:t>
      </w:r>
      <w:r w:rsidR="00C64C7A" w:rsidRPr="00057711">
        <w:rPr>
          <w:rFonts w:asciiTheme="majorBidi" w:hAnsiTheme="majorBidi" w:cstheme="majorBidi"/>
          <w:color w:val="000000"/>
          <w:sz w:val="24"/>
          <w:szCs w:val="24"/>
        </w:rPr>
        <w:t xml:space="preserve"> </w:t>
      </w:r>
      <w:r w:rsidRPr="00057711">
        <w:rPr>
          <w:rFonts w:asciiTheme="majorBidi" w:hAnsiTheme="majorBidi" w:cstheme="majorBidi"/>
          <w:color w:val="000000"/>
          <w:sz w:val="24"/>
          <w:szCs w:val="24"/>
        </w:rPr>
        <w:t>une orientation étiologique plus rapide et la mise en œuvre</w:t>
      </w:r>
      <w:r w:rsidR="00C64C7A" w:rsidRPr="00057711">
        <w:rPr>
          <w:rFonts w:asciiTheme="majorBidi" w:hAnsiTheme="majorBidi" w:cstheme="majorBidi"/>
          <w:color w:val="000000"/>
          <w:sz w:val="24"/>
          <w:szCs w:val="24"/>
        </w:rPr>
        <w:t xml:space="preserve"> </w:t>
      </w:r>
      <w:r w:rsidRPr="00057711">
        <w:rPr>
          <w:rFonts w:asciiTheme="majorBidi" w:hAnsiTheme="majorBidi" w:cstheme="majorBidi"/>
          <w:color w:val="000000"/>
          <w:sz w:val="24"/>
          <w:szCs w:val="24"/>
        </w:rPr>
        <w:t>d’investigations diagnostiques adaptées.</w:t>
      </w:r>
    </w:p>
    <w:p w:rsidR="00C64C7A" w:rsidRPr="00057711" w:rsidRDefault="00057711" w:rsidP="00057711">
      <w:pPr>
        <w:pStyle w:val="Paragraphedeliste"/>
        <w:numPr>
          <w:ilvl w:val="0"/>
          <w:numId w:val="11"/>
        </w:numPr>
        <w:autoSpaceDE w:val="0"/>
        <w:autoSpaceDN w:val="0"/>
        <w:adjustRightInd w:val="0"/>
        <w:spacing w:after="120" w:line="360" w:lineRule="auto"/>
        <w:jc w:val="both"/>
        <w:rPr>
          <w:rFonts w:asciiTheme="majorBidi" w:hAnsiTheme="majorBidi" w:cstheme="majorBidi"/>
          <w:sz w:val="24"/>
          <w:szCs w:val="24"/>
        </w:rPr>
      </w:pPr>
      <w:r w:rsidRPr="00057711">
        <w:rPr>
          <w:rFonts w:asciiTheme="majorBidi" w:hAnsiTheme="majorBidi" w:cstheme="majorBidi"/>
          <w:sz w:val="24"/>
          <w:szCs w:val="24"/>
        </w:rPr>
        <w:t>Antécédents :</w:t>
      </w:r>
      <w:r w:rsidR="00C64C7A" w:rsidRPr="00057711">
        <w:rPr>
          <w:rFonts w:asciiTheme="majorBidi" w:hAnsiTheme="majorBidi" w:cstheme="majorBidi"/>
          <w:sz w:val="24"/>
          <w:szCs w:val="24"/>
        </w:rPr>
        <w:t xml:space="preserve"> comorbidités en particulier cardiorespiratoires, traitements en cours.</w:t>
      </w:r>
    </w:p>
    <w:p w:rsidR="00C64C7A" w:rsidRPr="00057711" w:rsidRDefault="00C64C7A" w:rsidP="00057711">
      <w:pPr>
        <w:pStyle w:val="Paragraphedeliste"/>
        <w:numPr>
          <w:ilvl w:val="0"/>
          <w:numId w:val="11"/>
        </w:numPr>
        <w:autoSpaceDE w:val="0"/>
        <w:autoSpaceDN w:val="0"/>
        <w:adjustRightInd w:val="0"/>
        <w:spacing w:after="120" w:line="360" w:lineRule="auto"/>
        <w:jc w:val="both"/>
        <w:rPr>
          <w:rFonts w:asciiTheme="majorBidi" w:hAnsiTheme="majorBidi" w:cstheme="majorBidi"/>
          <w:sz w:val="24"/>
          <w:szCs w:val="24"/>
        </w:rPr>
      </w:pPr>
      <w:r w:rsidRPr="00057711">
        <w:rPr>
          <w:rFonts w:asciiTheme="majorBidi" w:hAnsiTheme="majorBidi" w:cstheme="majorBidi"/>
          <w:sz w:val="24"/>
          <w:szCs w:val="24"/>
        </w:rPr>
        <w:t>Caractéristiques de la dyspnée :</w:t>
      </w:r>
    </w:p>
    <w:p w:rsidR="00C64C7A" w:rsidRPr="00C64C7A" w:rsidRDefault="00C64C7A" w:rsidP="009B6FD2">
      <w:pPr>
        <w:autoSpaceDE w:val="0"/>
        <w:autoSpaceDN w:val="0"/>
        <w:adjustRightInd w:val="0"/>
        <w:spacing w:after="120" w:line="360" w:lineRule="auto"/>
        <w:jc w:val="both"/>
        <w:rPr>
          <w:rFonts w:asciiTheme="majorBidi" w:hAnsiTheme="majorBidi" w:cstheme="majorBidi"/>
          <w:sz w:val="24"/>
          <w:szCs w:val="24"/>
        </w:rPr>
      </w:pPr>
      <w:r w:rsidRPr="00C64C7A">
        <w:rPr>
          <w:rFonts w:asciiTheme="majorBidi" w:hAnsiTheme="majorBidi" w:cstheme="majorBidi"/>
          <w:sz w:val="24"/>
          <w:szCs w:val="24"/>
        </w:rPr>
        <w:lastRenderedPageBreak/>
        <w:t>– rapidité d'installation : aiguë (phénomène récent, brutal et d’aggravation rapide)</w:t>
      </w:r>
      <w:r>
        <w:rPr>
          <w:rFonts w:asciiTheme="majorBidi" w:hAnsiTheme="majorBidi" w:cstheme="majorBidi"/>
          <w:sz w:val="24"/>
          <w:szCs w:val="24"/>
        </w:rPr>
        <w:t xml:space="preserve"> </w:t>
      </w:r>
      <w:r w:rsidRPr="00C64C7A">
        <w:rPr>
          <w:rFonts w:asciiTheme="majorBidi" w:hAnsiTheme="majorBidi" w:cstheme="majorBidi"/>
          <w:sz w:val="24"/>
          <w:szCs w:val="24"/>
        </w:rPr>
        <w:t>ou chronique ;</w:t>
      </w:r>
    </w:p>
    <w:p w:rsidR="00C64C7A" w:rsidRPr="00057711" w:rsidRDefault="00057711" w:rsidP="00057711">
      <w:pPr>
        <w:autoSpaceDE w:val="0"/>
        <w:autoSpaceDN w:val="0"/>
        <w:adjustRightInd w:val="0"/>
        <w:spacing w:after="120" w:line="360" w:lineRule="auto"/>
        <w:jc w:val="both"/>
        <w:rPr>
          <w:rFonts w:asciiTheme="majorBidi" w:hAnsiTheme="majorBidi" w:cstheme="majorBidi"/>
          <w:sz w:val="24"/>
          <w:szCs w:val="24"/>
        </w:rPr>
      </w:pPr>
      <w:r w:rsidRPr="00057711">
        <w:rPr>
          <w:rFonts w:asciiTheme="majorBidi" w:hAnsiTheme="majorBidi" w:cstheme="majorBidi"/>
          <w:sz w:val="24"/>
          <w:szCs w:val="24"/>
        </w:rPr>
        <w:t xml:space="preserve">– </w:t>
      </w:r>
      <w:r w:rsidR="00C64C7A" w:rsidRPr="00057711">
        <w:rPr>
          <w:rFonts w:asciiTheme="majorBidi" w:hAnsiTheme="majorBidi" w:cstheme="majorBidi"/>
          <w:sz w:val="24"/>
          <w:szCs w:val="24"/>
        </w:rPr>
        <w:t>circonstances de survenue : repos ou effort, position (couchée : orthopnée), facteurs favorisants (environnementaux, climatiques, toxiques) ;</w:t>
      </w:r>
    </w:p>
    <w:p w:rsidR="00C64C7A" w:rsidRPr="00C64C7A" w:rsidRDefault="00C64C7A" w:rsidP="009B6FD2">
      <w:pPr>
        <w:autoSpaceDE w:val="0"/>
        <w:autoSpaceDN w:val="0"/>
        <w:adjustRightInd w:val="0"/>
        <w:spacing w:after="120" w:line="360" w:lineRule="auto"/>
        <w:jc w:val="both"/>
        <w:rPr>
          <w:rFonts w:asciiTheme="majorBidi" w:hAnsiTheme="majorBidi" w:cstheme="majorBidi"/>
          <w:sz w:val="24"/>
          <w:szCs w:val="24"/>
        </w:rPr>
      </w:pPr>
    </w:p>
    <w:p w:rsidR="006C192C" w:rsidRDefault="006C192C" w:rsidP="009B6FD2">
      <w:pPr>
        <w:autoSpaceDE w:val="0"/>
        <w:autoSpaceDN w:val="0"/>
        <w:adjustRightInd w:val="0"/>
        <w:spacing w:after="120" w:line="360" w:lineRule="auto"/>
        <w:jc w:val="both"/>
        <w:rPr>
          <w:rFonts w:asciiTheme="majorBidi" w:hAnsiTheme="majorBidi" w:cstheme="majorBidi"/>
          <w:sz w:val="24"/>
          <w:szCs w:val="24"/>
        </w:rPr>
      </w:pPr>
    </w:p>
    <w:p w:rsidR="00C64C7A" w:rsidRPr="00057711" w:rsidRDefault="00C64C7A" w:rsidP="00057711">
      <w:pPr>
        <w:pStyle w:val="Paragraphedeliste"/>
        <w:numPr>
          <w:ilvl w:val="0"/>
          <w:numId w:val="14"/>
        </w:numPr>
        <w:autoSpaceDE w:val="0"/>
        <w:autoSpaceDN w:val="0"/>
        <w:adjustRightInd w:val="0"/>
        <w:spacing w:after="120" w:line="360" w:lineRule="auto"/>
        <w:jc w:val="both"/>
        <w:rPr>
          <w:rFonts w:asciiTheme="majorBidi" w:hAnsiTheme="majorBidi" w:cstheme="majorBidi"/>
          <w:color w:val="000000"/>
          <w:sz w:val="24"/>
          <w:szCs w:val="24"/>
        </w:rPr>
      </w:pPr>
      <w:r w:rsidRPr="00057711">
        <w:rPr>
          <w:rFonts w:asciiTheme="majorBidi" w:hAnsiTheme="majorBidi" w:cstheme="majorBidi"/>
          <w:color w:val="000000"/>
          <w:sz w:val="24"/>
          <w:szCs w:val="24"/>
        </w:rPr>
        <w:t>Évaluation de l'intensité :</w:t>
      </w:r>
    </w:p>
    <w:p w:rsidR="00C64C7A" w:rsidRPr="00C64C7A" w:rsidRDefault="00C64C7A" w:rsidP="009B6FD2">
      <w:pPr>
        <w:autoSpaceDE w:val="0"/>
        <w:autoSpaceDN w:val="0"/>
        <w:adjustRightInd w:val="0"/>
        <w:spacing w:after="120" w:line="360" w:lineRule="auto"/>
        <w:jc w:val="both"/>
        <w:rPr>
          <w:rFonts w:asciiTheme="majorBidi" w:hAnsiTheme="majorBidi" w:cstheme="majorBidi"/>
          <w:color w:val="000000"/>
          <w:sz w:val="24"/>
          <w:szCs w:val="24"/>
        </w:rPr>
      </w:pPr>
      <w:r w:rsidRPr="00C64C7A">
        <w:rPr>
          <w:rFonts w:asciiTheme="majorBidi" w:hAnsiTheme="majorBidi" w:cstheme="majorBidi"/>
          <w:color w:val="000000"/>
          <w:sz w:val="24"/>
          <w:szCs w:val="24"/>
        </w:rPr>
        <w:t xml:space="preserve">– échelle NYHA pour les </w:t>
      </w:r>
      <w:r w:rsidR="0064075C" w:rsidRPr="00C64C7A">
        <w:rPr>
          <w:rFonts w:asciiTheme="majorBidi" w:hAnsiTheme="majorBidi" w:cstheme="majorBidi"/>
          <w:color w:val="000000"/>
          <w:sz w:val="24"/>
          <w:szCs w:val="24"/>
        </w:rPr>
        <w:t>cardiologues ;</w:t>
      </w:r>
    </w:p>
    <w:p w:rsidR="00C64C7A" w:rsidRPr="00C64C7A" w:rsidRDefault="00C64C7A" w:rsidP="009B6FD2">
      <w:pPr>
        <w:autoSpaceDE w:val="0"/>
        <w:autoSpaceDN w:val="0"/>
        <w:adjustRightInd w:val="0"/>
        <w:spacing w:after="120" w:line="360" w:lineRule="auto"/>
        <w:jc w:val="both"/>
        <w:rPr>
          <w:rFonts w:asciiTheme="majorBidi" w:hAnsiTheme="majorBidi" w:cstheme="majorBidi"/>
          <w:color w:val="000000"/>
          <w:sz w:val="24"/>
          <w:szCs w:val="24"/>
        </w:rPr>
      </w:pPr>
      <w:r w:rsidRPr="00C64C7A">
        <w:rPr>
          <w:rFonts w:asciiTheme="majorBidi" w:hAnsiTheme="majorBidi" w:cstheme="majorBidi"/>
          <w:color w:val="000000"/>
          <w:sz w:val="24"/>
          <w:szCs w:val="24"/>
        </w:rPr>
        <w:t xml:space="preserve">– échelle de Sadoul pour les </w:t>
      </w:r>
      <w:r w:rsidR="0064075C" w:rsidRPr="00C64C7A">
        <w:rPr>
          <w:rFonts w:asciiTheme="majorBidi" w:hAnsiTheme="majorBidi" w:cstheme="majorBidi"/>
          <w:color w:val="000000"/>
          <w:sz w:val="24"/>
          <w:szCs w:val="24"/>
        </w:rPr>
        <w:t>pneumologues ;</w:t>
      </w:r>
    </w:p>
    <w:p w:rsidR="009A4F97" w:rsidRDefault="00C64C7A" w:rsidP="009B6FD2">
      <w:pPr>
        <w:autoSpaceDE w:val="0"/>
        <w:autoSpaceDN w:val="0"/>
        <w:adjustRightInd w:val="0"/>
        <w:spacing w:after="120" w:line="360" w:lineRule="auto"/>
        <w:jc w:val="both"/>
        <w:rPr>
          <w:rFonts w:asciiTheme="majorBidi" w:hAnsiTheme="majorBidi" w:cstheme="majorBidi"/>
          <w:color w:val="000000"/>
          <w:sz w:val="24"/>
          <w:szCs w:val="24"/>
        </w:rPr>
      </w:pPr>
      <w:r w:rsidRPr="00C64C7A">
        <w:rPr>
          <w:rFonts w:asciiTheme="majorBidi" w:hAnsiTheme="majorBidi" w:cstheme="majorBidi"/>
          <w:color w:val="000000"/>
          <w:sz w:val="24"/>
          <w:szCs w:val="24"/>
        </w:rPr>
        <w:t>– nombre d'oreillers la nuit lors d'orthopnée</w:t>
      </w:r>
      <w:r w:rsidR="009A4F97">
        <w:rPr>
          <w:rFonts w:asciiTheme="majorBidi" w:hAnsiTheme="majorBidi" w:cstheme="majorBidi"/>
          <w:color w:val="000000"/>
          <w:sz w:val="24"/>
          <w:szCs w:val="24"/>
        </w:rPr>
        <w:t> ;</w:t>
      </w:r>
      <w:r>
        <w:rPr>
          <w:rFonts w:asciiTheme="majorBidi" w:hAnsiTheme="majorBidi" w:cstheme="majorBidi"/>
          <w:color w:val="000000"/>
          <w:sz w:val="24"/>
          <w:szCs w:val="24"/>
        </w:rPr>
        <w:t xml:space="preserve"> </w:t>
      </w:r>
    </w:p>
    <w:p w:rsidR="009A4F97" w:rsidRPr="009A4F97" w:rsidRDefault="009A4F97" w:rsidP="009B6FD2">
      <w:pPr>
        <w:spacing w:after="120" w:line="360" w:lineRule="auto"/>
        <w:jc w:val="both"/>
        <w:rPr>
          <w:rFonts w:asciiTheme="majorBidi" w:eastAsia="Times New Roman" w:hAnsiTheme="majorBidi" w:cstheme="majorBidi"/>
          <w:sz w:val="24"/>
          <w:szCs w:val="24"/>
          <w:lang w:eastAsia="fr-FR"/>
        </w:rPr>
      </w:pPr>
      <w:r w:rsidRPr="009A4F97">
        <w:rPr>
          <w:rFonts w:asciiTheme="majorBidi" w:eastAsia="Times New Roman" w:hAnsiTheme="majorBidi" w:cstheme="majorBidi"/>
          <w:sz w:val="24"/>
          <w:szCs w:val="24"/>
          <w:lang w:eastAsia="fr-FR"/>
        </w:rPr>
        <w:t xml:space="preserve">La classification </w:t>
      </w:r>
      <w:r w:rsidR="0064075C" w:rsidRPr="009A4F97">
        <w:rPr>
          <w:rFonts w:asciiTheme="majorBidi" w:eastAsia="Times New Roman" w:hAnsiTheme="majorBidi" w:cstheme="majorBidi"/>
          <w:sz w:val="24"/>
          <w:szCs w:val="24"/>
          <w:lang w:eastAsia="fr-FR"/>
        </w:rPr>
        <w:t>de New</w:t>
      </w:r>
      <w:r w:rsidRPr="009A4F97">
        <w:rPr>
          <w:rFonts w:asciiTheme="majorBidi" w:eastAsia="Times New Roman" w:hAnsiTheme="majorBidi" w:cstheme="majorBidi"/>
          <w:sz w:val="24"/>
          <w:szCs w:val="24"/>
          <w:lang w:eastAsia="fr-FR"/>
        </w:rPr>
        <w:t xml:space="preserve"> York </w:t>
      </w:r>
      <w:proofErr w:type="spellStart"/>
      <w:r w:rsidRPr="009A4F97">
        <w:rPr>
          <w:rFonts w:asciiTheme="majorBidi" w:eastAsia="Times New Roman" w:hAnsiTheme="majorBidi" w:cstheme="majorBidi"/>
          <w:sz w:val="24"/>
          <w:szCs w:val="24"/>
          <w:lang w:eastAsia="fr-FR"/>
        </w:rPr>
        <w:t>Heart</w:t>
      </w:r>
      <w:proofErr w:type="spellEnd"/>
      <w:r w:rsidRPr="009A4F97">
        <w:rPr>
          <w:rFonts w:asciiTheme="majorBidi" w:eastAsia="Times New Roman" w:hAnsiTheme="majorBidi" w:cstheme="majorBidi"/>
          <w:sz w:val="24"/>
          <w:szCs w:val="24"/>
          <w:lang w:eastAsia="fr-FR"/>
        </w:rPr>
        <w:t xml:space="preserve"> Association (NYHA) est la plus utilisée :</w:t>
      </w:r>
    </w:p>
    <w:p w:rsidR="009A4F97" w:rsidRPr="009A4F97" w:rsidRDefault="009A4F97" w:rsidP="009B6FD2">
      <w:pPr>
        <w:spacing w:after="120" w:line="360" w:lineRule="auto"/>
        <w:jc w:val="both"/>
        <w:rPr>
          <w:rFonts w:asciiTheme="majorBidi" w:eastAsia="Times New Roman" w:hAnsiTheme="majorBidi" w:cstheme="majorBidi"/>
          <w:sz w:val="24"/>
          <w:szCs w:val="24"/>
          <w:lang w:eastAsia="fr-FR"/>
        </w:rPr>
      </w:pPr>
      <w:r w:rsidRPr="009A4F97">
        <w:rPr>
          <w:rFonts w:asciiTheme="majorBidi" w:eastAsia="Times New Roman" w:hAnsiTheme="majorBidi" w:cstheme="majorBidi"/>
          <w:b/>
          <w:bCs/>
          <w:sz w:val="24"/>
          <w:szCs w:val="24"/>
          <w:u w:val="single"/>
          <w:lang w:eastAsia="fr-FR"/>
        </w:rPr>
        <w:t>Stade I :</w:t>
      </w:r>
      <w:r w:rsidRPr="009A4F97">
        <w:rPr>
          <w:rFonts w:asciiTheme="majorBidi" w:eastAsia="Times New Roman" w:hAnsiTheme="majorBidi" w:cstheme="majorBidi"/>
          <w:sz w:val="24"/>
          <w:szCs w:val="24"/>
          <w:lang w:eastAsia="fr-FR"/>
        </w:rPr>
        <w:t xml:space="preserve"> dyspnée pour des efforts importants inhabituels : aucune gêne n’est</w:t>
      </w:r>
      <w:r>
        <w:rPr>
          <w:rFonts w:asciiTheme="majorBidi" w:eastAsia="Times New Roman" w:hAnsiTheme="majorBidi" w:cstheme="majorBidi"/>
          <w:sz w:val="24"/>
          <w:szCs w:val="24"/>
          <w:lang w:eastAsia="fr-FR"/>
        </w:rPr>
        <w:t xml:space="preserve"> </w:t>
      </w:r>
      <w:r w:rsidRPr="009A4F97">
        <w:rPr>
          <w:rFonts w:asciiTheme="majorBidi" w:eastAsia="Times New Roman" w:hAnsiTheme="majorBidi" w:cstheme="majorBidi"/>
          <w:sz w:val="24"/>
          <w:szCs w:val="24"/>
          <w:lang w:eastAsia="fr-FR"/>
        </w:rPr>
        <w:t>ressentie dans la vie courante,</w:t>
      </w:r>
    </w:p>
    <w:p w:rsidR="009A4F97" w:rsidRPr="009A4F97" w:rsidRDefault="009A4F97" w:rsidP="009B6FD2">
      <w:pPr>
        <w:spacing w:after="120" w:line="360" w:lineRule="auto"/>
        <w:jc w:val="both"/>
        <w:rPr>
          <w:rFonts w:asciiTheme="majorBidi" w:eastAsia="Times New Roman" w:hAnsiTheme="majorBidi" w:cstheme="majorBidi"/>
          <w:sz w:val="24"/>
          <w:szCs w:val="24"/>
          <w:lang w:eastAsia="fr-FR"/>
        </w:rPr>
      </w:pPr>
      <w:r w:rsidRPr="009A4F97">
        <w:rPr>
          <w:rFonts w:asciiTheme="majorBidi" w:eastAsia="Times New Roman" w:hAnsiTheme="majorBidi" w:cstheme="majorBidi"/>
          <w:b/>
          <w:bCs/>
          <w:sz w:val="24"/>
          <w:szCs w:val="24"/>
          <w:u w:val="single"/>
          <w:lang w:eastAsia="fr-FR"/>
        </w:rPr>
        <w:t>Stade II :</w:t>
      </w:r>
      <w:r w:rsidRPr="009A4F97">
        <w:rPr>
          <w:rFonts w:asciiTheme="majorBidi" w:eastAsia="Times New Roman" w:hAnsiTheme="majorBidi" w:cstheme="majorBidi"/>
          <w:sz w:val="24"/>
          <w:szCs w:val="24"/>
          <w:lang w:eastAsia="fr-FR"/>
        </w:rPr>
        <w:t xml:space="preserve"> dyspnée pour des efforts importants habituels, tels que la marche rapide</w:t>
      </w:r>
      <w:r>
        <w:rPr>
          <w:rFonts w:asciiTheme="majorBidi" w:eastAsia="Times New Roman" w:hAnsiTheme="majorBidi" w:cstheme="majorBidi"/>
          <w:sz w:val="24"/>
          <w:szCs w:val="24"/>
          <w:lang w:eastAsia="fr-FR"/>
        </w:rPr>
        <w:t xml:space="preserve"> </w:t>
      </w:r>
      <w:r w:rsidRPr="009A4F97">
        <w:rPr>
          <w:rFonts w:asciiTheme="majorBidi" w:eastAsia="Times New Roman" w:hAnsiTheme="majorBidi" w:cstheme="majorBidi"/>
          <w:sz w:val="24"/>
          <w:szCs w:val="24"/>
          <w:lang w:eastAsia="fr-FR"/>
        </w:rPr>
        <w:t>ou en côte ou la montée des escaliers (&gt; 2 étages),</w:t>
      </w:r>
    </w:p>
    <w:p w:rsidR="009A4F97" w:rsidRPr="009A4F97" w:rsidRDefault="009A4F97" w:rsidP="009B6FD2">
      <w:pPr>
        <w:spacing w:after="120" w:line="360" w:lineRule="auto"/>
        <w:jc w:val="both"/>
        <w:rPr>
          <w:rFonts w:asciiTheme="majorBidi" w:eastAsia="Times New Roman" w:hAnsiTheme="majorBidi" w:cstheme="majorBidi"/>
          <w:sz w:val="24"/>
          <w:szCs w:val="24"/>
          <w:lang w:eastAsia="fr-FR"/>
        </w:rPr>
      </w:pPr>
      <w:r w:rsidRPr="009A4F97">
        <w:rPr>
          <w:rFonts w:asciiTheme="majorBidi" w:eastAsia="Times New Roman" w:hAnsiTheme="majorBidi" w:cstheme="majorBidi"/>
          <w:b/>
          <w:bCs/>
          <w:sz w:val="24"/>
          <w:szCs w:val="24"/>
          <w:u w:val="single"/>
          <w:lang w:eastAsia="fr-FR"/>
        </w:rPr>
        <w:t>Stade III :</w:t>
      </w:r>
      <w:r w:rsidRPr="009A4F97">
        <w:rPr>
          <w:rFonts w:asciiTheme="majorBidi" w:eastAsia="Times New Roman" w:hAnsiTheme="majorBidi" w:cstheme="majorBidi"/>
          <w:sz w:val="24"/>
          <w:szCs w:val="24"/>
          <w:lang w:eastAsia="fr-FR"/>
        </w:rPr>
        <w:t xml:space="preserve"> dyspnée pour des efforts peu intenses de la vie courante, tels que la</w:t>
      </w:r>
      <w:r>
        <w:rPr>
          <w:rFonts w:asciiTheme="majorBidi" w:eastAsia="Times New Roman" w:hAnsiTheme="majorBidi" w:cstheme="majorBidi"/>
          <w:sz w:val="24"/>
          <w:szCs w:val="24"/>
          <w:lang w:eastAsia="fr-FR"/>
        </w:rPr>
        <w:t xml:space="preserve"> </w:t>
      </w:r>
      <w:r w:rsidRPr="009A4F97">
        <w:rPr>
          <w:rFonts w:asciiTheme="majorBidi" w:eastAsia="Times New Roman" w:hAnsiTheme="majorBidi" w:cstheme="majorBidi"/>
          <w:sz w:val="24"/>
          <w:szCs w:val="24"/>
          <w:lang w:eastAsia="fr-FR"/>
        </w:rPr>
        <w:t>marche en terrain plat ou la montée des escaliers (&lt; ou = à 2 étages),</w:t>
      </w:r>
    </w:p>
    <w:p w:rsidR="009A4F97" w:rsidRPr="009A4F97" w:rsidRDefault="009A4F97" w:rsidP="009B6FD2">
      <w:pPr>
        <w:spacing w:after="120" w:line="360" w:lineRule="auto"/>
        <w:jc w:val="both"/>
        <w:rPr>
          <w:rFonts w:asciiTheme="majorBidi" w:eastAsia="Times New Roman" w:hAnsiTheme="majorBidi" w:cstheme="majorBidi"/>
          <w:sz w:val="24"/>
          <w:szCs w:val="24"/>
          <w:lang w:eastAsia="fr-FR"/>
        </w:rPr>
      </w:pPr>
      <w:r w:rsidRPr="009A4F97">
        <w:rPr>
          <w:rFonts w:asciiTheme="majorBidi" w:eastAsia="Times New Roman" w:hAnsiTheme="majorBidi" w:cstheme="majorBidi"/>
          <w:b/>
          <w:bCs/>
          <w:sz w:val="24"/>
          <w:szCs w:val="24"/>
          <w:u w:val="single"/>
          <w:lang w:eastAsia="fr-FR"/>
        </w:rPr>
        <w:t>Stade IV :</w:t>
      </w:r>
      <w:r w:rsidRPr="009A4F97">
        <w:rPr>
          <w:rFonts w:asciiTheme="majorBidi" w:eastAsia="Times New Roman" w:hAnsiTheme="majorBidi" w:cstheme="majorBidi"/>
          <w:sz w:val="24"/>
          <w:szCs w:val="24"/>
          <w:lang w:eastAsia="fr-FR"/>
        </w:rPr>
        <w:t xml:space="preserve"> dyspnée permanente de repos ou pour des efforts minimes (enfiler un</w:t>
      </w:r>
      <w:r>
        <w:rPr>
          <w:rFonts w:asciiTheme="majorBidi" w:eastAsia="Times New Roman" w:hAnsiTheme="majorBidi" w:cstheme="majorBidi"/>
          <w:sz w:val="24"/>
          <w:szCs w:val="24"/>
          <w:lang w:eastAsia="fr-FR"/>
        </w:rPr>
        <w:t xml:space="preserve"> </w:t>
      </w:r>
      <w:r w:rsidRPr="009A4F97">
        <w:rPr>
          <w:rFonts w:asciiTheme="majorBidi" w:eastAsia="Times New Roman" w:hAnsiTheme="majorBidi" w:cstheme="majorBidi"/>
          <w:sz w:val="24"/>
          <w:szCs w:val="24"/>
          <w:lang w:eastAsia="fr-FR"/>
        </w:rPr>
        <w:t>vêtement, par exemple) ;</w:t>
      </w:r>
      <w:r>
        <w:rPr>
          <w:rFonts w:asciiTheme="majorBidi" w:eastAsia="Times New Roman" w:hAnsiTheme="majorBidi" w:cstheme="majorBidi"/>
          <w:sz w:val="24"/>
          <w:szCs w:val="24"/>
          <w:lang w:eastAsia="fr-FR"/>
        </w:rPr>
        <w:t xml:space="preserve"> </w:t>
      </w:r>
      <w:r w:rsidRPr="009A4F97">
        <w:rPr>
          <w:rFonts w:asciiTheme="majorBidi" w:eastAsia="Times New Roman" w:hAnsiTheme="majorBidi" w:cstheme="majorBidi"/>
          <w:sz w:val="24"/>
          <w:szCs w:val="24"/>
          <w:lang w:eastAsia="fr-FR"/>
        </w:rPr>
        <w:t>- nombre d’oreillers utilisés pendant la nuit si orthopnée ;</w:t>
      </w:r>
    </w:p>
    <w:p w:rsidR="00057711" w:rsidRDefault="00057711" w:rsidP="009B6FD2">
      <w:pPr>
        <w:spacing w:after="120" w:line="360" w:lineRule="auto"/>
        <w:jc w:val="both"/>
        <w:rPr>
          <w:rFonts w:asciiTheme="majorBidi" w:eastAsia="Times New Roman" w:hAnsiTheme="majorBidi" w:cstheme="majorBidi"/>
          <w:b/>
          <w:bCs/>
          <w:i/>
          <w:iCs/>
          <w:sz w:val="24"/>
          <w:szCs w:val="24"/>
          <w:lang w:eastAsia="fr-FR"/>
        </w:rPr>
      </w:pPr>
    </w:p>
    <w:p w:rsidR="009A4F97" w:rsidRPr="009A4F97" w:rsidRDefault="009A4F97" w:rsidP="009B6FD2">
      <w:pPr>
        <w:spacing w:after="120" w:line="360" w:lineRule="auto"/>
        <w:jc w:val="both"/>
        <w:rPr>
          <w:rFonts w:asciiTheme="majorBidi" w:eastAsia="Times New Roman" w:hAnsiTheme="majorBidi" w:cstheme="majorBidi"/>
          <w:b/>
          <w:bCs/>
          <w:i/>
          <w:iCs/>
          <w:sz w:val="24"/>
          <w:szCs w:val="24"/>
          <w:lang w:eastAsia="fr-FR"/>
        </w:rPr>
      </w:pPr>
      <w:r w:rsidRPr="009A4F97">
        <w:rPr>
          <w:rFonts w:asciiTheme="majorBidi" w:eastAsia="Times New Roman" w:hAnsiTheme="majorBidi" w:cstheme="majorBidi"/>
          <w:b/>
          <w:bCs/>
          <w:i/>
          <w:iCs/>
          <w:sz w:val="24"/>
          <w:szCs w:val="24"/>
          <w:lang w:eastAsia="fr-FR"/>
        </w:rPr>
        <w:t>- l’échelle de Sadoul est utilisée par les pneumologues :</w:t>
      </w:r>
    </w:p>
    <w:p w:rsidR="009A4F97" w:rsidRPr="009A4F97" w:rsidRDefault="009A4F97" w:rsidP="009B6FD2">
      <w:pPr>
        <w:spacing w:after="120" w:line="360" w:lineRule="auto"/>
        <w:jc w:val="both"/>
        <w:rPr>
          <w:rFonts w:asciiTheme="majorBidi" w:eastAsia="Times New Roman" w:hAnsiTheme="majorBidi" w:cstheme="majorBidi"/>
          <w:sz w:val="24"/>
          <w:szCs w:val="24"/>
          <w:lang w:eastAsia="fr-FR"/>
        </w:rPr>
      </w:pPr>
    </w:p>
    <w:p w:rsidR="009A4F97" w:rsidRPr="009A4F97" w:rsidRDefault="009A4F97" w:rsidP="009B6FD2">
      <w:pPr>
        <w:spacing w:after="120" w:line="360" w:lineRule="auto"/>
        <w:jc w:val="both"/>
        <w:rPr>
          <w:rFonts w:asciiTheme="majorBidi" w:eastAsia="Times New Roman" w:hAnsiTheme="majorBidi" w:cstheme="majorBidi"/>
          <w:sz w:val="24"/>
          <w:szCs w:val="24"/>
          <w:lang w:eastAsia="fr-FR"/>
        </w:rPr>
      </w:pPr>
      <w:r w:rsidRPr="009A4F97">
        <w:rPr>
          <w:rFonts w:asciiTheme="majorBidi" w:eastAsia="Times New Roman" w:hAnsiTheme="majorBidi" w:cstheme="majorBidi"/>
          <w:b/>
          <w:bCs/>
          <w:sz w:val="24"/>
          <w:szCs w:val="24"/>
          <w:u w:val="single"/>
          <w:lang w:eastAsia="fr-FR"/>
        </w:rPr>
        <w:t>Stade I :</w:t>
      </w:r>
      <w:r w:rsidRPr="009A4F97">
        <w:rPr>
          <w:rFonts w:asciiTheme="majorBidi" w:eastAsia="Times New Roman" w:hAnsiTheme="majorBidi" w:cstheme="majorBidi"/>
          <w:sz w:val="24"/>
          <w:szCs w:val="24"/>
          <w:lang w:eastAsia="fr-FR"/>
        </w:rPr>
        <w:t xml:space="preserve"> dyspnée pour des efforts importants,</w:t>
      </w:r>
    </w:p>
    <w:p w:rsidR="009A4F97" w:rsidRPr="009A4F97" w:rsidRDefault="009A4F97" w:rsidP="009B6FD2">
      <w:pPr>
        <w:spacing w:after="120" w:line="360" w:lineRule="auto"/>
        <w:jc w:val="both"/>
        <w:rPr>
          <w:rFonts w:asciiTheme="majorBidi" w:eastAsia="Times New Roman" w:hAnsiTheme="majorBidi" w:cstheme="majorBidi"/>
          <w:sz w:val="24"/>
          <w:szCs w:val="24"/>
          <w:lang w:eastAsia="fr-FR"/>
        </w:rPr>
      </w:pPr>
    </w:p>
    <w:p w:rsidR="009A4F97" w:rsidRPr="009A4F97" w:rsidRDefault="009A4F97" w:rsidP="009B6FD2">
      <w:pPr>
        <w:spacing w:after="120" w:line="360" w:lineRule="auto"/>
        <w:jc w:val="both"/>
        <w:rPr>
          <w:rFonts w:asciiTheme="majorBidi" w:eastAsia="Times New Roman" w:hAnsiTheme="majorBidi" w:cstheme="majorBidi"/>
          <w:sz w:val="24"/>
          <w:szCs w:val="24"/>
          <w:lang w:eastAsia="fr-FR"/>
        </w:rPr>
      </w:pPr>
      <w:r w:rsidRPr="009A4F97">
        <w:rPr>
          <w:rFonts w:asciiTheme="majorBidi" w:eastAsia="Times New Roman" w:hAnsiTheme="majorBidi" w:cstheme="majorBidi"/>
          <w:b/>
          <w:bCs/>
          <w:sz w:val="24"/>
          <w:szCs w:val="24"/>
          <w:u w:val="single"/>
          <w:lang w:eastAsia="fr-FR"/>
        </w:rPr>
        <w:t>Stade II :</w:t>
      </w:r>
      <w:r w:rsidRPr="009A4F97">
        <w:rPr>
          <w:rFonts w:asciiTheme="majorBidi" w:eastAsia="Times New Roman" w:hAnsiTheme="majorBidi" w:cstheme="majorBidi"/>
          <w:sz w:val="24"/>
          <w:szCs w:val="24"/>
          <w:lang w:eastAsia="fr-FR"/>
        </w:rPr>
        <w:t xml:space="preserve"> dyspnée lors de la marche rapide ou en pente légère,</w:t>
      </w:r>
    </w:p>
    <w:p w:rsidR="009A4F97" w:rsidRPr="009A4F97" w:rsidRDefault="009A4F97" w:rsidP="009B6FD2">
      <w:pPr>
        <w:spacing w:after="120" w:line="360" w:lineRule="auto"/>
        <w:jc w:val="both"/>
        <w:rPr>
          <w:rFonts w:asciiTheme="majorBidi" w:eastAsia="Times New Roman" w:hAnsiTheme="majorBidi" w:cstheme="majorBidi"/>
          <w:sz w:val="24"/>
          <w:szCs w:val="24"/>
          <w:lang w:eastAsia="fr-FR"/>
        </w:rPr>
      </w:pPr>
      <w:r w:rsidRPr="009A4F97">
        <w:rPr>
          <w:rFonts w:asciiTheme="majorBidi" w:eastAsia="Times New Roman" w:hAnsiTheme="majorBidi" w:cstheme="majorBidi"/>
          <w:b/>
          <w:bCs/>
          <w:sz w:val="24"/>
          <w:szCs w:val="24"/>
          <w:u w:val="single"/>
          <w:lang w:eastAsia="fr-FR"/>
        </w:rPr>
        <w:t>Stade III :</w:t>
      </w:r>
      <w:r w:rsidRPr="009A4F97">
        <w:rPr>
          <w:rFonts w:asciiTheme="majorBidi" w:eastAsia="Times New Roman" w:hAnsiTheme="majorBidi" w:cstheme="majorBidi"/>
          <w:sz w:val="24"/>
          <w:szCs w:val="24"/>
          <w:lang w:eastAsia="fr-FR"/>
        </w:rPr>
        <w:t xml:space="preserve"> dyspnée lors de la marche à plat à allure normale,</w:t>
      </w:r>
    </w:p>
    <w:p w:rsidR="009A4F97" w:rsidRPr="009A4F97" w:rsidRDefault="009A4F97" w:rsidP="009B6FD2">
      <w:pPr>
        <w:spacing w:after="120" w:line="360" w:lineRule="auto"/>
        <w:jc w:val="both"/>
        <w:rPr>
          <w:rFonts w:asciiTheme="majorBidi" w:eastAsia="Times New Roman" w:hAnsiTheme="majorBidi" w:cstheme="majorBidi"/>
          <w:sz w:val="24"/>
          <w:szCs w:val="24"/>
          <w:lang w:eastAsia="fr-FR"/>
        </w:rPr>
      </w:pPr>
      <w:r w:rsidRPr="009A4F97">
        <w:rPr>
          <w:rFonts w:asciiTheme="majorBidi" w:eastAsia="Times New Roman" w:hAnsiTheme="majorBidi" w:cstheme="majorBidi"/>
          <w:b/>
          <w:bCs/>
          <w:sz w:val="24"/>
          <w:szCs w:val="24"/>
          <w:u w:val="single"/>
          <w:lang w:eastAsia="fr-FR"/>
        </w:rPr>
        <w:t>Stade IV :</w:t>
      </w:r>
      <w:r w:rsidRPr="009A4F97">
        <w:rPr>
          <w:rFonts w:asciiTheme="majorBidi" w:eastAsia="Times New Roman" w:hAnsiTheme="majorBidi" w:cstheme="majorBidi"/>
          <w:sz w:val="24"/>
          <w:szCs w:val="24"/>
          <w:lang w:eastAsia="fr-FR"/>
        </w:rPr>
        <w:t xml:space="preserve"> dyspnée lors de la marche lente,</w:t>
      </w:r>
    </w:p>
    <w:p w:rsidR="00C64C7A" w:rsidRPr="00907871" w:rsidRDefault="009A4F97" w:rsidP="009B6FD2">
      <w:pPr>
        <w:spacing w:after="120" w:line="360" w:lineRule="auto"/>
        <w:jc w:val="both"/>
        <w:rPr>
          <w:rFonts w:asciiTheme="majorBidi" w:eastAsia="Times New Roman" w:hAnsiTheme="majorBidi" w:cstheme="majorBidi"/>
          <w:sz w:val="24"/>
          <w:szCs w:val="24"/>
          <w:lang w:eastAsia="fr-FR"/>
        </w:rPr>
      </w:pPr>
      <w:r w:rsidRPr="009A4F97">
        <w:rPr>
          <w:rFonts w:asciiTheme="majorBidi" w:eastAsia="Times New Roman" w:hAnsiTheme="majorBidi" w:cstheme="majorBidi"/>
          <w:b/>
          <w:bCs/>
          <w:sz w:val="24"/>
          <w:szCs w:val="24"/>
          <w:u w:val="single"/>
          <w:lang w:eastAsia="fr-FR"/>
        </w:rPr>
        <w:lastRenderedPageBreak/>
        <w:t xml:space="preserve">Stade V : </w:t>
      </w:r>
      <w:r w:rsidRPr="009A4F97">
        <w:rPr>
          <w:rFonts w:asciiTheme="majorBidi" w:eastAsia="Times New Roman" w:hAnsiTheme="majorBidi" w:cstheme="majorBidi"/>
          <w:sz w:val="24"/>
          <w:szCs w:val="24"/>
          <w:lang w:eastAsia="fr-FR"/>
        </w:rPr>
        <w:t xml:space="preserve">dyspnée au moindre </w:t>
      </w:r>
      <w:r w:rsidR="00907871" w:rsidRPr="009A4F97">
        <w:rPr>
          <w:rFonts w:asciiTheme="majorBidi" w:eastAsia="Times New Roman" w:hAnsiTheme="majorBidi" w:cstheme="majorBidi"/>
          <w:sz w:val="24"/>
          <w:szCs w:val="24"/>
          <w:lang w:eastAsia="fr-FR"/>
        </w:rPr>
        <w:t>effort</w:t>
      </w:r>
      <w:r w:rsidR="00907871">
        <w:rPr>
          <w:rFonts w:asciiTheme="majorBidi" w:eastAsia="Times New Roman" w:hAnsiTheme="majorBidi" w:cstheme="majorBidi"/>
          <w:sz w:val="24"/>
          <w:szCs w:val="24"/>
          <w:lang w:eastAsia="fr-FR"/>
        </w:rPr>
        <w:t>.</w:t>
      </w:r>
      <w:r w:rsidR="00C64C7A">
        <w:rPr>
          <w:rFonts w:asciiTheme="majorBidi" w:hAnsiTheme="majorBidi" w:cstheme="majorBidi"/>
          <w:color w:val="000000"/>
          <w:sz w:val="24"/>
          <w:szCs w:val="24"/>
        </w:rPr>
        <w:t xml:space="preserve">     </w:t>
      </w:r>
    </w:p>
    <w:p w:rsidR="00C64C7A" w:rsidRPr="00057711" w:rsidRDefault="00C64C7A" w:rsidP="00057711">
      <w:pPr>
        <w:pStyle w:val="Paragraphedeliste"/>
        <w:numPr>
          <w:ilvl w:val="0"/>
          <w:numId w:val="14"/>
        </w:numPr>
        <w:autoSpaceDE w:val="0"/>
        <w:autoSpaceDN w:val="0"/>
        <w:adjustRightInd w:val="0"/>
        <w:spacing w:after="120" w:line="360" w:lineRule="auto"/>
        <w:jc w:val="both"/>
        <w:rPr>
          <w:rFonts w:asciiTheme="majorBidi" w:hAnsiTheme="majorBidi" w:cstheme="majorBidi"/>
          <w:color w:val="000000"/>
          <w:sz w:val="24"/>
          <w:szCs w:val="24"/>
        </w:rPr>
      </w:pPr>
      <w:r w:rsidRPr="00057711">
        <w:rPr>
          <w:rFonts w:asciiTheme="majorBidi" w:hAnsiTheme="majorBidi" w:cstheme="majorBidi"/>
          <w:color w:val="000000"/>
          <w:sz w:val="24"/>
          <w:szCs w:val="24"/>
        </w:rPr>
        <w:t>Recherche de signes fonctionnels associés : généraux, respiratoires, cardiologiques, ORL, neurologiques.</w:t>
      </w:r>
    </w:p>
    <w:p w:rsidR="00907871" w:rsidRDefault="00907871" w:rsidP="009B6FD2">
      <w:pPr>
        <w:autoSpaceDE w:val="0"/>
        <w:autoSpaceDN w:val="0"/>
        <w:adjustRightInd w:val="0"/>
        <w:spacing w:after="120" w:line="360" w:lineRule="auto"/>
        <w:jc w:val="both"/>
        <w:rPr>
          <w:rFonts w:asciiTheme="majorBidi" w:hAnsiTheme="majorBidi" w:cstheme="majorBidi"/>
          <w:color w:val="000000"/>
          <w:sz w:val="24"/>
          <w:szCs w:val="24"/>
        </w:rPr>
      </w:pPr>
    </w:p>
    <w:p w:rsidR="00907871" w:rsidRPr="007978A6" w:rsidRDefault="00907871" w:rsidP="009B6FD2">
      <w:pPr>
        <w:pStyle w:val="Paragraphedeliste"/>
        <w:numPr>
          <w:ilvl w:val="0"/>
          <w:numId w:val="6"/>
        </w:numPr>
        <w:autoSpaceDE w:val="0"/>
        <w:autoSpaceDN w:val="0"/>
        <w:adjustRightInd w:val="0"/>
        <w:spacing w:after="120" w:line="360" w:lineRule="auto"/>
        <w:jc w:val="both"/>
        <w:rPr>
          <w:rFonts w:ascii="Times New Roman" w:hAnsi="Times New Roman" w:cs="Times New Roman"/>
          <w:b/>
          <w:bCs/>
          <w:sz w:val="24"/>
          <w:szCs w:val="24"/>
        </w:rPr>
      </w:pPr>
      <w:r w:rsidRPr="007978A6">
        <w:rPr>
          <w:rFonts w:ascii="Times New Roman" w:hAnsi="Times New Roman" w:cs="Times New Roman"/>
          <w:b/>
          <w:bCs/>
          <w:sz w:val="24"/>
          <w:szCs w:val="24"/>
        </w:rPr>
        <w:t>Examen clinique</w:t>
      </w:r>
    </w:p>
    <w:p w:rsidR="00907871" w:rsidRPr="00CE59A5" w:rsidRDefault="00907871" w:rsidP="009B6FD2">
      <w:pPr>
        <w:autoSpaceDE w:val="0"/>
        <w:autoSpaceDN w:val="0"/>
        <w:adjustRightInd w:val="0"/>
        <w:spacing w:after="120" w:line="360" w:lineRule="auto"/>
        <w:jc w:val="both"/>
        <w:rPr>
          <w:rFonts w:ascii="Times New Roman" w:hAnsi="Times New Roman" w:cs="Times New Roman"/>
          <w:b/>
          <w:bCs/>
        </w:rPr>
      </w:pPr>
      <w:r w:rsidRPr="00CE59A5">
        <w:rPr>
          <w:rFonts w:ascii="Times New Roman" w:hAnsi="Times New Roman" w:cs="Times New Roman"/>
          <w:b/>
          <w:bCs/>
        </w:rPr>
        <w:t>A –rechercher les signes de gravité</w:t>
      </w:r>
    </w:p>
    <w:p w:rsidR="00B26087" w:rsidRPr="00057711" w:rsidRDefault="00B26087" w:rsidP="009B6FD2">
      <w:pPr>
        <w:autoSpaceDE w:val="0"/>
        <w:autoSpaceDN w:val="0"/>
        <w:adjustRightInd w:val="0"/>
        <w:spacing w:after="120" w:line="360" w:lineRule="auto"/>
        <w:jc w:val="both"/>
        <w:rPr>
          <w:rFonts w:asciiTheme="majorBidi" w:hAnsiTheme="majorBidi" w:cstheme="majorBidi"/>
          <w:b/>
          <w:i/>
          <w:iCs/>
          <w:sz w:val="24"/>
          <w:szCs w:val="24"/>
          <w:u w:val="single"/>
        </w:rPr>
      </w:pPr>
      <w:r w:rsidRPr="00057711">
        <w:rPr>
          <w:rFonts w:asciiTheme="majorBidi" w:hAnsiTheme="majorBidi" w:cstheme="majorBidi"/>
          <w:b/>
          <w:i/>
          <w:iCs/>
          <w:sz w:val="24"/>
          <w:szCs w:val="24"/>
          <w:u w:val="single"/>
        </w:rPr>
        <w:t>Signes respiratoires</w:t>
      </w:r>
    </w:p>
    <w:p w:rsidR="00057711" w:rsidRDefault="00B26087" w:rsidP="009B6FD2">
      <w:pPr>
        <w:autoSpaceDE w:val="0"/>
        <w:autoSpaceDN w:val="0"/>
        <w:adjustRightInd w:val="0"/>
        <w:spacing w:after="120" w:line="360" w:lineRule="auto"/>
        <w:jc w:val="both"/>
        <w:rPr>
          <w:rFonts w:asciiTheme="majorBidi" w:hAnsiTheme="majorBidi" w:cstheme="majorBidi"/>
          <w:sz w:val="24"/>
          <w:szCs w:val="24"/>
        </w:rPr>
      </w:pPr>
      <w:r w:rsidRPr="00B26087">
        <w:rPr>
          <w:rFonts w:asciiTheme="majorBidi" w:hAnsiTheme="majorBidi" w:cstheme="majorBidi"/>
          <w:sz w:val="24"/>
          <w:szCs w:val="24"/>
        </w:rPr>
        <w:t xml:space="preserve">Mesure de la fréquence respiratoire : </w:t>
      </w:r>
    </w:p>
    <w:p w:rsidR="00B26087" w:rsidRPr="00B26087" w:rsidRDefault="00B26087" w:rsidP="009B6FD2">
      <w:pPr>
        <w:autoSpaceDE w:val="0"/>
        <w:autoSpaceDN w:val="0"/>
        <w:adjustRightInd w:val="0"/>
        <w:spacing w:after="120" w:line="360" w:lineRule="auto"/>
        <w:jc w:val="both"/>
        <w:rPr>
          <w:rFonts w:asciiTheme="majorBidi" w:hAnsiTheme="majorBidi" w:cstheme="majorBidi"/>
          <w:sz w:val="24"/>
          <w:szCs w:val="24"/>
        </w:rPr>
      </w:pPr>
      <w:proofErr w:type="gramStart"/>
      <w:r w:rsidRPr="00B26087">
        <w:rPr>
          <w:rFonts w:asciiTheme="majorBidi" w:hAnsiTheme="majorBidi" w:cstheme="majorBidi"/>
          <w:sz w:val="24"/>
          <w:szCs w:val="24"/>
        </w:rPr>
        <w:t>polypnée</w:t>
      </w:r>
      <w:proofErr w:type="gramEnd"/>
      <w:r>
        <w:rPr>
          <w:rFonts w:asciiTheme="majorBidi" w:hAnsiTheme="majorBidi" w:cstheme="majorBidi"/>
          <w:sz w:val="24"/>
          <w:szCs w:val="24"/>
        </w:rPr>
        <w:t xml:space="preserve"> </w:t>
      </w:r>
      <w:r w:rsidRPr="00B26087">
        <w:rPr>
          <w:rFonts w:asciiTheme="majorBidi" w:hAnsiTheme="majorBidi" w:cstheme="majorBidi"/>
          <w:sz w:val="24"/>
          <w:szCs w:val="24"/>
        </w:rPr>
        <w:t>&gt; 30/min, bradypnée &lt; 15/min (&lt; 8/min souvent</w:t>
      </w:r>
      <w:r>
        <w:rPr>
          <w:rFonts w:asciiTheme="majorBidi" w:hAnsiTheme="majorBidi" w:cstheme="majorBidi"/>
          <w:sz w:val="24"/>
          <w:szCs w:val="24"/>
        </w:rPr>
        <w:t xml:space="preserve"> </w:t>
      </w:r>
      <w:r w:rsidRPr="00B26087">
        <w:rPr>
          <w:rFonts w:asciiTheme="majorBidi" w:hAnsiTheme="majorBidi" w:cstheme="majorBidi"/>
          <w:sz w:val="24"/>
          <w:szCs w:val="24"/>
        </w:rPr>
        <w:t>annonciateur d’un arrêt respiratoire imminent)</w:t>
      </w:r>
    </w:p>
    <w:p w:rsidR="00B26087" w:rsidRPr="00B26087" w:rsidRDefault="00B26087" w:rsidP="009B6FD2">
      <w:pPr>
        <w:autoSpaceDE w:val="0"/>
        <w:autoSpaceDN w:val="0"/>
        <w:adjustRightInd w:val="0"/>
        <w:spacing w:after="120" w:line="360" w:lineRule="auto"/>
        <w:jc w:val="both"/>
        <w:rPr>
          <w:rFonts w:asciiTheme="majorBidi" w:hAnsiTheme="majorBidi" w:cstheme="majorBidi"/>
          <w:sz w:val="24"/>
          <w:szCs w:val="24"/>
        </w:rPr>
      </w:pPr>
      <w:r w:rsidRPr="00B26087">
        <w:rPr>
          <w:rFonts w:asciiTheme="majorBidi" w:hAnsiTheme="majorBidi" w:cstheme="majorBidi"/>
          <w:sz w:val="24"/>
          <w:szCs w:val="24"/>
        </w:rPr>
        <w:t>Pense</w:t>
      </w:r>
      <w:r w:rsidR="00057711">
        <w:rPr>
          <w:rFonts w:asciiTheme="majorBidi" w:hAnsiTheme="majorBidi" w:cstheme="majorBidi"/>
          <w:sz w:val="24"/>
          <w:szCs w:val="24"/>
        </w:rPr>
        <w:t xml:space="preserve">r à la dyspnée de </w:t>
      </w:r>
      <w:proofErr w:type="spellStart"/>
      <w:r w:rsidR="00057711">
        <w:rPr>
          <w:rFonts w:asciiTheme="majorBidi" w:hAnsiTheme="majorBidi" w:cstheme="majorBidi"/>
          <w:sz w:val="24"/>
          <w:szCs w:val="24"/>
        </w:rPr>
        <w:t>Cheyne</w:t>
      </w:r>
      <w:proofErr w:type="spellEnd"/>
      <w:r w:rsidR="00057711">
        <w:rPr>
          <w:rFonts w:asciiTheme="majorBidi" w:hAnsiTheme="majorBidi" w:cstheme="majorBidi"/>
          <w:sz w:val="24"/>
          <w:szCs w:val="24"/>
        </w:rPr>
        <w:t>-Stokes</w:t>
      </w:r>
      <w:r>
        <w:rPr>
          <w:rFonts w:asciiTheme="majorBidi" w:hAnsiTheme="majorBidi" w:cstheme="majorBidi"/>
          <w:sz w:val="24"/>
          <w:szCs w:val="24"/>
        </w:rPr>
        <w:t xml:space="preserve"> </w:t>
      </w:r>
      <w:r w:rsidRPr="00B26087">
        <w:rPr>
          <w:rFonts w:asciiTheme="majorBidi" w:hAnsiTheme="majorBidi" w:cstheme="majorBidi"/>
          <w:sz w:val="24"/>
          <w:szCs w:val="24"/>
        </w:rPr>
        <w:t xml:space="preserve">plutôt neurologique et à la dyspnée de </w:t>
      </w:r>
      <w:proofErr w:type="spellStart"/>
      <w:r w:rsidRPr="00B26087">
        <w:rPr>
          <w:rFonts w:asciiTheme="majorBidi" w:hAnsiTheme="majorBidi" w:cstheme="majorBidi"/>
          <w:sz w:val="24"/>
          <w:szCs w:val="24"/>
        </w:rPr>
        <w:t>Küssmaul</w:t>
      </w:r>
      <w:proofErr w:type="spellEnd"/>
      <w:r w:rsidRPr="00B26087">
        <w:rPr>
          <w:rFonts w:asciiTheme="majorBidi" w:hAnsiTheme="majorBidi" w:cstheme="majorBidi"/>
          <w:sz w:val="24"/>
          <w:szCs w:val="24"/>
        </w:rPr>
        <w:t>, qui</w:t>
      </w:r>
      <w:r>
        <w:rPr>
          <w:rFonts w:asciiTheme="majorBidi" w:hAnsiTheme="majorBidi" w:cstheme="majorBidi"/>
          <w:sz w:val="24"/>
          <w:szCs w:val="24"/>
        </w:rPr>
        <w:t xml:space="preserve"> </w:t>
      </w:r>
      <w:r w:rsidRPr="00B26087">
        <w:rPr>
          <w:rFonts w:asciiTheme="majorBidi" w:hAnsiTheme="majorBidi" w:cstheme="majorBidi"/>
          <w:sz w:val="24"/>
          <w:szCs w:val="24"/>
        </w:rPr>
        <w:t>est d’origine métabolique (acidocétose diabétique)</w:t>
      </w:r>
    </w:p>
    <w:p w:rsidR="00057711" w:rsidRPr="00057711" w:rsidRDefault="00B26087" w:rsidP="00057711">
      <w:pPr>
        <w:pStyle w:val="Paragraphedeliste"/>
        <w:numPr>
          <w:ilvl w:val="0"/>
          <w:numId w:val="15"/>
        </w:numPr>
        <w:autoSpaceDE w:val="0"/>
        <w:autoSpaceDN w:val="0"/>
        <w:adjustRightInd w:val="0"/>
        <w:spacing w:after="120" w:line="360" w:lineRule="auto"/>
        <w:jc w:val="both"/>
        <w:rPr>
          <w:rFonts w:asciiTheme="majorBidi" w:hAnsiTheme="majorBidi" w:cstheme="majorBidi"/>
          <w:sz w:val="24"/>
          <w:szCs w:val="24"/>
        </w:rPr>
      </w:pPr>
      <w:r w:rsidRPr="00057711">
        <w:rPr>
          <w:rFonts w:asciiTheme="majorBidi" w:hAnsiTheme="majorBidi" w:cstheme="majorBidi"/>
          <w:sz w:val="24"/>
          <w:szCs w:val="24"/>
        </w:rPr>
        <w:t xml:space="preserve">Mise en jeu des muscles respiratoires accessoires : </w:t>
      </w:r>
    </w:p>
    <w:p w:rsidR="00057711" w:rsidRPr="00057711" w:rsidRDefault="0064075C" w:rsidP="00057711">
      <w:pPr>
        <w:pStyle w:val="Paragraphedeliste"/>
        <w:numPr>
          <w:ilvl w:val="0"/>
          <w:numId w:val="15"/>
        </w:numPr>
        <w:autoSpaceDE w:val="0"/>
        <w:autoSpaceDN w:val="0"/>
        <w:adjustRightInd w:val="0"/>
        <w:spacing w:after="120" w:line="360" w:lineRule="auto"/>
        <w:jc w:val="both"/>
        <w:rPr>
          <w:rFonts w:asciiTheme="majorBidi" w:hAnsiTheme="majorBidi" w:cstheme="majorBidi"/>
          <w:sz w:val="24"/>
          <w:szCs w:val="24"/>
        </w:rPr>
      </w:pPr>
      <w:r w:rsidRPr="00057711">
        <w:rPr>
          <w:rFonts w:asciiTheme="majorBidi" w:hAnsiTheme="majorBidi" w:cstheme="majorBidi"/>
          <w:sz w:val="24"/>
          <w:szCs w:val="24"/>
        </w:rPr>
        <w:t>Tirage</w:t>
      </w:r>
      <w:r w:rsidR="00B26087" w:rsidRPr="00057711">
        <w:rPr>
          <w:rFonts w:asciiTheme="majorBidi" w:hAnsiTheme="majorBidi" w:cstheme="majorBidi"/>
          <w:sz w:val="24"/>
          <w:szCs w:val="24"/>
        </w:rPr>
        <w:t xml:space="preserve"> sus-claviculaire, </w:t>
      </w:r>
    </w:p>
    <w:p w:rsidR="00057711" w:rsidRPr="00057711" w:rsidRDefault="0064075C" w:rsidP="00057711">
      <w:pPr>
        <w:pStyle w:val="Paragraphedeliste"/>
        <w:numPr>
          <w:ilvl w:val="0"/>
          <w:numId w:val="15"/>
        </w:numPr>
        <w:autoSpaceDE w:val="0"/>
        <w:autoSpaceDN w:val="0"/>
        <w:adjustRightInd w:val="0"/>
        <w:spacing w:after="120" w:line="360" w:lineRule="auto"/>
        <w:jc w:val="both"/>
        <w:rPr>
          <w:rFonts w:asciiTheme="majorBidi" w:hAnsiTheme="majorBidi" w:cstheme="majorBidi"/>
          <w:sz w:val="24"/>
          <w:szCs w:val="24"/>
        </w:rPr>
      </w:pPr>
      <w:r w:rsidRPr="00057711">
        <w:rPr>
          <w:rFonts w:asciiTheme="majorBidi" w:hAnsiTheme="majorBidi" w:cstheme="majorBidi"/>
          <w:sz w:val="24"/>
          <w:szCs w:val="24"/>
        </w:rPr>
        <w:t>Creusement</w:t>
      </w:r>
      <w:r w:rsidR="00B26087" w:rsidRPr="00057711">
        <w:rPr>
          <w:rFonts w:asciiTheme="majorBidi" w:hAnsiTheme="majorBidi" w:cstheme="majorBidi"/>
          <w:sz w:val="24"/>
          <w:szCs w:val="24"/>
        </w:rPr>
        <w:t xml:space="preserve"> sus-sternal, </w:t>
      </w:r>
    </w:p>
    <w:p w:rsidR="00057711" w:rsidRPr="00057711" w:rsidRDefault="0064075C" w:rsidP="00057711">
      <w:pPr>
        <w:pStyle w:val="Paragraphedeliste"/>
        <w:numPr>
          <w:ilvl w:val="0"/>
          <w:numId w:val="15"/>
        </w:numPr>
        <w:autoSpaceDE w:val="0"/>
        <w:autoSpaceDN w:val="0"/>
        <w:adjustRightInd w:val="0"/>
        <w:spacing w:after="120" w:line="360" w:lineRule="auto"/>
        <w:jc w:val="both"/>
        <w:rPr>
          <w:rFonts w:asciiTheme="majorBidi" w:hAnsiTheme="majorBidi" w:cstheme="majorBidi"/>
          <w:sz w:val="24"/>
          <w:szCs w:val="24"/>
        </w:rPr>
      </w:pPr>
      <w:r w:rsidRPr="00057711">
        <w:rPr>
          <w:rFonts w:asciiTheme="majorBidi" w:hAnsiTheme="majorBidi" w:cstheme="majorBidi"/>
          <w:sz w:val="24"/>
          <w:szCs w:val="24"/>
        </w:rPr>
        <w:t>Tirage</w:t>
      </w:r>
      <w:r w:rsidR="00B26087" w:rsidRPr="00057711">
        <w:rPr>
          <w:rFonts w:asciiTheme="majorBidi" w:hAnsiTheme="majorBidi" w:cstheme="majorBidi"/>
          <w:sz w:val="24"/>
          <w:szCs w:val="24"/>
        </w:rPr>
        <w:t xml:space="preserve"> intercostal, </w:t>
      </w:r>
    </w:p>
    <w:p w:rsidR="00057711" w:rsidRPr="00057711" w:rsidRDefault="0064075C" w:rsidP="00057711">
      <w:pPr>
        <w:pStyle w:val="Paragraphedeliste"/>
        <w:numPr>
          <w:ilvl w:val="0"/>
          <w:numId w:val="15"/>
        </w:numPr>
        <w:autoSpaceDE w:val="0"/>
        <w:autoSpaceDN w:val="0"/>
        <w:adjustRightInd w:val="0"/>
        <w:spacing w:after="120" w:line="360" w:lineRule="auto"/>
        <w:jc w:val="both"/>
        <w:rPr>
          <w:rFonts w:asciiTheme="majorBidi" w:hAnsiTheme="majorBidi" w:cstheme="majorBidi"/>
          <w:sz w:val="24"/>
          <w:szCs w:val="24"/>
        </w:rPr>
      </w:pPr>
      <w:r w:rsidRPr="00057711">
        <w:rPr>
          <w:rFonts w:asciiTheme="majorBidi" w:hAnsiTheme="majorBidi" w:cstheme="majorBidi"/>
          <w:sz w:val="24"/>
          <w:szCs w:val="24"/>
        </w:rPr>
        <w:t>Respiration</w:t>
      </w:r>
      <w:r w:rsidR="00B26087" w:rsidRPr="00057711">
        <w:rPr>
          <w:rFonts w:asciiTheme="majorBidi" w:hAnsiTheme="majorBidi" w:cstheme="majorBidi"/>
          <w:sz w:val="24"/>
          <w:szCs w:val="24"/>
        </w:rPr>
        <w:t xml:space="preserve"> abdominale paradoxale, </w:t>
      </w:r>
    </w:p>
    <w:p w:rsidR="00B26087" w:rsidRPr="00057711" w:rsidRDefault="0064075C" w:rsidP="00057711">
      <w:pPr>
        <w:pStyle w:val="Paragraphedeliste"/>
        <w:numPr>
          <w:ilvl w:val="0"/>
          <w:numId w:val="15"/>
        </w:numPr>
        <w:autoSpaceDE w:val="0"/>
        <w:autoSpaceDN w:val="0"/>
        <w:adjustRightInd w:val="0"/>
        <w:spacing w:after="120" w:line="360" w:lineRule="auto"/>
        <w:jc w:val="both"/>
        <w:rPr>
          <w:rFonts w:asciiTheme="majorBidi" w:hAnsiTheme="majorBidi" w:cstheme="majorBidi"/>
          <w:sz w:val="24"/>
          <w:szCs w:val="24"/>
        </w:rPr>
      </w:pPr>
      <w:r w:rsidRPr="00057711">
        <w:rPr>
          <w:rFonts w:asciiTheme="majorBidi" w:hAnsiTheme="majorBidi" w:cstheme="majorBidi"/>
          <w:sz w:val="24"/>
          <w:szCs w:val="24"/>
        </w:rPr>
        <w:t>Battement</w:t>
      </w:r>
      <w:r w:rsidR="00B26087" w:rsidRPr="00057711">
        <w:rPr>
          <w:rFonts w:asciiTheme="majorBidi" w:hAnsiTheme="majorBidi" w:cstheme="majorBidi"/>
          <w:sz w:val="24"/>
          <w:szCs w:val="24"/>
        </w:rPr>
        <w:t xml:space="preserve"> des ailes du nez (surtout visible chez l’enfant)</w:t>
      </w:r>
    </w:p>
    <w:p w:rsidR="00B26087" w:rsidRPr="00057711" w:rsidRDefault="00B26087" w:rsidP="00057711">
      <w:pPr>
        <w:pStyle w:val="Paragraphedeliste"/>
        <w:numPr>
          <w:ilvl w:val="0"/>
          <w:numId w:val="15"/>
        </w:numPr>
        <w:tabs>
          <w:tab w:val="left" w:pos="2805"/>
        </w:tabs>
        <w:autoSpaceDE w:val="0"/>
        <w:autoSpaceDN w:val="0"/>
        <w:adjustRightInd w:val="0"/>
        <w:spacing w:after="120" w:line="360" w:lineRule="auto"/>
        <w:jc w:val="both"/>
        <w:rPr>
          <w:rFonts w:asciiTheme="majorBidi" w:hAnsiTheme="majorBidi" w:cstheme="majorBidi"/>
          <w:sz w:val="24"/>
          <w:szCs w:val="24"/>
        </w:rPr>
      </w:pPr>
      <w:r w:rsidRPr="00057711">
        <w:rPr>
          <w:rFonts w:asciiTheme="majorBidi" w:hAnsiTheme="majorBidi" w:cstheme="majorBidi"/>
          <w:sz w:val="24"/>
          <w:szCs w:val="24"/>
        </w:rPr>
        <w:t>Impossibilité à parler</w:t>
      </w:r>
      <w:r w:rsidR="007D31B1" w:rsidRPr="00057711">
        <w:rPr>
          <w:rFonts w:asciiTheme="majorBidi" w:hAnsiTheme="majorBidi" w:cstheme="majorBidi"/>
          <w:sz w:val="24"/>
          <w:szCs w:val="24"/>
        </w:rPr>
        <w:tab/>
      </w:r>
    </w:p>
    <w:p w:rsidR="00B26087" w:rsidRPr="00057711" w:rsidRDefault="00B26087" w:rsidP="00057711">
      <w:pPr>
        <w:pStyle w:val="Paragraphedeliste"/>
        <w:numPr>
          <w:ilvl w:val="0"/>
          <w:numId w:val="15"/>
        </w:numPr>
        <w:autoSpaceDE w:val="0"/>
        <w:autoSpaceDN w:val="0"/>
        <w:adjustRightInd w:val="0"/>
        <w:spacing w:after="120" w:line="360" w:lineRule="auto"/>
        <w:jc w:val="both"/>
        <w:rPr>
          <w:rFonts w:asciiTheme="majorBidi" w:hAnsiTheme="majorBidi" w:cstheme="majorBidi"/>
          <w:sz w:val="24"/>
          <w:szCs w:val="24"/>
        </w:rPr>
      </w:pPr>
      <w:r w:rsidRPr="00057711">
        <w:rPr>
          <w:rFonts w:asciiTheme="majorBidi" w:hAnsiTheme="majorBidi" w:cstheme="majorBidi"/>
          <w:sz w:val="24"/>
          <w:szCs w:val="24"/>
        </w:rPr>
        <w:t>Cyanose : coloration bleutée des téguments, traduit une hypoxémie profonde</w:t>
      </w:r>
      <w:r w:rsidR="006F0F67" w:rsidRPr="00057711">
        <w:rPr>
          <w:rFonts w:asciiTheme="majorBidi" w:hAnsiTheme="majorBidi" w:cstheme="majorBidi"/>
          <w:sz w:val="24"/>
          <w:szCs w:val="24"/>
        </w:rPr>
        <w:t>.</w:t>
      </w:r>
    </w:p>
    <w:p w:rsidR="006F0F67" w:rsidRPr="003D7370" w:rsidRDefault="006F0F67" w:rsidP="009B6FD2">
      <w:pPr>
        <w:autoSpaceDE w:val="0"/>
        <w:autoSpaceDN w:val="0"/>
        <w:adjustRightInd w:val="0"/>
        <w:spacing w:after="120" w:line="360" w:lineRule="auto"/>
        <w:jc w:val="both"/>
        <w:rPr>
          <w:rFonts w:asciiTheme="majorBidi" w:hAnsiTheme="majorBidi" w:cstheme="majorBidi"/>
          <w:b/>
          <w:i/>
          <w:iCs/>
          <w:sz w:val="24"/>
          <w:szCs w:val="24"/>
        </w:rPr>
      </w:pPr>
      <w:r w:rsidRPr="003D7370">
        <w:rPr>
          <w:rFonts w:asciiTheme="majorBidi" w:hAnsiTheme="majorBidi" w:cstheme="majorBidi"/>
          <w:b/>
          <w:i/>
          <w:iCs/>
          <w:sz w:val="24"/>
          <w:szCs w:val="24"/>
        </w:rPr>
        <w:t>Retentissement hémodynamique</w:t>
      </w:r>
    </w:p>
    <w:p w:rsidR="00057711" w:rsidRPr="00057711" w:rsidRDefault="006F0F67" w:rsidP="00057711">
      <w:pPr>
        <w:pStyle w:val="Paragraphedeliste"/>
        <w:numPr>
          <w:ilvl w:val="0"/>
          <w:numId w:val="16"/>
        </w:numPr>
        <w:autoSpaceDE w:val="0"/>
        <w:autoSpaceDN w:val="0"/>
        <w:adjustRightInd w:val="0"/>
        <w:spacing w:after="120" w:line="360" w:lineRule="auto"/>
        <w:jc w:val="both"/>
        <w:rPr>
          <w:rFonts w:asciiTheme="majorBidi" w:hAnsiTheme="majorBidi" w:cstheme="majorBidi"/>
          <w:sz w:val="24"/>
          <w:szCs w:val="24"/>
        </w:rPr>
      </w:pPr>
      <w:r w:rsidRPr="00057711">
        <w:rPr>
          <w:rFonts w:asciiTheme="majorBidi" w:hAnsiTheme="majorBidi" w:cstheme="majorBidi"/>
          <w:sz w:val="24"/>
          <w:szCs w:val="24"/>
        </w:rPr>
        <w:t xml:space="preserve">Tachycardie &gt; 110/min, </w:t>
      </w:r>
    </w:p>
    <w:p w:rsidR="00057711" w:rsidRPr="00057711" w:rsidRDefault="0064075C" w:rsidP="00057711">
      <w:pPr>
        <w:pStyle w:val="Paragraphedeliste"/>
        <w:numPr>
          <w:ilvl w:val="0"/>
          <w:numId w:val="16"/>
        </w:numPr>
        <w:autoSpaceDE w:val="0"/>
        <w:autoSpaceDN w:val="0"/>
        <w:adjustRightInd w:val="0"/>
        <w:spacing w:after="120" w:line="360" w:lineRule="auto"/>
        <w:jc w:val="both"/>
        <w:rPr>
          <w:rFonts w:asciiTheme="majorBidi" w:hAnsiTheme="majorBidi" w:cstheme="majorBidi"/>
          <w:sz w:val="24"/>
          <w:szCs w:val="24"/>
        </w:rPr>
      </w:pPr>
      <w:r w:rsidRPr="00057711">
        <w:rPr>
          <w:rFonts w:asciiTheme="majorBidi" w:hAnsiTheme="majorBidi" w:cstheme="majorBidi"/>
          <w:sz w:val="24"/>
          <w:szCs w:val="24"/>
        </w:rPr>
        <w:t>Hypotension</w:t>
      </w:r>
      <w:r w:rsidR="006F0F67" w:rsidRPr="00057711">
        <w:rPr>
          <w:rFonts w:asciiTheme="majorBidi" w:hAnsiTheme="majorBidi" w:cstheme="majorBidi"/>
          <w:sz w:val="24"/>
          <w:szCs w:val="24"/>
        </w:rPr>
        <w:t xml:space="preserve"> artérielle ou hypertension (hypercapnie), </w:t>
      </w:r>
    </w:p>
    <w:p w:rsidR="00057711" w:rsidRPr="00057711" w:rsidRDefault="0064075C" w:rsidP="00057711">
      <w:pPr>
        <w:pStyle w:val="Paragraphedeliste"/>
        <w:numPr>
          <w:ilvl w:val="0"/>
          <w:numId w:val="16"/>
        </w:numPr>
        <w:autoSpaceDE w:val="0"/>
        <w:autoSpaceDN w:val="0"/>
        <w:adjustRightInd w:val="0"/>
        <w:spacing w:after="120" w:line="360" w:lineRule="auto"/>
        <w:jc w:val="both"/>
        <w:rPr>
          <w:rFonts w:asciiTheme="majorBidi" w:hAnsiTheme="majorBidi" w:cstheme="majorBidi"/>
          <w:sz w:val="24"/>
          <w:szCs w:val="24"/>
        </w:rPr>
      </w:pPr>
      <w:r w:rsidRPr="00057711">
        <w:rPr>
          <w:rFonts w:asciiTheme="majorBidi" w:hAnsiTheme="majorBidi" w:cstheme="majorBidi"/>
          <w:sz w:val="24"/>
          <w:szCs w:val="24"/>
        </w:rPr>
        <w:t>Signes</w:t>
      </w:r>
      <w:r w:rsidR="006F0F67" w:rsidRPr="00057711">
        <w:rPr>
          <w:rFonts w:asciiTheme="majorBidi" w:hAnsiTheme="majorBidi" w:cstheme="majorBidi"/>
          <w:sz w:val="24"/>
          <w:szCs w:val="24"/>
        </w:rPr>
        <w:t xml:space="preserve"> d’</w:t>
      </w:r>
      <w:proofErr w:type="spellStart"/>
      <w:r w:rsidR="006F0F67" w:rsidRPr="00057711">
        <w:rPr>
          <w:rFonts w:asciiTheme="majorBidi" w:hAnsiTheme="majorBidi" w:cstheme="majorBidi"/>
          <w:sz w:val="24"/>
          <w:szCs w:val="24"/>
        </w:rPr>
        <w:t>hypoperfusion</w:t>
      </w:r>
      <w:proofErr w:type="spellEnd"/>
      <w:r w:rsidR="006F0F67" w:rsidRPr="00057711">
        <w:rPr>
          <w:rFonts w:asciiTheme="majorBidi" w:hAnsiTheme="majorBidi" w:cstheme="majorBidi"/>
          <w:sz w:val="24"/>
          <w:szCs w:val="24"/>
        </w:rPr>
        <w:t xml:space="preserve"> périphérique avec </w:t>
      </w:r>
      <w:r w:rsidRPr="00057711">
        <w:rPr>
          <w:rFonts w:asciiTheme="majorBidi" w:hAnsiTheme="majorBidi" w:cstheme="majorBidi"/>
          <w:sz w:val="24"/>
          <w:szCs w:val="24"/>
        </w:rPr>
        <w:t>marbrures, extrémités</w:t>
      </w:r>
      <w:r w:rsidR="006F0F67" w:rsidRPr="00057711">
        <w:rPr>
          <w:rFonts w:asciiTheme="majorBidi" w:hAnsiTheme="majorBidi" w:cstheme="majorBidi"/>
          <w:sz w:val="24"/>
          <w:szCs w:val="24"/>
        </w:rPr>
        <w:t xml:space="preserve"> froides, </w:t>
      </w:r>
    </w:p>
    <w:p w:rsidR="00057711" w:rsidRPr="00057711" w:rsidRDefault="0064075C" w:rsidP="00057711">
      <w:pPr>
        <w:pStyle w:val="Paragraphedeliste"/>
        <w:numPr>
          <w:ilvl w:val="0"/>
          <w:numId w:val="16"/>
        </w:numPr>
        <w:autoSpaceDE w:val="0"/>
        <w:autoSpaceDN w:val="0"/>
        <w:adjustRightInd w:val="0"/>
        <w:spacing w:after="120" w:line="360" w:lineRule="auto"/>
        <w:jc w:val="both"/>
        <w:rPr>
          <w:rFonts w:asciiTheme="majorBidi" w:hAnsiTheme="majorBidi" w:cstheme="majorBidi"/>
          <w:sz w:val="24"/>
          <w:szCs w:val="24"/>
        </w:rPr>
      </w:pPr>
      <w:r w:rsidRPr="00057711">
        <w:rPr>
          <w:rFonts w:asciiTheme="majorBidi" w:hAnsiTheme="majorBidi" w:cstheme="majorBidi"/>
          <w:sz w:val="24"/>
          <w:szCs w:val="24"/>
        </w:rPr>
        <w:t>Signes</w:t>
      </w:r>
      <w:r w:rsidR="006F0F67" w:rsidRPr="00057711">
        <w:rPr>
          <w:rFonts w:asciiTheme="majorBidi" w:hAnsiTheme="majorBidi" w:cstheme="majorBidi"/>
          <w:sz w:val="24"/>
          <w:szCs w:val="24"/>
        </w:rPr>
        <w:t xml:space="preserve"> d’insuffisance ventriculaire droite (TJ, RHJ, hépatalgie). </w:t>
      </w:r>
    </w:p>
    <w:p w:rsidR="006F0F67" w:rsidRPr="00057711" w:rsidRDefault="006F0F67" w:rsidP="00057711">
      <w:pPr>
        <w:pStyle w:val="Paragraphedeliste"/>
        <w:numPr>
          <w:ilvl w:val="0"/>
          <w:numId w:val="16"/>
        </w:numPr>
        <w:autoSpaceDE w:val="0"/>
        <w:autoSpaceDN w:val="0"/>
        <w:adjustRightInd w:val="0"/>
        <w:spacing w:after="120" w:line="360" w:lineRule="auto"/>
        <w:jc w:val="both"/>
        <w:rPr>
          <w:rFonts w:asciiTheme="majorBidi" w:hAnsiTheme="majorBidi" w:cstheme="majorBidi"/>
          <w:sz w:val="24"/>
          <w:szCs w:val="24"/>
        </w:rPr>
      </w:pPr>
      <w:r w:rsidRPr="00057711">
        <w:rPr>
          <w:rFonts w:asciiTheme="majorBidi" w:hAnsiTheme="majorBidi" w:cstheme="majorBidi"/>
          <w:sz w:val="24"/>
          <w:szCs w:val="24"/>
        </w:rPr>
        <w:t xml:space="preserve">Collapsus avec pression artérielle moyenne &lt; 60 </w:t>
      </w:r>
      <w:proofErr w:type="spellStart"/>
      <w:r w:rsidRPr="00057711">
        <w:rPr>
          <w:rFonts w:asciiTheme="majorBidi" w:hAnsiTheme="majorBidi" w:cstheme="majorBidi"/>
          <w:sz w:val="24"/>
          <w:szCs w:val="24"/>
        </w:rPr>
        <w:t>mmHg</w:t>
      </w:r>
      <w:proofErr w:type="spellEnd"/>
      <w:r w:rsidRPr="00057711">
        <w:rPr>
          <w:rFonts w:asciiTheme="majorBidi" w:hAnsiTheme="majorBidi" w:cstheme="majorBidi"/>
          <w:sz w:val="24"/>
          <w:szCs w:val="24"/>
        </w:rPr>
        <w:t>.</w:t>
      </w:r>
    </w:p>
    <w:p w:rsidR="006F0F67" w:rsidRPr="003D7370" w:rsidRDefault="006F0F67" w:rsidP="009B6FD2">
      <w:pPr>
        <w:autoSpaceDE w:val="0"/>
        <w:autoSpaceDN w:val="0"/>
        <w:adjustRightInd w:val="0"/>
        <w:spacing w:after="120" w:line="360" w:lineRule="auto"/>
        <w:jc w:val="both"/>
        <w:rPr>
          <w:rFonts w:asciiTheme="majorBidi" w:hAnsiTheme="majorBidi" w:cstheme="majorBidi"/>
          <w:b/>
          <w:i/>
          <w:iCs/>
          <w:sz w:val="24"/>
          <w:szCs w:val="24"/>
        </w:rPr>
      </w:pPr>
      <w:r w:rsidRPr="003D7370">
        <w:rPr>
          <w:rFonts w:asciiTheme="majorBidi" w:hAnsiTheme="majorBidi" w:cstheme="majorBidi"/>
          <w:b/>
          <w:i/>
          <w:iCs/>
          <w:sz w:val="24"/>
          <w:szCs w:val="24"/>
        </w:rPr>
        <w:t>Retentissement neurologique</w:t>
      </w:r>
    </w:p>
    <w:p w:rsidR="00057711" w:rsidRPr="00057711" w:rsidRDefault="006F0F67" w:rsidP="00057711">
      <w:pPr>
        <w:pStyle w:val="Paragraphedeliste"/>
        <w:numPr>
          <w:ilvl w:val="0"/>
          <w:numId w:val="17"/>
        </w:numPr>
        <w:autoSpaceDE w:val="0"/>
        <w:autoSpaceDN w:val="0"/>
        <w:adjustRightInd w:val="0"/>
        <w:spacing w:after="120" w:line="360" w:lineRule="auto"/>
        <w:jc w:val="both"/>
        <w:rPr>
          <w:rFonts w:asciiTheme="majorBidi" w:hAnsiTheme="majorBidi" w:cstheme="majorBidi"/>
          <w:sz w:val="24"/>
          <w:szCs w:val="24"/>
        </w:rPr>
      </w:pPr>
      <w:r w:rsidRPr="00057711">
        <w:rPr>
          <w:rFonts w:asciiTheme="majorBidi" w:hAnsiTheme="majorBidi" w:cstheme="majorBidi"/>
          <w:sz w:val="24"/>
          <w:szCs w:val="24"/>
        </w:rPr>
        <w:t xml:space="preserve">Troubles de la vigilance jusqu’au coma, </w:t>
      </w:r>
    </w:p>
    <w:p w:rsidR="006F0F67" w:rsidRPr="00057711" w:rsidRDefault="006F0F67" w:rsidP="00057711">
      <w:pPr>
        <w:pStyle w:val="Paragraphedeliste"/>
        <w:numPr>
          <w:ilvl w:val="0"/>
          <w:numId w:val="17"/>
        </w:numPr>
        <w:autoSpaceDE w:val="0"/>
        <w:autoSpaceDN w:val="0"/>
        <w:adjustRightInd w:val="0"/>
        <w:spacing w:after="120" w:line="360" w:lineRule="auto"/>
        <w:jc w:val="both"/>
        <w:rPr>
          <w:rFonts w:asciiTheme="majorBidi" w:hAnsiTheme="majorBidi" w:cstheme="majorBidi"/>
          <w:sz w:val="24"/>
          <w:szCs w:val="24"/>
        </w:rPr>
      </w:pPr>
      <w:proofErr w:type="spellStart"/>
      <w:proofErr w:type="gramStart"/>
      <w:r w:rsidRPr="00057711">
        <w:rPr>
          <w:rFonts w:asciiTheme="majorBidi" w:hAnsiTheme="majorBidi" w:cstheme="majorBidi"/>
          <w:sz w:val="24"/>
          <w:szCs w:val="24"/>
        </w:rPr>
        <w:lastRenderedPageBreak/>
        <w:t>agitation,astérixis</w:t>
      </w:r>
      <w:proofErr w:type="spellEnd"/>
      <w:proofErr w:type="gramEnd"/>
      <w:r w:rsidRPr="00057711">
        <w:rPr>
          <w:rFonts w:asciiTheme="majorBidi" w:hAnsiTheme="majorBidi" w:cstheme="majorBidi"/>
          <w:sz w:val="24"/>
          <w:szCs w:val="24"/>
        </w:rPr>
        <w:t xml:space="preserve"> ou </w:t>
      </w:r>
      <w:r w:rsidRPr="00057711">
        <w:rPr>
          <w:rFonts w:asciiTheme="majorBidi" w:hAnsiTheme="majorBidi" w:cstheme="majorBidi"/>
          <w:i/>
          <w:iCs/>
          <w:sz w:val="24"/>
          <w:szCs w:val="24"/>
        </w:rPr>
        <w:t xml:space="preserve">flapping </w:t>
      </w:r>
      <w:proofErr w:type="spellStart"/>
      <w:r w:rsidRPr="00057711">
        <w:rPr>
          <w:rFonts w:asciiTheme="majorBidi" w:hAnsiTheme="majorBidi" w:cstheme="majorBidi"/>
          <w:i/>
          <w:iCs/>
          <w:sz w:val="24"/>
          <w:szCs w:val="24"/>
        </w:rPr>
        <w:t>tremor</w:t>
      </w:r>
      <w:proofErr w:type="spellEnd"/>
      <w:r w:rsidRPr="00057711">
        <w:rPr>
          <w:rFonts w:asciiTheme="majorBidi" w:hAnsiTheme="majorBidi" w:cstheme="majorBidi"/>
          <w:sz w:val="24"/>
          <w:szCs w:val="24"/>
        </w:rPr>
        <w:t>, qui sont évocateurs d’une hypercapnie. L’aggravation de troubles de la conscience est une indication à une intubation orotrachéale.</w:t>
      </w:r>
    </w:p>
    <w:p w:rsidR="006F0F67" w:rsidRPr="007978A6" w:rsidRDefault="006F0F67" w:rsidP="009B6FD2">
      <w:pPr>
        <w:spacing w:after="120" w:line="360" w:lineRule="auto"/>
        <w:jc w:val="both"/>
        <w:rPr>
          <w:rFonts w:asciiTheme="majorBidi" w:eastAsia="Times New Roman" w:hAnsiTheme="majorBidi" w:cstheme="majorBidi"/>
          <w:b/>
          <w:sz w:val="24"/>
          <w:szCs w:val="24"/>
          <w:lang w:eastAsia="fr-FR"/>
        </w:rPr>
      </w:pPr>
      <w:r w:rsidRPr="007978A6">
        <w:rPr>
          <w:rFonts w:asciiTheme="majorBidi" w:eastAsia="Times New Roman" w:hAnsiTheme="majorBidi" w:cstheme="majorBidi"/>
          <w:b/>
          <w:sz w:val="24"/>
          <w:szCs w:val="24"/>
          <w:lang w:eastAsia="fr-FR"/>
        </w:rPr>
        <w:t>B. Caractériser la dyspnée</w:t>
      </w:r>
    </w:p>
    <w:p w:rsidR="006F0F67" w:rsidRPr="00A62B17" w:rsidRDefault="006F0F67" w:rsidP="00A62B17">
      <w:pPr>
        <w:pStyle w:val="Paragraphedeliste"/>
        <w:numPr>
          <w:ilvl w:val="0"/>
          <w:numId w:val="14"/>
        </w:numPr>
        <w:spacing w:after="120" w:line="360" w:lineRule="auto"/>
        <w:jc w:val="both"/>
        <w:rPr>
          <w:rFonts w:asciiTheme="majorBidi" w:eastAsia="Times New Roman" w:hAnsiTheme="majorBidi" w:cstheme="majorBidi"/>
          <w:sz w:val="24"/>
          <w:szCs w:val="24"/>
          <w:lang w:eastAsia="fr-FR"/>
        </w:rPr>
      </w:pPr>
      <w:r w:rsidRPr="00A62B17">
        <w:rPr>
          <w:rFonts w:asciiTheme="majorBidi" w:eastAsia="Times New Roman" w:hAnsiTheme="majorBidi" w:cstheme="majorBidi"/>
          <w:sz w:val="24"/>
          <w:szCs w:val="24"/>
          <w:lang w:eastAsia="fr-FR"/>
        </w:rPr>
        <w:t>Déterminer la phase du cycle respiratoire concerné : dyspnée inspiratoire, expiratoire ou aux deux temps.</w:t>
      </w:r>
    </w:p>
    <w:p w:rsidR="006F0F67" w:rsidRPr="00A62B17" w:rsidRDefault="006F0F67" w:rsidP="00A62B17">
      <w:pPr>
        <w:pStyle w:val="Paragraphedeliste"/>
        <w:numPr>
          <w:ilvl w:val="0"/>
          <w:numId w:val="14"/>
        </w:numPr>
        <w:spacing w:after="120" w:line="360" w:lineRule="auto"/>
        <w:jc w:val="both"/>
        <w:rPr>
          <w:rFonts w:asciiTheme="majorBidi" w:eastAsia="Times New Roman" w:hAnsiTheme="majorBidi" w:cstheme="majorBidi"/>
          <w:sz w:val="24"/>
          <w:szCs w:val="24"/>
          <w:lang w:eastAsia="fr-FR"/>
        </w:rPr>
      </w:pPr>
      <w:r w:rsidRPr="00A62B17">
        <w:rPr>
          <w:rFonts w:asciiTheme="majorBidi" w:eastAsia="Times New Roman" w:hAnsiTheme="majorBidi" w:cstheme="majorBidi"/>
          <w:sz w:val="24"/>
          <w:szCs w:val="24"/>
          <w:lang w:eastAsia="fr-FR"/>
        </w:rPr>
        <w:t>Évaluer :</w:t>
      </w:r>
    </w:p>
    <w:p w:rsidR="006F0F67" w:rsidRPr="00A62B17" w:rsidRDefault="0064075C" w:rsidP="00A62B17">
      <w:pPr>
        <w:pStyle w:val="Paragraphedeliste"/>
        <w:numPr>
          <w:ilvl w:val="0"/>
          <w:numId w:val="18"/>
        </w:numPr>
        <w:spacing w:after="120" w:line="360" w:lineRule="auto"/>
        <w:jc w:val="both"/>
        <w:rPr>
          <w:rFonts w:asciiTheme="majorBidi" w:eastAsia="Times New Roman" w:hAnsiTheme="majorBidi" w:cstheme="majorBidi"/>
          <w:sz w:val="24"/>
          <w:szCs w:val="24"/>
          <w:lang w:eastAsia="fr-FR"/>
        </w:rPr>
      </w:pPr>
      <w:r w:rsidRPr="00A62B17">
        <w:rPr>
          <w:rFonts w:asciiTheme="majorBidi" w:eastAsia="Times New Roman" w:hAnsiTheme="majorBidi" w:cstheme="majorBidi"/>
          <w:sz w:val="24"/>
          <w:szCs w:val="24"/>
          <w:lang w:eastAsia="fr-FR"/>
        </w:rPr>
        <w:t>La</w:t>
      </w:r>
      <w:r w:rsidR="006F0F67" w:rsidRPr="00A62B17">
        <w:rPr>
          <w:rFonts w:asciiTheme="majorBidi" w:eastAsia="Times New Roman" w:hAnsiTheme="majorBidi" w:cstheme="majorBidi"/>
          <w:sz w:val="24"/>
          <w:szCs w:val="24"/>
          <w:lang w:eastAsia="fr-FR"/>
        </w:rPr>
        <w:t xml:space="preserve"> fréquence respiratoire : tachypnée (&gt; 20 cycles/min), bradypnée (&lt; 10 cycles/min</w:t>
      </w:r>
      <w:r w:rsidRPr="00A62B17">
        <w:rPr>
          <w:rFonts w:asciiTheme="majorBidi" w:eastAsia="Times New Roman" w:hAnsiTheme="majorBidi" w:cstheme="majorBidi"/>
          <w:sz w:val="24"/>
          <w:szCs w:val="24"/>
          <w:lang w:eastAsia="fr-FR"/>
        </w:rPr>
        <w:t>) ;</w:t>
      </w:r>
    </w:p>
    <w:p w:rsidR="006F0F67" w:rsidRPr="00A62B17" w:rsidRDefault="0064075C" w:rsidP="00A62B17">
      <w:pPr>
        <w:pStyle w:val="Paragraphedeliste"/>
        <w:numPr>
          <w:ilvl w:val="0"/>
          <w:numId w:val="18"/>
        </w:numPr>
        <w:spacing w:after="120" w:line="360" w:lineRule="auto"/>
        <w:jc w:val="both"/>
        <w:rPr>
          <w:rFonts w:asciiTheme="majorBidi" w:eastAsia="Times New Roman" w:hAnsiTheme="majorBidi" w:cstheme="majorBidi"/>
          <w:sz w:val="24"/>
          <w:szCs w:val="24"/>
          <w:lang w:eastAsia="fr-FR"/>
        </w:rPr>
      </w:pPr>
      <w:r w:rsidRPr="00A62B17">
        <w:rPr>
          <w:rFonts w:asciiTheme="majorBidi" w:eastAsia="Times New Roman" w:hAnsiTheme="majorBidi" w:cstheme="majorBidi"/>
          <w:sz w:val="24"/>
          <w:szCs w:val="24"/>
          <w:lang w:eastAsia="fr-FR"/>
        </w:rPr>
        <w:t>Le</w:t>
      </w:r>
      <w:r w:rsidR="006F0F67" w:rsidRPr="00A62B17">
        <w:rPr>
          <w:rFonts w:asciiTheme="majorBidi" w:eastAsia="Times New Roman" w:hAnsiTheme="majorBidi" w:cstheme="majorBidi"/>
          <w:sz w:val="24"/>
          <w:szCs w:val="24"/>
          <w:lang w:eastAsia="fr-FR"/>
        </w:rPr>
        <w:t xml:space="preserve"> rythme respiratoire : régulier ou irrégulier (dyspnée de </w:t>
      </w:r>
      <w:proofErr w:type="spellStart"/>
      <w:r w:rsidR="006F0F67" w:rsidRPr="00A62B17">
        <w:rPr>
          <w:rFonts w:asciiTheme="majorBidi" w:eastAsia="Times New Roman" w:hAnsiTheme="majorBidi" w:cstheme="majorBidi"/>
          <w:sz w:val="24"/>
          <w:szCs w:val="24"/>
          <w:lang w:eastAsia="fr-FR"/>
        </w:rPr>
        <w:t>Kussmaul</w:t>
      </w:r>
      <w:proofErr w:type="spellEnd"/>
      <w:r w:rsidR="006F0F67" w:rsidRPr="00A62B17">
        <w:rPr>
          <w:rFonts w:asciiTheme="majorBidi" w:eastAsia="Times New Roman" w:hAnsiTheme="majorBidi" w:cstheme="majorBidi"/>
          <w:sz w:val="24"/>
          <w:szCs w:val="24"/>
          <w:lang w:eastAsia="fr-FR"/>
        </w:rPr>
        <w:t>, dyspnée de</w:t>
      </w:r>
      <w:r w:rsidR="00A953BC" w:rsidRPr="00A62B17">
        <w:rPr>
          <w:rFonts w:asciiTheme="majorBidi" w:eastAsia="Times New Roman" w:hAnsiTheme="majorBidi" w:cstheme="majorBidi"/>
          <w:sz w:val="24"/>
          <w:szCs w:val="24"/>
          <w:lang w:eastAsia="fr-FR"/>
        </w:rPr>
        <w:t xml:space="preserve"> </w:t>
      </w:r>
      <w:proofErr w:type="spellStart"/>
      <w:r w:rsidR="006F0F67" w:rsidRPr="00A62B17">
        <w:rPr>
          <w:rFonts w:asciiTheme="majorBidi" w:eastAsia="Times New Roman" w:hAnsiTheme="majorBidi" w:cstheme="majorBidi"/>
          <w:sz w:val="24"/>
          <w:szCs w:val="24"/>
          <w:lang w:eastAsia="fr-FR"/>
        </w:rPr>
        <w:t>Cheynes</w:t>
      </w:r>
      <w:proofErr w:type="spellEnd"/>
      <w:r w:rsidR="006F0F67" w:rsidRPr="00A62B17">
        <w:rPr>
          <w:rFonts w:asciiTheme="majorBidi" w:eastAsia="Times New Roman" w:hAnsiTheme="majorBidi" w:cstheme="majorBidi"/>
          <w:sz w:val="24"/>
          <w:szCs w:val="24"/>
          <w:lang w:eastAsia="fr-FR"/>
        </w:rPr>
        <w:t>-Stokes), entrecoupé d’apnée ou non ;</w:t>
      </w:r>
    </w:p>
    <w:p w:rsidR="006F0F67" w:rsidRPr="00A62B17" w:rsidRDefault="0064075C" w:rsidP="00A62B17">
      <w:pPr>
        <w:pStyle w:val="Paragraphedeliste"/>
        <w:numPr>
          <w:ilvl w:val="0"/>
          <w:numId w:val="18"/>
        </w:numPr>
        <w:spacing w:after="120" w:line="360" w:lineRule="auto"/>
        <w:jc w:val="both"/>
        <w:rPr>
          <w:rFonts w:asciiTheme="majorBidi" w:eastAsia="Times New Roman" w:hAnsiTheme="majorBidi" w:cstheme="majorBidi"/>
          <w:sz w:val="24"/>
          <w:szCs w:val="24"/>
          <w:lang w:eastAsia="fr-FR"/>
        </w:rPr>
      </w:pPr>
      <w:r w:rsidRPr="00A62B17">
        <w:rPr>
          <w:rFonts w:asciiTheme="majorBidi" w:eastAsia="Times New Roman" w:hAnsiTheme="majorBidi" w:cstheme="majorBidi"/>
          <w:sz w:val="24"/>
          <w:szCs w:val="24"/>
          <w:lang w:eastAsia="fr-FR"/>
        </w:rPr>
        <w:t>L’intensité</w:t>
      </w:r>
      <w:r w:rsidR="006F0F67" w:rsidRPr="00A62B17">
        <w:rPr>
          <w:rFonts w:asciiTheme="majorBidi" w:eastAsia="Times New Roman" w:hAnsiTheme="majorBidi" w:cstheme="majorBidi"/>
          <w:sz w:val="24"/>
          <w:szCs w:val="24"/>
          <w:lang w:eastAsia="fr-FR"/>
        </w:rPr>
        <w:t xml:space="preserve"> : polypnée (respiration rapide et superficielle).</w:t>
      </w:r>
    </w:p>
    <w:p w:rsidR="006F0F67" w:rsidRPr="00CE59A5" w:rsidRDefault="006F0F67" w:rsidP="00CE59A5">
      <w:pPr>
        <w:pStyle w:val="Paragraphedeliste"/>
        <w:numPr>
          <w:ilvl w:val="0"/>
          <w:numId w:val="33"/>
        </w:numPr>
        <w:spacing w:after="120" w:line="360" w:lineRule="auto"/>
        <w:jc w:val="both"/>
        <w:rPr>
          <w:rFonts w:asciiTheme="majorBidi" w:eastAsia="Times New Roman" w:hAnsiTheme="majorBidi" w:cstheme="majorBidi"/>
          <w:sz w:val="24"/>
          <w:szCs w:val="24"/>
          <w:lang w:eastAsia="fr-FR"/>
        </w:rPr>
      </w:pPr>
      <w:r w:rsidRPr="00CE59A5">
        <w:rPr>
          <w:rFonts w:asciiTheme="majorBidi" w:eastAsia="Times New Roman" w:hAnsiTheme="majorBidi" w:cstheme="majorBidi"/>
          <w:sz w:val="24"/>
          <w:szCs w:val="24"/>
          <w:lang w:eastAsia="fr-FR"/>
        </w:rPr>
        <w:t>Rechercher des éléments d’orientation étiologique</w:t>
      </w:r>
      <w:r w:rsidR="00CE59A5">
        <w:rPr>
          <w:rFonts w:asciiTheme="majorBidi" w:eastAsia="Times New Roman" w:hAnsiTheme="majorBidi" w:cstheme="majorBidi"/>
          <w:sz w:val="24"/>
          <w:szCs w:val="24"/>
          <w:lang w:eastAsia="fr-FR"/>
        </w:rPr>
        <w:t> :</w:t>
      </w:r>
    </w:p>
    <w:p w:rsidR="006F0F67" w:rsidRPr="00A62B17" w:rsidRDefault="006F0F67" w:rsidP="00A62B17">
      <w:pPr>
        <w:pStyle w:val="Paragraphedeliste"/>
        <w:numPr>
          <w:ilvl w:val="0"/>
          <w:numId w:val="19"/>
        </w:numPr>
        <w:spacing w:after="120" w:line="360" w:lineRule="auto"/>
        <w:jc w:val="both"/>
        <w:rPr>
          <w:rFonts w:asciiTheme="majorBidi" w:eastAsia="Times New Roman" w:hAnsiTheme="majorBidi" w:cstheme="majorBidi"/>
          <w:sz w:val="24"/>
          <w:szCs w:val="24"/>
          <w:lang w:eastAsia="fr-FR"/>
        </w:rPr>
      </w:pPr>
      <w:r w:rsidRPr="00A62B17">
        <w:rPr>
          <w:rFonts w:asciiTheme="majorBidi" w:eastAsia="Times New Roman" w:hAnsiTheme="majorBidi" w:cstheme="majorBidi"/>
          <w:sz w:val="24"/>
          <w:szCs w:val="24"/>
          <w:lang w:eastAsia="fr-FR"/>
        </w:rPr>
        <w:t>Recherche de signes généraux : fièvre, frissons, amaigrissement...</w:t>
      </w:r>
    </w:p>
    <w:p w:rsidR="006F0F67" w:rsidRPr="00A62B17" w:rsidRDefault="006F0F67" w:rsidP="00A62B17">
      <w:pPr>
        <w:pStyle w:val="Paragraphedeliste"/>
        <w:numPr>
          <w:ilvl w:val="0"/>
          <w:numId w:val="19"/>
        </w:numPr>
        <w:spacing w:after="120" w:line="360" w:lineRule="auto"/>
        <w:jc w:val="both"/>
        <w:rPr>
          <w:rFonts w:asciiTheme="majorBidi" w:eastAsia="Times New Roman" w:hAnsiTheme="majorBidi" w:cstheme="majorBidi"/>
          <w:sz w:val="24"/>
          <w:szCs w:val="24"/>
          <w:lang w:eastAsia="fr-FR"/>
        </w:rPr>
      </w:pPr>
      <w:r w:rsidRPr="00A62B17">
        <w:rPr>
          <w:rFonts w:asciiTheme="majorBidi" w:eastAsia="Times New Roman" w:hAnsiTheme="majorBidi" w:cstheme="majorBidi"/>
          <w:sz w:val="24"/>
          <w:szCs w:val="24"/>
          <w:lang w:eastAsia="fr-FR"/>
        </w:rPr>
        <w:t>Auscultation pulmonaire : normale, crépitants, sibilants...</w:t>
      </w:r>
    </w:p>
    <w:p w:rsidR="006F0F67" w:rsidRPr="00CE59A5" w:rsidRDefault="006F0F67" w:rsidP="00CE59A5">
      <w:pPr>
        <w:pStyle w:val="Paragraphedeliste"/>
        <w:numPr>
          <w:ilvl w:val="0"/>
          <w:numId w:val="19"/>
        </w:numPr>
        <w:spacing w:after="120" w:line="360" w:lineRule="auto"/>
        <w:jc w:val="both"/>
        <w:rPr>
          <w:rFonts w:asciiTheme="majorBidi" w:eastAsia="Times New Roman" w:hAnsiTheme="majorBidi" w:cstheme="majorBidi"/>
          <w:sz w:val="24"/>
          <w:szCs w:val="24"/>
          <w:lang w:eastAsia="fr-FR"/>
        </w:rPr>
      </w:pPr>
      <w:r w:rsidRPr="00CE59A5">
        <w:rPr>
          <w:rFonts w:asciiTheme="majorBidi" w:eastAsia="Times New Roman" w:hAnsiTheme="majorBidi" w:cstheme="majorBidi"/>
          <w:sz w:val="24"/>
          <w:szCs w:val="24"/>
          <w:lang w:eastAsia="fr-FR"/>
        </w:rPr>
        <w:t>Examens :</w:t>
      </w:r>
    </w:p>
    <w:p w:rsidR="006F0F67" w:rsidRPr="00A62B17" w:rsidRDefault="0064075C" w:rsidP="00A62B17">
      <w:pPr>
        <w:pStyle w:val="Paragraphedeliste"/>
        <w:numPr>
          <w:ilvl w:val="0"/>
          <w:numId w:val="21"/>
        </w:numPr>
        <w:spacing w:after="120" w:line="360" w:lineRule="auto"/>
        <w:jc w:val="both"/>
        <w:rPr>
          <w:rFonts w:asciiTheme="majorBidi" w:eastAsia="Times New Roman" w:hAnsiTheme="majorBidi" w:cstheme="majorBidi"/>
          <w:sz w:val="24"/>
          <w:szCs w:val="24"/>
          <w:lang w:eastAsia="fr-FR"/>
        </w:rPr>
      </w:pPr>
      <w:r w:rsidRPr="00A62B17">
        <w:rPr>
          <w:rFonts w:asciiTheme="majorBidi" w:eastAsia="Times New Roman" w:hAnsiTheme="majorBidi" w:cstheme="majorBidi"/>
          <w:sz w:val="24"/>
          <w:szCs w:val="24"/>
          <w:lang w:eastAsia="fr-FR"/>
        </w:rPr>
        <w:t>Cardiovasculaire</w:t>
      </w:r>
      <w:r w:rsidR="006F0F67" w:rsidRPr="00A62B17">
        <w:rPr>
          <w:rFonts w:asciiTheme="majorBidi" w:eastAsia="Times New Roman" w:hAnsiTheme="majorBidi" w:cstheme="majorBidi"/>
          <w:sz w:val="24"/>
          <w:szCs w:val="24"/>
          <w:lang w:eastAsia="fr-FR"/>
        </w:rPr>
        <w:t xml:space="preserve"> complet à la recherche, en particulier, de signe d’insuffisance cardiaque et de signes de thrombose veineuse profonde ;</w:t>
      </w:r>
    </w:p>
    <w:p w:rsidR="006F0F67" w:rsidRPr="00A62B17" w:rsidRDefault="006F0F67" w:rsidP="00A62B17">
      <w:pPr>
        <w:pStyle w:val="Paragraphedeliste"/>
        <w:numPr>
          <w:ilvl w:val="0"/>
          <w:numId w:val="21"/>
        </w:numPr>
        <w:spacing w:after="120" w:line="360" w:lineRule="auto"/>
        <w:jc w:val="both"/>
        <w:rPr>
          <w:rFonts w:asciiTheme="majorBidi" w:eastAsia="Times New Roman" w:hAnsiTheme="majorBidi" w:cstheme="majorBidi"/>
          <w:sz w:val="24"/>
          <w:szCs w:val="24"/>
          <w:lang w:eastAsia="fr-FR"/>
        </w:rPr>
      </w:pPr>
      <w:r w:rsidRPr="00A62B17">
        <w:rPr>
          <w:rFonts w:asciiTheme="majorBidi" w:eastAsia="Times New Roman" w:hAnsiTheme="majorBidi" w:cstheme="majorBidi"/>
          <w:sz w:val="24"/>
          <w:szCs w:val="24"/>
          <w:lang w:eastAsia="fr-FR"/>
        </w:rPr>
        <w:t>ORL ;</w:t>
      </w:r>
    </w:p>
    <w:p w:rsidR="006F0F67" w:rsidRPr="00A62B17" w:rsidRDefault="0064075C" w:rsidP="00A62B17">
      <w:pPr>
        <w:pStyle w:val="Paragraphedeliste"/>
        <w:numPr>
          <w:ilvl w:val="0"/>
          <w:numId w:val="21"/>
        </w:numPr>
        <w:spacing w:after="120" w:line="360" w:lineRule="auto"/>
        <w:jc w:val="both"/>
        <w:rPr>
          <w:rFonts w:asciiTheme="majorBidi" w:eastAsia="Times New Roman" w:hAnsiTheme="majorBidi" w:cstheme="majorBidi"/>
          <w:sz w:val="24"/>
          <w:szCs w:val="24"/>
          <w:lang w:eastAsia="fr-FR"/>
        </w:rPr>
      </w:pPr>
      <w:r w:rsidRPr="00A62B17">
        <w:rPr>
          <w:rFonts w:asciiTheme="majorBidi" w:eastAsia="Times New Roman" w:hAnsiTheme="majorBidi" w:cstheme="majorBidi"/>
          <w:sz w:val="24"/>
          <w:szCs w:val="24"/>
          <w:lang w:eastAsia="fr-FR"/>
        </w:rPr>
        <w:t>Thyroïdien</w:t>
      </w:r>
      <w:r w:rsidR="006F0F67" w:rsidRPr="00A62B17">
        <w:rPr>
          <w:rFonts w:asciiTheme="majorBidi" w:eastAsia="Times New Roman" w:hAnsiTheme="majorBidi" w:cstheme="majorBidi"/>
          <w:sz w:val="24"/>
          <w:szCs w:val="24"/>
          <w:lang w:eastAsia="fr-FR"/>
        </w:rPr>
        <w:t xml:space="preserve"> ;</w:t>
      </w:r>
    </w:p>
    <w:p w:rsidR="006F0F67" w:rsidRPr="00A62B17" w:rsidRDefault="0064075C" w:rsidP="00A62B17">
      <w:pPr>
        <w:pStyle w:val="Paragraphedeliste"/>
        <w:numPr>
          <w:ilvl w:val="0"/>
          <w:numId w:val="21"/>
        </w:numPr>
        <w:spacing w:after="120" w:line="360" w:lineRule="auto"/>
        <w:jc w:val="both"/>
        <w:rPr>
          <w:rFonts w:asciiTheme="majorBidi" w:eastAsia="Times New Roman" w:hAnsiTheme="majorBidi" w:cstheme="majorBidi"/>
          <w:sz w:val="24"/>
          <w:szCs w:val="24"/>
          <w:lang w:eastAsia="fr-FR"/>
        </w:rPr>
      </w:pPr>
      <w:r w:rsidRPr="00A62B17">
        <w:rPr>
          <w:rFonts w:asciiTheme="majorBidi" w:eastAsia="Times New Roman" w:hAnsiTheme="majorBidi" w:cstheme="majorBidi"/>
          <w:sz w:val="24"/>
          <w:szCs w:val="24"/>
          <w:lang w:eastAsia="fr-FR"/>
        </w:rPr>
        <w:t>Neuromusculaire</w:t>
      </w:r>
      <w:r w:rsidR="006F0F67" w:rsidRPr="00A62B17">
        <w:rPr>
          <w:rFonts w:asciiTheme="majorBidi" w:eastAsia="Times New Roman" w:hAnsiTheme="majorBidi" w:cstheme="majorBidi"/>
          <w:sz w:val="24"/>
          <w:szCs w:val="24"/>
          <w:lang w:eastAsia="fr-FR"/>
        </w:rPr>
        <w:t>.</w:t>
      </w:r>
    </w:p>
    <w:p w:rsidR="007978A6" w:rsidRDefault="007978A6" w:rsidP="009B6FD2">
      <w:pPr>
        <w:autoSpaceDE w:val="0"/>
        <w:autoSpaceDN w:val="0"/>
        <w:adjustRightInd w:val="0"/>
        <w:spacing w:after="120" w:line="360" w:lineRule="auto"/>
        <w:jc w:val="both"/>
        <w:rPr>
          <w:b/>
          <w:bCs/>
        </w:rPr>
      </w:pPr>
    </w:p>
    <w:p w:rsidR="006F0F67" w:rsidRPr="00A62B17" w:rsidRDefault="007978A6" w:rsidP="00A62B17">
      <w:pPr>
        <w:pStyle w:val="Paragraphedeliste"/>
        <w:numPr>
          <w:ilvl w:val="0"/>
          <w:numId w:val="6"/>
        </w:numPr>
        <w:autoSpaceDE w:val="0"/>
        <w:autoSpaceDN w:val="0"/>
        <w:adjustRightInd w:val="0"/>
        <w:spacing w:after="120" w:line="360" w:lineRule="auto"/>
        <w:jc w:val="both"/>
        <w:rPr>
          <w:rFonts w:ascii="Times New Roman" w:hAnsi="Times New Roman" w:cs="Times New Roman"/>
          <w:b/>
          <w:bCs/>
          <w:sz w:val="24"/>
          <w:szCs w:val="24"/>
        </w:rPr>
      </w:pPr>
      <w:r w:rsidRPr="00A62B17">
        <w:rPr>
          <w:rFonts w:ascii="Times New Roman" w:hAnsi="Times New Roman" w:cs="Times New Roman"/>
          <w:b/>
          <w:bCs/>
          <w:sz w:val="24"/>
          <w:szCs w:val="24"/>
        </w:rPr>
        <w:t>Examens complémentaires à discuter en première intention</w:t>
      </w:r>
    </w:p>
    <w:p w:rsidR="006F0F67" w:rsidRPr="00A62B17" w:rsidRDefault="00A62B17" w:rsidP="009B6FD2">
      <w:pPr>
        <w:autoSpaceDE w:val="0"/>
        <w:autoSpaceDN w:val="0"/>
        <w:adjustRightInd w:val="0"/>
        <w:spacing w:after="120" w:line="360" w:lineRule="auto"/>
        <w:jc w:val="both"/>
        <w:rPr>
          <w:rFonts w:asciiTheme="majorBidi" w:hAnsiTheme="majorBidi" w:cstheme="majorBidi"/>
          <w:bCs/>
          <w:i/>
          <w:sz w:val="24"/>
          <w:szCs w:val="24"/>
          <w:u w:val="single"/>
        </w:rPr>
      </w:pPr>
      <w:r w:rsidRPr="00A62B17">
        <w:rPr>
          <w:rFonts w:asciiTheme="majorBidi" w:hAnsiTheme="majorBidi" w:cstheme="majorBidi"/>
          <w:bCs/>
          <w:i/>
          <w:sz w:val="24"/>
          <w:szCs w:val="24"/>
          <w:u w:val="single"/>
        </w:rPr>
        <w:t>1-</w:t>
      </w:r>
      <w:r w:rsidR="006F0F67" w:rsidRPr="00A62B17">
        <w:rPr>
          <w:rFonts w:asciiTheme="majorBidi" w:hAnsiTheme="majorBidi" w:cstheme="majorBidi"/>
          <w:bCs/>
          <w:i/>
          <w:sz w:val="24"/>
          <w:szCs w:val="24"/>
          <w:u w:val="single"/>
        </w:rPr>
        <w:t>Gazométrie artérielle</w:t>
      </w:r>
      <w:r w:rsidRPr="00A62B17">
        <w:rPr>
          <w:rFonts w:asciiTheme="majorBidi" w:hAnsiTheme="majorBidi" w:cstheme="majorBidi"/>
          <w:bCs/>
          <w:i/>
          <w:sz w:val="24"/>
          <w:szCs w:val="24"/>
        </w:rPr>
        <w:t> :</w:t>
      </w:r>
      <w:r w:rsidRPr="00F21C42">
        <w:rPr>
          <w:rFonts w:asciiTheme="majorBidi" w:hAnsiTheme="majorBidi" w:cstheme="majorBidi"/>
          <w:sz w:val="24"/>
          <w:szCs w:val="24"/>
        </w:rPr>
        <w:t xml:space="preserve"> La</w:t>
      </w:r>
      <w:r w:rsidR="006F0F67" w:rsidRPr="00F21C42">
        <w:rPr>
          <w:rFonts w:asciiTheme="majorBidi" w:hAnsiTheme="majorBidi" w:cstheme="majorBidi"/>
          <w:sz w:val="24"/>
          <w:szCs w:val="24"/>
        </w:rPr>
        <w:t xml:space="preserve"> réalisation de gaz du sang (GDS) permet surtout d’évaluer le pronostic, car il est rare que des anomalies des GDS permettent réellement de suggérer un diagnostic précis de la dyspnée.</w:t>
      </w:r>
    </w:p>
    <w:p w:rsidR="00F21C42" w:rsidRPr="00A62B17" w:rsidRDefault="00F21C42" w:rsidP="00A62B17">
      <w:pPr>
        <w:pStyle w:val="Paragraphedeliste"/>
        <w:numPr>
          <w:ilvl w:val="0"/>
          <w:numId w:val="22"/>
        </w:numPr>
        <w:spacing w:after="120" w:line="360" w:lineRule="auto"/>
        <w:jc w:val="both"/>
        <w:rPr>
          <w:rFonts w:asciiTheme="majorBidi" w:eastAsia="Times New Roman" w:hAnsiTheme="majorBidi" w:cstheme="majorBidi"/>
          <w:sz w:val="24"/>
          <w:szCs w:val="24"/>
          <w:lang w:val="en-US" w:eastAsia="fr-FR"/>
        </w:rPr>
      </w:pPr>
      <w:r w:rsidRPr="00A62B17">
        <w:rPr>
          <w:rFonts w:asciiTheme="majorBidi" w:eastAsia="Times New Roman" w:hAnsiTheme="majorBidi" w:cstheme="majorBidi"/>
          <w:sz w:val="24"/>
          <w:szCs w:val="24"/>
          <w:lang w:val="en-US" w:eastAsia="fr-FR"/>
        </w:rPr>
        <w:t xml:space="preserve">PH&lt;7,35, </w:t>
      </w:r>
    </w:p>
    <w:p w:rsidR="00F21C42" w:rsidRPr="00A62B17" w:rsidRDefault="00F21C42" w:rsidP="00A62B17">
      <w:pPr>
        <w:pStyle w:val="Paragraphedeliste"/>
        <w:numPr>
          <w:ilvl w:val="0"/>
          <w:numId w:val="22"/>
        </w:numPr>
        <w:spacing w:after="120" w:line="360" w:lineRule="auto"/>
        <w:jc w:val="both"/>
        <w:rPr>
          <w:rFonts w:asciiTheme="majorBidi" w:eastAsia="Times New Roman" w:hAnsiTheme="majorBidi" w:cstheme="majorBidi"/>
          <w:sz w:val="24"/>
          <w:szCs w:val="24"/>
          <w:lang w:val="en-US" w:eastAsia="fr-FR"/>
        </w:rPr>
      </w:pPr>
      <w:r w:rsidRPr="00A62B17">
        <w:rPr>
          <w:rFonts w:asciiTheme="majorBidi" w:eastAsia="Times New Roman" w:hAnsiTheme="majorBidi" w:cstheme="majorBidi"/>
          <w:sz w:val="24"/>
          <w:szCs w:val="24"/>
          <w:lang w:val="en-US" w:eastAsia="fr-FR"/>
        </w:rPr>
        <w:t xml:space="preserve">P aO2 &lt; 60 mm Hg, </w:t>
      </w:r>
    </w:p>
    <w:p w:rsidR="00F21C42" w:rsidRPr="00A62B17" w:rsidRDefault="00F21C42" w:rsidP="00A62B17">
      <w:pPr>
        <w:pStyle w:val="Paragraphedeliste"/>
        <w:numPr>
          <w:ilvl w:val="0"/>
          <w:numId w:val="22"/>
        </w:numPr>
        <w:spacing w:after="120" w:line="360" w:lineRule="auto"/>
        <w:jc w:val="both"/>
        <w:rPr>
          <w:rFonts w:asciiTheme="majorBidi" w:eastAsia="Times New Roman" w:hAnsiTheme="majorBidi" w:cstheme="majorBidi"/>
          <w:sz w:val="24"/>
          <w:szCs w:val="24"/>
          <w:lang w:val="en-US" w:eastAsia="fr-FR"/>
        </w:rPr>
      </w:pPr>
      <w:r w:rsidRPr="00A62B17">
        <w:rPr>
          <w:rFonts w:asciiTheme="majorBidi" w:eastAsia="Times New Roman" w:hAnsiTheme="majorBidi" w:cstheme="majorBidi"/>
          <w:sz w:val="24"/>
          <w:szCs w:val="24"/>
          <w:lang w:val="en-US" w:eastAsia="fr-FR"/>
        </w:rPr>
        <w:t>P aCO2&gt; 45 mm Hg,</w:t>
      </w:r>
    </w:p>
    <w:p w:rsidR="00A62B17" w:rsidRPr="00A62B17" w:rsidRDefault="00A62B17" w:rsidP="00A62B17">
      <w:pPr>
        <w:pStyle w:val="Paragraphedeliste"/>
        <w:numPr>
          <w:ilvl w:val="0"/>
          <w:numId w:val="22"/>
        </w:numPr>
        <w:spacing w:after="120" w:line="360" w:lineRule="auto"/>
        <w:jc w:val="both"/>
        <w:rPr>
          <w:rFonts w:asciiTheme="majorBidi" w:eastAsia="Times New Roman" w:hAnsiTheme="majorBidi" w:cstheme="majorBidi"/>
          <w:sz w:val="24"/>
          <w:szCs w:val="24"/>
          <w:lang w:val="en-US" w:eastAsia="fr-FR"/>
        </w:rPr>
      </w:pPr>
      <w:r w:rsidRPr="00A62B17">
        <w:rPr>
          <w:rFonts w:asciiTheme="majorBidi" w:eastAsia="Times New Roman" w:hAnsiTheme="majorBidi" w:cstheme="majorBidi"/>
          <w:sz w:val="24"/>
          <w:szCs w:val="24"/>
          <w:lang w:eastAsia="fr-FR"/>
        </w:rPr>
        <w:t>Acidose</w:t>
      </w:r>
      <w:r w:rsidRPr="00A62B17">
        <w:rPr>
          <w:rFonts w:asciiTheme="majorBidi" w:eastAsia="Times New Roman" w:hAnsiTheme="majorBidi" w:cstheme="majorBidi"/>
          <w:sz w:val="24"/>
          <w:szCs w:val="24"/>
          <w:lang w:val="en-US" w:eastAsia="fr-FR"/>
        </w:rPr>
        <w:t xml:space="preserve"> </w:t>
      </w:r>
      <w:proofErr w:type="spellStart"/>
      <w:r w:rsidRPr="00A62B17">
        <w:rPr>
          <w:rFonts w:asciiTheme="majorBidi" w:eastAsia="Times New Roman" w:hAnsiTheme="majorBidi" w:cstheme="majorBidi"/>
          <w:sz w:val="24"/>
          <w:szCs w:val="24"/>
          <w:lang w:val="en-US" w:eastAsia="fr-FR"/>
        </w:rPr>
        <w:t>respiratoire</w:t>
      </w:r>
      <w:proofErr w:type="spellEnd"/>
      <w:r w:rsidRPr="00A62B17">
        <w:rPr>
          <w:rFonts w:asciiTheme="majorBidi" w:eastAsia="Times New Roman" w:hAnsiTheme="majorBidi" w:cstheme="majorBidi"/>
          <w:sz w:val="24"/>
          <w:szCs w:val="24"/>
          <w:lang w:val="en-US" w:eastAsia="fr-FR"/>
        </w:rPr>
        <w:t xml:space="preserve"> </w:t>
      </w:r>
    </w:p>
    <w:p w:rsidR="00F21C42" w:rsidRPr="00A62B17" w:rsidRDefault="00A62B17" w:rsidP="009B6FD2">
      <w:pPr>
        <w:autoSpaceDE w:val="0"/>
        <w:autoSpaceDN w:val="0"/>
        <w:adjustRightInd w:val="0"/>
        <w:spacing w:after="120" w:line="360" w:lineRule="auto"/>
        <w:jc w:val="both"/>
        <w:rPr>
          <w:rFonts w:asciiTheme="majorBidi" w:hAnsiTheme="majorBidi" w:cstheme="majorBidi"/>
          <w:bCs/>
          <w:i/>
          <w:sz w:val="24"/>
          <w:szCs w:val="24"/>
          <w:u w:val="single"/>
        </w:rPr>
      </w:pPr>
      <w:r w:rsidRPr="00A62B17">
        <w:rPr>
          <w:rFonts w:asciiTheme="majorBidi" w:hAnsiTheme="majorBidi" w:cstheme="majorBidi"/>
          <w:bCs/>
          <w:i/>
          <w:sz w:val="24"/>
          <w:szCs w:val="24"/>
          <w:u w:val="single"/>
        </w:rPr>
        <w:t>2-</w:t>
      </w:r>
      <w:r w:rsidR="00F21C42" w:rsidRPr="00A62B17">
        <w:rPr>
          <w:rFonts w:asciiTheme="majorBidi" w:hAnsiTheme="majorBidi" w:cstheme="majorBidi"/>
          <w:bCs/>
          <w:i/>
          <w:sz w:val="24"/>
          <w:szCs w:val="24"/>
          <w:u w:val="single"/>
        </w:rPr>
        <w:t>Radiographie de thorax</w:t>
      </w:r>
      <w:r>
        <w:rPr>
          <w:rFonts w:asciiTheme="majorBidi" w:hAnsiTheme="majorBidi" w:cstheme="majorBidi"/>
          <w:bCs/>
          <w:i/>
          <w:sz w:val="24"/>
          <w:szCs w:val="24"/>
          <w:u w:val="single"/>
        </w:rPr>
        <w:t> :</w:t>
      </w:r>
    </w:p>
    <w:p w:rsidR="00A62B17" w:rsidRDefault="00F21C42" w:rsidP="009B6FD2">
      <w:pPr>
        <w:autoSpaceDE w:val="0"/>
        <w:autoSpaceDN w:val="0"/>
        <w:adjustRightInd w:val="0"/>
        <w:spacing w:after="120" w:line="360" w:lineRule="auto"/>
        <w:jc w:val="both"/>
        <w:rPr>
          <w:rFonts w:asciiTheme="majorBidi" w:hAnsiTheme="majorBidi" w:cstheme="majorBidi"/>
          <w:color w:val="000000"/>
          <w:sz w:val="24"/>
          <w:szCs w:val="24"/>
        </w:rPr>
      </w:pPr>
      <w:r w:rsidRPr="00F21C42">
        <w:rPr>
          <w:rFonts w:asciiTheme="majorBidi" w:hAnsiTheme="majorBidi" w:cstheme="majorBidi"/>
          <w:color w:val="000000"/>
          <w:sz w:val="24"/>
          <w:szCs w:val="24"/>
        </w:rPr>
        <w:lastRenderedPageBreak/>
        <w:t>Aux urgences, la radiographie thoracique reste l’examen</w:t>
      </w:r>
      <w:r>
        <w:rPr>
          <w:rFonts w:asciiTheme="majorBidi" w:hAnsiTheme="majorBidi" w:cstheme="majorBidi"/>
          <w:color w:val="000000"/>
          <w:sz w:val="24"/>
          <w:szCs w:val="24"/>
        </w:rPr>
        <w:t xml:space="preserve"> </w:t>
      </w:r>
      <w:r w:rsidRPr="00F21C42">
        <w:rPr>
          <w:rFonts w:asciiTheme="majorBidi" w:hAnsiTheme="majorBidi" w:cstheme="majorBidi"/>
          <w:color w:val="000000"/>
          <w:sz w:val="24"/>
          <w:szCs w:val="24"/>
        </w:rPr>
        <w:t xml:space="preserve">d’imagerie de première ligne pour une orientation </w:t>
      </w:r>
      <w:proofErr w:type="spellStart"/>
      <w:r w:rsidRPr="00F21C42">
        <w:rPr>
          <w:rFonts w:asciiTheme="majorBidi" w:hAnsiTheme="majorBidi" w:cstheme="majorBidi"/>
          <w:color w:val="000000"/>
          <w:sz w:val="24"/>
          <w:szCs w:val="24"/>
        </w:rPr>
        <w:t>diagnostique</w:t>
      </w:r>
      <w:proofErr w:type="spellEnd"/>
      <w:r>
        <w:rPr>
          <w:rFonts w:asciiTheme="majorBidi" w:hAnsiTheme="majorBidi" w:cstheme="majorBidi"/>
          <w:color w:val="000000"/>
          <w:sz w:val="24"/>
          <w:szCs w:val="24"/>
        </w:rPr>
        <w:t xml:space="preserve"> </w:t>
      </w:r>
      <w:r w:rsidRPr="00F21C42">
        <w:rPr>
          <w:rFonts w:asciiTheme="majorBidi" w:hAnsiTheme="majorBidi" w:cstheme="majorBidi"/>
          <w:color w:val="000000"/>
          <w:sz w:val="24"/>
          <w:szCs w:val="24"/>
        </w:rPr>
        <w:t xml:space="preserve">rapide face à une dyspnée aiguë. </w:t>
      </w:r>
    </w:p>
    <w:p w:rsidR="00F21C42" w:rsidRDefault="00A62B17" w:rsidP="009B6FD2">
      <w:pPr>
        <w:autoSpaceDE w:val="0"/>
        <w:autoSpaceDN w:val="0"/>
        <w:adjustRightInd w:val="0"/>
        <w:spacing w:after="12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Exemple1 :</w:t>
      </w:r>
      <w:r w:rsidR="00F21C42" w:rsidRPr="00F21C42">
        <w:rPr>
          <w:rFonts w:asciiTheme="majorBidi" w:hAnsiTheme="majorBidi" w:cstheme="majorBidi"/>
          <w:color w:val="000000"/>
          <w:sz w:val="24"/>
          <w:szCs w:val="24"/>
        </w:rPr>
        <w:t xml:space="preserve"> une</w:t>
      </w:r>
      <w:r w:rsidR="00F21C42">
        <w:rPr>
          <w:rFonts w:asciiTheme="majorBidi" w:hAnsiTheme="majorBidi" w:cstheme="majorBidi"/>
          <w:color w:val="000000"/>
          <w:sz w:val="24"/>
          <w:szCs w:val="24"/>
        </w:rPr>
        <w:t xml:space="preserve"> </w:t>
      </w:r>
      <w:r w:rsidR="00F21C42" w:rsidRPr="00F21C42">
        <w:rPr>
          <w:rFonts w:asciiTheme="majorBidi" w:hAnsiTheme="majorBidi" w:cstheme="majorBidi"/>
          <w:color w:val="000000"/>
          <w:sz w:val="24"/>
          <w:szCs w:val="24"/>
        </w:rPr>
        <w:t xml:space="preserve">opacité pulmonaire unilatérale bien systématisée avec un </w:t>
      </w:r>
      <w:proofErr w:type="spellStart"/>
      <w:r w:rsidR="00F21C42" w:rsidRPr="00F21C42">
        <w:rPr>
          <w:rFonts w:asciiTheme="majorBidi" w:hAnsiTheme="majorBidi" w:cstheme="majorBidi"/>
          <w:color w:val="000000"/>
          <w:sz w:val="24"/>
          <w:szCs w:val="24"/>
        </w:rPr>
        <w:t>bronchogramme</w:t>
      </w:r>
      <w:proofErr w:type="spellEnd"/>
      <w:r w:rsidR="00F21C42">
        <w:rPr>
          <w:rFonts w:asciiTheme="majorBidi" w:hAnsiTheme="majorBidi" w:cstheme="majorBidi"/>
          <w:color w:val="000000"/>
          <w:sz w:val="24"/>
          <w:szCs w:val="24"/>
        </w:rPr>
        <w:t xml:space="preserve"> </w:t>
      </w:r>
      <w:r w:rsidR="00F21C42" w:rsidRPr="00F21C42">
        <w:rPr>
          <w:rFonts w:asciiTheme="majorBidi" w:hAnsiTheme="majorBidi" w:cstheme="majorBidi"/>
          <w:color w:val="000000"/>
          <w:sz w:val="24"/>
          <w:szCs w:val="24"/>
        </w:rPr>
        <w:t>aérien évoquera aisément un foyer infectieux</w:t>
      </w:r>
      <w:r w:rsidR="007978A6">
        <w:rPr>
          <w:rFonts w:asciiTheme="majorBidi" w:hAnsiTheme="majorBidi" w:cstheme="majorBidi"/>
          <w:color w:val="000000"/>
          <w:sz w:val="24"/>
          <w:szCs w:val="24"/>
        </w:rPr>
        <w:t>.</w:t>
      </w:r>
    </w:p>
    <w:p w:rsidR="007978A6" w:rsidRDefault="00A62B17" w:rsidP="009B6FD2">
      <w:pPr>
        <w:autoSpaceDE w:val="0"/>
        <w:autoSpaceDN w:val="0"/>
        <w:adjustRightInd w:val="0"/>
        <w:spacing w:after="120" w:line="360" w:lineRule="auto"/>
        <w:jc w:val="both"/>
        <w:rPr>
          <w:rFonts w:asciiTheme="majorBidi" w:hAnsiTheme="majorBidi" w:cstheme="majorBidi"/>
          <w:color w:val="004DFF"/>
          <w:sz w:val="24"/>
          <w:szCs w:val="24"/>
        </w:rPr>
      </w:pPr>
      <w:r>
        <w:rPr>
          <w:rFonts w:asciiTheme="majorBidi" w:hAnsiTheme="majorBidi" w:cstheme="majorBidi"/>
          <w:color w:val="000000"/>
          <w:sz w:val="24"/>
          <w:szCs w:val="24"/>
        </w:rPr>
        <w:t xml:space="preserve">Exemple 2 : </w:t>
      </w:r>
      <w:r w:rsidR="007978A6" w:rsidRPr="00F21C42">
        <w:rPr>
          <w:rFonts w:asciiTheme="majorBidi" w:hAnsiTheme="majorBidi" w:cstheme="majorBidi"/>
          <w:sz w:val="24"/>
          <w:szCs w:val="24"/>
        </w:rPr>
        <w:t xml:space="preserve">Dans le cas de l’embolie pulmonaire, la radiographie de thorax est le plus souvent normale et largement insuffisante pour confirmer ou infirmer le diagnostic définitif. C’est pourquoi en cas de forte suspicion diagnostique, celle-ci a été supplantée </w:t>
      </w:r>
      <w:r w:rsidR="007978A6" w:rsidRPr="00F21C42">
        <w:rPr>
          <w:rFonts w:asciiTheme="majorBidi" w:hAnsiTheme="majorBidi" w:cstheme="majorBidi"/>
          <w:color w:val="000000"/>
          <w:sz w:val="24"/>
          <w:szCs w:val="24"/>
        </w:rPr>
        <w:t xml:space="preserve">par l’angioscanner thoracique </w:t>
      </w:r>
      <w:proofErr w:type="spellStart"/>
      <w:r w:rsidR="007978A6" w:rsidRPr="00F21C42">
        <w:rPr>
          <w:rFonts w:asciiTheme="majorBidi" w:hAnsiTheme="majorBidi" w:cstheme="majorBidi"/>
          <w:color w:val="000000"/>
          <w:sz w:val="24"/>
          <w:szCs w:val="24"/>
        </w:rPr>
        <w:t>multibarrettes</w:t>
      </w:r>
      <w:proofErr w:type="spellEnd"/>
      <w:r w:rsidR="007978A6" w:rsidRPr="00F21C42">
        <w:rPr>
          <w:rFonts w:asciiTheme="majorBidi" w:hAnsiTheme="majorBidi" w:cstheme="majorBidi"/>
          <w:color w:val="000000"/>
          <w:sz w:val="24"/>
          <w:szCs w:val="24"/>
        </w:rPr>
        <w:t xml:space="preserve"> avec une sensibilité</w:t>
      </w:r>
      <w:r w:rsidR="007978A6">
        <w:rPr>
          <w:rFonts w:asciiTheme="majorBidi" w:hAnsiTheme="majorBidi" w:cstheme="majorBidi"/>
          <w:color w:val="000000"/>
          <w:sz w:val="24"/>
          <w:szCs w:val="24"/>
        </w:rPr>
        <w:t xml:space="preserve"> </w:t>
      </w:r>
      <w:r w:rsidR="007978A6" w:rsidRPr="00F21C42">
        <w:rPr>
          <w:rFonts w:asciiTheme="majorBidi" w:hAnsiTheme="majorBidi" w:cstheme="majorBidi"/>
          <w:color w:val="000000"/>
          <w:sz w:val="24"/>
          <w:szCs w:val="24"/>
        </w:rPr>
        <w:t>supérieure à 95 %, versus 33 % pour la radiographie de thorax, et</w:t>
      </w:r>
      <w:r w:rsidR="007978A6">
        <w:rPr>
          <w:rFonts w:asciiTheme="majorBidi" w:hAnsiTheme="majorBidi" w:cstheme="majorBidi"/>
          <w:color w:val="000000"/>
          <w:sz w:val="24"/>
          <w:szCs w:val="24"/>
        </w:rPr>
        <w:t xml:space="preserve"> une spécificité de 95 versus 59</w:t>
      </w:r>
      <w:r w:rsidR="007978A6" w:rsidRPr="00F21C42">
        <w:rPr>
          <w:rFonts w:asciiTheme="majorBidi" w:hAnsiTheme="majorBidi" w:cstheme="majorBidi"/>
          <w:color w:val="000000"/>
          <w:sz w:val="24"/>
          <w:szCs w:val="24"/>
        </w:rPr>
        <w:t>%</w:t>
      </w:r>
      <w:r w:rsidR="007978A6">
        <w:rPr>
          <w:rFonts w:asciiTheme="majorBidi" w:hAnsiTheme="majorBidi" w:cstheme="majorBidi"/>
          <w:color w:val="004DFF"/>
          <w:sz w:val="24"/>
          <w:szCs w:val="24"/>
        </w:rPr>
        <w:t>.</w:t>
      </w:r>
    </w:p>
    <w:p w:rsidR="007978A6" w:rsidRPr="00F21C42" w:rsidRDefault="007978A6" w:rsidP="009B6FD2">
      <w:pPr>
        <w:autoSpaceDE w:val="0"/>
        <w:autoSpaceDN w:val="0"/>
        <w:adjustRightInd w:val="0"/>
        <w:spacing w:after="120" w:line="360" w:lineRule="auto"/>
        <w:jc w:val="both"/>
        <w:rPr>
          <w:rFonts w:asciiTheme="majorBidi" w:hAnsiTheme="majorBidi" w:cstheme="majorBidi"/>
          <w:color w:val="000000"/>
          <w:sz w:val="24"/>
          <w:szCs w:val="24"/>
        </w:rPr>
      </w:pPr>
    </w:p>
    <w:p w:rsidR="00F21C42" w:rsidRDefault="00F21C42" w:rsidP="00F21C42">
      <w:pPr>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w:drawing>
          <wp:inline distT="0" distB="0" distL="0" distR="0">
            <wp:extent cx="2286000" cy="270510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286000" cy="2705100"/>
                    </a:xfrm>
                    <a:prstGeom prst="rect">
                      <a:avLst/>
                    </a:prstGeom>
                    <a:noFill/>
                    <a:ln w="9525">
                      <a:noFill/>
                      <a:miter lim="800000"/>
                      <a:headEnd/>
                      <a:tailEnd/>
                    </a:ln>
                  </pic:spPr>
                </pic:pic>
              </a:graphicData>
            </a:graphic>
          </wp:inline>
        </w:drawing>
      </w:r>
      <w:r w:rsidRPr="00F21C42">
        <w:rPr>
          <w:rFonts w:asciiTheme="majorBidi" w:eastAsia="Times New Roman" w:hAnsiTheme="majorBidi" w:cstheme="majorBidi"/>
          <w:sz w:val="24"/>
          <w:szCs w:val="24"/>
          <w:lang w:eastAsia="fr-FR"/>
        </w:rPr>
        <w:t xml:space="preserve"> </w:t>
      </w:r>
      <w:r>
        <w:rPr>
          <w:rFonts w:asciiTheme="majorBidi" w:eastAsia="Times New Roman" w:hAnsiTheme="majorBidi" w:cstheme="majorBidi"/>
          <w:noProof/>
          <w:sz w:val="24"/>
          <w:szCs w:val="24"/>
          <w:lang w:eastAsia="fr-FR"/>
        </w:rPr>
        <w:drawing>
          <wp:inline distT="0" distB="0" distL="0" distR="0">
            <wp:extent cx="2266950" cy="270510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266950" cy="2705100"/>
                    </a:xfrm>
                    <a:prstGeom prst="rect">
                      <a:avLst/>
                    </a:prstGeom>
                    <a:noFill/>
                    <a:ln w="9525">
                      <a:noFill/>
                      <a:miter lim="800000"/>
                      <a:headEnd/>
                      <a:tailEnd/>
                    </a:ln>
                  </pic:spPr>
                </pic:pic>
              </a:graphicData>
            </a:graphic>
          </wp:inline>
        </w:drawing>
      </w:r>
    </w:p>
    <w:p w:rsidR="00F21C42" w:rsidRPr="00F21C42" w:rsidRDefault="00F21C42" w:rsidP="00F21C42">
      <w:pPr>
        <w:spacing w:after="0" w:line="240" w:lineRule="auto"/>
        <w:rPr>
          <w:rFonts w:asciiTheme="majorBidi" w:eastAsia="Times New Roman" w:hAnsiTheme="majorBidi" w:cstheme="majorBidi"/>
          <w:sz w:val="24"/>
          <w:szCs w:val="24"/>
          <w:lang w:eastAsia="fr-FR"/>
        </w:rPr>
      </w:pPr>
    </w:p>
    <w:p w:rsidR="00CD3CD3" w:rsidRPr="00A62B17" w:rsidRDefault="00A62B17" w:rsidP="009B6FD2">
      <w:pPr>
        <w:autoSpaceDE w:val="0"/>
        <w:autoSpaceDN w:val="0"/>
        <w:adjustRightInd w:val="0"/>
        <w:spacing w:after="120" w:line="360" w:lineRule="auto"/>
        <w:jc w:val="both"/>
        <w:rPr>
          <w:rFonts w:asciiTheme="majorBidi" w:hAnsiTheme="majorBidi" w:cstheme="majorBidi"/>
          <w:i/>
          <w:sz w:val="24"/>
          <w:szCs w:val="24"/>
          <w:u w:val="single"/>
        </w:rPr>
      </w:pPr>
      <w:r w:rsidRPr="00A62B17">
        <w:rPr>
          <w:rFonts w:asciiTheme="majorBidi" w:hAnsiTheme="majorBidi" w:cstheme="majorBidi"/>
          <w:bCs/>
          <w:i/>
          <w:sz w:val="24"/>
          <w:szCs w:val="24"/>
          <w:u w:val="single"/>
        </w:rPr>
        <w:t>3-</w:t>
      </w:r>
      <w:r w:rsidR="00CD3CD3" w:rsidRPr="00A62B17">
        <w:rPr>
          <w:rFonts w:asciiTheme="majorBidi" w:hAnsiTheme="majorBidi" w:cstheme="majorBidi"/>
          <w:bCs/>
          <w:i/>
          <w:sz w:val="24"/>
          <w:szCs w:val="24"/>
          <w:u w:val="single"/>
        </w:rPr>
        <w:t>Electrocardiogramme</w:t>
      </w:r>
      <w:r>
        <w:rPr>
          <w:rFonts w:asciiTheme="majorBidi" w:hAnsiTheme="majorBidi" w:cstheme="majorBidi"/>
          <w:bCs/>
          <w:i/>
          <w:sz w:val="24"/>
          <w:szCs w:val="24"/>
          <w:u w:val="single"/>
        </w:rPr>
        <w:t> :</w:t>
      </w:r>
    </w:p>
    <w:p w:rsidR="00CD3CD3" w:rsidRDefault="00CD3CD3" w:rsidP="009B6FD2">
      <w:pPr>
        <w:autoSpaceDE w:val="0"/>
        <w:autoSpaceDN w:val="0"/>
        <w:adjustRightInd w:val="0"/>
        <w:spacing w:after="120" w:line="360" w:lineRule="auto"/>
        <w:jc w:val="both"/>
        <w:rPr>
          <w:rFonts w:asciiTheme="majorBidi" w:hAnsiTheme="majorBidi" w:cstheme="majorBidi"/>
          <w:color w:val="000000"/>
          <w:sz w:val="24"/>
          <w:szCs w:val="24"/>
        </w:rPr>
      </w:pPr>
      <w:r w:rsidRPr="00CD3CD3">
        <w:rPr>
          <w:rFonts w:asciiTheme="majorBidi" w:hAnsiTheme="majorBidi" w:cstheme="majorBidi"/>
          <w:color w:val="000000"/>
          <w:sz w:val="24"/>
          <w:szCs w:val="24"/>
        </w:rPr>
        <w:t>Le bilan étiologique d’une dyspnée dans un contexte</w:t>
      </w:r>
      <w:r>
        <w:rPr>
          <w:rFonts w:asciiTheme="majorBidi" w:hAnsiTheme="majorBidi" w:cstheme="majorBidi"/>
          <w:color w:val="000000"/>
          <w:sz w:val="24"/>
          <w:szCs w:val="24"/>
        </w:rPr>
        <w:t xml:space="preserve"> </w:t>
      </w:r>
      <w:r w:rsidRPr="00CD3CD3">
        <w:rPr>
          <w:rFonts w:asciiTheme="majorBidi" w:hAnsiTheme="majorBidi" w:cstheme="majorBidi"/>
          <w:color w:val="000000"/>
          <w:sz w:val="24"/>
          <w:szCs w:val="24"/>
        </w:rPr>
        <w:t>d’insuffisance cardiaque doit pouvoir s’appuyer sur la réalisation</w:t>
      </w:r>
      <w:r>
        <w:rPr>
          <w:rFonts w:asciiTheme="majorBidi" w:hAnsiTheme="majorBidi" w:cstheme="majorBidi"/>
          <w:color w:val="000000"/>
          <w:sz w:val="24"/>
          <w:szCs w:val="24"/>
        </w:rPr>
        <w:t xml:space="preserve"> </w:t>
      </w:r>
      <w:r w:rsidRPr="00CD3CD3">
        <w:rPr>
          <w:rFonts w:asciiTheme="majorBidi" w:hAnsiTheme="majorBidi" w:cstheme="majorBidi"/>
          <w:color w:val="000000"/>
          <w:sz w:val="24"/>
          <w:szCs w:val="24"/>
        </w:rPr>
        <w:t>d’un électrocardiogramme (ECG) précoce afin d’éliminer une</w:t>
      </w:r>
      <w:r>
        <w:rPr>
          <w:rFonts w:asciiTheme="majorBidi" w:hAnsiTheme="majorBidi" w:cstheme="majorBidi"/>
          <w:color w:val="000000"/>
          <w:sz w:val="24"/>
          <w:szCs w:val="24"/>
        </w:rPr>
        <w:t xml:space="preserve"> </w:t>
      </w:r>
      <w:r w:rsidRPr="00CD3CD3">
        <w:rPr>
          <w:rFonts w:asciiTheme="majorBidi" w:hAnsiTheme="majorBidi" w:cstheme="majorBidi"/>
          <w:color w:val="000000"/>
          <w:sz w:val="24"/>
          <w:szCs w:val="24"/>
        </w:rPr>
        <w:t>ischémie myocardique ou un trouble du rythme de type fibrillation</w:t>
      </w:r>
      <w:r>
        <w:rPr>
          <w:rFonts w:asciiTheme="majorBidi" w:hAnsiTheme="majorBidi" w:cstheme="majorBidi"/>
          <w:color w:val="000000"/>
          <w:sz w:val="24"/>
          <w:szCs w:val="24"/>
        </w:rPr>
        <w:t xml:space="preserve"> </w:t>
      </w:r>
      <w:r w:rsidRPr="00CD3CD3">
        <w:rPr>
          <w:rFonts w:asciiTheme="majorBidi" w:hAnsiTheme="majorBidi" w:cstheme="majorBidi"/>
          <w:color w:val="000000"/>
          <w:sz w:val="24"/>
          <w:szCs w:val="24"/>
        </w:rPr>
        <w:t xml:space="preserve">auriculaire. </w:t>
      </w:r>
    </w:p>
    <w:p w:rsidR="00CD3CD3" w:rsidRDefault="00A62B17" w:rsidP="009B6FD2">
      <w:pPr>
        <w:autoSpaceDE w:val="0"/>
        <w:autoSpaceDN w:val="0"/>
        <w:adjustRightInd w:val="0"/>
        <w:spacing w:after="120" w:line="360" w:lineRule="auto"/>
        <w:jc w:val="both"/>
        <w:rPr>
          <w:rFonts w:asciiTheme="majorBidi" w:hAnsiTheme="majorBidi" w:cstheme="majorBidi"/>
          <w:color w:val="000000"/>
          <w:sz w:val="24"/>
          <w:szCs w:val="24"/>
        </w:rPr>
      </w:pPr>
      <w:r w:rsidRPr="00091CE7">
        <w:rPr>
          <w:rFonts w:asciiTheme="majorBidi" w:hAnsiTheme="majorBidi" w:cstheme="majorBidi"/>
          <w:color w:val="000000"/>
          <w:sz w:val="24"/>
          <w:szCs w:val="24"/>
          <w:u w:val="single"/>
        </w:rPr>
        <w:t>Exemple1 </w:t>
      </w:r>
      <w:r w:rsidR="00285C91" w:rsidRPr="00091CE7">
        <w:rPr>
          <w:rFonts w:asciiTheme="majorBidi" w:hAnsiTheme="majorBidi" w:cstheme="majorBidi"/>
          <w:color w:val="000000"/>
          <w:sz w:val="24"/>
          <w:szCs w:val="24"/>
          <w:u w:val="single"/>
        </w:rPr>
        <w:t>:</w:t>
      </w:r>
      <w:r w:rsidR="00285C91" w:rsidRPr="00CD3CD3">
        <w:rPr>
          <w:rFonts w:asciiTheme="majorBidi" w:hAnsiTheme="majorBidi" w:cstheme="majorBidi"/>
          <w:color w:val="000000"/>
          <w:sz w:val="24"/>
          <w:szCs w:val="24"/>
        </w:rPr>
        <w:t xml:space="preserve"> La</w:t>
      </w:r>
      <w:r w:rsidR="00CD3CD3" w:rsidRPr="00CD3CD3">
        <w:rPr>
          <w:rFonts w:asciiTheme="majorBidi" w:hAnsiTheme="majorBidi" w:cstheme="majorBidi"/>
          <w:color w:val="000000"/>
          <w:sz w:val="24"/>
          <w:szCs w:val="24"/>
        </w:rPr>
        <w:t xml:space="preserve"> constatation d’une inversion des ondes T en</w:t>
      </w:r>
      <w:r w:rsidR="00CD3CD3">
        <w:rPr>
          <w:rFonts w:asciiTheme="majorBidi" w:hAnsiTheme="majorBidi" w:cstheme="majorBidi"/>
          <w:color w:val="000000"/>
          <w:sz w:val="24"/>
          <w:szCs w:val="24"/>
        </w:rPr>
        <w:t xml:space="preserve"> </w:t>
      </w:r>
      <w:r w:rsidR="00CD3CD3" w:rsidRPr="00CD3CD3">
        <w:rPr>
          <w:rFonts w:asciiTheme="majorBidi" w:hAnsiTheme="majorBidi" w:cstheme="majorBidi"/>
          <w:color w:val="000000"/>
          <w:sz w:val="24"/>
          <w:szCs w:val="24"/>
        </w:rPr>
        <w:t>V1-V2, une rotation axiale droite (aspect S1Q3) ou un aspect QR</w:t>
      </w:r>
      <w:r w:rsidR="00CD3CD3">
        <w:rPr>
          <w:rFonts w:asciiTheme="majorBidi" w:hAnsiTheme="majorBidi" w:cstheme="majorBidi"/>
          <w:color w:val="000000"/>
          <w:sz w:val="24"/>
          <w:szCs w:val="24"/>
        </w:rPr>
        <w:t xml:space="preserve"> </w:t>
      </w:r>
      <w:r w:rsidR="00CD3CD3" w:rsidRPr="00CD3CD3">
        <w:rPr>
          <w:rFonts w:asciiTheme="majorBidi" w:hAnsiTheme="majorBidi" w:cstheme="majorBidi"/>
          <w:color w:val="000000"/>
          <w:sz w:val="24"/>
          <w:szCs w:val="24"/>
        </w:rPr>
        <w:t>en V1 peuvent renforcer la suspicion clinique d’embolie pulmonaire</w:t>
      </w:r>
      <w:r w:rsidR="00CD3CD3">
        <w:rPr>
          <w:rFonts w:asciiTheme="majorBidi" w:hAnsiTheme="majorBidi" w:cstheme="majorBidi"/>
          <w:color w:val="000000"/>
          <w:sz w:val="24"/>
          <w:szCs w:val="24"/>
        </w:rPr>
        <w:t>.</w:t>
      </w:r>
    </w:p>
    <w:p w:rsidR="00CD3CD3" w:rsidRPr="00A62B17" w:rsidRDefault="00CD3CD3" w:rsidP="00A62B17">
      <w:pPr>
        <w:pStyle w:val="Paragraphedeliste"/>
        <w:numPr>
          <w:ilvl w:val="0"/>
          <w:numId w:val="6"/>
        </w:numPr>
        <w:autoSpaceDE w:val="0"/>
        <w:autoSpaceDN w:val="0"/>
        <w:adjustRightInd w:val="0"/>
        <w:spacing w:after="120" w:line="360" w:lineRule="auto"/>
        <w:jc w:val="both"/>
        <w:rPr>
          <w:rFonts w:asciiTheme="majorBidi" w:hAnsiTheme="majorBidi" w:cstheme="majorBidi"/>
          <w:b/>
          <w:bCs/>
          <w:sz w:val="24"/>
          <w:szCs w:val="24"/>
          <w:u w:val="single"/>
        </w:rPr>
      </w:pPr>
      <w:r w:rsidRPr="00A62B17">
        <w:rPr>
          <w:rFonts w:asciiTheme="majorBidi" w:hAnsiTheme="majorBidi" w:cstheme="majorBidi"/>
          <w:b/>
          <w:bCs/>
          <w:sz w:val="24"/>
          <w:szCs w:val="24"/>
          <w:u w:val="single"/>
        </w:rPr>
        <w:t>Examens plus récents</w:t>
      </w:r>
    </w:p>
    <w:p w:rsidR="00CD3CD3" w:rsidRPr="00FE562A" w:rsidRDefault="00CD3CD3" w:rsidP="009B6FD2">
      <w:pPr>
        <w:autoSpaceDE w:val="0"/>
        <w:autoSpaceDN w:val="0"/>
        <w:adjustRightInd w:val="0"/>
        <w:spacing w:after="120" w:line="360" w:lineRule="auto"/>
        <w:jc w:val="both"/>
        <w:rPr>
          <w:rFonts w:asciiTheme="majorBidi" w:hAnsiTheme="majorBidi" w:cstheme="majorBidi"/>
          <w:sz w:val="24"/>
          <w:szCs w:val="24"/>
        </w:rPr>
      </w:pPr>
      <w:r w:rsidRPr="00A62B17">
        <w:rPr>
          <w:rFonts w:asciiTheme="majorBidi" w:hAnsiTheme="majorBidi" w:cstheme="majorBidi"/>
          <w:bCs/>
          <w:i/>
          <w:sz w:val="24"/>
          <w:szCs w:val="24"/>
          <w:u w:val="single"/>
        </w:rPr>
        <w:t>Scanner thoracique</w:t>
      </w:r>
      <w:r w:rsidR="007978A6">
        <w:rPr>
          <w:rFonts w:asciiTheme="majorBidi" w:hAnsiTheme="majorBidi" w:cstheme="majorBidi"/>
          <w:bCs/>
          <w:i/>
          <w:sz w:val="24"/>
          <w:szCs w:val="24"/>
        </w:rPr>
        <w:t> :</w:t>
      </w:r>
      <w:r w:rsidRPr="00FE562A">
        <w:rPr>
          <w:rFonts w:asciiTheme="majorBidi" w:hAnsiTheme="majorBidi" w:cstheme="majorBidi"/>
          <w:b/>
          <w:bCs/>
          <w:color w:val="004DFF"/>
          <w:sz w:val="24"/>
          <w:szCs w:val="24"/>
        </w:rPr>
        <w:t xml:space="preserve"> </w:t>
      </w:r>
      <w:r w:rsidRPr="00FE562A">
        <w:rPr>
          <w:rFonts w:asciiTheme="majorBidi" w:hAnsiTheme="majorBidi" w:cstheme="majorBidi"/>
          <w:sz w:val="24"/>
          <w:szCs w:val="24"/>
        </w:rPr>
        <w:t>Le scanner thoracique reste encore sous-utilisé dans le domaine</w:t>
      </w:r>
    </w:p>
    <w:p w:rsidR="00CD3CD3" w:rsidRPr="00FE562A" w:rsidRDefault="00CD3CD3" w:rsidP="009B6FD2">
      <w:pPr>
        <w:autoSpaceDE w:val="0"/>
        <w:autoSpaceDN w:val="0"/>
        <w:adjustRightInd w:val="0"/>
        <w:spacing w:after="120" w:line="360" w:lineRule="auto"/>
        <w:jc w:val="both"/>
        <w:rPr>
          <w:rFonts w:asciiTheme="majorBidi" w:hAnsiTheme="majorBidi" w:cstheme="majorBidi"/>
          <w:sz w:val="24"/>
          <w:szCs w:val="24"/>
        </w:rPr>
      </w:pPr>
      <w:proofErr w:type="gramStart"/>
      <w:r w:rsidRPr="00FE562A">
        <w:rPr>
          <w:rFonts w:asciiTheme="majorBidi" w:hAnsiTheme="majorBidi" w:cstheme="majorBidi"/>
          <w:sz w:val="24"/>
          <w:szCs w:val="24"/>
        </w:rPr>
        <w:lastRenderedPageBreak/>
        <w:t>de</w:t>
      </w:r>
      <w:proofErr w:type="gramEnd"/>
      <w:r w:rsidRPr="00FE562A">
        <w:rPr>
          <w:rFonts w:asciiTheme="majorBidi" w:hAnsiTheme="majorBidi" w:cstheme="majorBidi"/>
          <w:sz w:val="24"/>
          <w:szCs w:val="24"/>
        </w:rPr>
        <w:t xml:space="preserve"> l’urgence, </w:t>
      </w:r>
      <w:r w:rsidR="00FE562A">
        <w:rPr>
          <w:rFonts w:asciiTheme="majorBidi" w:hAnsiTheme="majorBidi" w:cstheme="majorBidi"/>
          <w:sz w:val="24"/>
          <w:szCs w:val="24"/>
        </w:rPr>
        <w:t>l</w:t>
      </w:r>
      <w:r w:rsidRPr="00FE562A">
        <w:rPr>
          <w:rFonts w:asciiTheme="majorBidi" w:hAnsiTheme="majorBidi" w:cstheme="majorBidi"/>
          <w:sz w:val="24"/>
          <w:szCs w:val="24"/>
        </w:rPr>
        <w:t>e</w:t>
      </w:r>
      <w:r w:rsidR="00FE562A">
        <w:rPr>
          <w:rFonts w:asciiTheme="majorBidi" w:hAnsiTheme="majorBidi" w:cstheme="majorBidi"/>
          <w:sz w:val="24"/>
          <w:szCs w:val="24"/>
        </w:rPr>
        <w:t xml:space="preserve"> </w:t>
      </w:r>
      <w:r w:rsidRPr="00FE562A">
        <w:rPr>
          <w:rFonts w:asciiTheme="majorBidi" w:hAnsiTheme="majorBidi" w:cstheme="majorBidi"/>
          <w:sz w:val="24"/>
          <w:szCs w:val="24"/>
        </w:rPr>
        <w:t>scanner spiralé reste l’examen de première intention en cas de</w:t>
      </w:r>
      <w:r w:rsidR="00FE562A">
        <w:rPr>
          <w:rFonts w:asciiTheme="majorBidi" w:hAnsiTheme="majorBidi" w:cstheme="majorBidi"/>
          <w:sz w:val="24"/>
          <w:szCs w:val="24"/>
        </w:rPr>
        <w:t xml:space="preserve"> </w:t>
      </w:r>
      <w:r w:rsidRPr="00FE562A">
        <w:rPr>
          <w:rFonts w:asciiTheme="majorBidi" w:hAnsiTheme="majorBidi" w:cstheme="majorBidi"/>
          <w:sz w:val="24"/>
          <w:szCs w:val="24"/>
        </w:rPr>
        <w:t>forte suspicion d’embolie pulmonaire</w:t>
      </w:r>
    </w:p>
    <w:p w:rsidR="00CD3CD3" w:rsidRPr="00A62B17" w:rsidRDefault="00CD3CD3" w:rsidP="009B6FD2">
      <w:pPr>
        <w:autoSpaceDE w:val="0"/>
        <w:autoSpaceDN w:val="0"/>
        <w:adjustRightInd w:val="0"/>
        <w:spacing w:after="120" w:line="360" w:lineRule="auto"/>
        <w:jc w:val="both"/>
        <w:rPr>
          <w:rFonts w:asciiTheme="majorBidi" w:hAnsiTheme="majorBidi" w:cstheme="majorBidi"/>
          <w:bCs/>
          <w:i/>
          <w:sz w:val="24"/>
          <w:szCs w:val="24"/>
          <w:u w:val="single"/>
        </w:rPr>
      </w:pPr>
      <w:r w:rsidRPr="00A62B17">
        <w:rPr>
          <w:rFonts w:asciiTheme="majorBidi" w:hAnsiTheme="majorBidi" w:cstheme="majorBidi"/>
          <w:bCs/>
          <w:i/>
          <w:sz w:val="24"/>
          <w:szCs w:val="24"/>
          <w:u w:val="single"/>
        </w:rPr>
        <w:t>Echographie transthoracique</w:t>
      </w:r>
      <w:r w:rsidR="007978A6" w:rsidRPr="00A62B17">
        <w:rPr>
          <w:rFonts w:asciiTheme="majorBidi" w:hAnsiTheme="majorBidi" w:cstheme="majorBidi"/>
          <w:bCs/>
          <w:i/>
          <w:sz w:val="24"/>
          <w:szCs w:val="24"/>
          <w:u w:val="single"/>
        </w:rPr>
        <w:t> :</w:t>
      </w:r>
    </w:p>
    <w:p w:rsidR="00091CE7" w:rsidRDefault="00CD3CD3" w:rsidP="009B6FD2">
      <w:pPr>
        <w:autoSpaceDE w:val="0"/>
        <w:autoSpaceDN w:val="0"/>
        <w:adjustRightInd w:val="0"/>
        <w:spacing w:after="120" w:line="360" w:lineRule="auto"/>
        <w:jc w:val="both"/>
        <w:rPr>
          <w:rFonts w:asciiTheme="majorBidi" w:hAnsiTheme="majorBidi" w:cstheme="majorBidi"/>
          <w:color w:val="000000"/>
          <w:sz w:val="24"/>
          <w:szCs w:val="24"/>
        </w:rPr>
      </w:pPr>
      <w:r w:rsidRPr="00FE562A">
        <w:rPr>
          <w:rFonts w:asciiTheme="majorBidi" w:hAnsiTheme="majorBidi" w:cstheme="majorBidi"/>
          <w:color w:val="000000"/>
          <w:sz w:val="24"/>
          <w:szCs w:val="24"/>
        </w:rPr>
        <w:t>L’échographie cardiaque transthoracique s’avère être un bon</w:t>
      </w:r>
      <w:r w:rsidR="00FE562A">
        <w:rPr>
          <w:rFonts w:asciiTheme="majorBidi" w:hAnsiTheme="majorBidi" w:cstheme="majorBidi"/>
          <w:color w:val="000000"/>
          <w:sz w:val="24"/>
          <w:szCs w:val="24"/>
        </w:rPr>
        <w:t xml:space="preserve"> </w:t>
      </w:r>
      <w:r w:rsidRPr="00FE562A">
        <w:rPr>
          <w:rFonts w:asciiTheme="majorBidi" w:hAnsiTheme="majorBidi" w:cstheme="majorBidi"/>
          <w:color w:val="000000"/>
          <w:sz w:val="24"/>
          <w:szCs w:val="24"/>
        </w:rPr>
        <w:t xml:space="preserve">outil d’évaluation étiologique : </w:t>
      </w:r>
    </w:p>
    <w:p w:rsidR="00091CE7" w:rsidRPr="00091CE7" w:rsidRDefault="0064075C" w:rsidP="00091CE7">
      <w:pPr>
        <w:pStyle w:val="Paragraphedeliste"/>
        <w:numPr>
          <w:ilvl w:val="0"/>
          <w:numId w:val="23"/>
        </w:numPr>
        <w:autoSpaceDE w:val="0"/>
        <w:autoSpaceDN w:val="0"/>
        <w:adjustRightInd w:val="0"/>
        <w:spacing w:after="120" w:line="360" w:lineRule="auto"/>
        <w:jc w:val="both"/>
        <w:rPr>
          <w:rFonts w:asciiTheme="majorBidi" w:hAnsiTheme="majorBidi" w:cstheme="majorBidi"/>
          <w:color w:val="000000"/>
          <w:sz w:val="24"/>
          <w:szCs w:val="24"/>
        </w:rPr>
      </w:pPr>
      <w:r w:rsidRPr="00091CE7">
        <w:rPr>
          <w:rFonts w:asciiTheme="majorBidi" w:hAnsiTheme="majorBidi" w:cstheme="majorBidi"/>
          <w:color w:val="000000"/>
          <w:sz w:val="24"/>
          <w:szCs w:val="24"/>
        </w:rPr>
        <w:t>Recherche</w:t>
      </w:r>
      <w:r w:rsidR="00CD3CD3" w:rsidRPr="00091CE7">
        <w:rPr>
          <w:rFonts w:asciiTheme="majorBidi" w:hAnsiTheme="majorBidi" w:cstheme="majorBidi"/>
          <w:color w:val="000000"/>
          <w:sz w:val="24"/>
          <w:szCs w:val="24"/>
        </w:rPr>
        <w:t xml:space="preserve"> d’une hypokinésie ou</w:t>
      </w:r>
      <w:r w:rsidR="00FE562A" w:rsidRPr="00091CE7">
        <w:rPr>
          <w:rFonts w:asciiTheme="majorBidi" w:hAnsiTheme="majorBidi" w:cstheme="majorBidi"/>
          <w:color w:val="000000"/>
          <w:sz w:val="24"/>
          <w:szCs w:val="24"/>
        </w:rPr>
        <w:t xml:space="preserve"> </w:t>
      </w:r>
      <w:r w:rsidR="00CD3CD3" w:rsidRPr="00091CE7">
        <w:rPr>
          <w:rFonts w:asciiTheme="majorBidi" w:hAnsiTheme="majorBidi" w:cstheme="majorBidi"/>
          <w:color w:val="000000"/>
          <w:sz w:val="24"/>
          <w:szCs w:val="24"/>
        </w:rPr>
        <w:t xml:space="preserve">akinésie segmentaire, </w:t>
      </w:r>
    </w:p>
    <w:p w:rsidR="00091CE7" w:rsidRPr="00091CE7" w:rsidRDefault="0064075C" w:rsidP="00091CE7">
      <w:pPr>
        <w:pStyle w:val="Paragraphedeliste"/>
        <w:numPr>
          <w:ilvl w:val="0"/>
          <w:numId w:val="23"/>
        </w:numPr>
        <w:autoSpaceDE w:val="0"/>
        <w:autoSpaceDN w:val="0"/>
        <w:adjustRightInd w:val="0"/>
        <w:spacing w:after="120" w:line="360" w:lineRule="auto"/>
        <w:jc w:val="both"/>
        <w:rPr>
          <w:rFonts w:asciiTheme="majorBidi" w:hAnsiTheme="majorBidi" w:cstheme="majorBidi"/>
          <w:color w:val="000000"/>
          <w:sz w:val="24"/>
          <w:szCs w:val="24"/>
        </w:rPr>
      </w:pPr>
      <w:r w:rsidRPr="00091CE7">
        <w:rPr>
          <w:rFonts w:asciiTheme="majorBidi" w:hAnsiTheme="majorBidi" w:cstheme="majorBidi"/>
          <w:color w:val="000000"/>
          <w:sz w:val="24"/>
          <w:szCs w:val="24"/>
        </w:rPr>
        <w:t>Dysfonction</w:t>
      </w:r>
      <w:r w:rsidR="00CD3CD3" w:rsidRPr="00091CE7">
        <w:rPr>
          <w:rFonts w:asciiTheme="majorBidi" w:hAnsiTheme="majorBidi" w:cstheme="majorBidi"/>
          <w:color w:val="000000"/>
          <w:sz w:val="24"/>
          <w:szCs w:val="24"/>
        </w:rPr>
        <w:t xml:space="preserve"> systolique secondaire à un</w:t>
      </w:r>
      <w:r w:rsidR="00FE562A" w:rsidRPr="00091CE7">
        <w:rPr>
          <w:rFonts w:asciiTheme="majorBidi" w:hAnsiTheme="majorBidi" w:cstheme="majorBidi"/>
          <w:color w:val="000000"/>
          <w:sz w:val="24"/>
          <w:szCs w:val="24"/>
        </w:rPr>
        <w:t xml:space="preserve"> </w:t>
      </w:r>
      <w:r w:rsidR="00CD3CD3" w:rsidRPr="00091CE7">
        <w:rPr>
          <w:rFonts w:asciiTheme="majorBidi" w:hAnsiTheme="majorBidi" w:cstheme="majorBidi"/>
          <w:color w:val="000000"/>
          <w:sz w:val="24"/>
          <w:szCs w:val="24"/>
        </w:rPr>
        <w:t xml:space="preserve">infarctus du myocarde, </w:t>
      </w:r>
    </w:p>
    <w:p w:rsidR="00CD3CD3" w:rsidRPr="00091CE7" w:rsidRDefault="0064075C" w:rsidP="00091CE7">
      <w:pPr>
        <w:pStyle w:val="Paragraphedeliste"/>
        <w:numPr>
          <w:ilvl w:val="0"/>
          <w:numId w:val="23"/>
        </w:numPr>
        <w:autoSpaceDE w:val="0"/>
        <w:autoSpaceDN w:val="0"/>
        <w:adjustRightInd w:val="0"/>
        <w:spacing w:after="120" w:line="360" w:lineRule="auto"/>
        <w:jc w:val="both"/>
        <w:rPr>
          <w:rFonts w:asciiTheme="majorBidi" w:hAnsiTheme="majorBidi" w:cstheme="majorBidi"/>
          <w:color w:val="000000"/>
          <w:sz w:val="24"/>
          <w:szCs w:val="24"/>
        </w:rPr>
      </w:pPr>
      <w:r w:rsidRPr="00091CE7">
        <w:rPr>
          <w:rFonts w:asciiTheme="majorBidi" w:hAnsiTheme="majorBidi" w:cstheme="majorBidi"/>
          <w:color w:val="000000"/>
          <w:sz w:val="24"/>
          <w:szCs w:val="24"/>
        </w:rPr>
        <w:t>Une</w:t>
      </w:r>
      <w:r w:rsidR="00CD3CD3" w:rsidRPr="00091CE7">
        <w:rPr>
          <w:rFonts w:asciiTheme="majorBidi" w:hAnsiTheme="majorBidi" w:cstheme="majorBidi"/>
          <w:color w:val="000000"/>
          <w:sz w:val="24"/>
          <w:szCs w:val="24"/>
        </w:rPr>
        <w:t xml:space="preserve"> dysfonction diastolique en</w:t>
      </w:r>
      <w:r w:rsidR="00FE562A" w:rsidRPr="00091CE7">
        <w:rPr>
          <w:rFonts w:asciiTheme="majorBidi" w:hAnsiTheme="majorBidi" w:cstheme="majorBidi"/>
          <w:color w:val="000000"/>
          <w:sz w:val="24"/>
          <w:szCs w:val="24"/>
        </w:rPr>
        <w:t xml:space="preserve"> </w:t>
      </w:r>
      <w:r w:rsidR="00CD3CD3" w:rsidRPr="00091CE7">
        <w:rPr>
          <w:rFonts w:asciiTheme="majorBidi" w:hAnsiTheme="majorBidi" w:cstheme="majorBidi"/>
          <w:color w:val="000000"/>
          <w:sz w:val="24"/>
          <w:szCs w:val="24"/>
        </w:rPr>
        <w:t>rapport avec une cardiopathie hypertrophique</w:t>
      </w:r>
    </w:p>
    <w:p w:rsidR="00CD3CD3" w:rsidRPr="00A62B17" w:rsidRDefault="00FE562A" w:rsidP="009B6FD2">
      <w:pPr>
        <w:autoSpaceDE w:val="0"/>
        <w:autoSpaceDN w:val="0"/>
        <w:adjustRightInd w:val="0"/>
        <w:spacing w:after="120" w:line="360" w:lineRule="auto"/>
        <w:jc w:val="both"/>
        <w:rPr>
          <w:rFonts w:asciiTheme="majorBidi" w:hAnsiTheme="majorBidi" w:cstheme="majorBidi"/>
          <w:bCs/>
          <w:i/>
          <w:sz w:val="24"/>
          <w:szCs w:val="24"/>
          <w:u w:val="single"/>
        </w:rPr>
      </w:pPr>
      <w:r w:rsidRPr="00A62B17">
        <w:rPr>
          <w:rFonts w:asciiTheme="majorBidi" w:hAnsiTheme="majorBidi" w:cstheme="majorBidi"/>
          <w:bCs/>
          <w:i/>
          <w:sz w:val="24"/>
          <w:szCs w:val="24"/>
          <w:u w:val="single"/>
        </w:rPr>
        <w:t>E</w:t>
      </w:r>
      <w:r w:rsidR="00CD3CD3" w:rsidRPr="00A62B17">
        <w:rPr>
          <w:rFonts w:asciiTheme="majorBidi" w:hAnsiTheme="majorBidi" w:cstheme="majorBidi"/>
          <w:bCs/>
          <w:i/>
          <w:sz w:val="24"/>
          <w:szCs w:val="24"/>
          <w:u w:val="single"/>
        </w:rPr>
        <w:t>chographie pleuropulmonaire</w:t>
      </w:r>
    </w:p>
    <w:p w:rsidR="00FE562A" w:rsidRDefault="00CD3CD3" w:rsidP="009B6FD2">
      <w:pPr>
        <w:autoSpaceDE w:val="0"/>
        <w:autoSpaceDN w:val="0"/>
        <w:adjustRightInd w:val="0"/>
        <w:spacing w:after="120" w:line="360" w:lineRule="auto"/>
        <w:jc w:val="both"/>
        <w:rPr>
          <w:rFonts w:asciiTheme="majorBidi" w:hAnsiTheme="majorBidi" w:cstheme="majorBidi"/>
          <w:color w:val="000000"/>
          <w:sz w:val="24"/>
          <w:szCs w:val="24"/>
        </w:rPr>
      </w:pPr>
      <w:r w:rsidRPr="00FE562A">
        <w:rPr>
          <w:rFonts w:asciiTheme="majorBidi" w:hAnsiTheme="majorBidi" w:cstheme="majorBidi"/>
          <w:color w:val="000000"/>
          <w:sz w:val="24"/>
          <w:szCs w:val="24"/>
        </w:rPr>
        <w:t>Par son accessibilité et son caractère non invasif, l’échographie</w:t>
      </w:r>
      <w:r w:rsidR="00FE562A">
        <w:rPr>
          <w:rFonts w:asciiTheme="majorBidi" w:hAnsiTheme="majorBidi" w:cstheme="majorBidi"/>
          <w:color w:val="000000"/>
          <w:sz w:val="24"/>
          <w:szCs w:val="24"/>
        </w:rPr>
        <w:t xml:space="preserve"> </w:t>
      </w:r>
      <w:r w:rsidRPr="00FE562A">
        <w:rPr>
          <w:rFonts w:asciiTheme="majorBidi" w:hAnsiTheme="majorBidi" w:cstheme="majorBidi"/>
          <w:color w:val="000000"/>
          <w:sz w:val="24"/>
          <w:szCs w:val="24"/>
        </w:rPr>
        <w:t>pleuropulmonaire s’avère un outil précieux dans l’évaluation</w:t>
      </w:r>
      <w:r w:rsidR="00FE562A">
        <w:rPr>
          <w:rFonts w:asciiTheme="majorBidi" w:hAnsiTheme="majorBidi" w:cstheme="majorBidi"/>
          <w:color w:val="000000"/>
          <w:sz w:val="24"/>
          <w:szCs w:val="24"/>
        </w:rPr>
        <w:t xml:space="preserve"> </w:t>
      </w:r>
      <w:r w:rsidR="00285C91">
        <w:rPr>
          <w:rFonts w:asciiTheme="majorBidi" w:hAnsiTheme="majorBidi" w:cstheme="majorBidi"/>
          <w:color w:val="000000"/>
          <w:sz w:val="24"/>
          <w:szCs w:val="24"/>
        </w:rPr>
        <w:t>d’une dyspnée aiguë</w:t>
      </w:r>
      <w:r w:rsidRPr="00FE562A">
        <w:rPr>
          <w:rFonts w:asciiTheme="majorBidi" w:hAnsiTheme="majorBidi" w:cstheme="majorBidi"/>
          <w:color w:val="000000"/>
          <w:sz w:val="24"/>
          <w:szCs w:val="24"/>
        </w:rPr>
        <w:t xml:space="preserve">. </w:t>
      </w:r>
    </w:p>
    <w:p w:rsidR="00285C91" w:rsidRDefault="00285C91" w:rsidP="009B6FD2">
      <w:pPr>
        <w:autoSpaceDE w:val="0"/>
        <w:autoSpaceDN w:val="0"/>
        <w:adjustRightInd w:val="0"/>
        <w:spacing w:after="120" w:line="360" w:lineRule="auto"/>
        <w:jc w:val="both"/>
        <w:rPr>
          <w:rFonts w:asciiTheme="majorBidi" w:hAnsiTheme="majorBidi" w:cstheme="majorBidi"/>
          <w:color w:val="000000"/>
          <w:sz w:val="24"/>
          <w:szCs w:val="24"/>
        </w:rPr>
      </w:pPr>
      <w:r w:rsidRPr="00091CE7">
        <w:rPr>
          <w:rFonts w:asciiTheme="majorBidi" w:hAnsiTheme="majorBidi" w:cstheme="majorBidi"/>
          <w:color w:val="000000"/>
          <w:sz w:val="24"/>
          <w:szCs w:val="24"/>
          <w:u w:val="single"/>
        </w:rPr>
        <w:t>Exemple1 :</w:t>
      </w:r>
      <w:r>
        <w:rPr>
          <w:rFonts w:asciiTheme="majorBidi" w:hAnsiTheme="majorBidi" w:cstheme="majorBidi"/>
          <w:color w:val="000000"/>
          <w:sz w:val="24"/>
          <w:szCs w:val="24"/>
        </w:rPr>
        <w:t xml:space="preserve"> </w:t>
      </w:r>
      <w:r w:rsidR="00CD3CD3" w:rsidRPr="00FE562A">
        <w:rPr>
          <w:rFonts w:asciiTheme="majorBidi" w:hAnsiTheme="majorBidi" w:cstheme="majorBidi"/>
          <w:color w:val="000000"/>
          <w:sz w:val="24"/>
          <w:szCs w:val="24"/>
        </w:rPr>
        <w:t>Elle peut faciliter le diagnostic</w:t>
      </w:r>
      <w:r w:rsidR="00FE562A">
        <w:rPr>
          <w:rFonts w:asciiTheme="majorBidi" w:hAnsiTheme="majorBidi" w:cstheme="majorBidi"/>
          <w:color w:val="000000"/>
          <w:sz w:val="24"/>
          <w:szCs w:val="24"/>
        </w:rPr>
        <w:t xml:space="preserve"> </w:t>
      </w:r>
      <w:r w:rsidR="00CD3CD3" w:rsidRPr="00FE562A">
        <w:rPr>
          <w:rFonts w:asciiTheme="majorBidi" w:hAnsiTheme="majorBidi" w:cstheme="majorBidi"/>
          <w:color w:val="000000"/>
          <w:sz w:val="24"/>
          <w:szCs w:val="24"/>
        </w:rPr>
        <w:t>d’épanchement pleural liquidien ou aérique (perte du glissement</w:t>
      </w:r>
      <w:r w:rsidR="00FE562A">
        <w:rPr>
          <w:rFonts w:asciiTheme="majorBidi" w:hAnsiTheme="majorBidi" w:cstheme="majorBidi"/>
          <w:color w:val="000000"/>
          <w:sz w:val="24"/>
          <w:szCs w:val="24"/>
        </w:rPr>
        <w:t xml:space="preserve"> </w:t>
      </w:r>
      <w:r w:rsidR="00CD3CD3" w:rsidRPr="00FE562A">
        <w:rPr>
          <w:rFonts w:asciiTheme="majorBidi" w:hAnsiTheme="majorBidi" w:cstheme="majorBidi"/>
          <w:color w:val="000000"/>
          <w:sz w:val="24"/>
          <w:szCs w:val="24"/>
        </w:rPr>
        <w:t xml:space="preserve">physiologique des deux feuillets pleuraux). </w:t>
      </w:r>
    </w:p>
    <w:p w:rsidR="00CD3CD3" w:rsidRPr="00FE562A" w:rsidRDefault="00285C91" w:rsidP="009B6FD2">
      <w:pPr>
        <w:autoSpaceDE w:val="0"/>
        <w:autoSpaceDN w:val="0"/>
        <w:adjustRightInd w:val="0"/>
        <w:spacing w:after="120" w:line="360" w:lineRule="auto"/>
        <w:jc w:val="both"/>
        <w:rPr>
          <w:rFonts w:asciiTheme="majorBidi" w:hAnsiTheme="majorBidi" w:cstheme="majorBidi"/>
          <w:color w:val="000000"/>
          <w:sz w:val="24"/>
          <w:szCs w:val="24"/>
        </w:rPr>
      </w:pPr>
      <w:r w:rsidRPr="00091CE7">
        <w:rPr>
          <w:rFonts w:asciiTheme="majorBidi" w:hAnsiTheme="majorBidi" w:cstheme="majorBidi"/>
          <w:color w:val="000000"/>
          <w:sz w:val="24"/>
          <w:szCs w:val="24"/>
          <w:u w:val="single"/>
        </w:rPr>
        <w:t xml:space="preserve">Exemple </w:t>
      </w:r>
      <w:r w:rsidR="0064075C" w:rsidRPr="00091CE7">
        <w:rPr>
          <w:rFonts w:asciiTheme="majorBidi" w:hAnsiTheme="majorBidi" w:cstheme="majorBidi"/>
          <w:color w:val="000000"/>
          <w:sz w:val="24"/>
          <w:szCs w:val="24"/>
          <w:u w:val="single"/>
        </w:rPr>
        <w:t>2 :</w:t>
      </w:r>
      <w:r>
        <w:rPr>
          <w:rFonts w:asciiTheme="majorBidi" w:hAnsiTheme="majorBidi" w:cstheme="majorBidi"/>
          <w:color w:val="000000"/>
          <w:sz w:val="24"/>
          <w:szCs w:val="24"/>
        </w:rPr>
        <w:t xml:space="preserve"> </w:t>
      </w:r>
      <w:r w:rsidR="00CD3CD3" w:rsidRPr="00FE562A">
        <w:rPr>
          <w:rFonts w:asciiTheme="majorBidi" w:hAnsiTheme="majorBidi" w:cstheme="majorBidi"/>
          <w:color w:val="000000"/>
          <w:sz w:val="24"/>
          <w:szCs w:val="24"/>
        </w:rPr>
        <w:t>La présence d’une</w:t>
      </w:r>
      <w:r w:rsidR="00FE562A">
        <w:rPr>
          <w:rFonts w:asciiTheme="majorBidi" w:hAnsiTheme="majorBidi" w:cstheme="majorBidi"/>
          <w:color w:val="000000"/>
          <w:sz w:val="24"/>
          <w:szCs w:val="24"/>
        </w:rPr>
        <w:t xml:space="preserve"> </w:t>
      </w:r>
      <w:r w:rsidR="00CD3CD3" w:rsidRPr="00FE562A">
        <w:rPr>
          <w:rFonts w:asciiTheme="majorBidi" w:hAnsiTheme="majorBidi" w:cstheme="majorBidi"/>
          <w:color w:val="000000"/>
          <w:sz w:val="24"/>
          <w:szCs w:val="24"/>
        </w:rPr>
        <w:t>condensation alvéolaire et la présence d’une image d’artefact « en</w:t>
      </w:r>
      <w:r w:rsidR="00FE562A">
        <w:rPr>
          <w:rFonts w:asciiTheme="majorBidi" w:hAnsiTheme="majorBidi" w:cstheme="majorBidi"/>
          <w:color w:val="000000"/>
          <w:sz w:val="24"/>
          <w:szCs w:val="24"/>
        </w:rPr>
        <w:t xml:space="preserve"> </w:t>
      </w:r>
      <w:r w:rsidR="00CD3CD3" w:rsidRPr="00FE562A">
        <w:rPr>
          <w:rFonts w:asciiTheme="majorBidi" w:hAnsiTheme="majorBidi" w:cstheme="majorBidi"/>
          <w:color w:val="000000"/>
          <w:sz w:val="24"/>
          <w:szCs w:val="24"/>
        </w:rPr>
        <w:t xml:space="preserve">queue de comète » peut également aider à différencier un </w:t>
      </w:r>
      <w:r w:rsidR="00FE562A">
        <w:rPr>
          <w:rFonts w:asciiTheme="majorBidi" w:hAnsiTheme="majorBidi" w:cstheme="majorBidi"/>
          <w:color w:val="000000"/>
          <w:sz w:val="24"/>
          <w:szCs w:val="24"/>
        </w:rPr>
        <w:t xml:space="preserve">œdème </w:t>
      </w:r>
      <w:r w:rsidR="00CD3CD3" w:rsidRPr="00FE562A">
        <w:rPr>
          <w:rFonts w:asciiTheme="majorBidi" w:hAnsiTheme="majorBidi" w:cstheme="majorBidi"/>
          <w:color w:val="000000"/>
          <w:sz w:val="24"/>
          <w:szCs w:val="24"/>
        </w:rPr>
        <w:t>aigu pulmonaire d’une décompensation de BPCO.</w:t>
      </w:r>
    </w:p>
    <w:p w:rsidR="00CD3CD3" w:rsidRPr="00285C91" w:rsidRDefault="00CD3CD3" w:rsidP="00285C91">
      <w:pPr>
        <w:pStyle w:val="Paragraphedeliste"/>
        <w:numPr>
          <w:ilvl w:val="0"/>
          <w:numId w:val="6"/>
        </w:numPr>
        <w:autoSpaceDE w:val="0"/>
        <w:autoSpaceDN w:val="0"/>
        <w:adjustRightInd w:val="0"/>
        <w:spacing w:after="120" w:line="360" w:lineRule="auto"/>
        <w:jc w:val="both"/>
        <w:rPr>
          <w:rFonts w:asciiTheme="majorBidi" w:hAnsiTheme="majorBidi" w:cstheme="majorBidi"/>
          <w:b/>
          <w:bCs/>
          <w:sz w:val="24"/>
          <w:szCs w:val="24"/>
          <w:u w:val="single"/>
        </w:rPr>
      </w:pPr>
      <w:r w:rsidRPr="00285C91">
        <w:rPr>
          <w:rFonts w:asciiTheme="majorBidi" w:hAnsiTheme="majorBidi" w:cstheme="majorBidi"/>
          <w:b/>
          <w:bCs/>
          <w:sz w:val="24"/>
          <w:szCs w:val="24"/>
          <w:u w:val="single"/>
        </w:rPr>
        <w:t>Apport des biomarqueurs</w:t>
      </w:r>
    </w:p>
    <w:p w:rsidR="00CD3CD3" w:rsidRPr="00285C91" w:rsidRDefault="00285C91" w:rsidP="009B6FD2">
      <w:pPr>
        <w:autoSpaceDE w:val="0"/>
        <w:autoSpaceDN w:val="0"/>
        <w:adjustRightInd w:val="0"/>
        <w:spacing w:after="120" w:line="360" w:lineRule="auto"/>
        <w:jc w:val="both"/>
        <w:rPr>
          <w:rFonts w:asciiTheme="majorBidi" w:hAnsiTheme="majorBidi" w:cstheme="majorBidi"/>
          <w:bCs/>
          <w:i/>
          <w:sz w:val="24"/>
          <w:szCs w:val="24"/>
          <w:u w:val="single"/>
        </w:rPr>
      </w:pPr>
      <w:r w:rsidRPr="00285C91">
        <w:rPr>
          <w:rFonts w:asciiTheme="majorBidi" w:hAnsiTheme="majorBidi" w:cstheme="majorBidi"/>
          <w:bCs/>
          <w:i/>
          <w:sz w:val="24"/>
          <w:szCs w:val="24"/>
          <w:u w:val="single"/>
        </w:rPr>
        <w:t>1-</w:t>
      </w:r>
      <w:r w:rsidR="00CD3CD3" w:rsidRPr="00285C91">
        <w:rPr>
          <w:rFonts w:asciiTheme="majorBidi" w:hAnsiTheme="majorBidi" w:cstheme="majorBidi"/>
          <w:bCs/>
          <w:i/>
          <w:sz w:val="24"/>
          <w:szCs w:val="24"/>
          <w:u w:val="single"/>
        </w:rPr>
        <w:t xml:space="preserve">Peptide </w:t>
      </w:r>
      <w:proofErr w:type="spellStart"/>
      <w:r w:rsidR="00CD3CD3" w:rsidRPr="00285C91">
        <w:rPr>
          <w:rFonts w:asciiTheme="majorBidi" w:hAnsiTheme="majorBidi" w:cstheme="majorBidi"/>
          <w:bCs/>
          <w:i/>
          <w:sz w:val="24"/>
          <w:szCs w:val="24"/>
          <w:u w:val="single"/>
        </w:rPr>
        <w:t>natriurétique</w:t>
      </w:r>
      <w:proofErr w:type="spellEnd"/>
      <w:r w:rsidR="00CD3CD3" w:rsidRPr="00285C91">
        <w:rPr>
          <w:rFonts w:asciiTheme="majorBidi" w:hAnsiTheme="majorBidi" w:cstheme="majorBidi"/>
          <w:bCs/>
          <w:i/>
          <w:sz w:val="24"/>
          <w:szCs w:val="24"/>
          <w:u w:val="single"/>
        </w:rPr>
        <w:t xml:space="preserve"> de type B (BNP) et son précurseur le NT-</w:t>
      </w:r>
      <w:proofErr w:type="spellStart"/>
      <w:r w:rsidR="00CD3CD3" w:rsidRPr="00285C91">
        <w:rPr>
          <w:rFonts w:asciiTheme="majorBidi" w:hAnsiTheme="majorBidi" w:cstheme="majorBidi"/>
          <w:bCs/>
          <w:i/>
          <w:sz w:val="24"/>
          <w:szCs w:val="24"/>
          <w:u w:val="single"/>
        </w:rPr>
        <w:t>proBNP</w:t>
      </w:r>
      <w:proofErr w:type="spellEnd"/>
    </w:p>
    <w:p w:rsidR="00FE562A" w:rsidRDefault="00FE562A" w:rsidP="009B6FD2">
      <w:pPr>
        <w:autoSpaceDE w:val="0"/>
        <w:autoSpaceDN w:val="0"/>
        <w:adjustRightInd w:val="0"/>
        <w:spacing w:after="120" w:line="360" w:lineRule="auto"/>
        <w:jc w:val="both"/>
        <w:rPr>
          <w:rFonts w:asciiTheme="majorBidi" w:hAnsiTheme="majorBidi" w:cstheme="majorBidi"/>
          <w:sz w:val="24"/>
          <w:szCs w:val="24"/>
        </w:rPr>
      </w:pPr>
      <w:r w:rsidRPr="00FE562A">
        <w:rPr>
          <w:rFonts w:asciiTheme="majorBidi" w:hAnsiTheme="majorBidi" w:cstheme="majorBidi"/>
          <w:sz w:val="24"/>
          <w:szCs w:val="24"/>
        </w:rPr>
        <w:t>Les concentrations sériques de BNP et de NT-</w:t>
      </w:r>
      <w:proofErr w:type="spellStart"/>
      <w:r w:rsidRPr="00FE562A">
        <w:rPr>
          <w:rFonts w:asciiTheme="majorBidi" w:hAnsiTheme="majorBidi" w:cstheme="majorBidi"/>
          <w:sz w:val="24"/>
          <w:szCs w:val="24"/>
        </w:rPr>
        <w:t>proBNP</w:t>
      </w:r>
      <w:proofErr w:type="spellEnd"/>
      <w:r>
        <w:rPr>
          <w:rFonts w:asciiTheme="majorBidi" w:hAnsiTheme="majorBidi" w:cstheme="majorBidi"/>
          <w:sz w:val="24"/>
          <w:szCs w:val="24"/>
        </w:rPr>
        <w:t xml:space="preserve"> </w:t>
      </w:r>
      <w:r w:rsidRPr="00FE562A">
        <w:rPr>
          <w:rFonts w:asciiTheme="majorBidi" w:hAnsiTheme="majorBidi" w:cstheme="majorBidi"/>
          <w:sz w:val="24"/>
          <w:szCs w:val="24"/>
        </w:rPr>
        <w:t>(fraction N-terminale du BNP) augmentent lors d’une insuffisance</w:t>
      </w:r>
      <w:r>
        <w:rPr>
          <w:rFonts w:asciiTheme="majorBidi" w:hAnsiTheme="majorBidi" w:cstheme="majorBidi"/>
          <w:sz w:val="24"/>
          <w:szCs w:val="24"/>
        </w:rPr>
        <w:t xml:space="preserve"> </w:t>
      </w:r>
      <w:r w:rsidRPr="00FE562A">
        <w:rPr>
          <w:rFonts w:asciiTheme="majorBidi" w:hAnsiTheme="majorBidi" w:cstheme="majorBidi"/>
          <w:sz w:val="24"/>
          <w:szCs w:val="24"/>
        </w:rPr>
        <w:t>cardiaque gauche et dans une moindre mesure lors d’une insuffisance</w:t>
      </w:r>
      <w:r>
        <w:rPr>
          <w:rFonts w:asciiTheme="majorBidi" w:hAnsiTheme="majorBidi" w:cstheme="majorBidi"/>
          <w:sz w:val="24"/>
          <w:szCs w:val="24"/>
        </w:rPr>
        <w:t xml:space="preserve"> </w:t>
      </w:r>
      <w:r w:rsidRPr="00FE562A">
        <w:rPr>
          <w:rFonts w:asciiTheme="majorBidi" w:hAnsiTheme="majorBidi" w:cstheme="majorBidi"/>
          <w:sz w:val="24"/>
          <w:szCs w:val="24"/>
        </w:rPr>
        <w:t xml:space="preserve">cardiaque droite. </w:t>
      </w:r>
      <w:proofErr w:type="gramStart"/>
      <w:r w:rsidRPr="00FE562A">
        <w:rPr>
          <w:rFonts w:asciiTheme="majorBidi" w:hAnsiTheme="majorBidi" w:cstheme="majorBidi"/>
          <w:sz w:val="24"/>
          <w:szCs w:val="24"/>
        </w:rPr>
        <w:t>un</w:t>
      </w:r>
      <w:proofErr w:type="gramEnd"/>
      <w:r w:rsidRPr="00FE562A">
        <w:rPr>
          <w:rFonts w:asciiTheme="majorBidi" w:hAnsiTheme="majorBidi" w:cstheme="majorBidi"/>
          <w:sz w:val="24"/>
          <w:szCs w:val="24"/>
        </w:rPr>
        <w:t xml:space="preserve"> seuil en </w:t>
      </w:r>
      <w:r w:rsidR="0064075C" w:rsidRPr="00FE562A">
        <w:rPr>
          <w:rFonts w:asciiTheme="majorBidi" w:hAnsiTheme="majorBidi" w:cstheme="majorBidi"/>
          <w:sz w:val="24"/>
          <w:szCs w:val="24"/>
        </w:rPr>
        <w:t>deçà</w:t>
      </w:r>
      <w:r w:rsidRPr="00FE562A">
        <w:rPr>
          <w:rFonts w:asciiTheme="majorBidi" w:hAnsiTheme="majorBidi" w:cstheme="majorBidi"/>
          <w:sz w:val="24"/>
          <w:szCs w:val="24"/>
        </w:rPr>
        <w:t xml:space="preserve"> duquel une insuffisance cardiaque</w:t>
      </w:r>
      <w:r>
        <w:rPr>
          <w:rFonts w:asciiTheme="majorBidi" w:hAnsiTheme="majorBidi" w:cstheme="majorBidi"/>
          <w:sz w:val="24"/>
          <w:szCs w:val="24"/>
        </w:rPr>
        <w:t xml:space="preserve"> </w:t>
      </w:r>
      <w:r w:rsidRPr="00FE562A">
        <w:rPr>
          <w:rFonts w:asciiTheme="majorBidi" w:hAnsiTheme="majorBidi" w:cstheme="majorBidi"/>
          <w:sz w:val="24"/>
          <w:szCs w:val="24"/>
        </w:rPr>
        <w:t xml:space="preserve">peut être éliminée, à savoir 100 </w:t>
      </w:r>
      <w:proofErr w:type="spellStart"/>
      <w:r w:rsidRPr="00FE562A">
        <w:rPr>
          <w:rFonts w:asciiTheme="majorBidi" w:hAnsiTheme="majorBidi" w:cstheme="majorBidi"/>
          <w:sz w:val="24"/>
          <w:szCs w:val="24"/>
        </w:rPr>
        <w:t>pg</w:t>
      </w:r>
      <w:proofErr w:type="spellEnd"/>
      <w:r w:rsidRPr="00FE562A">
        <w:rPr>
          <w:rFonts w:asciiTheme="majorBidi" w:hAnsiTheme="majorBidi" w:cstheme="majorBidi"/>
          <w:sz w:val="24"/>
          <w:szCs w:val="24"/>
        </w:rPr>
        <w:t xml:space="preserve">/ml pour le BNP et 300 </w:t>
      </w:r>
      <w:proofErr w:type="spellStart"/>
      <w:r w:rsidRPr="00FE562A">
        <w:rPr>
          <w:rFonts w:asciiTheme="majorBidi" w:hAnsiTheme="majorBidi" w:cstheme="majorBidi"/>
          <w:sz w:val="24"/>
          <w:szCs w:val="24"/>
        </w:rPr>
        <w:t>pg</w:t>
      </w:r>
      <w:proofErr w:type="spellEnd"/>
      <w:r w:rsidRPr="00FE562A">
        <w:rPr>
          <w:rFonts w:asciiTheme="majorBidi" w:hAnsiTheme="majorBidi" w:cstheme="majorBidi"/>
          <w:sz w:val="24"/>
          <w:szCs w:val="24"/>
        </w:rPr>
        <w:t>/ml</w:t>
      </w:r>
      <w:r>
        <w:rPr>
          <w:rFonts w:asciiTheme="majorBidi" w:hAnsiTheme="majorBidi" w:cstheme="majorBidi"/>
          <w:sz w:val="24"/>
          <w:szCs w:val="24"/>
        </w:rPr>
        <w:t xml:space="preserve"> </w:t>
      </w:r>
      <w:r w:rsidRPr="00FE562A">
        <w:rPr>
          <w:rFonts w:asciiTheme="majorBidi" w:hAnsiTheme="majorBidi" w:cstheme="majorBidi"/>
          <w:sz w:val="24"/>
          <w:szCs w:val="24"/>
        </w:rPr>
        <w:t>pour le NT-</w:t>
      </w:r>
      <w:proofErr w:type="spellStart"/>
      <w:r w:rsidR="00091CE7" w:rsidRPr="00FE562A">
        <w:rPr>
          <w:rFonts w:asciiTheme="majorBidi" w:hAnsiTheme="majorBidi" w:cstheme="majorBidi"/>
          <w:sz w:val="24"/>
          <w:szCs w:val="24"/>
        </w:rPr>
        <w:t>proBNP</w:t>
      </w:r>
      <w:proofErr w:type="spellEnd"/>
      <w:r w:rsidR="00091CE7" w:rsidRPr="00FE562A">
        <w:rPr>
          <w:rFonts w:asciiTheme="majorBidi" w:hAnsiTheme="majorBidi" w:cstheme="majorBidi"/>
          <w:sz w:val="24"/>
          <w:szCs w:val="24"/>
        </w:rPr>
        <w:t>,</w:t>
      </w:r>
      <w:r w:rsidRPr="00FE562A">
        <w:rPr>
          <w:rFonts w:asciiTheme="majorBidi" w:hAnsiTheme="majorBidi" w:cstheme="majorBidi"/>
          <w:sz w:val="24"/>
          <w:szCs w:val="24"/>
        </w:rPr>
        <w:t xml:space="preserve"> Le BNP a également un rôle pronostique en cas de taux très</w:t>
      </w:r>
      <w:r>
        <w:rPr>
          <w:rFonts w:asciiTheme="majorBidi" w:hAnsiTheme="majorBidi" w:cstheme="majorBidi"/>
          <w:sz w:val="24"/>
          <w:szCs w:val="24"/>
        </w:rPr>
        <w:t xml:space="preserve"> </w:t>
      </w:r>
      <w:r w:rsidRPr="00FE562A">
        <w:rPr>
          <w:rFonts w:asciiTheme="majorBidi" w:hAnsiTheme="majorBidi" w:cstheme="majorBidi"/>
          <w:sz w:val="24"/>
          <w:szCs w:val="24"/>
        </w:rPr>
        <w:t xml:space="preserve">élevé (&gt; 1000 </w:t>
      </w:r>
      <w:proofErr w:type="spellStart"/>
      <w:r w:rsidRPr="00FE562A">
        <w:rPr>
          <w:rFonts w:asciiTheme="majorBidi" w:hAnsiTheme="majorBidi" w:cstheme="majorBidi"/>
          <w:sz w:val="24"/>
          <w:szCs w:val="24"/>
        </w:rPr>
        <w:t>pg</w:t>
      </w:r>
      <w:proofErr w:type="spellEnd"/>
      <w:r w:rsidRPr="00FE562A">
        <w:rPr>
          <w:rFonts w:asciiTheme="majorBidi" w:hAnsiTheme="majorBidi" w:cstheme="majorBidi"/>
          <w:sz w:val="24"/>
          <w:szCs w:val="24"/>
        </w:rPr>
        <w:t>/ml)</w:t>
      </w:r>
    </w:p>
    <w:p w:rsidR="00FE562A" w:rsidRPr="00285C91" w:rsidRDefault="00285C91" w:rsidP="009B6FD2">
      <w:pPr>
        <w:autoSpaceDE w:val="0"/>
        <w:autoSpaceDN w:val="0"/>
        <w:adjustRightInd w:val="0"/>
        <w:spacing w:after="120" w:line="360" w:lineRule="auto"/>
        <w:jc w:val="both"/>
        <w:rPr>
          <w:rFonts w:asciiTheme="majorBidi" w:hAnsiTheme="majorBidi" w:cstheme="majorBidi"/>
          <w:bCs/>
          <w:i/>
          <w:sz w:val="24"/>
          <w:szCs w:val="24"/>
          <w:u w:val="single"/>
        </w:rPr>
      </w:pPr>
      <w:r>
        <w:rPr>
          <w:rFonts w:asciiTheme="majorBidi" w:hAnsiTheme="majorBidi" w:cstheme="majorBidi"/>
          <w:bCs/>
          <w:i/>
          <w:sz w:val="24"/>
          <w:szCs w:val="24"/>
          <w:u w:val="single"/>
        </w:rPr>
        <w:t>2-</w:t>
      </w:r>
      <w:r w:rsidR="00FE562A" w:rsidRPr="00285C91">
        <w:rPr>
          <w:rFonts w:asciiTheme="majorBidi" w:hAnsiTheme="majorBidi" w:cstheme="majorBidi"/>
          <w:bCs/>
          <w:i/>
          <w:sz w:val="24"/>
          <w:szCs w:val="24"/>
          <w:u w:val="single"/>
        </w:rPr>
        <w:t>Procalcitonine</w:t>
      </w:r>
      <w:r>
        <w:rPr>
          <w:rFonts w:asciiTheme="majorBidi" w:hAnsiTheme="majorBidi" w:cstheme="majorBidi"/>
          <w:bCs/>
          <w:i/>
          <w:sz w:val="24"/>
          <w:szCs w:val="24"/>
          <w:u w:val="single"/>
        </w:rPr>
        <w:t> :</w:t>
      </w:r>
    </w:p>
    <w:p w:rsidR="00FE562A" w:rsidRPr="00FD776F" w:rsidRDefault="00FE562A" w:rsidP="009B6FD2">
      <w:pPr>
        <w:autoSpaceDE w:val="0"/>
        <w:autoSpaceDN w:val="0"/>
        <w:adjustRightInd w:val="0"/>
        <w:spacing w:after="120" w:line="360" w:lineRule="auto"/>
        <w:jc w:val="both"/>
        <w:rPr>
          <w:rFonts w:asciiTheme="majorBidi" w:hAnsiTheme="majorBidi" w:cstheme="majorBidi"/>
          <w:color w:val="000000"/>
          <w:sz w:val="24"/>
          <w:szCs w:val="24"/>
        </w:rPr>
      </w:pPr>
      <w:r w:rsidRPr="00FD776F">
        <w:rPr>
          <w:rFonts w:asciiTheme="majorBidi" w:hAnsiTheme="majorBidi" w:cstheme="majorBidi"/>
          <w:color w:val="000000"/>
          <w:sz w:val="24"/>
          <w:szCs w:val="24"/>
        </w:rPr>
        <w:t xml:space="preserve">La </w:t>
      </w:r>
      <w:proofErr w:type="spellStart"/>
      <w:r w:rsidRPr="00FD776F">
        <w:rPr>
          <w:rFonts w:asciiTheme="majorBidi" w:hAnsiTheme="majorBidi" w:cstheme="majorBidi"/>
          <w:color w:val="000000"/>
          <w:sz w:val="24"/>
          <w:szCs w:val="24"/>
        </w:rPr>
        <w:t>procalcitonine</w:t>
      </w:r>
      <w:proofErr w:type="spellEnd"/>
      <w:r w:rsidRPr="00FD776F">
        <w:rPr>
          <w:rFonts w:asciiTheme="majorBidi" w:hAnsiTheme="majorBidi" w:cstheme="majorBidi"/>
          <w:color w:val="000000"/>
          <w:sz w:val="24"/>
          <w:szCs w:val="24"/>
        </w:rPr>
        <w:t xml:space="preserve"> (PCT) est la </w:t>
      </w:r>
      <w:proofErr w:type="spellStart"/>
      <w:r w:rsidRPr="00FD776F">
        <w:rPr>
          <w:rFonts w:asciiTheme="majorBidi" w:hAnsiTheme="majorBidi" w:cstheme="majorBidi"/>
          <w:color w:val="000000"/>
          <w:sz w:val="24"/>
          <w:szCs w:val="24"/>
        </w:rPr>
        <w:t>préhormone</w:t>
      </w:r>
      <w:proofErr w:type="spellEnd"/>
      <w:r w:rsidRPr="00FD776F">
        <w:rPr>
          <w:rFonts w:asciiTheme="majorBidi" w:hAnsiTheme="majorBidi" w:cstheme="majorBidi"/>
          <w:color w:val="000000"/>
          <w:sz w:val="24"/>
          <w:szCs w:val="24"/>
        </w:rPr>
        <w:t xml:space="preserve"> de la </w:t>
      </w:r>
      <w:r w:rsidR="00A953BC" w:rsidRPr="00FD776F">
        <w:rPr>
          <w:rFonts w:asciiTheme="majorBidi" w:hAnsiTheme="majorBidi" w:cstheme="majorBidi"/>
          <w:color w:val="000000"/>
          <w:sz w:val="24"/>
          <w:szCs w:val="24"/>
        </w:rPr>
        <w:t>calcitonine, oriente</w:t>
      </w:r>
      <w:r w:rsidR="00A953BC">
        <w:rPr>
          <w:rFonts w:asciiTheme="majorBidi" w:hAnsiTheme="majorBidi" w:cstheme="majorBidi"/>
          <w:color w:val="000000"/>
          <w:sz w:val="24"/>
          <w:szCs w:val="24"/>
        </w:rPr>
        <w:t xml:space="preserve"> vers une </w:t>
      </w:r>
      <w:r w:rsidR="00FD776F" w:rsidRPr="00FD776F">
        <w:rPr>
          <w:rFonts w:asciiTheme="majorBidi" w:hAnsiTheme="majorBidi" w:cstheme="majorBidi"/>
          <w:color w:val="000000"/>
          <w:sz w:val="24"/>
          <w:szCs w:val="24"/>
        </w:rPr>
        <w:t xml:space="preserve">étiologie </w:t>
      </w:r>
      <w:r w:rsidR="00A953BC" w:rsidRPr="00FD776F">
        <w:rPr>
          <w:rFonts w:asciiTheme="majorBidi" w:hAnsiTheme="majorBidi" w:cstheme="majorBidi"/>
          <w:color w:val="000000"/>
          <w:sz w:val="24"/>
          <w:szCs w:val="24"/>
        </w:rPr>
        <w:t>infectieuse</w:t>
      </w:r>
      <w:r w:rsidR="00FD776F">
        <w:rPr>
          <w:rFonts w:asciiTheme="majorBidi" w:hAnsiTheme="majorBidi" w:cstheme="majorBidi"/>
          <w:color w:val="000000"/>
          <w:sz w:val="24"/>
          <w:szCs w:val="24"/>
        </w:rPr>
        <w:t>.</w:t>
      </w:r>
    </w:p>
    <w:p w:rsidR="00FE562A" w:rsidRPr="00091CE7" w:rsidRDefault="00091CE7" w:rsidP="009B6FD2">
      <w:pPr>
        <w:autoSpaceDE w:val="0"/>
        <w:autoSpaceDN w:val="0"/>
        <w:adjustRightInd w:val="0"/>
        <w:spacing w:after="120" w:line="360" w:lineRule="auto"/>
        <w:jc w:val="both"/>
        <w:rPr>
          <w:rFonts w:asciiTheme="majorBidi" w:hAnsiTheme="majorBidi" w:cstheme="majorBidi"/>
          <w:bCs/>
          <w:i/>
          <w:sz w:val="24"/>
          <w:szCs w:val="24"/>
          <w:u w:val="single"/>
        </w:rPr>
      </w:pPr>
      <w:r w:rsidRPr="00091CE7">
        <w:rPr>
          <w:rFonts w:asciiTheme="majorBidi" w:hAnsiTheme="majorBidi" w:cstheme="majorBidi"/>
          <w:bCs/>
          <w:i/>
          <w:sz w:val="24"/>
          <w:szCs w:val="24"/>
          <w:u w:val="single"/>
        </w:rPr>
        <w:t>3-</w:t>
      </w:r>
      <w:r w:rsidR="00FE562A" w:rsidRPr="00091CE7">
        <w:rPr>
          <w:rFonts w:asciiTheme="majorBidi" w:hAnsiTheme="majorBidi" w:cstheme="majorBidi"/>
          <w:bCs/>
          <w:i/>
          <w:sz w:val="24"/>
          <w:szCs w:val="24"/>
          <w:u w:val="single"/>
        </w:rPr>
        <w:t>D-dimères</w:t>
      </w:r>
    </w:p>
    <w:p w:rsidR="00FE562A" w:rsidRDefault="00FE562A" w:rsidP="009B6FD2">
      <w:pPr>
        <w:autoSpaceDE w:val="0"/>
        <w:autoSpaceDN w:val="0"/>
        <w:adjustRightInd w:val="0"/>
        <w:spacing w:after="120" w:line="360" w:lineRule="auto"/>
        <w:jc w:val="both"/>
        <w:rPr>
          <w:rFonts w:asciiTheme="majorBidi" w:hAnsiTheme="majorBidi" w:cstheme="majorBidi"/>
          <w:color w:val="000000"/>
          <w:sz w:val="24"/>
          <w:szCs w:val="24"/>
        </w:rPr>
      </w:pPr>
      <w:r w:rsidRPr="00FD776F">
        <w:rPr>
          <w:rFonts w:asciiTheme="majorBidi" w:hAnsiTheme="majorBidi" w:cstheme="majorBidi"/>
          <w:color w:val="000000"/>
          <w:sz w:val="24"/>
          <w:szCs w:val="24"/>
        </w:rPr>
        <w:t>Les D-dimères sont les produits de dégradation de la fibrine</w:t>
      </w:r>
      <w:r w:rsidR="00FD776F">
        <w:rPr>
          <w:rFonts w:asciiTheme="majorBidi" w:hAnsiTheme="majorBidi" w:cstheme="majorBidi"/>
          <w:color w:val="000000"/>
          <w:sz w:val="24"/>
          <w:szCs w:val="24"/>
        </w:rPr>
        <w:t xml:space="preserve"> </w:t>
      </w:r>
      <w:r w:rsidRPr="00FD776F">
        <w:rPr>
          <w:rFonts w:asciiTheme="majorBidi" w:hAnsiTheme="majorBidi" w:cstheme="majorBidi"/>
          <w:color w:val="000000"/>
          <w:sz w:val="24"/>
          <w:szCs w:val="24"/>
        </w:rPr>
        <w:t>lors de la fragmentation d’un caillot sanguin. Un taux de D</w:t>
      </w:r>
      <w:r w:rsidR="00A953BC">
        <w:rPr>
          <w:rFonts w:asciiTheme="majorBidi" w:hAnsiTheme="majorBidi" w:cstheme="majorBidi"/>
          <w:color w:val="000000"/>
          <w:sz w:val="24"/>
          <w:szCs w:val="24"/>
        </w:rPr>
        <w:t>-</w:t>
      </w:r>
      <w:r w:rsidRPr="00FD776F">
        <w:rPr>
          <w:rFonts w:asciiTheme="majorBidi" w:hAnsiTheme="majorBidi" w:cstheme="majorBidi"/>
          <w:color w:val="000000"/>
          <w:sz w:val="24"/>
          <w:szCs w:val="24"/>
        </w:rPr>
        <w:t>dimères</w:t>
      </w:r>
      <w:r w:rsidR="00FD776F">
        <w:rPr>
          <w:rFonts w:asciiTheme="majorBidi" w:hAnsiTheme="majorBidi" w:cstheme="majorBidi"/>
          <w:color w:val="000000"/>
          <w:sz w:val="24"/>
          <w:szCs w:val="24"/>
        </w:rPr>
        <w:t xml:space="preserve"> </w:t>
      </w:r>
      <w:r w:rsidRPr="00FD776F">
        <w:rPr>
          <w:rFonts w:asciiTheme="majorBidi" w:hAnsiTheme="majorBidi" w:cstheme="majorBidi"/>
          <w:color w:val="000000"/>
          <w:sz w:val="24"/>
          <w:szCs w:val="24"/>
        </w:rPr>
        <w:t>selon la méthode Elisa (</w:t>
      </w:r>
      <w:r w:rsidRPr="00FD776F">
        <w:rPr>
          <w:rFonts w:asciiTheme="majorBidi" w:hAnsiTheme="majorBidi" w:cstheme="majorBidi"/>
          <w:i/>
          <w:iCs/>
          <w:color w:val="000000"/>
          <w:sz w:val="24"/>
          <w:szCs w:val="24"/>
        </w:rPr>
        <w:t xml:space="preserve">enzyme </w:t>
      </w:r>
      <w:proofErr w:type="spellStart"/>
      <w:r w:rsidRPr="00FD776F">
        <w:rPr>
          <w:rFonts w:asciiTheme="majorBidi" w:hAnsiTheme="majorBidi" w:cstheme="majorBidi"/>
          <w:i/>
          <w:iCs/>
          <w:color w:val="000000"/>
          <w:sz w:val="24"/>
          <w:szCs w:val="24"/>
        </w:rPr>
        <w:t>linked</w:t>
      </w:r>
      <w:proofErr w:type="spellEnd"/>
      <w:r w:rsidRPr="00FD776F">
        <w:rPr>
          <w:rFonts w:asciiTheme="majorBidi" w:hAnsiTheme="majorBidi" w:cstheme="majorBidi"/>
          <w:i/>
          <w:iCs/>
          <w:color w:val="000000"/>
          <w:sz w:val="24"/>
          <w:szCs w:val="24"/>
        </w:rPr>
        <w:t xml:space="preserve"> </w:t>
      </w:r>
      <w:proofErr w:type="spellStart"/>
      <w:r w:rsidRPr="00FD776F">
        <w:rPr>
          <w:rFonts w:asciiTheme="majorBidi" w:hAnsiTheme="majorBidi" w:cstheme="majorBidi"/>
          <w:i/>
          <w:iCs/>
          <w:color w:val="000000"/>
          <w:sz w:val="24"/>
          <w:szCs w:val="24"/>
        </w:rPr>
        <w:lastRenderedPageBreak/>
        <w:t>immunosorbent</w:t>
      </w:r>
      <w:proofErr w:type="spellEnd"/>
      <w:r w:rsidR="00FD776F">
        <w:rPr>
          <w:rFonts w:asciiTheme="majorBidi" w:hAnsiTheme="majorBidi" w:cstheme="majorBidi"/>
          <w:color w:val="000000"/>
          <w:sz w:val="24"/>
          <w:szCs w:val="24"/>
        </w:rPr>
        <w:t xml:space="preserve"> </w:t>
      </w:r>
      <w:proofErr w:type="spellStart"/>
      <w:r w:rsidRPr="00FD776F">
        <w:rPr>
          <w:rFonts w:asciiTheme="majorBidi" w:hAnsiTheme="majorBidi" w:cstheme="majorBidi"/>
          <w:i/>
          <w:iCs/>
          <w:color w:val="000000"/>
          <w:sz w:val="24"/>
          <w:szCs w:val="24"/>
        </w:rPr>
        <w:t>assay</w:t>
      </w:r>
      <w:proofErr w:type="spellEnd"/>
      <w:r w:rsidRPr="00FD776F">
        <w:rPr>
          <w:rFonts w:asciiTheme="majorBidi" w:hAnsiTheme="majorBidi" w:cstheme="majorBidi"/>
          <w:color w:val="000000"/>
          <w:sz w:val="24"/>
          <w:szCs w:val="24"/>
        </w:rPr>
        <w:t xml:space="preserve">) </w:t>
      </w:r>
      <w:r w:rsidRPr="00FD776F">
        <w:rPr>
          <w:rFonts w:asciiTheme="majorBidi" w:hAnsiTheme="majorBidi" w:cstheme="majorBidi"/>
          <w:b/>
          <w:bCs/>
          <w:i/>
          <w:iCs/>
          <w:color w:val="000000"/>
          <w:sz w:val="24"/>
          <w:szCs w:val="24"/>
        </w:rPr>
        <w:t>inférieur ou égal à 500 mg/ml permet d’exclure une embolie</w:t>
      </w:r>
      <w:r w:rsidR="00A953BC">
        <w:rPr>
          <w:rFonts w:asciiTheme="majorBidi" w:hAnsiTheme="majorBidi" w:cstheme="majorBidi"/>
          <w:b/>
          <w:bCs/>
          <w:i/>
          <w:iCs/>
          <w:color w:val="000000"/>
          <w:sz w:val="24"/>
          <w:szCs w:val="24"/>
        </w:rPr>
        <w:t xml:space="preserve"> </w:t>
      </w:r>
      <w:r w:rsidRPr="00FD776F">
        <w:rPr>
          <w:rFonts w:asciiTheme="majorBidi" w:hAnsiTheme="majorBidi" w:cstheme="majorBidi"/>
          <w:b/>
          <w:bCs/>
          <w:i/>
          <w:iCs/>
          <w:color w:val="000000"/>
          <w:sz w:val="24"/>
          <w:szCs w:val="24"/>
        </w:rPr>
        <w:t>pulmonaire</w:t>
      </w:r>
      <w:r w:rsidRPr="00FD776F">
        <w:rPr>
          <w:rFonts w:asciiTheme="majorBidi" w:hAnsiTheme="majorBidi" w:cstheme="majorBidi"/>
          <w:color w:val="000000"/>
          <w:sz w:val="24"/>
          <w:szCs w:val="24"/>
        </w:rPr>
        <w:t xml:space="preserve"> dans un contexte de probabilité faible ou moyenne</w:t>
      </w:r>
      <w:r w:rsidR="0064075C">
        <w:rPr>
          <w:rFonts w:asciiTheme="majorBidi" w:hAnsiTheme="majorBidi" w:cstheme="majorBidi"/>
          <w:color w:val="000000"/>
          <w:sz w:val="24"/>
          <w:szCs w:val="24"/>
        </w:rPr>
        <w:t xml:space="preserve"> </w:t>
      </w:r>
      <w:r w:rsidRPr="00FD776F">
        <w:rPr>
          <w:rFonts w:asciiTheme="majorBidi" w:hAnsiTheme="majorBidi" w:cstheme="majorBidi"/>
          <w:color w:val="000000"/>
          <w:sz w:val="24"/>
          <w:szCs w:val="24"/>
        </w:rPr>
        <w:t>(selon Wells ou le score de Genève). Si la probabilité d’embolie</w:t>
      </w:r>
      <w:r w:rsidR="00FD776F">
        <w:rPr>
          <w:rFonts w:asciiTheme="majorBidi" w:hAnsiTheme="majorBidi" w:cstheme="majorBidi"/>
          <w:color w:val="000000"/>
          <w:sz w:val="24"/>
          <w:szCs w:val="24"/>
        </w:rPr>
        <w:t xml:space="preserve"> </w:t>
      </w:r>
      <w:r w:rsidRPr="00FD776F">
        <w:rPr>
          <w:rFonts w:asciiTheme="majorBidi" w:hAnsiTheme="majorBidi" w:cstheme="majorBidi"/>
          <w:color w:val="000000"/>
          <w:sz w:val="24"/>
          <w:szCs w:val="24"/>
        </w:rPr>
        <w:t>pulmonaire est forte, la prescription des D-dimères en urgence</w:t>
      </w:r>
      <w:r w:rsidR="00FD776F">
        <w:rPr>
          <w:rFonts w:asciiTheme="majorBidi" w:hAnsiTheme="majorBidi" w:cstheme="majorBidi"/>
          <w:color w:val="000000"/>
          <w:sz w:val="24"/>
          <w:szCs w:val="24"/>
        </w:rPr>
        <w:t xml:space="preserve"> </w:t>
      </w:r>
      <w:r w:rsidRPr="00FD776F">
        <w:rPr>
          <w:rFonts w:asciiTheme="majorBidi" w:hAnsiTheme="majorBidi" w:cstheme="majorBidi"/>
          <w:color w:val="000000"/>
          <w:sz w:val="24"/>
          <w:szCs w:val="24"/>
        </w:rPr>
        <w:t>n’est pas justifiée</w:t>
      </w:r>
      <w:r w:rsidR="00FD776F">
        <w:rPr>
          <w:rFonts w:asciiTheme="majorBidi" w:hAnsiTheme="majorBidi" w:cstheme="majorBidi"/>
          <w:color w:val="000000"/>
          <w:sz w:val="24"/>
          <w:szCs w:val="24"/>
        </w:rPr>
        <w:t>.</w:t>
      </w:r>
    </w:p>
    <w:p w:rsidR="00275E22" w:rsidRPr="00A953BC" w:rsidRDefault="00275E22" w:rsidP="009B6FD2">
      <w:pPr>
        <w:autoSpaceDE w:val="0"/>
        <w:autoSpaceDN w:val="0"/>
        <w:adjustRightInd w:val="0"/>
        <w:spacing w:after="120" w:line="360" w:lineRule="auto"/>
        <w:jc w:val="both"/>
        <w:rPr>
          <w:rFonts w:asciiTheme="majorBidi" w:hAnsiTheme="majorBidi" w:cstheme="majorBidi"/>
          <w:b/>
          <w:bCs/>
          <w:i/>
          <w:iCs/>
          <w:color w:val="000000"/>
          <w:sz w:val="24"/>
          <w:szCs w:val="24"/>
        </w:rPr>
      </w:pPr>
    </w:p>
    <w:p w:rsidR="00FD776F" w:rsidRPr="00A22313" w:rsidRDefault="00FD776F" w:rsidP="00A22313">
      <w:pPr>
        <w:pStyle w:val="Paragraphedeliste"/>
        <w:numPr>
          <w:ilvl w:val="0"/>
          <w:numId w:val="31"/>
        </w:numPr>
        <w:spacing w:after="0" w:line="240" w:lineRule="auto"/>
        <w:rPr>
          <w:rFonts w:ascii="Times New Roman" w:eastAsia="Times New Roman" w:hAnsi="Times New Roman" w:cs="Times New Roman"/>
          <w:b/>
          <w:color w:val="943634" w:themeColor="accent2" w:themeShade="BF"/>
          <w:sz w:val="28"/>
          <w:szCs w:val="28"/>
          <w:u w:val="single"/>
          <w:lang w:eastAsia="fr-FR"/>
        </w:rPr>
      </w:pPr>
      <w:r w:rsidRPr="00A22313">
        <w:rPr>
          <w:rFonts w:ascii="Times New Roman" w:eastAsia="Times New Roman" w:hAnsi="Times New Roman" w:cs="Times New Roman"/>
          <w:b/>
          <w:color w:val="943634" w:themeColor="accent2" w:themeShade="BF"/>
          <w:sz w:val="28"/>
          <w:szCs w:val="28"/>
          <w:u w:val="single"/>
          <w:lang w:eastAsia="fr-FR"/>
        </w:rPr>
        <w:t>ORIENTATION DIAGNOSTIQUE DEVANT UNE DYSPNÉE AIGUË</w:t>
      </w:r>
    </w:p>
    <w:p w:rsidR="00FD776F" w:rsidRPr="00A048D9" w:rsidRDefault="00FD776F" w:rsidP="002B3F6B">
      <w:pPr>
        <w:spacing w:after="0" w:line="240" w:lineRule="auto"/>
        <w:rPr>
          <w:rFonts w:ascii="Times New Roman" w:eastAsia="Times New Roman" w:hAnsi="Times New Roman" w:cs="Times New Roman"/>
          <w:color w:val="943634" w:themeColor="accent2" w:themeShade="BF"/>
          <w:sz w:val="24"/>
          <w:szCs w:val="24"/>
          <w:lang w:eastAsia="fr-FR"/>
        </w:rPr>
      </w:pPr>
    </w:p>
    <w:p w:rsidR="00FD776F" w:rsidRDefault="00FD776F" w:rsidP="00275E22">
      <w:pPr>
        <w:spacing w:after="120" w:line="360" w:lineRule="auto"/>
        <w:jc w:val="both"/>
        <w:rPr>
          <w:rFonts w:ascii="Times New Roman" w:eastAsia="Times New Roman" w:hAnsi="Times New Roman" w:cs="Times New Roman"/>
          <w:sz w:val="24"/>
          <w:szCs w:val="24"/>
          <w:lang w:eastAsia="fr-FR"/>
        </w:rPr>
      </w:pPr>
      <w:r w:rsidRPr="00FD776F">
        <w:rPr>
          <w:rFonts w:ascii="Times New Roman" w:eastAsia="Times New Roman" w:hAnsi="Times New Roman" w:cs="Times New Roman"/>
          <w:sz w:val="24"/>
          <w:szCs w:val="24"/>
          <w:lang w:eastAsia="fr-FR"/>
        </w:rPr>
        <w:t>Les urgences les plus fréquentes chez l’adulte sont l’œdème aigu du poumon, l’embolie</w:t>
      </w:r>
      <w:r>
        <w:rPr>
          <w:rFonts w:ascii="Times New Roman" w:eastAsia="Times New Roman" w:hAnsi="Times New Roman" w:cs="Times New Roman"/>
          <w:sz w:val="24"/>
          <w:szCs w:val="24"/>
          <w:lang w:eastAsia="fr-FR"/>
        </w:rPr>
        <w:t xml:space="preserve"> </w:t>
      </w:r>
      <w:r w:rsidRPr="00FD776F">
        <w:rPr>
          <w:rFonts w:ascii="Times New Roman" w:eastAsia="Times New Roman" w:hAnsi="Times New Roman" w:cs="Times New Roman"/>
          <w:sz w:val="24"/>
          <w:szCs w:val="24"/>
          <w:lang w:eastAsia="fr-FR"/>
        </w:rPr>
        <w:t>pulmonaire et la décompensation d’une pathologie respiratoire chronique</w:t>
      </w:r>
      <w:r>
        <w:rPr>
          <w:rFonts w:ascii="Times New Roman" w:eastAsia="Times New Roman" w:hAnsi="Times New Roman" w:cs="Times New Roman"/>
          <w:sz w:val="24"/>
          <w:szCs w:val="24"/>
          <w:lang w:eastAsia="fr-FR"/>
        </w:rPr>
        <w:t>, asthme aigu grave</w:t>
      </w:r>
      <w:r w:rsidRPr="00FD776F">
        <w:rPr>
          <w:rFonts w:ascii="Times New Roman" w:eastAsia="Times New Roman" w:hAnsi="Times New Roman" w:cs="Times New Roman"/>
          <w:sz w:val="24"/>
          <w:szCs w:val="24"/>
          <w:lang w:eastAsia="fr-FR"/>
        </w:rPr>
        <w:t>.</w:t>
      </w:r>
    </w:p>
    <w:p w:rsidR="00FD776F" w:rsidRPr="00FD776F" w:rsidRDefault="00FD776F" w:rsidP="009B6FD2">
      <w:pPr>
        <w:spacing w:after="120" w:line="240" w:lineRule="auto"/>
        <w:jc w:val="both"/>
        <w:rPr>
          <w:rFonts w:ascii="Times New Roman" w:eastAsia="Times New Roman" w:hAnsi="Times New Roman" w:cs="Times New Roman"/>
          <w:sz w:val="24"/>
          <w:szCs w:val="24"/>
          <w:lang w:eastAsia="fr-FR"/>
        </w:rPr>
      </w:pPr>
    </w:p>
    <w:p w:rsidR="00FD776F" w:rsidRPr="00E36D83" w:rsidRDefault="007978A6" w:rsidP="00275E22">
      <w:pPr>
        <w:spacing w:after="120" w:line="360" w:lineRule="auto"/>
        <w:ind w:left="360"/>
        <w:jc w:val="both"/>
        <w:rPr>
          <w:rFonts w:asciiTheme="majorBidi" w:eastAsia="Times New Roman" w:hAnsiTheme="majorBidi" w:cstheme="majorBidi"/>
          <w:sz w:val="28"/>
          <w:szCs w:val="28"/>
          <w:u w:val="single"/>
          <w:lang w:eastAsia="fr-FR"/>
        </w:rPr>
      </w:pPr>
      <w:r w:rsidRPr="00E36D83">
        <w:rPr>
          <w:rFonts w:asciiTheme="majorBidi" w:eastAsia="Times New Roman" w:hAnsiTheme="majorBidi" w:cstheme="majorBidi"/>
          <w:sz w:val="28"/>
          <w:szCs w:val="28"/>
          <w:u w:val="single"/>
          <w:lang w:eastAsia="fr-FR"/>
        </w:rPr>
        <w:t>1.</w:t>
      </w:r>
      <w:r w:rsidR="00FD776F" w:rsidRPr="00E36D83">
        <w:rPr>
          <w:rFonts w:asciiTheme="majorBidi" w:eastAsia="Times New Roman" w:hAnsiTheme="majorBidi" w:cstheme="majorBidi"/>
          <w:sz w:val="28"/>
          <w:szCs w:val="28"/>
          <w:u w:val="single"/>
          <w:lang w:eastAsia="fr-FR"/>
        </w:rPr>
        <w:t>ÉTIOLOGIES D’ORIGINE CARDIAQUE</w:t>
      </w:r>
    </w:p>
    <w:p w:rsidR="00FD776F" w:rsidRPr="007978A6" w:rsidRDefault="00FD776F" w:rsidP="00275E22">
      <w:pPr>
        <w:pStyle w:val="Paragraphedeliste"/>
        <w:numPr>
          <w:ilvl w:val="0"/>
          <w:numId w:val="8"/>
        </w:numPr>
        <w:spacing w:after="120" w:line="360" w:lineRule="auto"/>
        <w:jc w:val="both"/>
        <w:rPr>
          <w:rFonts w:asciiTheme="majorBidi" w:eastAsia="Times New Roman" w:hAnsiTheme="majorBidi" w:cstheme="majorBidi"/>
          <w:b/>
          <w:i/>
          <w:sz w:val="24"/>
          <w:szCs w:val="24"/>
          <w:lang w:eastAsia="fr-FR"/>
        </w:rPr>
      </w:pPr>
      <w:r w:rsidRPr="007978A6">
        <w:rPr>
          <w:rFonts w:asciiTheme="majorBidi" w:eastAsia="Times New Roman" w:hAnsiTheme="majorBidi" w:cstheme="majorBidi"/>
          <w:b/>
          <w:i/>
          <w:sz w:val="24"/>
          <w:szCs w:val="24"/>
          <w:lang w:eastAsia="fr-FR"/>
        </w:rPr>
        <w:t>Œdème aigu du poumon</w:t>
      </w:r>
    </w:p>
    <w:p w:rsidR="00FD776F" w:rsidRPr="00FD776F" w:rsidRDefault="00FD776F" w:rsidP="00275E2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L’étiologie d’origine cardiaque est la plus fréquente.</w:t>
      </w:r>
    </w:p>
    <w:p w:rsidR="00FD776F" w:rsidRPr="00FD776F" w:rsidRDefault="00FD776F" w:rsidP="00275E2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Ses principales caractéristiques cliniques sont :</w:t>
      </w:r>
    </w:p>
    <w:p w:rsidR="00FD776F" w:rsidRPr="00FD776F" w:rsidRDefault="00FD776F" w:rsidP="00275E2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orthopnée ;</w:t>
      </w:r>
    </w:p>
    <w:p w:rsidR="00FD776F" w:rsidRPr="00FD776F" w:rsidRDefault="00FD776F" w:rsidP="00275E2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présence de crépitants bilatéraux à l’auscultation pulmonaire ;</w:t>
      </w:r>
    </w:p>
    <w:p w:rsidR="00FD776F" w:rsidRPr="00FD776F" w:rsidRDefault="00FD776F" w:rsidP="00275E2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expectoration rose saumonée.</w:t>
      </w:r>
    </w:p>
    <w:p w:rsidR="00FD776F" w:rsidRPr="00FD776F" w:rsidRDefault="00FD776F" w:rsidP="00275E2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Pseudo-asthme cardiaque</w:t>
      </w:r>
    </w:p>
    <w:p w:rsidR="00FD776F" w:rsidRPr="00FD776F" w:rsidRDefault="00FD776F" w:rsidP="00275E2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Il doit être considéré comme un équivalent d’OAP.</w:t>
      </w:r>
    </w:p>
    <w:p w:rsidR="00FD776F" w:rsidRPr="00FD776F" w:rsidRDefault="00FD776F" w:rsidP="00275E2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Ses caractéristiques cliniques sont :</w:t>
      </w:r>
    </w:p>
    <w:p w:rsidR="00FD776F" w:rsidRPr="00FD776F" w:rsidRDefault="00FD776F" w:rsidP="00275E2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orthopnée ;</w:t>
      </w:r>
    </w:p>
    <w:p w:rsidR="00FD776F" w:rsidRPr="00FD776F" w:rsidRDefault="00FD776F" w:rsidP="00275E2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présence de sibilants ± crépitants à l’auscultation pulmonaire.</w:t>
      </w:r>
    </w:p>
    <w:p w:rsidR="00FD776F" w:rsidRPr="007978A6" w:rsidRDefault="00FD776F" w:rsidP="009B6FD2">
      <w:pPr>
        <w:pStyle w:val="Paragraphedeliste"/>
        <w:numPr>
          <w:ilvl w:val="0"/>
          <w:numId w:val="8"/>
        </w:numPr>
        <w:spacing w:after="120" w:line="240" w:lineRule="auto"/>
        <w:jc w:val="both"/>
        <w:rPr>
          <w:rFonts w:asciiTheme="majorBidi" w:eastAsia="Times New Roman" w:hAnsiTheme="majorBidi" w:cstheme="majorBidi"/>
          <w:b/>
          <w:i/>
          <w:sz w:val="24"/>
          <w:szCs w:val="24"/>
          <w:lang w:eastAsia="fr-FR"/>
        </w:rPr>
      </w:pPr>
      <w:r w:rsidRPr="007978A6">
        <w:rPr>
          <w:rFonts w:asciiTheme="majorBidi" w:eastAsia="Times New Roman" w:hAnsiTheme="majorBidi" w:cstheme="majorBidi"/>
          <w:b/>
          <w:i/>
          <w:sz w:val="24"/>
          <w:szCs w:val="24"/>
          <w:lang w:eastAsia="fr-FR"/>
        </w:rPr>
        <w:t>Tamponnade</w:t>
      </w:r>
    </w:p>
    <w:p w:rsidR="00FD776F" w:rsidRPr="00091CE7" w:rsidRDefault="00FD776F" w:rsidP="00091CE7">
      <w:pPr>
        <w:pStyle w:val="Paragraphedeliste"/>
        <w:numPr>
          <w:ilvl w:val="0"/>
          <w:numId w:val="24"/>
        </w:numPr>
        <w:spacing w:after="120" w:line="360" w:lineRule="auto"/>
        <w:jc w:val="both"/>
        <w:rPr>
          <w:rFonts w:asciiTheme="majorBidi" w:eastAsia="Times New Roman" w:hAnsiTheme="majorBidi" w:cstheme="majorBidi"/>
          <w:sz w:val="24"/>
          <w:szCs w:val="24"/>
          <w:lang w:eastAsia="fr-FR"/>
        </w:rPr>
      </w:pPr>
      <w:r w:rsidRPr="00091CE7">
        <w:rPr>
          <w:rFonts w:asciiTheme="majorBidi" w:eastAsia="Times New Roman" w:hAnsiTheme="majorBidi" w:cstheme="majorBidi"/>
          <w:sz w:val="24"/>
          <w:szCs w:val="24"/>
          <w:lang w:eastAsia="fr-FR"/>
        </w:rPr>
        <w:t>Complication des péricardites avec épanchement péricardique.</w:t>
      </w:r>
    </w:p>
    <w:p w:rsidR="00FD776F" w:rsidRPr="00091CE7" w:rsidRDefault="00FD776F" w:rsidP="00091CE7">
      <w:pPr>
        <w:pStyle w:val="Paragraphedeliste"/>
        <w:numPr>
          <w:ilvl w:val="0"/>
          <w:numId w:val="24"/>
        </w:numPr>
        <w:spacing w:after="120" w:line="360" w:lineRule="auto"/>
        <w:jc w:val="both"/>
        <w:rPr>
          <w:rFonts w:asciiTheme="majorBidi" w:eastAsia="Times New Roman" w:hAnsiTheme="majorBidi" w:cstheme="majorBidi"/>
          <w:sz w:val="24"/>
          <w:szCs w:val="24"/>
          <w:lang w:eastAsia="fr-FR"/>
        </w:rPr>
      </w:pPr>
      <w:r w:rsidRPr="00091CE7">
        <w:rPr>
          <w:rFonts w:asciiTheme="majorBidi" w:eastAsia="Times New Roman" w:hAnsiTheme="majorBidi" w:cstheme="majorBidi"/>
          <w:sz w:val="24"/>
          <w:szCs w:val="24"/>
          <w:lang w:eastAsia="fr-FR"/>
        </w:rPr>
        <w:t>Orthopnée.</w:t>
      </w:r>
    </w:p>
    <w:p w:rsidR="00FD776F" w:rsidRPr="00091CE7" w:rsidRDefault="00FD776F" w:rsidP="00091CE7">
      <w:pPr>
        <w:pStyle w:val="Paragraphedeliste"/>
        <w:numPr>
          <w:ilvl w:val="0"/>
          <w:numId w:val="24"/>
        </w:numPr>
        <w:spacing w:after="120" w:line="360" w:lineRule="auto"/>
        <w:jc w:val="both"/>
        <w:rPr>
          <w:rFonts w:asciiTheme="majorBidi" w:eastAsia="Times New Roman" w:hAnsiTheme="majorBidi" w:cstheme="majorBidi"/>
          <w:sz w:val="24"/>
          <w:szCs w:val="24"/>
          <w:lang w:eastAsia="fr-FR"/>
        </w:rPr>
      </w:pPr>
      <w:r w:rsidRPr="00091CE7">
        <w:rPr>
          <w:rFonts w:asciiTheme="majorBidi" w:eastAsia="Times New Roman" w:hAnsiTheme="majorBidi" w:cstheme="majorBidi"/>
          <w:sz w:val="24"/>
          <w:szCs w:val="24"/>
          <w:lang w:eastAsia="fr-FR"/>
        </w:rPr>
        <w:t>Tachycardie.</w:t>
      </w:r>
    </w:p>
    <w:p w:rsidR="00FD776F" w:rsidRPr="00091CE7" w:rsidRDefault="00FD776F" w:rsidP="00091CE7">
      <w:pPr>
        <w:pStyle w:val="Paragraphedeliste"/>
        <w:numPr>
          <w:ilvl w:val="0"/>
          <w:numId w:val="24"/>
        </w:numPr>
        <w:spacing w:after="120" w:line="360" w:lineRule="auto"/>
        <w:jc w:val="both"/>
        <w:rPr>
          <w:rFonts w:asciiTheme="majorBidi" w:eastAsia="Times New Roman" w:hAnsiTheme="majorBidi" w:cstheme="majorBidi"/>
          <w:sz w:val="24"/>
          <w:szCs w:val="24"/>
          <w:lang w:eastAsia="fr-FR"/>
        </w:rPr>
      </w:pPr>
      <w:r w:rsidRPr="00091CE7">
        <w:rPr>
          <w:rFonts w:asciiTheme="majorBidi" w:eastAsia="Times New Roman" w:hAnsiTheme="majorBidi" w:cstheme="majorBidi"/>
          <w:sz w:val="24"/>
          <w:szCs w:val="24"/>
          <w:lang w:eastAsia="fr-FR"/>
        </w:rPr>
        <w:t>Auscultation cardiaque : assourdissement des bruits du cœur.</w:t>
      </w:r>
    </w:p>
    <w:p w:rsidR="00FD776F" w:rsidRPr="00091CE7" w:rsidRDefault="00FD776F" w:rsidP="00091CE7">
      <w:pPr>
        <w:pStyle w:val="Paragraphedeliste"/>
        <w:numPr>
          <w:ilvl w:val="0"/>
          <w:numId w:val="24"/>
        </w:numPr>
        <w:spacing w:after="120" w:line="360" w:lineRule="auto"/>
        <w:jc w:val="both"/>
        <w:rPr>
          <w:rFonts w:asciiTheme="majorBidi" w:eastAsia="Times New Roman" w:hAnsiTheme="majorBidi" w:cstheme="majorBidi"/>
          <w:sz w:val="24"/>
          <w:szCs w:val="24"/>
          <w:lang w:eastAsia="fr-FR"/>
        </w:rPr>
      </w:pPr>
      <w:r w:rsidRPr="00091CE7">
        <w:rPr>
          <w:rFonts w:asciiTheme="majorBidi" w:eastAsia="Times New Roman" w:hAnsiTheme="majorBidi" w:cstheme="majorBidi"/>
          <w:sz w:val="24"/>
          <w:szCs w:val="24"/>
          <w:lang w:eastAsia="fr-FR"/>
        </w:rPr>
        <w:lastRenderedPageBreak/>
        <w:t>Auscultation pulmonaire normale.</w:t>
      </w:r>
    </w:p>
    <w:p w:rsidR="00FD776F" w:rsidRPr="00091CE7" w:rsidRDefault="00FD776F" w:rsidP="00091CE7">
      <w:pPr>
        <w:pStyle w:val="Paragraphedeliste"/>
        <w:numPr>
          <w:ilvl w:val="0"/>
          <w:numId w:val="24"/>
        </w:numPr>
        <w:spacing w:after="120" w:line="360" w:lineRule="auto"/>
        <w:jc w:val="both"/>
        <w:rPr>
          <w:rFonts w:asciiTheme="majorBidi" w:eastAsia="Times New Roman" w:hAnsiTheme="majorBidi" w:cstheme="majorBidi"/>
          <w:sz w:val="24"/>
          <w:szCs w:val="24"/>
          <w:lang w:eastAsia="fr-FR"/>
        </w:rPr>
      </w:pPr>
      <w:r w:rsidRPr="00091CE7">
        <w:rPr>
          <w:rFonts w:asciiTheme="majorBidi" w:eastAsia="Times New Roman" w:hAnsiTheme="majorBidi" w:cstheme="majorBidi"/>
          <w:sz w:val="24"/>
          <w:szCs w:val="24"/>
          <w:lang w:eastAsia="fr-FR"/>
        </w:rPr>
        <w:t>Turgescence jugulaire.</w:t>
      </w:r>
    </w:p>
    <w:p w:rsidR="00FD776F" w:rsidRPr="00091CE7" w:rsidRDefault="00FD776F" w:rsidP="00091CE7">
      <w:pPr>
        <w:pStyle w:val="Paragraphedeliste"/>
        <w:numPr>
          <w:ilvl w:val="0"/>
          <w:numId w:val="24"/>
        </w:numPr>
        <w:spacing w:after="120" w:line="360" w:lineRule="auto"/>
        <w:jc w:val="both"/>
        <w:rPr>
          <w:rFonts w:asciiTheme="majorBidi" w:eastAsia="Times New Roman" w:hAnsiTheme="majorBidi" w:cstheme="majorBidi"/>
          <w:sz w:val="24"/>
          <w:szCs w:val="24"/>
          <w:lang w:eastAsia="fr-FR"/>
        </w:rPr>
      </w:pPr>
      <w:r w:rsidRPr="00091CE7">
        <w:rPr>
          <w:rFonts w:asciiTheme="majorBidi" w:eastAsia="Times New Roman" w:hAnsiTheme="majorBidi" w:cstheme="majorBidi"/>
          <w:sz w:val="24"/>
          <w:szCs w:val="24"/>
          <w:lang w:eastAsia="fr-FR"/>
        </w:rPr>
        <w:t>Pouls paradoxal (diminuant à l’inspiration profonde).</w:t>
      </w:r>
    </w:p>
    <w:p w:rsidR="00FD776F" w:rsidRPr="00FD776F" w:rsidRDefault="00FD776F" w:rsidP="00275E2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En général, c’est un tableau de collapsus ou d’état de choc avec signes d’insuffisance</w:t>
      </w:r>
      <w:r w:rsidR="007978A6">
        <w:rPr>
          <w:rFonts w:asciiTheme="majorBidi" w:eastAsia="Times New Roman" w:hAnsiTheme="majorBidi" w:cstheme="majorBidi"/>
          <w:sz w:val="24"/>
          <w:szCs w:val="24"/>
          <w:lang w:eastAsia="fr-FR"/>
        </w:rPr>
        <w:t xml:space="preserve"> </w:t>
      </w:r>
      <w:r w:rsidRPr="00FD776F">
        <w:rPr>
          <w:rFonts w:asciiTheme="majorBidi" w:eastAsia="Times New Roman" w:hAnsiTheme="majorBidi" w:cstheme="majorBidi"/>
          <w:sz w:val="24"/>
          <w:szCs w:val="24"/>
          <w:lang w:eastAsia="fr-FR"/>
        </w:rPr>
        <w:t>ventriculaire droite.</w:t>
      </w:r>
    </w:p>
    <w:p w:rsidR="00FD776F" w:rsidRPr="00FD776F" w:rsidRDefault="00FD776F" w:rsidP="00275E2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Troubles du rythme cardiaque mal tolérés</w:t>
      </w:r>
    </w:p>
    <w:p w:rsidR="00FD776F" w:rsidRPr="00FD776F" w:rsidRDefault="00FD776F" w:rsidP="00275E2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Troubles du rythme supra</w:t>
      </w:r>
      <w:r w:rsidR="00025DF4">
        <w:rPr>
          <w:rFonts w:asciiTheme="majorBidi" w:eastAsia="Times New Roman" w:hAnsiTheme="majorBidi" w:cstheme="majorBidi"/>
          <w:sz w:val="24"/>
          <w:szCs w:val="24"/>
          <w:lang w:eastAsia="fr-FR"/>
        </w:rPr>
        <w:t>-</w:t>
      </w:r>
      <w:r w:rsidRPr="00FD776F">
        <w:rPr>
          <w:rFonts w:asciiTheme="majorBidi" w:eastAsia="Times New Roman" w:hAnsiTheme="majorBidi" w:cstheme="majorBidi"/>
          <w:sz w:val="24"/>
          <w:szCs w:val="24"/>
          <w:lang w:eastAsia="fr-FR"/>
        </w:rPr>
        <w:t>ventriculaire et tachycardie ventriculaire.</w:t>
      </w:r>
    </w:p>
    <w:p w:rsidR="00FD776F" w:rsidRPr="00FD776F" w:rsidRDefault="00FD776F" w:rsidP="00275E2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Choc cardiogénique</w:t>
      </w:r>
    </w:p>
    <w:p w:rsidR="00FD776F" w:rsidRPr="00FD776F" w:rsidRDefault="00FD776F" w:rsidP="00275E2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xml:space="preserve">La dyspnée n’est pas au premier plan, on </w:t>
      </w:r>
      <w:r w:rsidR="00025DF4">
        <w:rPr>
          <w:rFonts w:asciiTheme="majorBidi" w:eastAsia="Times New Roman" w:hAnsiTheme="majorBidi" w:cstheme="majorBidi"/>
          <w:sz w:val="24"/>
          <w:szCs w:val="24"/>
          <w:lang w:eastAsia="fr-FR"/>
        </w:rPr>
        <w:t xml:space="preserve">note un collapsus et des signes </w:t>
      </w:r>
      <w:r w:rsidRPr="00FD776F">
        <w:rPr>
          <w:rFonts w:asciiTheme="majorBidi" w:eastAsia="Times New Roman" w:hAnsiTheme="majorBidi" w:cstheme="majorBidi"/>
          <w:sz w:val="24"/>
          <w:szCs w:val="24"/>
          <w:lang w:eastAsia="fr-FR"/>
        </w:rPr>
        <w:t>d’</w:t>
      </w:r>
      <w:proofErr w:type="spellStart"/>
      <w:r w:rsidRPr="00FD776F">
        <w:rPr>
          <w:rFonts w:asciiTheme="majorBidi" w:eastAsia="Times New Roman" w:hAnsiTheme="majorBidi" w:cstheme="majorBidi"/>
          <w:sz w:val="24"/>
          <w:szCs w:val="24"/>
          <w:lang w:eastAsia="fr-FR"/>
        </w:rPr>
        <w:t>hypoperfusion</w:t>
      </w:r>
      <w:proofErr w:type="spellEnd"/>
      <w:r w:rsidRPr="00FD776F">
        <w:rPr>
          <w:rFonts w:asciiTheme="majorBidi" w:eastAsia="Times New Roman" w:hAnsiTheme="majorBidi" w:cstheme="majorBidi"/>
          <w:sz w:val="24"/>
          <w:szCs w:val="24"/>
          <w:lang w:eastAsia="fr-FR"/>
        </w:rPr>
        <w:t>.</w:t>
      </w:r>
    </w:p>
    <w:p w:rsidR="007978A6" w:rsidRDefault="007978A6" w:rsidP="009B6FD2">
      <w:pPr>
        <w:spacing w:after="120" w:line="360" w:lineRule="auto"/>
        <w:jc w:val="both"/>
        <w:rPr>
          <w:rFonts w:asciiTheme="majorBidi" w:eastAsia="Times New Roman" w:hAnsiTheme="majorBidi" w:cstheme="majorBidi"/>
          <w:b/>
          <w:i/>
          <w:sz w:val="24"/>
          <w:szCs w:val="24"/>
          <w:lang w:eastAsia="fr-FR"/>
        </w:rPr>
      </w:pPr>
    </w:p>
    <w:p w:rsidR="00FD776F" w:rsidRPr="007978A6" w:rsidRDefault="0000783B" w:rsidP="009B6FD2">
      <w:pPr>
        <w:pStyle w:val="Paragraphedeliste"/>
        <w:numPr>
          <w:ilvl w:val="0"/>
          <w:numId w:val="8"/>
        </w:numPr>
        <w:spacing w:after="120" w:line="360" w:lineRule="auto"/>
        <w:jc w:val="both"/>
        <w:rPr>
          <w:rFonts w:asciiTheme="majorBidi" w:eastAsia="Times New Roman" w:hAnsiTheme="majorBidi" w:cstheme="majorBidi"/>
          <w:b/>
          <w:i/>
          <w:sz w:val="24"/>
          <w:szCs w:val="24"/>
          <w:lang w:eastAsia="fr-FR"/>
        </w:rPr>
      </w:pPr>
      <w:r w:rsidRPr="007978A6">
        <w:rPr>
          <w:rFonts w:asciiTheme="majorBidi" w:eastAsia="Times New Roman" w:hAnsiTheme="majorBidi" w:cstheme="majorBidi"/>
          <w:b/>
          <w:i/>
          <w:sz w:val="24"/>
          <w:szCs w:val="24"/>
          <w:lang w:eastAsia="fr-FR"/>
        </w:rPr>
        <w:t>Embolie pulmonaire</w:t>
      </w:r>
    </w:p>
    <w:p w:rsidR="00FD776F" w:rsidRPr="00091CE7" w:rsidRDefault="00FD776F" w:rsidP="00091CE7">
      <w:pPr>
        <w:pStyle w:val="Paragraphedeliste"/>
        <w:numPr>
          <w:ilvl w:val="0"/>
          <w:numId w:val="25"/>
        </w:numPr>
        <w:spacing w:after="120" w:line="360" w:lineRule="auto"/>
        <w:jc w:val="both"/>
        <w:rPr>
          <w:rFonts w:asciiTheme="majorBidi" w:eastAsia="Times New Roman" w:hAnsiTheme="majorBidi" w:cstheme="majorBidi"/>
          <w:sz w:val="24"/>
          <w:szCs w:val="24"/>
          <w:lang w:eastAsia="fr-FR"/>
        </w:rPr>
      </w:pPr>
      <w:r w:rsidRPr="00091CE7">
        <w:rPr>
          <w:rFonts w:asciiTheme="majorBidi" w:eastAsia="Times New Roman" w:hAnsiTheme="majorBidi" w:cstheme="majorBidi"/>
          <w:sz w:val="24"/>
          <w:szCs w:val="24"/>
          <w:lang w:eastAsia="fr-FR"/>
        </w:rPr>
        <w:t>Très fréquente, souvent de diagnostic difficile.</w:t>
      </w:r>
    </w:p>
    <w:p w:rsidR="00FD776F" w:rsidRPr="00091CE7" w:rsidRDefault="00FD776F" w:rsidP="00091CE7">
      <w:pPr>
        <w:pStyle w:val="Paragraphedeliste"/>
        <w:numPr>
          <w:ilvl w:val="0"/>
          <w:numId w:val="25"/>
        </w:numPr>
        <w:spacing w:after="120" w:line="360" w:lineRule="auto"/>
        <w:jc w:val="both"/>
        <w:rPr>
          <w:rFonts w:asciiTheme="majorBidi" w:eastAsia="Times New Roman" w:hAnsiTheme="majorBidi" w:cstheme="majorBidi"/>
          <w:sz w:val="24"/>
          <w:szCs w:val="24"/>
          <w:lang w:eastAsia="fr-FR"/>
        </w:rPr>
      </w:pPr>
      <w:r w:rsidRPr="00091CE7">
        <w:rPr>
          <w:rFonts w:asciiTheme="majorBidi" w:eastAsia="Times New Roman" w:hAnsiTheme="majorBidi" w:cstheme="majorBidi"/>
          <w:sz w:val="24"/>
          <w:szCs w:val="24"/>
          <w:lang w:eastAsia="fr-FR"/>
        </w:rPr>
        <w:t>Rechercher un contexte favorisant (alitement, voyage de longue durée,</w:t>
      </w:r>
      <w:r w:rsidR="0000783B" w:rsidRPr="00091CE7">
        <w:rPr>
          <w:rFonts w:asciiTheme="majorBidi" w:eastAsia="Times New Roman" w:hAnsiTheme="majorBidi" w:cstheme="majorBidi"/>
          <w:sz w:val="24"/>
          <w:szCs w:val="24"/>
          <w:lang w:eastAsia="fr-FR"/>
        </w:rPr>
        <w:t xml:space="preserve"> </w:t>
      </w:r>
      <w:r w:rsidRPr="00091CE7">
        <w:rPr>
          <w:rFonts w:asciiTheme="majorBidi" w:eastAsia="Times New Roman" w:hAnsiTheme="majorBidi" w:cstheme="majorBidi"/>
          <w:sz w:val="24"/>
          <w:szCs w:val="24"/>
          <w:lang w:eastAsia="fr-FR"/>
        </w:rPr>
        <w:t>immobilisation sous plâtre, contexte postopératoire...).</w:t>
      </w:r>
    </w:p>
    <w:p w:rsidR="00FD776F" w:rsidRPr="00091CE7" w:rsidRDefault="00FD776F" w:rsidP="00091CE7">
      <w:pPr>
        <w:pStyle w:val="Paragraphedeliste"/>
        <w:numPr>
          <w:ilvl w:val="0"/>
          <w:numId w:val="25"/>
        </w:numPr>
        <w:spacing w:after="120" w:line="360" w:lineRule="auto"/>
        <w:jc w:val="both"/>
        <w:rPr>
          <w:rFonts w:asciiTheme="majorBidi" w:eastAsia="Times New Roman" w:hAnsiTheme="majorBidi" w:cstheme="majorBidi"/>
          <w:sz w:val="24"/>
          <w:szCs w:val="24"/>
          <w:lang w:eastAsia="fr-FR"/>
        </w:rPr>
      </w:pPr>
      <w:r w:rsidRPr="00091CE7">
        <w:rPr>
          <w:rFonts w:asciiTheme="majorBidi" w:eastAsia="Times New Roman" w:hAnsiTheme="majorBidi" w:cstheme="majorBidi"/>
          <w:sz w:val="24"/>
          <w:szCs w:val="24"/>
          <w:lang w:eastAsia="fr-FR"/>
        </w:rPr>
        <w:t>Survenue en règle très brutale mais dyspnée d’intensité variable, la dyspnée</w:t>
      </w:r>
      <w:r w:rsidR="003D7370" w:rsidRPr="00091CE7">
        <w:rPr>
          <w:rFonts w:asciiTheme="majorBidi" w:eastAsia="Times New Roman" w:hAnsiTheme="majorBidi" w:cstheme="majorBidi"/>
          <w:sz w:val="24"/>
          <w:szCs w:val="24"/>
          <w:lang w:eastAsia="fr-FR"/>
        </w:rPr>
        <w:t xml:space="preserve"> </w:t>
      </w:r>
      <w:r w:rsidRPr="00091CE7">
        <w:rPr>
          <w:rFonts w:asciiTheme="majorBidi" w:eastAsia="Times New Roman" w:hAnsiTheme="majorBidi" w:cstheme="majorBidi"/>
          <w:sz w:val="24"/>
          <w:szCs w:val="24"/>
          <w:lang w:eastAsia="fr-FR"/>
        </w:rPr>
        <w:t>s’associe en règle à une douleur thoracique.</w:t>
      </w:r>
    </w:p>
    <w:p w:rsidR="00FD776F" w:rsidRPr="00091CE7" w:rsidRDefault="00FD776F" w:rsidP="00091CE7">
      <w:pPr>
        <w:pStyle w:val="Paragraphedeliste"/>
        <w:numPr>
          <w:ilvl w:val="0"/>
          <w:numId w:val="25"/>
        </w:numPr>
        <w:spacing w:after="120" w:line="360" w:lineRule="auto"/>
        <w:jc w:val="both"/>
        <w:rPr>
          <w:rFonts w:asciiTheme="majorBidi" w:eastAsia="Times New Roman" w:hAnsiTheme="majorBidi" w:cstheme="majorBidi"/>
          <w:sz w:val="24"/>
          <w:szCs w:val="24"/>
          <w:lang w:eastAsia="fr-FR"/>
        </w:rPr>
      </w:pPr>
      <w:r w:rsidRPr="00091CE7">
        <w:rPr>
          <w:rFonts w:asciiTheme="majorBidi" w:eastAsia="Times New Roman" w:hAnsiTheme="majorBidi" w:cstheme="majorBidi"/>
          <w:sz w:val="24"/>
          <w:szCs w:val="24"/>
          <w:lang w:eastAsia="fr-FR"/>
        </w:rPr>
        <w:t>Auscultation cardiaque et pulmonaire le plus souvent normale.</w:t>
      </w:r>
    </w:p>
    <w:p w:rsidR="00FD776F" w:rsidRPr="00091CE7" w:rsidRDefault="00FD776F" w:rsidP="00091CE7">
      <w:pPr>
        <w:pStyle w:val="Paragraphedeliste"/>
        <w:numPr>
          <w:ilvl w:val="0"/>
          <w:numId w:val="25"/>
        </w:numPr>
        <w:spacing w:after="120" w:line="360" w:lineRule="auto"/>
        <w:jc w:val="both"/>
        <w:rPr>
          <w:rFonts w:asciiTheme="majorBidi" w:eastAsia="Times New Roman" w:hAnsiTheme="majorBidi" w:cstheme="majorBidi"/>
          <w:sz w:val="24"/>
          <w:szCs w:val="24"/>
          <w:lang w:eastAsia="fr-FR"/>
        </w:rPr>
      </w:pPr>
      <w:r w:rsidRPr="00091CE7">
        <w:rPr>
          <w:rFonts w:asciiTheme="majorBidi" w:eastAsia="Times New Roman" w:hAnsiTheme="majorBidi" w:cstheme="majorBidi"/>
          <w:sz w:val="24"/>
          <w:szCs w:val="24"/>
          <w:lang w:eastAsia="fr-FR"/>
        </w:rPr>
        <w:t>Gazométrie artérielle : effet shunt (hypoxie – hypocapnie).</w:t>
      </w:r>
    </w:p>
    <w:p w:rsidR="003D7370" w:rsidRDefault="003D7370" w:rsidP="009B6FD2">
      <w:pPr>
        <w:spacing w:after="120" w:line="360" w:lineRule="auto"/>
        <w:jc w:val="both"/>
        <w:rPr>
          <w:rFonts w:asciiTheme="majorBidi" w:eastAsia="Times New Roman" w:hAnsiTheme="majorBidi" w:cstheme="majorBidi"/>
          <w:sz w:val="24"/>
          <w:szCs w:val="24"/>
          <w:lang w:eastAsia="fr-FR"/>
        </w:rPr>
      </w:pPr>
    </w:p>
    <w:p w:rsidR="00091CE7" w:rsidRDefault="00091CE7" w:rsidP="009B6FD2">
      <w:pPr>
        <w:spacing w:after="120" w:line="360" w:lineRule="auto"/>
        <w:jc w:val="both"/>
        <w:rPr>
          <w:rFonts w:asciiTheme="majorBidi" w:eastAsia="Times New Roman" w:hAnsiTheme="majorBidi" w:cstheme="majorBidi"/>
          <w:sz w:val="24"/>
          <w:szCs w:val="24"/>
          <w:lang w:eastAsia="fr-FR"/>
        </w:rPr>
      </w:pPr>
    </w:p>
    <w:p w:rsidR="00FD776F" w:rsidRPr="00E36D83" w:rsidRDefault="00FD776F" w:rsidP="009B6FD2">
      <w:pPr>
        <w:pStyle w:val="Paragraphedeliste"/>
        <w:numPr>
          <w:ilvl w:val="0"/>
          <w:numId w:val="2"/>
        </w:numPr>
        <w:spacing w:after="120" w:line="360" w:lineRule="auto"/>
        <w:jc w:val="both"/>
        <w:rPr>
          <w:rFonts w:asciiTheme="majorBidi" w:eastAsia="Times New Roman" w:hAnsiTheme="majorBidi" w:cstheme="majorBidi"/>
          <w:sz w:val="28"/>
          <w:szCs w:val="28"/>
          <w:u w:val="single"/>
          <w:lang w:eastAsia="fr-FR"/>
        </w:rPr>
      </w:pPr>
      <w:r w:rsidRPr="00E36D83">
        <w:rPr>
          <w:rFonts w:asciiTheme="majorBidi" w:eastAsia="Times New Roman" w:hAnsiTheme="majorBidi" w:cstheme="majorBidi"/>
          <w:sz w:val="28"/>
          <w:szCs w:val="28"/>
          <w:u w:val="single"/>
          <w:lang w:eastAsia="fr-FR"/>
        </w:rPr>
        <w:t>ÉTIOLOGIES D’ORIGINES PULMONAIRES ET PLEURALES</w:t>
      </w:r>
    </w:p>
    <w:p w:rsidR="00FD776F" w:rsidRPr="007978A6" w:rsidRDefault="00FD776F" w:rsidP="009B6FD2">
      <w:pPr>
        <w:pStyle w:val="Paragraphedeliste"/>
        <w:numPr>
          <w:ilvl w:val="0"/>
          <w:numId w:val="9"/>
        </w:numPr>
        <w:spacing w:after="120" w:line="360" w:lineRule="auto"/>
        <w:jc w:val="both"/>
        <w:rPr>
          <w:rFonts w:asciiTheme="majorBidi" w:eastAsia="Times New Roman" w:hAnsiTheme="majorBidi" w:cstheme="majorBidi"/>
          <w:b/>
          <w:i/>
          <w:sz w:val="24"/>
          <w:szCs w:val="24"/>
          <w:lang w:eastAsia="fr-FR"/>
        </w:rPr>
      </w:pPr>
      <w:r w:rsidRPr="007978A6">
        <w:rPr>
          <w:rFonts w:asciiTheme="majorBidi" w:eastAsia="Times New Roman" w:hAnsiTheme="majorBidi" w:cstheme="majorBidi"/>
          <w:b/>
          <w:i/>
          <w:sz w:val="24"/>
          <w:szCs w:val="24"/>
          <w:lang w:eastAsia="fr-FR"/>
        </w:rPr>
        <w:t>Crise d’asthme</w:t>
      </w:r>
    </w:p>
    <w:p w:rsidR="00FD776F" w:rsidRPr="00FD776F" w:rsidRDefault="00FD776F" w:rsidP="009B6FD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Elle est caractérisée par une dyspnée expiratoire avec sibilants à l’auscultation pulmonaire.</w:t>
      </w:r>
    </w:p>
    <w:p w:rsidR="00FD776F" w:rsidRPr="00FD776F" w:rsidRDefault="00FD776F" w:rsidP="009B6FD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Il faut distinguer la crise d’asthme de l’asthme aigu grave, dans ce dernier cas le thorax est</w:t>
      </w:r>
      <w:r w:rsidR="003D7370">
        <w:rPr>
          <w:rFonts w:asciiTheme="majorBidi" w:eastAsia="Times New Roman" w:hAnsiTheme="majorBidi" w:cstheme="majorBidi"/>
          <w:sz w:val="24"/>
          <w:szCs w:val="24"/>
          <w:lang w:eastAsia="fr-FR"/>
        </w:rPr>
        <w:t xml:space="preserve"> </w:t>
      </w:r>
      <w:r w:rsidRPr="00FD776F">
        <w:rPr>
          <w:rFonts w:asciiTheme="majorBidi" w:eastAsia="Times New Roman" w:hAnsiTheme="majorBidi" w:cstheme="majorBidi"/>
          <w:sz w:val="24"/>
          <w:szCs w:val="24"/>
          <w:lang w:eastAsia="fr-FR"/>
        </w:rPr>
        <w:t>bloqué en inflation, les sibilants ne sont plus retrouvés ni le murmure vésiculaire, un pouls</w:t>
      </w:r>
      <w:r w:rsidR="003D7370">
        <w:rPr>
          <w:rFonts w:asciiTheme="majorBidi" w:eastAsia="Times New Roman" w:hAnsiTheme="majorBidi" w:cstheme="majorBidi"/>
          <w:sz w:val="24"/>
          <w:szCs w:val="24"/>
          <w:lang w:eastAsia="fr-FR"/>
        </w:rPr>
        <w:t xml:space="preserve"> </w:t>
      </w:r>
      <w:r w:rsidRPr="00FD776F">
        <w:rPr>
          <w:rFonts w:asciiTheme="majorBidi" w:eastAsia="Times New Roman" w:hAnsiTheme="majorBidi" w:cstheme="majorBidi"/>
          <w:sz w:val="24"/>
          <w:szCs w:val="24"/>
          <w:lang w:eastAsia="fr-FR"/>
        </w:rPr>
        <w:t>paradoxal est possible, l’élocution est impossible, c’est une urgence vitale.</w:t>
      </w:r>
    </w:p>
    <w:p w:rsidR="00FD776F" w:rsidRPr="007978A6" w:rsidRDefault="00FD776F" w:rsidP="009B6FD2">
      <w:pPr>
        <w:pStyle w:val="Paragraphedeliste"/>
        <w:numPr>
          <w:ilvl w:val="0"/>
          <w:numId w:val="9"/>
        </w:numPr>
        <w:spacing w:after="120" w:line="360" w:lineRule="auto"/>
        <w:jc w:val="both"/>
        <w:rPr>
          <w:rFonts w:asciiTheme="majorBidi" w:eastAsia="Times New Roman" w:hAnsiTheme="majorBidi" w:cstheme="majorBidi"/>
          <w:b/>
          <w:i/>
          <w:sz w:val="24"/>
          <w:szCs w:val="24"/>
          <w:lang w:eastAsia="fr-FR"/>
        </w:rPr>
      </w:pPr>
      <w:r w:rsidRPr="007978A6">
        <w:rPr>
          <w:rFonts w:asciiTheme="majorBidi" w:eastAsia="Times New Roman" w:hAnsiTheme="majorBidi" w:cstheme="majorBidi"/>
          <w:b/>
          <w:i/>
          <w:sz w:val="24"/>
          <w:szCs w:val="24"/>
          <w:lang w:eastAsia="fr-FR"/>
        </w:rPr>
        <w:t>Exacerbation d’une bronchite chronique obstructive</w:t>
      </w:r>
    </w:p>
    <w:p w:rsidR="00FD776F" w:rsidRPr="00FD776F" w:rsidRDefault="00FD776F" w:rsidP="009B6FD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lastRenderedPageBreak/>
        <w:t>- Souvent à l’occasion d’une surinfection bronchique.</w:t>
      </w:r>
    </w:p>
    <w:p w:rsidR="00FD776F" w:rsidRPr="00FD776F" w:rsidRDefault="00FD776F" w:rsidP="009B6FD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Patient ayant des antécédents de tabagisme, de BPCO ou d’emphysème connus.</w:t>
      </w:r>
    </w:p>
    <w:p w:rsidR="00FD776F" w:rsidRPr="00FD776F" w:rsidRDefault="00FD776F" w:rsidP="009B6FD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Caractérisée par une dyspnée expiratoire avec sibilants, un hippocratisme digital.</w:t>
      </w:r>
    </w:p>
    <w:p w:rsidR="00FD776F" w:rsidRPr="00FD776F" w:rsidRDefault="00FD776F" w:rsidP="009B6FD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Attention à la possibilité d’une embolie pulmonaire associée.</w:t>
      </w:r>
    </w:p>
    <w:p w:rsidR="00FD776F" w:rsidRPr="003D7370" w:rsidRDefault="00F0441C" w:rsidP="009B6FD2">
      <w:pPr>
        <w:spacing w:after="120" w:line="360" w:lineRule="auto"/>
        <w:jc w:val="both"/>
        <w:rPr>
          <w:rFonts w:asciiTheme="majorBidi" w:eastAsia="Times New Roman" w:hAnsiTheme="majorBidi" w:cstheme="majorBidi"/>
          <w:b/>
          <w:i/>
          <w:sz w:val="24"/>
          <w:szCs w:val="24"/>
          <w:lang w:eastAsia="fr-FR"/>
        </w:rPr>
      </w:pPr>
      <w:r>
        <w:rPr>
          <w:rFonts w:asciiTheme="majorBidi" w:eastAsia="Times New Roman" w:hAnsiTheme="majorBidi" w:cstheme="majorBidi"/>
          <w:b/>
          <w:i/>
          <w:sz w:val="24"/>
          <w:szCs w:val="24"/>
          <w:lang w:eastAsia="fr-FR"/>
        </w:rPr>
        <w:t xml:space="preserve">           c) </w:t>
      </w:r>
      <w:r w:rsidR="00FD776F" w:rsidRPr="003D7370">
        <w:rPr>
          <w:rFonts w:asciiTheme="majorBidi" w:eastAsia="Times New Roman" w:hAnsiTheme="majorBidi" w:cstheme="majorBidi"/>
          <w:b/>
          <w:i/>
          <w:sz w:val="24"/>
          <w:szCs w:val="24"/>
          <w:lang w:eastAsia="fr-FR"/>
        </w:rPr>
        <w:t>Pneumopathie infectieuse</w:t>
      </w:r>
    </w:p>
    <w:p w:rsidR="00FD776F" w:rsidRPr="00FD776F" w:rsidRDefault="00FD776F" w:rsidP="009B6FD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Syndrome infectieux, fièvre + toux majorée ou expectoration purulente ou parfois douleur</w:t>
      </w:r>
      <w:r w:rsidR="003D7370">
        <w:rPr>
          <w:rFonts w:asciiTheme="majorBidi" w:eastAsia="Times New Roman" w:hAnsiTheme="majorBidi" w:cstheme="majorBidi"/>
          <w:sz w:val="24"/>
          <w:szCs w:val="24"/>
          <w:lang w:eastAsia="fr-FR"/>
        </w:rPr>
        <w:t xml:space="preserve"> </w:t>
      </w:r>
      <w:r w:rsidRPr="00FD776F">
        <w:rPr>
          <w:rFonts w:asciiTheme="majorBidi" w:eastAsia="Times New Roman" w:hAnsiTheme="majorBidi" w:cstheme="majorBidi"/>
          <w:sz w:val="24"/>
          <w:szCs w:val="24"/>
          <w:lang w:eastAsia="fr-FR"/>
        </w:rPr>
        <w:t>thoracique.</w:t>
      </w:r>
    </w:p>
    <w:p w:rsidR="00FD776F" w:rsidRPr="00FD776F" w:rsidRDefault="00FD776F" w:rsidP="009B6FD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Auscultation pulmonaire : foyer de crépitants ± syndrome de condensation.</w:t>
      </w:r>
    </w:p>
    <w:p w:rsidR="00FD776F" w:rsidRPr="00FD776F" w:rsidRDefault="00FD776F" w:rsidP="009B6FD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Radiographie du thorax : foyer avec opacité parenchymateuse systématisée.</w:t>
      </w:r>
    </w:p>
    <w:p w:rsidR="00FD776F" w:rsidRPr="003D7370" w:rsidRDefault="00F0441C" w:rsidP="009B6FD2">
      <w:pPr>
        <w:spacing w:after="120" w:line="360" w:lineRule="auto"/>
        <w:jc w:val="both"/>
        <w:rPr>
          <w:rFonts w:asciiTheme="majorBidi" w:eastAsia="Times New Roman" w:hAnsiTheme="majorBidi" w:cstheme="majorBidi"/>
          <w:b/>
          <w:i/>
          <w:sz w:val="24"/>
          <w:szCs w:val="24"/>
          <w:lang w:eastAsia="fr-FR"/>
        </w:rPr>
      </w:pPr>
      <w:r>
        <w:rPr>
          <w:rFonts w:asciiTheme="majorBidi" w:eastAsia="Times New Roman" w:hAnsiTheme="majorBidi" w:cstheme="majorBidi"/>
          <w:b/>
          <w:i/>
          <w:sz w:val="24"/>
          <w:szCs w:val="24"/>
          <w:lang w:eastAsia="fr-FR"/>
        </w:rPr>
        <w:t xml:space="preserve">           d) </w:t>
      </w:r>
      <w:r w:rsidR="00FD776F" w:rsidRPr="003D7370">
        <w:rPr>
          <w:rFonts w:asciiTheme="majorBidi" w:eastAsia="Times New Roman" w:hAnsiTheme="majorBidi" w:cstheme="majorBidi"/>
          <w:b/>
          <w:i/>
          <w:sz w:val="24"/>
          <w:szCs w:val="24"/>
          <w:lang w:eastAsia="fr-FR"/>
        </w:rPr>
        <w:t>Syndrome de détresse respiratoire aiguë (SDRA)</w:t>
      </w:r>
    </w:p>
    <w:p w:rsidR="00FD776F" w:rsidRPr="00FD776F" w:rsidRDefault="00FD776F" w:rsidP="009B6FD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Forme très sévère de défaillance pulmonaire aiguë.</w:t>
      </w:r>
    </w:p>
    <w:p w:rsidR="00FD776F" w:rsidRPr="00FD776F" w:rsidRDefault="00FD776F" w:rsidP="009B6FD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xml:space="preserve">- Augmentation de la perméabilité de la membrane </w:t>
      </w:r>
      <w:proofErr w:type="spellStart"/>
      <w:r w:rsidRPr="00FD776F">
        <w:rPr>
          <w:rFonts w:asciiTheme="majorBidi" w:eastAsia="Times New Roman" w:hAnsiTheme="majorBidi" w:cstheme="majorBidi"/>
          <w:sz w:val="24"/>
          <w:szCs w:val="24"/>
          <w:lang w:eastAsia="fr-FR"/>
        </w:rPr>
        <w:t>alvéolocapillaire</w:t>
      </w:r>
      <w:proofErr w:type="spellEnd"/>
      <w:r w:rsidRPr="00FD776F">
        <w:rPr>
          <w:rFonts w:asciiTheme="majorBidi" w:eastAsia="Times New Roman" w:hAnsiTheme="majorBidi" w:cstheme="majorBidi"/>
          <w:sz w:val="24"/>
          <w:szCs w:val="24"/>
          <w:lang w:eastAsia="fr-FR"/>
        </w:rPr>
        <w:t>.</w:t>
      </w:r>
    </w:p>
    <w:p w:rsidR="00FD776F" w:rsidRPr="00FD776F" w:rsidRDefault="00FD776F" w:rsidP="009B6FD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Mortalité élevée.</w:t>
      </w:r>
    </w:p>
    <w:p w:rsidR="00FD776F" w:rsidRPr="00FD776F" w:rsidRDefault="00FD776F" w:rsidP="009B6FD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Œdème pulmonaire lésionnel dont le principal diagnostic différentiel est l’œdème</w:t>
      </w:r>
      <w:r w:rsidR="003D7370">
        <w:rPr>
          <w:rFonts w:asciiTheme="majorBidi" w:eastAsia="Times New Roman" w:hAnsiTheme="majorBidi" w:cstheme="majorBidi"/>
          <w:sz w:val="24"/>
          <w:szCs w:val="24"/>
          <w:lang w:eastAsia="fr-FR"/>
        </w:rPr>
        <w:t xml:space="preserve"> </w:t>
      </w:r>
      <w:r w:rsidRPr="00FD776F">
        <w:rPr>
          <w:rFonts w:asciiTheme="majorBidi" w:eastAsia="Times New Roman" w:hAnsiTheme="majorBidi" w:cstheme="majorBidi"/>
          <w:sz w:val="24"/>
          <w:szCs w:val="24"/>
          <w:lang w:eastAsia="fr-FR"/>
        </w:rPr>
        <w:t>pulmonaire hémodynamique.</w:t>
      </w:r>
    </w:p>
    <w:p w:rsidR="00FD776F" w:rsidRPr="00FD776F" w:rsidRDefault="00FD776F" w:rsidP="009B6FD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Causes multiples : pneumopathies infectieuses, sepsis, inhalation, embolie pulmonaire,</w:t>
      </w:r>
      <w:r w:rsidR="003D7370">
        <w:rPr>
          <w:rFonts w:asciiTheme="majorBidi" w:eastAsia="Times New Roman" w:hAnsiTheme="majorBidi" w:cstheme="majorBidi"/>
          <w:sz w:val="24"/>
          <w:szCs w:val="24"/>
          <w:lang w:eastAsia="fr-FR"/>
        </w:rPr>
        <w:t xml:space="preserve"> </w:t>
      </w:r>
      <w:r w:rsidRPr="00FD776F">
        <w:rPr>
          <w:rFonts w:asciiTheme="majorBidi" w:eastAsia="Times New Roman" w:hAnsiTheme="majorBidi" w:cstheme="majorBidi"/>
          <w:sz w:val="24"/>
          <w:szCs w:val="24"/>
          <w:lang w:eastAsia="fr-FR"/>
        </w:rPr>
        <w:t>traumatisme, état de choc, origine toxique...</w:t>
      </w:r>
    </w:p>
    <w:p w:rsidR="00FD776F" w:rsidRPr="00FD776F" w:rsidRDefault="00FD776F" w:rsidP="009B6FD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Traitement nécessitant une hospitalisation en réanimation.</w:t>
      </w:r>
    </w:p>
    <w:p w:rsidR="00FD776F" w:rsidRPr="003D7370" w:rsidRDefault="00F0441C" w:rsidP="009B6FD2">
      <w:pPr>
        <w:spacing w:after="120" w:line="360" w:lineRule="auto"/>
        <w:jc w:val="both"/>
        <w:rPr>
          <w:rFonts w:asciiTheme="majorBidi" w:eastAsia="Times New Roman" w:hAnsiTheme="majorBidi" w:cstheme="majorBidi"/>
          <w:b/>
          <w:i/>
          <w:sz w:val="24"/>
          <w:szCs w:val="24"/>
          <w:lang w:eastAsia="fr-FR"/>
        </w:rPr>
      </w:pPr>
      <w:r>
        <w:rPr>
          <w:rFonts w:asciiTheme="majorBidi" w:eastAsia="Times New Roman" w:hAnsiTheme="majorBidi" w:cstheme="majorBidi"/>
          <w:b/>
          <w:i/>
          <w:sz w:val="24"/>
          <w:szCs w:val="24"/>
          <w:lang w:eastAsia="fr-FR"/>
        </w:rPr>
        <w:t xml:space="preserve">        e)  </w:t>
      </w:r>
      <w:r w:rsidR="00FD776F" w:rsidRPr="003D7370">
        <w:rPr>
          <w:rFonts w:asciiTheme="majorBidi" w:eastAsia="Times New Roman" w:hAnsiTheme="majorBidi" w:cstheme="majorBidi"/>
          <w:b/>
          <w:i/>
          <w:sz w:val="24"/>
          <w:szCs w:val="24"/>
          <w:lang w:eastAsia="fr-FR"/>
        </w:rPr>
        <w:t>Décompensation aiguë d’une insuffisance respiratoire chronique</w:t>
      </w:r>
    </w:p>
    <w:p w:rsidR="00FD776F" w:rsidRPr="00FD776F" w:rsidRDefault="00FD776F" w:rsidP="009B6FD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On parle d’exacerbation en cas de majoration de la dyspnée, de la toux, du volume ou de la</w:t>
      </w:r>
      <w:r w:rsidR="00A10759">
        <w:rPr>
          <w:rFonts w:asciiTheme="majorBidi" w:eastAsia="Times New Roman" w:hAnsiTheme="majorBidi" w:cstheme="majorBidi"/>
          <w:sz w:val="24"/>
          <w:szCs w:val="24"/>
          <w:lang w:eastAsia="fr-FR"/>
        </w:rPr>
        <w:t xml:space="preserve"> </w:t>
      </w:r>
      <w:r w:rsidRPr="00FD776F">
        <w:rPr>
          <w:rFonts w:asciiTheme="majorBidi" w:eastAsia="Times New Roman" w:hAnsiTheme="majorBidi" w:cstheme="majorBidi"/>
          <w:sz w:val="24"/>
          <w:szCs w:val="24"/>
          <w:lang w:eastAsia="fr-FR"/>
        </w:rPr>
        <w:t>purulenc</w:t>
      </w:r>
      <w:r w:rsidR="00A10759">
        <w:rPr>
          <w:rFonts w:asciiTheme="majorBidi" w:eastAsia="Times New Roman" w:hAnsiTheme="majorBidi" w:cstheme="majorBidi"/>
          <w:sz w:val="24"/>
          <w:szCs w:val="24"/>
          <w:lang w:eastAsia="fr-FR"/>
        </w:rPr>
        <w:t>e des expectorations</w:t>
      </w:r>
      <w:r w:rsidRPr="00FD776F">
        <w:rPr>
          <w:rFonts w:asciiTheme="majorBidi" w:eastAsia="Times New Roman" w:hAnsiTheme="majorBidi" w:cstheme="majorBidi"/>
          <w:sz w:val="24"/>
          <w:szCs w:val="24"/>
          <w:lang w:eastAsia="fr-FR"/>
        </w:rPr>
        <w:t>.</w:t>
      </w:r>
    </w:p>
    <w:p w:rsidR="00FD776F" w:rsidRPr="00FD776F" w:rsidRDefault="00FD776F" w:rsidP="009B6FD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Rechercher des signes de gravité : dyspnée de repos, cyanose, désaturation, polypnée &gt;25/minutes, défaillance hémodynamique, signe</w:t>
      </w:r>
      <w:r w:rsidR="00A10759">
        <w:rPr>
          <w:rFonts w:asciiTheme="majorBidi" w:eastAsia="Times New Roman" w:hAnsiTheme="majorBidi" w:cstheme="majorBidi"/>
          <w:sz w:val="24"/>
          <w:szCs w:val="24"/>
          <w:lang w:eastAsia="fr-FR"/>
        </w:rPr>
        <w:t>s neurologiques, hypercapnie...</w:t>
      </w:r>
      <w:r w:rsidRPr="00FD776F">
        <w:rPr>
          <w:rFonts w:asciiTheme="majorBidi" w:eastAsia="Times New Roman" w:hAnsiTheme="majorBidi" w:cstheme="majorBidi"/>
          <w:sz w:val="24"/>
          <w:szCs w:val="24"/>
          <w:lang w:eastAsia="fr-FR"/>
        </w:rPr>
        <w:t>faisant</w:t>
      </w:r>
      <w:r w:rsidR="00A10759">
        <w:rPr>
          <w:rFonts w:asciiTheme="majorBidi" w:eastAsia="Times New Roman" w:hAnsiTheme="majorBidi" w:cstheme="majorBidi"/>
          <w:sz w:val="24"/>
          <w:szCs w:val="24"/>
          <w:lang w:eastAsia="fr-FR"/>
        </w:rPr>
        <w:t xml:space="preserve"> </w:t>
      </w:r>
      <w:r w:rsidRPr="00FD776F">
        <w:rPr>
          <w:rFonts w:asciiTheme="majorBidi" w:eastAsia="Times New Roman" w:hAnsiTheme="majorBidi" w:cstheme="majorBidi"/>
          <w:sz w:val="24"/>
          <w:szCs w:val="24"/>
          <w:lang w:eastAsia="fr-FR"/>
        </w:rPr>
        <w:t>évoquer une décompensation engageant le pronostic vital.</w:t>
      </w:r>
    </w:p>
    <w:p w:rsidR="00FD776F" w:rsidRPr="00FD776F" w:rsidRDefault="00FD776F" w:rsidP="009B6FD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Traitement par oxygène à bas débit, kinésithérapie et bronchodilatateurs, ventilation non</w:t>
      </w:r>
      <w:r w:rsidR="00784540">
        <w:rPr>
          <w:rFonts w:asciiTheme="majorBidi" w:eastAsia="Times New Roman" w:hAnsiTheme="majorBidi" w:cstheme="majorBidi"/>
          <w:sz w:val="24"/>
          <w:szCs w:val="24"/>
          <w:lang w:eastAsia="fr-FR"/>
        </w:rPr>
        <w:t xml:space="preserve"> </w:t>
      </w:r>
      <w:r w:rsidRPr="00FD776F">
        <w:rPr>
          <w:rFonts w:asciiTheme="majorBidi" w:eastAsia="Times New Roman" w:hAnsiTheme="majorBidi" w:cstheme="majorBidi"/>
          <w:sz w:val="24"/>
          <w:szCs w:val="24"/>
          <w:lang w:eastAsia="fr-FR"/>
        </w:rPr>
        <w:t>invasive si signes de gravité, antibiothérapie e</w:t>
      </w:r>
      <w:r w:rsidR="00A10759">
        <w:rPr>
          <w:rFonts w:asciiTheme="majorBidi" w:eastAsia="Times New Roman" w:hAnsiTheme="majorBidi" w:cstheme="majorBidi"/>
          <w:sz w:val="24"/>
          <w:szCs w:val="24"/>
          <w:lang w:eastAsia="fr-FR"/>
        </w:rPr>
        <w:t xml:space="preserve">t corticothérapie à discuter en </w:t>
      </w:r>
      <w:r w:rsidRPr="00FD776F">
        <w:rPr>
          <w:rFonts w:asciiTheme="majorBidi" w:eastAsia="Times New Roman" w:hAnsiTheme="majorBidi" w:cstheme="majorBidi"/>
          <w:sz w:val="24"/>
          <w:szCs w:val="24"/>
          <w:lang w:eastAsia="fr-FR"/>
        </w:rPr>
        <w:t>seconde</w:t>
      </w:r>
      <w:r w:rsidR="00784540">
        <w:rPr>
          <w:rFonts w:asciiTheme="majorBidi" w:eastAsia="Times New Roman" w:hAnsiTheme="majorBidi" w:cstheme="majorBidi"/>
          <w:sz w:val="24"/>
          <w:szCs w:val="24"/>
          <w:lang w:eastAsia="fr-FR"/>
        </w:rPr>
        <w:t xml:space="preserve"> </w:t>
      </w:r>
      <w:r w:rsidRPr="00FD776F">
        <w:rPr>
          <w:rFonts w:asciiTheme="majorBidi" w:eastAsia="Times New Roman" w:hAnsiTheme="majorBidi" w:cstheme="majorBidi"/>
          <w:sz w:val="24"/>
          <w:szCs w:val="24"/>
          <w:lang w:eastAsia="fr-FR"/>
        </w:rPr>
        <w:t>intention.</w:t>
      </w:r>
    </w:p>
    <w:p w:rsidR="00FD776F" w:rsidRPr="003D7370" w:rsidRDefault="004A5C1E" w:rsidP="009B6FD2">
      <w:pPr>
        <w:spacing w:after="120" w:line="360" w:lineRule="auto"/>
        <w:jc w:val="both"/>
        <w:rPr>
          <w:rFonts w:asciiTheme="majorBidi" w:eastAsia="Times New Roman" w:hAnsiTheme="majorBidi" w:cstheme="majorBidi"/>
          <w:b/>
          <w:i/>
          <w:sz w:val="24"/>
          <w:szCs w:val="24"/>
          <w:lang w:eastAsia="fr-FR"/>
        </w:rPr>
      </w:pPr>
      <w:r>
        <w:rPr>
          <w:rFonts w:asciiTheme="majorBidi" w:eastAsia="Times New Roman" w:hAnsiTheme="majorBidi" w:cstheme="majorBidi"/>
          <w:b/>
          <w:i/>
          <w:sz w:val="24"/>
          <w:szCs w:val="24"/>
          <w:lang w:eastAsia="fr-FR"/>
        </w:rPr>
        <w:lastRenderedPageBreak/>
        <w:t xml:space="preserve">    </w:t>
      </w:r>
      <w:r w:rsidR="00F0441C">
        <w:rPr>
          <w:rFonts w:asciiTheme="majorBidi" w:eastAsia="Times New Roman" w:hAnsiTheme="majorBidi" w:cstheme="majorBidi"/>
          <w:b/>
          <w:i/>
          <w:sz w:val="24"/>
          <w:szCs w:val="24"/>
          <w:lang w:eastAsia="fr-FR"/>
        </w:rPr>
        <w:t xml:space="preserve">      f)   </w:t>
      </w:r>
      <w:r w:rsidR="00FD776F" w:rsidRPr="003D7370">
        <w:rPr>
          <w:rFonts w:asciiTheme="majorBidi" w:eastAsia="Times New Roman" w:hAnsiTheme="majorBidi" w:cstheme="majorBidi"/>
          <w:b/>
          <w:i/>
          <w:sz w:val="24"/>
          <w:szCs w:val="24"/>
          <w:lang w:eastAsia="fr-FR"/>
        </w:rPr>
        <w:t>Atélectasies pulmonaires d’origine maligne ou bénigne</w:t>
      </w:r>
      <w:r w:rsidR="00275E22">
        <w:rPr>
          <w:rFonts w:asciiTheme="majorBidi" w:eastAsia="Times New Roman" w:hAnsiTheme="majorBidi" w:cstheme="majorBidi"/>
          <w:b/>
          <w:i/>
          <w:sz w:val="24"/>
          <w:szCs w:val="24"/>
          <w:lang w:eastAsia="fr-FR"/>
        </w:rPr>
        <w:t> :</w:t>
      </w:r>
    </w:p>
    <w:p w:rsidR="00FD776F" w:rsidRPr="00FD776F" w:rsidRDefault="00FD776F" w:rsidP="009B6FD2">
      <w:pPr>
        <w:spacing w:after="120" w:line="360" w:lineRule="auto"/>
        <w:jc w:val="both"/>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Diagnostic radiologique.</w:t>
      </w:r>
    </w:p>
    <w:p w:rsidR="00275E22" w:rsidRPr="00275E22" w:rsidRDefault="00F0441C" w:rsidP="00275E22">
      <w:pPr>
        <w:spacing w:after="120" w:line="360" w:lineRule="auto"/>
        <w:jc w:val="both"/>
        <w:rPr>
          <w:rFonts w:asciiTheme="majorBidi" w:eastAsia="Times New Roman" w:hAnsiTheme="majorBidi" w:cstheme="majorBidi"/>
          <w:b/>
          <w:i/>
          <w:sz w:val="24"/>
          <w:szCs w:val="24"/>
          <w:lang w:eastAsia="fr-FR"/>
        </w:rPr>
      </w:pPr>
      <w:r>
        <w:rPr>
          <w:rFonts w:asciiTheme="majorBidi" w:eastAsia="Times New Roman" w:hAnsiTheme="majorBidi" w:cstheme="majorBidi"/>
          <w:b/>
          <w:i/>
          <w:sz w:val="24"/>
          <w:szCs w:val="24"/>
          <w:lang w:eastAsia="fr-FR"/>
        </w:rPr>
        <w:t xml:space="preserve">         </w:t>
      </w:r>
      <w:proofErr w:type="gramStart"/>
      <w:r w:rsidR="004A5C1E">
        <w:rPr>
          <w:rFonts w:asciiTheme="majorBidi" w:eastAsia="Times New Roman" w:hAnsiTheme="majorBidi" w:cstheme="majorBidi"/>
          <w:b/>
          <w:i/>
          <w:sz w:val="24"/>
          <w:szCs w:val="24"/>
          <w:lang w:eastAsia="fr-FR"/>
        </w:rPr>
        <w:t>g</w:t>
      </w:r>
      <w:proofErr w:type="gramEnd"/>
      <w:r>
        <w:rPr>
          <w:rFonts w:asciiTheme="majorBidi" w:eastAsia="Times New Roman" w:hAnsiTheme="majorBidi" w:cstheme="majorBidi"/>
          <w:b/>
          <w:i/>
          <w:sz w:val="24"/>
          <w:szCs w:val="24"/>
          <w:lang w:eastAsia="fr-FR"/>
        </w:rPr>
        <w:t>)</w:t>
      </w:r>
      <w:r w:rsidR="004A5C1E">
        <w:rPr>
          <w:rFonts w:asciiTheme="majorBidi" w:eastAsia="Times New Roman" w:hAnsiTheme="majorBidi" w:cstheme="majorBidi"/>
          <w:b/>
          <w:i/>
          <w:sz w:val="24"/>
          <w:szCs w:val="24"/>
          <w:lang w:eastAsia="fr-FR"/>
        </w:rPr>
        <w:t>.</w:t>
      </w:r>
      <w:r>
        <w:rPr>
          <w:rFonts w:asciiTheme="majorBidi" w:eastAsia="Times New Roman" w:hAnsiTheme="majorBidi" w:cstheme="majorBidi"/>
          <w:b/>
          <w:i/>
          <w:sz w:val="24"/>
          <w:szCs w:val="24"/>
          <w:lang w:eastAsia="fr-FR"/>
        </w:rPr>
        <w:t xml:space="preserve">   </w:t>
      </w:r>
      <w:r w:rsidR="00FD776F" w:rsidRPr="003D7370">
        <w:rPr>
          <w:rFonts w:asciiTheme="majorBidi" w:eastAsia="Times New Roman" w:hAnsiTheme="majorBidi" w:cstheme="majorBidi"/>
          <w:b/>
          <w:i/>
          <w:sz w:val="24"/>
          <w:szCs w:val="24"/>
          <w:lang w:eastAsia="fr-FR"/>
        </w:rPr>
        <w:t>Étiologies pleurales</w:t>
      </w:r>
      <w:r w:rsidR="00275E22">
        <w:rPr>
          <w:rFonts w:asciiTheme="majorBidi" w:eastAsia="Times New Roman" w:hAnsiTheme="majorBidi" w:cstheme="majorBidi"/>
          <w:b/>
          <w:i/>
          <w:sz w:val="24"/>
          <w:szCs w:val="24"/>
          <w:lang w:eastAsia="fr-FR"/>
        </w:rPr>
        <w:t> :</w:t>
      </w:r>
    </w:p>
    <w:p w:rsidR="00FD776F" w:rsidRPr="00FD776F" w:rsidRDefault="00FD776F" w:rsidP="00275E22">
      <w:pPr>
        <w:spacing w:after="120" w:line="360" w:lineRule="auto"/>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Pneumothorax et épanchement pleural.</w:t>
      </w:r>
    </w:p>
    <w:p w:rsidR="00FD776F" w:rsidRPr="00FD776F" w:rsidRDefault="00FD776F" w:rsidP="00275E22">
      <w:pPr>
        <w:spacing w:after="120" w:line="360" w:lineRule="auto"/>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Asymétrie auscultatoire à l’auscultation pulmonaire.</w:t>
      </w:r>
    </w:p>
    <w:p w:rsidR="00FD776F" w:rsidRPr="00FD776F" w:rsidRDefault="00FD776F" w:rsidP="00275E22">
      <w:pPr>
        <w:spacing w:after="120" w:line="360" w:lineRule="auto"/>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Diagnostic positif fait à la radiographie du thorax</w:t>
      </w:r>
    </w:p>
    <w:p w:rsidR="00FD776F" w:rsidRPr="00FD776F" w:rsidRDefault="00FD776F" w:rsidP="00275E22">
      <w:pPr>
        <w:spacing w:after="120" w:line="360" w:lineRule="auto"/>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Traumatismes du thorax</w:t>
      </w:r>
      <w:r w:rsidR="00784540">
        <w:rPr>
          <w:rFonts w:asciiTheme="majorBidi" w:eastAsia="Times New Roman" w:hAnsiTheme="majorBidi" w:cstheme="majorBidi"/>
          <w:sz w:val="24"/>
          <w:szCs w:val="24"/>
          <w:lang w:eastAsia="fr-FR"/>
        </w:rPr>
        <w:t xml:space="preserve"> </w:t>
      </w:r>
      <w:proofErr w:type="spellStart"/>
      <w:r w:rsidRPr="00FD776F">
        <w:rPr>
          <w:rFonts w:asciiTheme="majorBidi" w:eastAsia="Times New Roman" w:hAnsiTheme="majorBidi" w:cstheme="majorBidi"/>
          <w:sz w:val="24"/>
          <w:szCs w:val="24"/>
          <w:lang w:eastAsia="fr-FR"/>
        </w:rPr>
        <w:t>Hémopéricarde</w:t>
      </w:r>
      <w:proofErr w:type="spellEnd"/>
      <w:r w:rsidRPr="00FD776F">
        <w:rPr>
          <w:rFonts w:asciiTheme="majorBidi" w:eastAsia="Times New Roman" w:hAnsiTheme="majorBidi" w:cstheme="majorBidi"/>
          <w:sz w:val="24"/>
          <w:szCs w:val="24"/>
          <w:lang w:eastAsia="fr-FR"/>
        </w:rPr>
        <w:t>, cont</w:t>
      </w:r>
      <w:r w:rsidR="003D7370">
        <w:rPr>
          <w:rFonts w:asciiTheme="majorBidi" w:eastAsia="Times New Roman" w:hAnsiTheme="majorBidi" w:cstheme="majorBidi"/>
          <w:sz w:val="24"/>
          <w:szCs w:val="24"/>
          <w:lang w:eastAsia="fr-FR"/>
        </w:rPr>
        <w:t xml:space="preserve">usion pulmonaire, pneumothorax, </w:t>
      </w:r>
      <w:r w:rsidR="00B33325" w:rsidRPr="00FD776F">
        <w:rPr>
          <w:rFonts w:asciiTheme="majorBidi" w:eastAsia="Times New Roman" w:hAnsiTheme="majorBidi" w:cstheme="majorBidi"/>
          <w:sz w:val="24"/>
          <w:szCs w:val="24"/>
          <w:lang w:eastAsia="fr-FR"/>
        </w:rPr>
        <w:t>pneumo</w:t>
      </w:r>
      <w:r w:rsidR="00571210">
        <w:rPr>
          <w:rFonts w:asciiTheme="majorBidi" w:eastAsia="Times New Roman" w:hAnsiTheme="majorBidi" w:cstheme="majorBidi"/>
          <w:sz w:val="24"/>
          <w:szCs w:val="24"/>
          <w:lang w:eastAsia="fr-FR"/>
        </w:rPr>
        <w:t>-</w:t>
      </w:r>
      <w:r w:rsidR="00B33325" w:rsidRPr="00FD776F">
        <w:rPr>
          <w:rFonts w:asciiTheme="majorBidi" w:eastAsia="Times New Roman" w:hAnsiTheme="majorBidi" w:cstheme="majorBidi"/>
          <w:sz w:val="24"/>
          <w:szCs w:val="24"/>
          <w:lang w:eastAsia="fr-FR"/>
        </w:rPr>
        <w:t>médiastin</w:t>
      </w:r>
      <w:r w:rsidRPr="00FD776F">
        <w:rPr>
          <w:rFonts w:asciiTheme="majorBidi" w:eastAsia="Times New Roman" w:hAnsiTheme="majorBidi" w:cstheme="majorBidi"/>
          <w:sz w:val="24"/>
          <w:szCs w:val="24"/>
          <w:lang w:eastAsia="fr-FR"/>
        </w:rPr>
        <w:t>, hémothorax,</w:t>
      </w:r>
      <w:r w:rsidR="00784540">
        <w:rPr>
          <w:rFonts w:asciiTheme="majorBidi" w:eastAsia="Times New Roman" w:hAnsiTheme="majorBidi" w:cstheme="majorBidi"/>
          <w:sz w:val="24"/>
          <w:szCs w:val="24"/>
          <w:lang w:eastAsia="fr-FR"/>
        </w:rPr>
        <w:t xml:space="preserve"> </w:t>
      </w:r>
      <w:r w:rsidRPr="00FD776F">
        <w:rPr>
          <w:rFonts w:asciiTheme="majorBidi" w:eastAsia="Times New Roman" w:hAnsiTheme="majorBidi" w:cstheme="majorBidi"/>
          <w:sz w:val="24"/>
          <w:szCs w:val="24"/>
          <w:lang w:eastAsia="fr-FR"/>
        </w:rPr>
        <w:t>volet thoracique.</w:t>
      </w:r>
    </w:p>
    <w:p w:rsidR="003D7370" w:rsidRDefault="003D7370" w:rsidP="007C5145">
      <w:pPr>
        <w:spacing w:after="120" w:line="360" w:lineRule="auto"/>
        <w:rPr>
          <w:rFonts w:asciiTheme="majorBidi" w:eastAsia="Times New Roman" w:hAnsiTheme="majorBidi" w:cstheme="majorBidi"/>
          <w:sz w:val="24"/>
          <w:szCs w:val="24"/>
          <w:lang w:eastAsia="fr-FR"/>
        </w:rPr>
      </w:pPr>
    </w:p>
    <w:p w:rsidR="00FD776F" w:rsidRPr="004A5C1E" w:rsidRDefault="00FD776F" w:rsidP="00275E22">
      <w:pPr>
        <w:pStyle w:val="Paragraphedeliste"/>
        <w:numPr>
          <w:ilvl w:val="0"/>
          <w:numId w:val="2"/>
        </w:numPr>
        <w:spacing w:after="120" w:line="360" w:lineRule="auto"/>
        <w:rPr>
          <w:rFonts w:asciiTheme="majorBidi" w:eastAsia="Times New Roman" w:hAnsiTheme="majorBidi" w:cstheme="majorBidi"/>
          <w:sz w:val="28"/>
          <w:szCs w:val="28"/>
          <w:u w:val="single"/>
          <w:lang w:eastAsia="fr-FR"/>
        </w:rPr>
      </w:pPr>
      <w:r w:rsidRPr="004A5C1E">
        <w:rPr>
          <w:rFonts w:asciiTheme="majorBidi" w:eastAsia="Times New Roman" w:hAnsiTheme="majorBidi" w:cstheme="majorBidi"/>
          <w:sz w:val="28"/>
          <w:szCs w:val="28"/>
          <w:u w:val="single"/>
          <w:lang w:eastAsia="fr-FR"/>
        </w:rPr>
        <w:t>ÉTIOLOGIES LARYNGOTRACHÉALES</w:t>
      </w:r>
      <w:r w:rsidR="004A5C1E">
        <w:rPr>
          <w:rFonts w:asciiTheme="majorBidi" w:eastAsia="Times New Roman" w:hAnsiTheme="majorBidi" w:cstheme="majorBidi"/>
          <w:sz w:val="28"/>
          <w:szCs w:val="28"/>
          <w:u w:val="single"/>
          <w:lang w:eastAsia="fr-FR"/>
        </w:rPr>
        <w:t> :</w:t>
      </w:r>
    </w:p>
    <w:p w:rsidR="00FD776F" w:rsidRPr="00FD776F" w:rsidRDefault="00FD776F" w:rsidP="00275E22">
      <w:pPr>
        <w:spacing w:after="120" w:line="360" w:lineRule="auto"/>
        <w:rPr>
          <w:rFonts w:asciiTheme="majorBidi" w:eastAsia="Times New Roman" w:hAnsiTheme="majorBidi" w:cstheme="majorBidi"/>
          <w:sz w:val="24"/>
          <w:szCs w:val="24"/>
          <w:lang w:eastAsia="fr-FR"/>
        </w:rPr>
      </w:pPr>
      <w:r w:rsidRPr="003D7370">
        <w:rPr>
          <w:rFonts w:asciiTheme="majorBidi" w:eastAsia="Times New Roman" w:hAnsiTheme="majorBidi" w:cstheme="majorBidi"/>
          <w:sz w:val="24"/>
          <w:szCs w:val="24"/>
          <w:u w:val="single"/>
          <w:lang w:eastAsia="fr-FR"/>
        </w:rPr>
        <w:t>Dysphonie</w:t>
      </w:r>
      <w:r w:rsidRPr="00FD776F">
        <w:rPr>
          <w:rFonts w:asciiTheme="majorBidi" w:eastAsia="Times New Roman" w:hAnsiTheme="majorBidi" w:cstheme="majorBidi"/>
          <w:sz w:val="24"/>
          <w:szCs w:val="24"/>
          <w:lang w:eastAsia="fr-FR"/>
        </w:rPr>
        <w:t xml:space="preserve"> souvent associée en cas d’origine laryngée.</w:t>
      </w:r>
    </w:p>
    <w:p w:rsidR="00FD776F" w:rsidRPr="00FD776F" w:rsidRDefault="00FD776F" w:rsidP="00275E22">
      <w:pPr>
        <w:spacing w:after="120" w:line="360" w:lineRule="auto"/>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Peuvent s’intégrer à un œdème de Quincke avec œdème de la glotte, souvent dans</w:t>
      </w:r>
      <w:r w:rsidR="003D7370">
        <w:rPr>
          <w:rFonts w:asciiTheme="majorBidi" w:eastAsia="Times New Roman" w:hAnsiTheme="majorBidi" w:cstheme="majorBidi"/>
          <w:sz w:val="24"/>
          <w:szCs w:val="24"/>
          <w:lang w:eastAsia="fr-FR"/>
        </w:rPr>
        <w:t xml:space="preserve"> </w:t>
      </w:r>
      <w:r w:rsidRPr="00FD776F">
        <w:rPr>
          <w:rFonts w:asciiTheme="majorBidi" w:eastAsia="Times New Roman" w:hAnsiTheme="majorBidi" w:cstheme="majorBidi"/>
          <w:sz w:val="24"/>
          <w:szCs w:val="24"/>
          <w:lang w:eastAsia="fr-FR"/>
        </w:rPr>
        <w:t>un contexte de choc anaphylactique.</w:t>
      </w:r>
    </w:p>
    <w:p w:rsidR="00FD776F" w:rsidRPr="00FD776F" w:rsidRDefault="00FD776F" w:rsidP="00275E22">
      <w:pPr>
        <w:spacing w:after="120" w:line="360" w:lineRule="auto"/>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xml:space="preserve">Inhalation d’un corps étranger </w:t>
      </w:r>
      <w:r w:rsidR="003D7370">
        <w:rPr>
          <w:rFonts w:asciiTheme="majorBidi" w:eastAsia="Times New Roman" w:hAnsiTheme="majorBidi" w:cstheme="majorBidi"/>
          <w:sz w:val="24"/>
          <w:szCs w:val="24"/>
          <w:lang w:eastAsia="fr-FR"/>
        </w:rPr>
        <w:t>(le plus souvent chez l’enfant)</w:t>
      </w:r>
    </w:p>
    <w:p w:rsidR="00FD776F" w:rsidRPr="00FD776F" w:rsidRDefault="00FD776F" w:rsidP="00275E22">
      <w:pPr>
        <w:spacing w:after="120" w:line="360" w:lineRule="auto"/>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xml:space="preserve">Étiologies infectieuses chez l’enfant : </w:t>
      </w:r>
      <w:proofErr w:type="spellStart"/>
      <w:r w:rsidRPr="00FD776F">
        <w:rPr>
          <w:rFonts w:asciiTheme="majorBidi" w:eastAsia="Times New Roman" w:hAnsiTheme="majorBidi" w:cstheme="majorBidi"/>
          <w:sz w:val="24"/>
          <w:szCs w:val="24"/>
          <w:lang w:eastAsia="fr-FR"/>
        </w:rPr>
        <w:t>épiglottite</w:t>
      </w:r>
      <w:proofErr w:type="spellEnd"/>
      <w:r w:rsidRPr="00FD776F">
        <w:rPr>
          <w:rFonts w:asciiTheme="majorBidi" w:eastAsia="Times New Roman" w:hAnsiTheme="majorBidi" w:cstheme="majorBidi"/>
          <w:sz w:val="24"/>
          <w:szCs w:val="24"/>
          <w:lang w:eastAsia="fr-FR"/>
        </w:rPr>
        <w:t>, laryngite.</w:t>
      </w:r>
    </w:p>
    <w:p w:rsidR="00FD776F" w:rsidRPr="00FD776F" w:rsidRDefault="00FD776F" w:rsidP="00275E22">
      <w:pPr>
        <w:spacing w:after="120" w:line="360" w:lineRule="auto"/>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xml:space="preserve">Étiologies trachéales : sténose tumorale </w:t>
      </w:r>
      <w:proofErr w:type="spellStart"/>
      <w:r w:rsidRPr="00FD776F">
        <w:rPr>
          <w:rFonts w:asciiTheme="majorBidi" w:eastAsia="Times New Roman" w:hAnsiTheme="majorBidi" w:cstheme="majorBidi"/>
          <w:sz w:val="24"/>
          <w:szCs w:val="24"/>
          <w:lang w:eastAsia="fr-FR"/>
        </w:rPr>
        <w:t>endoluminale</w:t>
      </w:r>
      <w:proofErr w:type="spellEnd"/>
      <w:r w:rsidRPr="00FD776F">
        <w:rPr>
          <w:rFonts w:asciiTheme="majorBidi" w:eastAsia="Times New Roman" w:hAnsiTheme="majorBidi" w:cstheme="majorBidi"/>
          <w:sz w:val="24"/>
          <w:szCs w:val="24"/>
          <w:lang w:eastAsia="fr-FR"/>
        </w:rPr>
        <w:t xml:space="preserve"> ou extraluminale, corps</w:t>
      </w:r>
      <w:r w:rsidR="003D7370">
        <w:rPr>
          <w:rFonts w:asciiTheme="majorBidi" w:eastAsia="Times New Roman" w:hAnsiTheme="majorBidi" w:cstheme="majorBidi"/>
          <w:sz w:val="24"/>
          <w:szCs w:val="24"/>
          <w:lang w:eastAsia="fr-FR"/>
        </w:rPr>
        <w:t xml:space="preserve"> </w:t>
      </w:r>
      <w:r w:rsidRPr="00FD776F">
        <w:rPr>
          <w:rFonts w:asciiTheme="majorBidi" w:eastAsia="Times New Roman" w:hAnsiTheme="majorBidi" w:cstheme="majorBidi"/>
          <w:sz w:val="24"/>
          <w:szCs w:val="24"/>
          <w:lang w:eastAsia="fr-FR"/>
        </w:rPr>
        <w:t>étranger, granulome post-intubation.</w:t>
      </w:r>
    </w:p>
    <w:p w:rsidR="00FD776F" w:rsidRDefault="00FD776F" w:rsidP="007C5145">
      <w:pPr>
        <w:spacing w:after="120" w:line="360" w:lineRule="auto"/>
        <w:rPr>
          <w:rFonts w:asciiTheme="majorBidi" w:eastAsia="Times New Roman" w:hAnsiTheme="majorBidi" w:cstheme="majorBidi"/>
          <w:sz w:val="24"/>
          <w:szCs w:val="24"/>
          <w:lang w:eastAsia="fr-FR"/>
        </w:rPr>
      </w:pPr>
    </w:p>
    <w:p w:rsidR="00E36D83" w:rsidRPr="00FD776F" w:rsidRDefault="00E36D83" w:rsidP="007C5145">
      <w:pPr>
        <w:spacing w:after="120" w:line="360" w:lineRule="auto"/>
        <w:rPr>
          <w:rFonts w:asciiTheme="majorBidi" w:eastAsia="Times New Roman" w:hAnsiTheme="majorBidi" w:cstheme="majorBidi"/>
          <w:sz w:val="24"/>
          <w:szCs w:val="24"/>
          <w:lang w:eastAsia="fr-FR"/>
        </w:rPr>
      </w:pPr>
    </w:p>
    <w:p w:rsidR="00FD776F" w:rsidRPr="004A5C1E" w:rsidRDefault="00FD776F" w:rsidP="00275E22">
      <w:pPr>
        <w:pStyle w:val="Paragraphedeliste"/>
        <w:numPr>
          <w:ilvl w:val="0"/>
          <w:numId w:val="2"/>
        </w:numPr>
        <w:spacing w:after="120" w:line="360" w:lineRule="auto"/>
        <w:rPr>
          <w:rFonts w:asciiTheme="majorBidi" w:eastAsia="Times New Roman" w:hAnsiTheme="majorBidi" w:cstheme="majorBidi"/>
          <w:sz w:val="28"/>
          <w:szCs w:val="28"/>
          <w:u w:val="single"/>
          <w:lang w:eastAsia="fr-FR"/>
        </w:rPr>
      </w:pPr>
      <w:r w:rsidRPr="004A5C1E">
        <w:rPr>
          <w:rFonts w:asciiTheme="majorBidi" w:eastAsia="Times New Roman" w:hAnsiTheme="majorBidi" w:cstheme="majorBidi"/>
          <w:sz w:val="28"/>
          <w:szCs w:val="28"/>
          <w:u w:val="single"/>
          <w:lang w:eastAsia="fr-FR"/>
        </w:rPr>
        <w:t>AUTRES ÉTIOLOGIES</w:t>
      </w:r>
    </w:p>
    <w:p w:rsidR="00FD776F" w:rsidRPr="00FD776F" w:rsidRDefault="00FD776F" w:rsidP="00275E22">
      <w:pPr>
        <w:spacing w:after="120" w:line="360" w:lineRule="auto"/>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États de choc.</w:t>
      </w:r>
    </w:p>
    <w:p w:rsidR="00FD776F" w:rsidRPr="00FD776F" w:rsidRDefault="00FD776F" w:rsidP="00275E22">
      <w:pPr>
        <w:spacing w:after="120" w:line="360" w:lineRule="auto"/>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Acidose métabolique.</w:t>
      </w:r>
    </w:p>
    <w:p w:rsidR="00FD776F" w:rsidRPr="00FD776F" w:rsidRDefault="00FD776F" w:rsidP="00275E22">
      <w:pPr>
        <w:spacing w:after="120" w:line="360" w:lineRule="auto"/>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Causes neurologiques : atteintes bulbaires, polyradiculonévrite, myasthénie...</w:t>
      </w:r>
    </w:p>
    <w:p w:rsidR="00FD776F" w:rsidRPr="00FD776F" w:rsidRDefault="00FD776F" w:rsidP="00275E22">
      <w:pPr>
        <w:spacing w:after="120" w:line="360" w:lineRule="auto"/>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Intoxication au monoxyde de carbone.</w:t>
      </w:r>
    </w:p>
    <w:p w:rsidR="00FD776F" w:rsidRPr="00FD776F" w:rsidRDefault="00FD776F" w:rsidP="00275E22">
      <w:pPr>
        <w:spacing w:after="120" w:line="360" w:lineRule="auto"/>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Anémie aiguë.</w:t>
      </w:r>
    </w:p>
    <w:p w:rsidR="00FD776F" w:rsidRPr="00FD776F" w:rsidRDefault="00FD776F" w:rsidP="00275E22">
      <w:pPr>
        <w:spacing w:after="120" w:line="360" w:lineRule="auto"/>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t>- Hyperthermie.</w:t>
      </w:r>
    </w:p>
    <w:p w:rsidR="00FD776F" w:rsidRPr="00FD776F" w:rsidRDefault="00FD776F" w:rsidP="00275E22">
      <w:pPr>
        <w:spacing w:after="120" w:line="360" w:lineRule="auto"/>
        <w:rPr>
          <w:rFonts w:asciiTheme="majorBidi" w:eastAsia="Times New Roman" w:hAnsiTheme="majorBidi" w:cstheme="majorBidi"/>
          <w:sz w:val="24"/>
          <w:szCs w:val="24"/>
          <w:lang w:eastAsia="fr-FR"/>
        </w:rPr>
      </w:pPr>
      <w:r w:rsidRPr="00FD776F">
        <w:rPr>
          <w:rFonts w:asciiTheme="majorBidi" w:eastAsia="Times New Roman" w:hAnsiTheme="majorBidi" w:cstheme="majorBidi"/>
          <w:sz w:val="24"/>
          <w:szCs w:val="24"/>
          <w:lang w:eastAsia="fr-FR"/>
        </w:rPr>
        <w:lastRenderedPageBreak/>
        <w:t>- Syndrome d’hyperventilation ou dyspnée psychogène.</w:t>
      </w:r>
    </w:p>
    <w:p w:rsidR="00FD776F" w:rsidRDefault="00FD776F" w:rsidP="00275E22">
      <w:pPr>
        <w:tabs>
          <w:tab w:val="left" w:pos="6450"/>
        </w:tabs>
        <w:autoSpaceDE w:val="0"/>
        <w:autoSpaceDN w:val="0"/>
        <w:adjustRightInd w:val="0"/>
        <w:spacing w:after="120" w:line="360" w:lineRule="auto"/>
        <w:rPr>
          <w:rFonts w:asciiTheme="majorBidi" w:hAnsiTheme="majorBidi" w:cstheme="majorBidi"/>
          <w:color w:val="000000"/>
          <w:sz w:val="24"/>
          <w:szCs w:val="24"/>
        </w:rPr>
      </w:pPr>
    </w:p>
    <w:p w:rsidR="0072679C" w:rsidRDefault="0072679C" w:rsidP="007C5145">
      <w:pPr>
        <w:tabs>
          <w:tab w:val="left" w:pos="6450"/>
        </w:tabs>
        <w:autoSpaceDE w:val="0"/>
        <w:autoSpaceDN w:val="0"/>
        <w:adjustRightInd w:val="0"/>
        <w:spacing w:after="120" w:line="360" w:lineRule="auto"/>
        <w:rPr>
          <w:rFonts w:asciiTheme="majorBidi" w:hAnsiTheme="majorBidi" w:cstheme="majorBidi"/>
          <w:color w:val="000000"/>
          <w:sz w:val="24"/>
          <w:szCs w:val="24"/>
        </w:rPr>
      </w:pPr>
    </w:p>
    <w:p w:rsidR="0072679C" w:rsidRDefault="0072679C" w:rsidP="00FD776F">
      <w:pPr>
        <w:tabs>
          <w:tab w:val="left" w:pos="6450"/>
        </w:tabs>
        <w:autoSpaceDE w:val="0"/>
        <w:autoSpaceDN w:val="0"/>
        <w:adjustRightInd w:val="0"/>
        <w:spacing w:after="0" w:line="240" w:lineRule="auto"/>
        <w:rPr>
          <w:rFonts w:asciiTheme="majorBidi" w:hAnsiTheme="majorBidi" w:cstheme="majorBidi"/>
          <w:color w:val="000000"/>
          <w:sz w:val="24"/>
          <w:szCs w:val="24"/>
        </w:rPr>
      </w:pPr>
    </w:p>
    <w:p w:rsidR="00784540" w:rsidRDefault="00784540" w:rsidP="0072679C">
      <w:pPr>
        <w:tabs>
          <w:tab w:val="left" w:pos="6450"/>
        </w:tabs>
        <w:autoSpaceDE w:val="0"/>
        <w:autoSpaceDN w:val="0"/>
        <w:adjustRightInd w:val="0"/>
        <w:spacing w:after="0" w:line="240" w:lineRule="auto"/>
        <w:jc w:val="center"/>
        <w:rPr>
          <w:rFonts w:asciiTheme="majorBidi" w:hAnsiTheme="majorBidi" w:cstheme="majorBidi"/>
          <w:b/>
          <w:bCs/>
          <w:i/>
          <w:iCs/>
          <w:color w:val="000000"/>
          <w:sz w:val="28"/>
          <w:szCs w:val="28"/>
        </w:rPr>
      </w:pPr>
    </w:p>
    <w:p w:rsidR="00784540" w:rsidRDefault="00784540" w:rsidP="0072679C">
      <w:pPr>
        <w:tabs>
          <w:tab w:val="left" w:pos="6450"/>
        </w:tabs>
        <w:autoSpaceDE w:val="0"/>
        <w:autoSpaceDN w:val="0"/>
        <w:adjustRightInd w:val="0"/>
        <w:spacing w:after="0" w:line="240" w:lineRule="auto"/>
        <w:jc w:val="center"/>
        <w:rPr>
          <w:rFonts w:asciiTheme="majorBidi" w:hAnsiTheme="majorBidi" w:cstheme="majorBidi"/>
          <w:b/>
          <w:bCs/>
          <w:i/>
          <w:iCs/>
          <w:color w:val="000000"/>
          <w:sz w:val="28"/>
          <w:szCs w:val="28"/>
        </w:rPr>
      </w:pPr>
    </w:p>
    <w:p w:rsidR="00784540" w:rsidRDefault="00784540" w:rsidP="0072679C">
      <w:pPr>
        <w:tabs>
          <w:tab w:val="left" w:pos="6450"/>
        </w:tabs>
        <w:autoSpaceDE w:val="0"/>
        <w:autoSpaceDN w:val="0"/>
        <w:adjustRightInd w:val="0"/>
        <w:spacing w:after="0" w:line="240" w:lineRule="auto"/>
        <w:jc w:val="center"/>
        <w:rPr>
          <w:rFonts w:asciiTheme="majorBidi" w:hAnsiTheme="majorBidi" w:cstheme="majorBidi"/>
          <w:b/>
          <w:bCs/>
          <w:i/>
          <w:iCs/>
          <w:color w:val="000000"/>
          <w:sz w:val="28"/>
          <w:szCs w:val="28"/>
        </w:rPr>
      </w:pPr>
    </w:p>
    <w:p w:rsidR="004A5C1E" w:rsidRDefault="004A5C1E"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rPr>
      </w:pPr>
    </w:p>
    <w:p w:rsidR="004A5C1E" w:rsidRDefault="004A5C1E"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rPr>
      </w:pPr>
    </w:p>
    <w:p w:rsidR="004A5C1E" w:rsidRDefault="004A5C1E"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rPr>
      </w:pPr>
    </w:p>
    <w:p w:rsidR="004A5C1E" w:rsidRDefault="004A5C1E"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rPr>
      </w:pPr>
    </w:p>
    <w:p w:rsidR="004A5C1E" w:rsidRDefault="004A5C1E"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rPr>
      </w:pPr>
    </w:p>
    <w:p w:rsidR="004A5C1E" w:rsidRDefault="004A5C1E"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rPr>
      </w:pPr>
    </w:p>
    <w:p w:rsidR="004A5C1E" w:rsidRDefault="004A5C1E"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rPr>
      </w:pPr>
    </w:p>
    <w:p w:rsidR="004A5C1E" w:rsidRDefault="004A5C1E"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rPr>
      </w:pPr>
    </w:p>
    <w:p w:rsidR="004A5C1E" w:rsidRDefault="004A5C1E"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rPr>
      </w:pPr>
    </w:p>
    <w:p w:rsidR="004A5C1E" w:rsidRDefault="004A5C1E"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rPr>
      </w:pPr>
    </w:p>
    <w:p w:rsidR="004A5C1E" w:rsidRDefault="004A5C1E"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rPr>
      </w:pPr>
    </w:p>
    <w:p w:rsidR="004A5C1E" w:rsidRDefault="004A5C1E"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rPr>
      </w:pPr>
    </w:p>
    <w:p w:rsidR="004A5C1E" w:rsidRDefault="004A5C1E"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rPr>
      </w:pPr>
    </w:p>
    <w:p w:rsidR="004A5C1E" w:rsidRDefault="004A5C1E"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rPr>
      </w:pPr>
    </w:p>
    <w:p w:rsidR="004A5C1E" w:rsidRDefault="004A5C1E"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rPr>
      </w:pPr>
    </w:p>
    <w:p w:rsidR="004A5C1E" w:rsidRDefault="004A5C1E"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rPr>
      </w:pPr>
    </w:p>
    <w:p w:rsidR="004A5C1E" w:rsidRDefault="004A5C1E"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rPr>
      </w:pPr>
    </w:p>
    <w:p w:rsidR="004A5C1E" w:rsidRDefault="004A5C1E"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rPr>
      </w:pPr>
    </w:p>
    <w:p w:rsidR="004A5C1E" w:rsidRDefault="004A5C1E"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rPr>
      </w:pPr>
    </w:p>
    <w:p w:rsidR="004A5C1E" w:rsidRDefault="004A5C1E"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rPr>
      </w:pPr>
    </w:p>
    <w:p w:rsidR="00091CE7" w:rsidRDefault="00091CE7"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u w:val="single"/>
        </w:rPr>
      </w:pPr>
    </w:p>
    <w:p w:rsidR="00E36D83" w:rsidRDefault="00E36D83"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u w:val="single"/>
        </w:rPr>
      </w:pPr>
    </w:p>
    <w:p w:rsidR="0072679C" w:rsidRPr="00275E22" w:rsidRDefault="0072679C" w:rsidP="007C5145">
      <w:pPr>
        <w:tabs>
          <w:tab w:val="left" w:pos="6450"/>
        </w:tabs>
        <w:autoSpaceDE w:val="0"/>
        <w:autoSpaceDN w:val="0"/>
        <w:adjustRightInd w:val="0"/>
        <w:spacing w:after="0" w:line="240" w:lineRule="auto"/>
        <w:rPr>
          <w:rFonts w:asciiTheme="majorBidi" w:hAnsiTheme="majorBidi" w:cstheme="majorBidi"/>
          <w:b/>
          <w:bCs/>
          <w:i/>
          <w:iCs/>
          <w:color w:val="000000"/>
          <w:sz w:val="28"/>
          <w:szCs w:val="28"/>
          <w:u w:val="single"/>
        </w:rPr>
      </w:pPr>
      <w:r w:rsidRPr="00275E22">
        <w:rPr>
          <w:rFonts w:asciiTheme="majorBidi" w:hAnsiTheme="majorBidi" w:cstheme="majorBidi"/>
          <w:b/>
          <w:bCs/>
          <w:i/>
          <w:iCs/>
          <w:color w:val="000000"/>
          <w:sz w:val="28"/>
          <w:szCs w:val="28"/>
          <w:u w:val="single"/>
        </w:rPr>
        <w:t>Orientation diagnostique devant une dyspnée aigue</w:t>
      </w:r>
    </w:p>
    <w:p w:rsidR="0072679C" w:rsidRPr="00275E22" w:rsidRDefault="0072679C" w:rsidP="00FD776F">
      <w:pPr>
        <w:tabs>
          <w:tab w:val="left" w:pos="6450"/>
        </w:tabs>
        <w:autoSpaceDE w:val="0"/>
        <w:autoSpaceDN w:val="0"/>
        <w:adjustRightInd w:val="0"/>
        <w:spacing w:after="0" w:line="240" w:lineRule="auto"/>
        <w:rPr>
          <w:rFonts w:asciiTheme="majorBidi" w:hAnsiTheme="majorBidi" w:cstheme="majorBidi"/>
          <w:color w:val="000000"/>
          <w:sz w:val="28"/>
          <w:szCs w:val="28"/>
          <w:u w:val="single"/>
        </w:rPr>
      </w:pPr>
    </w:p>
    <w:p w:rsidR="0072679C" w:rsidRDefault="0072679C" w:rsidP="00FD776F">
      <w:pPr>
        <w:tabs>
          <w:tab w:val="left" w:pos="6450"/>
        </w:tabs>
        <w:autoSpaceDE w:val="0"/>
        <w:autoSpaceDN w:val="0"/>
        <w:adjustRightInd w:val="0"/>
        <w:spacing w:after="0" w:line="240" w:lineRule="auto"/>
        <w:rPr>
          <w:rFonts w:asciiTheme="majorBidi" w:hAnsiTheme="majorBidi" w:cstheme="majorBidi"/>
          <w:color w:val="000000"/>
          <w:sz w:val="24"/>
          <w:szCs w:val="24"/>
        </w:rPr>
      </w:pPr>
    </w:p>
    <w:p w:rsidR="0072679C" w:rsidRDefault="0072679C" w:rsidP="00FD776F">
      <w:pPr>
        <w:tabs>
          <w:tab w:val="left" w:pos="6450"/>
        </w:tabs>
        <w:autoSpaceDE w:val="0"/>
        <w:autoSpaceDN w:val="0"/>
        <w:adjustRightInd w:val="0"/>
        <w:spacing w:after="0" w:line="240" w:lineRule="auto"/>
        <w:rPr>
          <w:rFonts w:asciiTheme="majorBidi" w:hAnsiTheme="majorBidi" w:cstheme="majorBidi"/>
          <w:color w:val="000000"/>
          <w:sz w:val="24"/>
          <w:szCs w:val="24"/>
        </w:rPr>
      </w:pPr>
    </w:p>
    <w:p w:rsidR="0072679C" w:rsidRDefault="0072679C" w:rsidP="00FD776F">
      <w:pPr>
        <w:tabs>
          <w:tab w:val="left" w:pos="6450"/>
        </w:tabs>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noProof/>
          <w:color w:val="000000"/>
          <w:sz w:val="24"/>
          <w:szCs w:val="24"/>
          <w:lang w:eastAsia="fr-FR"/>
        </w:rPr>
        <w:lastRenderedPageBreak/>
        <w:drawing>
          <wp:inline distT="0" distB="0" distL="0" distR="0">
            <wp:extent cx="5133975" cy="7400925"/>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133975" cy="7400925"/>
                    </a:xfrm>
                    <a:prstGeom prst="rect">
                      <a:avLst/>
                    </a:prstGeom>
                    <a:noFill/>
                    <a:ln w="9525">
                      <a:noFill/>
                      <a:miter lim="800000"/>
                      <a:headEnd/>
                      <a:tailEnd/>
                    </a:ln>
                  </pic:spPr>
                </pic:pic>
              </a:graphicData>
            </a:graphic>
          </wp:inline>
        </w:drawing>
      </w:r>
    </w:p>
    <w:p w:rsidR="0072679C" w:rsidRDefault="0072679C" w:rsidP="00FD776F">
      <w:pPr>
        <w:tabs>
          <w:tab w:val="left" w:pos="6450"/>
        </w:tabs>
        <w:autoSpaceDE w:val="0"/>
        <w:autoSpaceDN w:val="0"/>
        <w:adjustRightInd w:val="0"/>
        <w:spacing w:after="0" w:line="240" w:lineRule="auto"/>
        <w:rPr>
          <w:rFonts w:asciiTheme="majorBidi" w:hAnsiTheme="majorBidi" w:cstheme="majorBidi"/>
          <w:color w:val="000000"/>
          <w:sz w:val="24"/>
          <w:szCs w:val="24"/>
        </w:rPr>
      </w:pPr>
    </w:p>
    <w:p w:rsidR="0072679C" w:rsidRDefault="0072679C" w:rsidP="00FD776F">
      <w:pPr>
        <w:tabs>
          <w:tab w:val="left" w:pos="6450"/>
        </w:tabs>
        <w:autoSpaceDE w:val="0"/>
        <w:autoSpaceDN w:val="0"/>
        <w:adjustRightInd w:val="0"/>
        <w:spacing w:after="0" w:line="240" w:lineRule="auto"/>
        <w:rPr>
          <w:rFonts w:asciiTheme="majorBidi" w:hAnsiTheme="majorBidi" w:cstheme="majorBidi"/>
          <w:color w:val="000000"/>
          <w:sz w:val="24"/>
          <w:szCs w:val="24"/>
        </w:rPr>
      </w:pPr>
    </w:p>
    <w:p w:rsidR="0072679C" w:rsidRDefault="0072679C" w:rsidP="00FD776F">
      <w:pPr>
        <w:tabs>
          <w:tab w:val="left" w:pos="6450"/>
        </w:tabs>
        <w:autoSpaceDE w:val="0"/>
        <w:autoSpaceDN w:val="0"/>
        <w:adjustRightInd w:val="0"/>
        <w:spacing w:after="0" w:line="240" w:lineRule="auto"/>
        <w:rPr>
          <w:rFonts w:asciiTheme="majorBidi" w:hAnsiTheme="majorBidi" w:cstheme="majorBidi"/>
          <w:color w:val="000000"/>
          <w:sz w:val="24"/>
          <w:szCs w:val="24"/>
        </w:rPr>
      </w:pPr>
    </w:p>
    <w:p w:rsidR="00784540" w:rsidRDefault="00784540" w:rsidP="00FD776F">
      <w:pPr>
        <w:tabs>
          <w:tab w:val="left" w:pos="6450"/>
        </w:tabs>
        <w:autoSpaceDE w:val="0"/>
        <w:autoSpaceDN w:val="0"/>
        <w:adjustRightInd w:val="0"/>
        <w:spacing w:after="0" w:line="240" w:lineRule="auto"/>
        <w:rPr>
          <w:rFonts w:asciiTheme="majorBidi" w:hAnsiTheme="majorBidi" w:cstheme="majorBidi"/>
          <w:b/>
          <w:bCs/>
          <w:color w:val="000000"/>
          <w:sz w:val="24"/>
          <w:szCs w:val="24"/>
        </w:rPr>
      </w:pPr>
    </w:p>
    <w:p w:rsidR="0072679C" w:rsidRPr="00A22313" w:rsidRDefault="0072679C" w:rsidP="00A22313">
      <w:pPr>
        <w:pStyle w:val="Paragraphedeliste"/>
        <w:numPr>
          <w:ilvl w:val="0"/>
          <w:numId w:val="31"/>
        </w:numPr>
        <w:tabs>
          <w:tab w:val="left" w:pos="6450"/>
        </w:tabs>
        <w:autoSpaceDE w:val="0"/>
        <w:autoSpaceDN w:val="0"/>
        <w:adjustRightInd w:val="0"/>
        <w:spacing w:after="0" w:line="240" w:lineRule="auto"/>
        <w:rPr>
          <w:rFonts w:asciiTheme="majorBidi" w:hAnsiTheme="majorBidi" w:cstheme="majorBidi"/>
          <w:b/>
          <w:bCs/>
          <w:color w:val="943634" w:themeColor="accent2" w:themeShade="BF"/>
          <w:sz w:val="24"/>
          <w:szCs w:val="24"/>
          <w:u w:val="single"/>
        </w:rPr>
      </w:pPr>
      <w:r w:rsidRPr="00A22313">
        <w:rPr>
          <w:rFonts w:asciiTheme="majorBidi" w:hAnsiTheme="majorBidi" w:cstheme="majorBidi"/>
          <w:b/>
          <w:bCs/>
          <w:color w:val="943634" w:themeColor="accent2" w:themeShade="BF"/>
          <w:sz w:val="28"/>
          <w:szCs w:val="28"/>
          <w:u w:val="single"/>
        </w:rPr>
        <w:t>SITUATION PARTICULIERES</w:t>
      </w:r>
      <w:r w:rsidRPr="00A22313">
        <w:rPr>
          <w:rFonts w:asciiTheme="majorBidi" w:hAnsiTheme="majorBidi" w:cstheme="majorBidi"/>
          <w:b/>
          <w:bCs/>
          <w:color w:val="943634" w:themeColor="accent2" w:themeShade="BF"/>
          <w:sz w:val="24"/>
          <w:szCs w:val="24"/>
          <w:u w:val="single"/>
        </w:rPr>
        <w:t> :</w:t>
      </w:r>
    </w:p>
    <w:p w:rsidR="00A048D9" w:rsidRDefault="00A048D9" w:rsidP="007C5145">
      <w:pPr>
        <w:autoSpaceDE w:val="0"/>
        <w:autoSpaceDN w:val="0"/>
        <w:adjustRightInd w:val="0"/>
        <w:spacing w:after="120" w:line="240" w:lineRule="auto"/>
        <w:jc w:val="both"/>
        <w:rPr>
          <w:rFonts w:asciiTheme="majorBidi" w:hAnsiTheme="majorBidi" w:cstheme="majorBidi"/>
          <w:b/>
          <w:bCs/>
          <w:i/>
          <w:iCs/>
          <w:sz w:val="24"/>
          <w:szCs w:val="24"/>
          <w:u w:val="single"/>
        </w:rPr>
      </w:pPr>
    </w:p>
    <w:p w:rsidR="0072679C" w:rsidRPr="0072679C" w:rsidRDefault="00F0441C" w:rsidP="007C5145">
      <w:pPr>
        <w:autoSpaceDE w:val="0"/>
        <w:autoSpaceDN w:val="0"/>
        <w:adjustRightInd w:val="0"/>
        <w:spacing w:after="120" w:line="240" w:lineRule="auto"/>
        <w:jc w:val="both"/>
        <w:rPr>
          <w:rFonts w:asciiTheme="majorBidi" w:hAnsiTheme="majorBidi" w:cstheme="majorBidi"/>
          <w:b/>
          <w:bCs/>
          <w:i/>
          <w:iCs/>
          <w:sz w:val="24"/>
          <w:szCs w:val="24"/>
          <w:u w:val="single"/>
        </w:rPr>
      </w:pPr>
      <w:r>
        <w:rPr>
          <w:rFonts w:asciiTheme="majorBidi" w:hAnsiTheme="majorBidi" w:cstheme="majorBidi"/>
          <w:b/>
          <w:bCs/>
          <w:i/>
          <w:iCs/>
          <w:sz w:val="24"/>
          <w:szCs w:val="24"/>
          <w:u w:val="single"/>
        </w:rPr>
        <w:lastRenderedPageBreak/>
        <w:t>1.</w:t>
      </w:r>
      <w:r w:rsidRPr="0072679C">
        <w:rPr>
          <w:rFonts w:asciiTheme="majorBidi" w:hAnsiTheme="majorBidi" w:cstheme="majorBidi"/>
          <w:b/>
          <w:bCs/>
          <w:i/>
          <w:iCs/>
          <w:sz w:val="24"/>
          <w:szCs w:val="24"/>
          <w:u w:val="single"/>
        </w:rPr>
        <w:t xml:space="preserve"> Diagnostic</w:t>
      </w:r>
      <w:r w:rsidR="0072679C" w:rsidRPr="0072679C">
        <w:rPr>
          <w:rFonts w:asciiTheme="majorBidi" w:hAnsiTheme="majorBidi" w:cstheme="majorBidi"/>
          <w:b/>
          <w:bCs/>
          <w:i/>
          <w:iCs/>
          <w:sz w:val="24"/>
          <w:szCs w:val="24"/>
          <w:u w:val="single"/>
        </w:rPr>
        <w:t xml:space="preserve"> étiologique de la dyspnée aiguë du sujet âgé :</w:t>
      </w:r>
    </w:p>
    <w:p w:rsidR="0072679C" w:rsidRPr="0072679C" w:rsidRDefault="0072679C" w:rsidP="007C5145">
      <w:pPr>
        <w:tabs>
          <w:tab w:val="left" w:pos="3435"/>
        </w:tabs>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w:t>
      </w:r>
      <w:r w:rsidRPr="0072679C">
        <w:rPr>
          <w:rFonts w:asciiTheme="majorBidi" w:hAnsiTheme="majorBidi" w:cstheme="majorBidi"/>
          <w:sz w:val="24"/>
          <w:szCs w:val="24"/>
        </w:rPr>
        <w:t>Insuffisance cardiaque aiguë</w:t>
      </w:r>
      <w:r>
        <w:rPr>
          <w:rFonts w:asciiTheme="majorBidi" w:hAnsiTheme="majorBidi" w:cstheme="majorBidi"/>
          <w:sz w:val="24"/>
          <w:szCs w:val="24"/>
        </w:rPr>
        <w:t> :</w:t>
      </w:r>
      <w:r w:rsidR="008366D2">
        <w:rPr>
          <w:rFonts w:asciiTheme="majorBidi" w:hAnsiTheme="majorBidi" w:cstheme="majorBidi"/>
          <w:sz w:val="24"/>
          <w:szCs w:val="24"/>
        </w:rPr>
        <w:tab/>
      </w:r>
    </w:p>
    <w:p w:rsidR="0072679C" w:rsidRDefault="0072679C" w:rsidP="007C5145">
      <w:pPr>
        <w:autoSpaceDE w:val="0"/>
        <w:autoSpaceDN w:val="0"/>
        <w:adjustRightInd w:val="0"/>
        <w:spacing w:after="120" w:line="360" w:lineRule="auto"/>
        <w:jc w:val="both"/>
        <w:rPr>
          <w:rFonts w:asciiTheme="majorBidi" w:hAnsiTheme="majorBidi" w:cstheme="majorBidi"/>
          <w:color w:val="000000"/>
          <w:sz w:val="24"/>
          <w:szCs w:val="24"/>
        </w:rPr>
      </w:pPr>
      <w:r w:rsidRPr="0072679C">
        <w:rPr>
          <w:rFonts w:asciiTheme="majorBidi" w:hAnsiTheme="majorBidi" w:cstheme="majorBidi"/>
          <w:color w:val="000000"/>
          <w:sz w:val="24"/>
          <w:szCs w:val="24"/>
        </w:rPr>
        <w:t>Les causes principales d’ICA sont la pathologie coronarienne</w:t>
      </w:r>
      <w:r>
        <w:rPr>
          <w:rFonts w:asciiTheme="majorBidi" w:hAnsiTheme="majorBidi" w:cstheme="majorBidi"/>
          <w:color w:val="000000"/>
          <w:sz w:val="24"/>
          <w:szCs w:val="24"/>
        </w:rPr>
        <w:t xml:space="preserve"> </w:t>
      </w:r>
      <w:r w:rsidRPr="0072679C">
        <w:rPr>
          <w:rFonts w:asciiTheme="majorBidi" w:hAnsiTheme="majorBidi" w:cstheme="majorBidi"/>
          <w:color w:val="000000"/>
          <w:sz w:val="24"/>
          <w:szCs w:val="24"/>
        </w:rPr>
        <w:t>ischémique, les poussées hypertensives, et les pathologies</w:t>
      </w:r>
      <w:r>
        <w:rPr>
          <w:rFonts w:asciiTheme="majorBidi" w:hAnsiTheme="majorBidi" w:cstheme="majorBidi"/>
          <w:color w:val="000000"/>
          <w:sz w:val="24"/>
          <w:szCs w:val="24"/>
        </w:rPr>
        <w:t xml:space="preserve"> </w:t>
      </w:r>
      <w:r w:rsidRPr="0072679C">
        <w:rPr>
          <w:rFonts w:asciiTheme="majorBidi" w:hAnsiTheme="majorBidi" w:cstheme="majorBidi"/>
          <w:color w:val="000000"/>
          <w:sz w:val="24"/>
          <w:szCs w:val="24"/>
        </w:rPr>
        <w:t>valvulaires.</w:t>
      </w:r>
    </w:p>
    <w:p w:rsidR="0072679C" w:rsidRPr="0072679C" w:rsidRDefault="0072679C" w:rsidP="007C5145">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w:t>
      </w:r>
      <w:r w:rsidRPr="0072679C">
        <w:rPr>
          <w:rFonts w:asciiTheme="majorBidi" w:hAnsiTheme="majorBidi" w:cstheme="majorBidi"/>
          <w:sz w:val="24"/>
          <w:szCs w:val="24"/>
        </w:rPr>
        <w:t>Pneumonies et l’exacerbation de bronchopneumopathie chronique obstructive</w:t>
      </w:r>
    </w:p>
    <w:p w:rsidR="0072679C" w:rsidRDefault="0072679C" w:rsidP="007C5145">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w:t>
      </w:r>
      <w:r w:rsidRPr="0072679C">
        <w:rPr>
          <w:rFonts w:asciiTheme="majorBidi" w:hAnsiTheme="majorBidi" w:cstheme="majorBidi"/>
          <w:sz w:val="24"/>
          <w:szCs w:val="24"/>
        </w:rPr>
        <w:t>Embolie pulmonaire et maladie veineuse thromboembolique</w:t>
      </w:r>
    </w:p>
    <w:p w:rsidR="0072679C" w:rsidRDefault="00F0441C" w:rsidP="007C5145">
      <w:pPr>
        <w:autoSpaceDE w:val="0"/>
        <w:autoSpaceDN w:val="0"/>
        <w:adjustRightInd w:val="0"/>
        <w:spacing w:after="120" w:line="240" w:lineRule="auto"/>
        <w:jc w:val="both"/>
        <w:rPr>
          <w:rFonts w:asciiTheme="majorBidi" w:hAnsiTheme="majorBidi" w:cstheme="majorBidi"/>
          <w:b/>
          <w:bCs/>
          <w:i/>
          <w:iCs/>
          <w:sz w:val="24"/>
          <w:szCs w:val="24"/>
          <w:u w:val="single"/>
        </w:rPr>
      </w:pPr>
      <w:r>
        <w:rPr>
          <w:rFonts w:asciiTheme="majorBidi" w:hAnsiTheme="majorBidi" w:cstheme="majorBidi"/>
          <w:b/>
          <w:bCs/>
          <w:i/>
          <w:iCs/>
          <w:sz w:val="24"/>
          <w:szCs w:val="24"/>
          <w:u w:val="single"/>
        </w:rPr>
        <w:t>2.</w:t>
      </w:r>
      <w:r w:rsidRPr="0072679C">
        <w:rPr>
          <w:rFonts w:asciiTheme="majorBidi" w:hAnsiTheme="majorBidi" w:cstheme="majorBidi"/>
          <w:b/>
          <w:bCs/>
          <w:i/>
          <w:iCs/>
          <w:sz w:val="24"/>
          <w:szCs w:val="24"/>
          <w:u w:val="single"/>
        </w:rPr>
        <w:t xml:space="preserve"> Diagnostic</w:t>
      </w:r>
      <w:r w:rsidR="0072679C" w:rsidRPr="0072679C">
        <w:rPr>
          <w:rFonts w:asciiTheme="majorBidi" w:hAnsiTheme="majorBidi" w:cstheme="majorBidi"/>
          <w:b/>
          <w:bCs/>
          <w:i/>
          <w:iCs/>
          <w:sz w:val="24"/>
          <w:szCs w:val="24"/>
          <w:u w:val="single"/>
        </w:rPr>
        <w:t xml:space="preserve"> étiologique de la dyspnée aiguë de l’enfant :</w:t>
      </w:r>
    </w:p>
    <w:p w:rsidR="0072679C" w:rsidRDefault="008366D2" w:rsidP="007C5145">
      <w:pPr>
        <w:tabs>
          <w:tab w:val="left" w:pos="1740"/>
        </w:tabs>
        <w:autoSpaceDE w:val="0"/>
        <w:autoSpaceDN w:val="0"/>
        <w:adjustRightInd w:val="0"/>
        <w:spacing w:after="120" w:line="240" w:lineRule="auto"/>
        <w:jc w:val="both"/>
        <w:rPr>
          <w:rFonts w:asciiTheme="majorBidi" w:hAnsiTheme="majorBidi" w:cstheme="majorBidi"/>
          <w:noProof/>
          <w:sz w:val="24"/>
          <w:szCs w:val="24"/>
          <w:lang w:eastAsia="fr-FR"/>
        </w:rPr>
      </w:pPr>
      <w:r>
        <w:rPr>
          <w:rFonts w:asciiTheme="majorBidi" w:hAnsiTheme="majorBidi" w:cstheme="majorBidi"/>
          <w:noProof/>
          <w:sz w:val="24"/>
          <w:szCs w:val="24"/>
          <w:lang w:eastAsia="fr-FR"/>
        </w:rPr>
        <w:tab/>
      </w:r>
    </w:p>
    <w:p w:rsidR="0072679C" w:rsidRDefault="0072679C" w:rsidP="007C5145">
      <w:pPr>
        <w:autoSpaceDE w:val="0"/>
        <w:autoSpaceDN w:val="0"/>
        <w:adjustRightInd w:val="0"/>
        <w:spacing w:after="120" w:line="240" w:lineRule="auto"/>
        <w:jc w:val="both"/>
        <w:rPr>
          <w:rFonts w:asciiTheme="majorBidi" w:hAnsiTheme="majorBidi" w:cstheme="majorBidi"/>
          <w:noProof/>
          <w:sz w:val="24"/>
          <w:szCs w:val="24"/>
          <w:lang w:eastAsia="fr-FR"/>
        </w:rPr>
      </w:pPr>
    </w:p>
    <w:p w:rsidR="0072679C" w:rsidRDefault="0072679C" w:rsidP="0072679C">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6076950" cy="3429000"/>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6076950" cy="3429000"/>
                    </a:xfrm>
                    <a:prstGeom prst="rect">
                      <a:avLst/>
                    </a:prstGeom>
                    <a:noFill/>
                    <a:ln w="9525">
                      <a:noFill/>
                      <a:miter lim="800000"/>
                      <a:headEnd/>
                      <a:tailEnd/>
                    </a:ln>
                  </pic:spPr>
                </pic:pic>
              </a:graphicData>
            </a:graphic>
          </wp:inline>
        </w:drawing>
      </w:r>
    </w:p>
    <w:p w:rsidR="00FC23E0" w:rsidRDefault="00FC23E0" w:rsidP="00275E22">
      <w:pPr>
        <w:autoSpaceDE w:val="0"/>
        <w:autoSpaceDN w:val="0"/>
        <w:adjustRightInd w:val="0"/>
        <w:spacing w:after="120" w:line="360" w:lineRule="auto"/>
        <w:rPr>
          <w:rFonts w:asciiTheme="majorBidi" w:hAnsiTheme="majorBidi" w:cstheme="majorBidi"/>
          <w:sz w:val="24"/>
          <w:szCs w:val="24"/>
        </w:rPr>
      </w:pPr>
    </w:p>
    <w:p w:rsidR="00FC23E0" w:rsidRDefault="00F0441C" w:rsidP="00275E22">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b/>
          <w:bCs/>
          <w:i/>
          <w:iCs/>
          <w:sz w:val="24"/>
          <w:szCs w:val="24"/>
          <w:u w:val="single"/>
        </w:rPr>
        <w:t xml:space="preserve">3. </w:t>
      </w:r>
      <w:r w:rsidR="00FC23E0" w:rsidRPr="00FC23E0">
        <w:rPr>
          <w:rFonts w:asciiTheme="majorBidi" w:hAnsiTheme="majorBidi" w:cstheme="majorBidi"/>
          <w:b/>
          <w:bCs/>
          <w:i/>
          <w:iCs/>
          <w:sz w:val="24"/>
          <w:szCs w:val="24"/>
          <w:u w:val="single"/>
        </w:rPr>
        <w:t>Dyspnée aigue de la femme enceinte</w:t>
      </w:r>
    </w:p>
    <w:p w:rsidR="00FC23E0" w:rsidRDefault="00FC23E0" w:rsidP="00275E22">
      <w:pPr>
        <w:spacing w:after="12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L’</w:t>
      </w:r>
      <w:r w:rsidRPr="00FC23E0">
        <w:rPr>
          <w:rFonts w:asciiTheme="majorBidi" w:eastAsia="Times New Roman" w:hAnsiTheme="majorBidi" w:cstheme="majorBidi"/>
          <w:sz w:val="24"/>
          <w:szCs w:val="24"/>
          <w:lang w:eastAsia="fr-FR"/>
        </w:rPr>
        <w:t xml:space="preserve">Insuffisance respiratoire </w:t>
      </w:r>
      <w:r>
        <w:rPr>
          <w:rFonts w:asciiTheme="majorBidi" w:eastAsia="Times New Roman" w:hAnsiTheme="majorBidi" w:cstheme="majorBidi"/>
          <w:sz w:val="24"/>
          <w:szCs w:val="24"/>
          <w:lang w:eastAsia="fr-FR"/>
        </w:rPr>
        <w:t>aigüe représente</w:t>
      </w:r>
      <w:r w:rsidRPr="00FC23E0">
        <w:rPr>
          <w:rFonts w:asciiTheme="majorBidi" w:eastAsia="Times New Roman" w:hAnsiTheme="majorBidi" w:cstheme="majorBidi"/>
          <w:sz w:val="24"/>
          <w:szCs w:val="24"/>
          <w:lang w:eastAsia="fr-FR"/>
        </w:rPr>
        <w:t xml:space="preserve"> 10 à 35% des </w:t>
      </w:r>
      <w:r>
        <w:rPr>
          <w:rFonts w:asciiTheme="majorBidi" w:eastAsia="Times New Roman" w:hAnsiTheme="majorBidi" w:cstheme="majorBidi"/>
          <w:sz w:val="24"/>
          <w:szCs w:val="24"/>
          <w:lang w:eastAsia="fr-FR"/>
        </w:rPr>
        <w:t>c</w:t>
      </w:r>
      <w:r w:rsidRPr="00FC23E0">
        <w:rPr>
          <w:rFonts w:asciiTheme="majorBidi" w:eastAsia="Times New Roman" w:hAnsiTheme="majorBidi" w:cstheme="majorBidi"/>
          <w:sz w:val="24"/>
          <w:szCs w:val="24"/>
          <w:lang w:eastAsia="fr-FR"/>
        </w:rPr>
        <w:t xml:space="preserve">auses </w:t>
      </w:r>
      <w:proofErr w:type="gramStart"/>
      <w:r w:rsidRPr="00FC23E0">
        <w:rPr>
          <w:rFonts w:asciiTheme="majorBidi" w:eastAsia="Times New Roman" w:hAnsiTheme="majorBidi" w:cstheme="majorBidi"/>
          <w:sz w:val="24"/>
          <w:szCs w:val="24"/>
          <w:lang w:eastAsia="fr-FR"/>
        </w:rPr>
        <w:t>obstétricales  d’admission</w:t>
      </w:r>
      <w:proofErr w:type="gramEnd"/>
      <w:r w:rsidRPr="00FC23E0">
        <w:rPr>
          <w:rFonts w:asciiTheme="majorBidi" w:eastAsia="Times New Roman" w:hAnsiTheme="majorBidi" w:cstheme="majorBidi"/>
          <w:sz w:val="24"/>
          <w:szCs w:val="24"/>
          <w:lang w:eastAsia="fr-FR"/>
        </w:rPr>
        <w:t xml:space="preserve"> en  réanimation</w:t>
      </w:r>
      <w:r>
        <w:rPr>
          <w:rFonts w:asciiTheme="majorBidi" w:eastAsia="Times New Roman" w:hAnsiTheme="majorBidi" w:cstheme="majorBidi"/>
          <w:sz w:val="24"/>
          <w:szCs w:val="24"/>
          <w:lang w:eastAsia="fr-FR"/>
        </w:rPr>
        <w:t xml:space="preserve">. </w:t>
      </w:r>
    </w:p>
    <w:p w:rsidR="00FC23E0" w:rsidRDefault="00FC23E0" w:rsidP="00275E22">
      <w:pPr>
        <w:spacing w:after="12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A 70% banale au cours du 3eme trimestre en rapport avec les modifications physiologiques liées </w:t>
      </w:r>
      <w:r w:rsidR="00571210">
        <w:rPr>
          <w:rFonts w:asciiTheme="majorBidi" w:eastAsia="Times New Roman" w:hAnsiTheme="majorBidi" w:cstheme="majorBidi"/>
          <w:sz w:val="24"/>
          <w:szCs w:val="24"/>
          <w:lang w:eastAsia="fr-FR"/>
        </w:rPr>
        <w:t>à</w:t>
      </w:r>
      <w:r>
        <w:rPr>
          <w:rFonts w:asciiTheme="majorBidi" w:eastAsia="Times New Roman" w:hAnsiTheme="majorBidi" w:cstheme="majorBidi"/>
          <w:sz w:val="24"/>
          <w:szCs w:val="24"/>
          <w:lang w:eastAsia="fr-FR"/>
        </w:rPr>
        <w:t xml:space="preserve"> la grossesse.</w:t>
      </w:r>
    </w:p>
    <w:p w:rsidR="00FC23E0" w:rsidRDefault="00FC23E0" w:rsidP="00275E22">
      <w:pPr>
        <w:spacing w:after="12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-embolie pulmonaire </w:t>
      </w:r>
    </w:p>
    <w:p w:rsidR="00A953BC" w:rsidRDefault="00A953BC" w:rsidP="007C5145">
      <w:pPr>
        <w:spacing w:after="120"/>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w:t>
      </w:r>
      <w:r w:rsidR="00FC23E0">
        <w:rPr>
          <w:rFonts w:asciiTheme="majorBidi" w:eastAsia="Times New Roman" w:hAnsiTheme="majorBidi" w:cstheme="majorBidi"/>
          <w:sz w:val="24"/>
          <w:szCs w:val="24"/>
          <w:lang w:eastAsia="fr-FR"/>
        </w:rPr>
        <w:t xml:space="preserve">OAP : toxémie gravidique, </w:t>
      </w:r>
      <w:r>
        <w:rPr>
          <w:rFonts w:asciiTheme="majorBidi" w:eastAsia="Times New Roman" w:hAnsiTheme="majorBidi" w:cstheme="majorBidi"/>
          <w:sz w:val="24"/>
          <w:szCs w:val="24"/>
          <w:lang w:eastAsia="fr-FR"/>
        </w:rPr>
        <w:t xml:space="preserve"> </w:t>
      </w:r>
    </w:p>
    <w:p w:rsidR="00FC23E0" w:rsidRDefault="00A953BC" w:rsidP="007C5145">
      <w:pPr>
        <w:spacing w:after="120"/>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lastRenderedPageBreak/>
        <w:t>-Cardiomyopathie</w:t>
      </w:r>
      <w:r w:rsidR="00FC23E0">
        <w:rPr>
          <w:rFonts w:asciiTheme="majorBidi" w:eastAsia="Times New Roman" w:hAnsiTheme="majorBidi" w:cstheme="majorBidi"/>
          <w:sz w:val="24"/>
          <w:szCs w:val="24"/>
          <w:lang w:eastAsia="fr-FR"/>
        </w:rPr>
        <w:t xml:space="preserve"> du </w:t>
      </w:r>
      <w:proofErr w:type="spellStart"/>
      <w:r w:rsidR="00FC23E0">
        <w:rPr>
          <w:rFonts w:asciiTheme="majorBidi" w:eastAsia="Times New Roman" w:hAnsiTheme="majorBidi" w:cstheme="majorBidi"/>
          <w:sz w:val="24"/>
          <w:szCs w:val="24"/>
          <w:lang w:eastAsia="fr-FR"/>
        </w:rPr>
        <w:t>péripartum</w:t>
      </w:r>
      <w:proofErr w:type="spellEnd"/>
    </w:p>
    <w:p w:rsidR="00F0441C" w:rsidRDefault="00F0441C" w:rsidP="00275E22">
      <w:pPr>
        <w:autoSpaceDE w:val="0"/>
        <w:autoSpaceDN w:val="0"/>
        <w:adjustRightInd w:val="0"/>
        <w:spacing w:after="0" w:line="240" w:lineRule="auto"/>
        <w:rPr>
          <w:rFonts w:asciiTheme="majorBidi" w:hAnsiTheme="majorBidi" w:cstheme="majorBidi"/>
          <w:b/>
          <w:bCs/>
          <w:color w:val="000000"/>
          <w:sz w:val="28"/>
          <w:szCs w:val="28"/>
          <w:u w:val="single"/>
        </w:rPr>
      </w:pPr>
    </w:p>
    <w:p w:rsidR="00784540" w:rsidRPr="00A22313" w:rsidRDefault="00784540" w:rsidP="00A22313">
      <w:pPr>
        <w:pStyle w:val="Paragraphedeliste"/>
        <w:numPr>
          <w:ilvl w:val="0"/>
          <w:numId w:val="31"/>
        </w:numPr>
        <w:autoSpaceDE w:val="0"/>
        <w:autoSpaceDN w:val="0"/>
        <w:adjustRightInd w:val="0"/>
        <w:spacing w:after="0" w:line="240" w:lineRule="auto"/>
        <w:rPr>
          <w:rFonts w:asciiTheme="majorBidi" w:hAnsiTheme="majorBidi" w:cstheme="majorBidi"/>
          <w:b/>
          <w:bCs/>
          <w:color w:val="943634" w:themeColor="accent2" w:themeShade="BF"/>
          <w:sz w:val="28"/>
          <w:szCs w:val="28"/>
          <w:u w:val="single"/>
        </w:rPr>
      </w:pPr>
      <w:r w:rsidRPr="00A22313">
        <w:rPr>
          <w:rFonts w:asciiTheme="majorBidi" w:hAnsiTheme="majorBidi" w:cstheme="majorBidi"/>
          <w:b/>
          <w:bCs/>
          <w:color w:val="943634" w:themeColor="accent2" w:themeShade="BF"/>
          <w:sz w:val="28"/>
          <w:szCs w:val="28"/>
          <w:u w:val="single"/>
        </w:rPr>
        <w:t xml:space="preserve">PRISE EN CHARGE THERAPEUTIQUE : </w:t>
      </w:r>
    </w:p>
    <w:p w:rsidR="007C5145" w:rsidRDefault="007C5145" w:rsidP="007C5145">
      <w:pPr>
        <w:tabs>
          <w:tab w:val="left" w:pos="2595"/>
        </w:tabs>
        <w:autoSpaceDE w:val="0"/>
        <w:autoSpaceDN w:val="0"/>
        <w:adjustRightInd w:val="0"/>
        <w:spacing w:after="120" w:line="360" w:lineRule="auto"/>
        <w:jc w:val="both"/>
        <w:rPr>
          <w:rFonts w:asciiTheme="majorBidi" w:hAnsiTheme="majorBidi" w:cstheme="majorBidi"/>
          <w:i/>
          <w:iCs/>
          <w:color w:val="000000"/>
          <w:sz w:val="24"/>
          <w:szCs w:val="24"/>
        </w:rPr>
      </w:pPr>
    </w:p>
    <w:p w:rsidR="00784540" w:rsidRPr="004A5C1E" w:rsidRDefault="00784540" w:rsidP="007C5145">
      <w:pPr>
        <w:tabs>
          <w:tab w:val="left" w:pos="2595"/>
        </w:tabs>
        <w:autoSpaceDE w:val="0"/>
        <w:autoSpaceDN w:val="0"/>
        <w:adjustRightInd w:val="0"/>
        <w:spacing w:after="120" w:line="360" w:lineRule="auto"/>
        <w:jc w:val="both"/>
        <w:rPr>
          <w:rFonts w:asciiTheme="majorBidi" w:hAnsiTheme="majorBidi" w:cstheme="majorBidi"/>
          <w:b/>
          <w:i/>
          <w:iCs/>
          <w:color w:val="000000"/>
          <w:sz w:val="24"/>
          <w:szCs w:val="24"/>
        </w:rPr>
      </w:pPr>
      <w:r w:rsidRPr="004A5C1E">
        <w:rPr>
          <w:rFonts w:asciiTheme="majorBidi" w:hAnsiTheme="majorBidi" w:cstheme="majorBidi"/>
          <w:b/>
          <w:i/>
          <w:iCs/>
          <w:color w:val="000000"/>
          <w:sz w:val="24"/>
          <w:szCs w:val="24"/>
        </w:rPr>
        <w:t>Mise en condition :</w:t>
      </w:r>
      <w:r w:rsidR="008366D2" w:rsidRPr="004A5C1E">
        <w:rPr>
          <w:rFonts w:asciiTheme="majorBidi" w:hAnsiTheme="majorBidi" w:cstheme="majorBidi"/>
          <w:b/>
          <w:i/>
          <w:iCs/>
          <w:color w:val="000000"/>
          <w:sz w:val="24"/>
          <w:szCs w:val="24"/>
        </w:rPr>
        <w:tab/>
      </w:r>
    </w:p>
    <w:p w:rsidR="00784540" w:rsidRPr="00784540" w:rsidRDefault="00784540" w:rsidP="007C5145">
      <w:pPr>
        <w:autoSpaceDE w:val="0"/>
        <w:autoSpaceDN w:val="0"/>
        <w:adjustRightInd w:val="0"/>
        <w:spacing w:after="120" w:line="360" w:lineRule="auto"/>
        <w:jc w:val="both"/>
        <w:rPr>
          <w:rFonts w:asciiTheme="majorBidi" w:hAnsiTheme="majorBidi" w:cstheme="majorBidi"/>
          <w:color w:val="000000"/>
          <w:sz w:val="24"/>
          <w:szCs w:val="24"/>
        </w:rPr>
      </w:pPr>
      <w:r w:rsidRPr="00784540">
        <w:rPr>
          <w:rFonts w:asciiTheme="majorBidi" w:hAnsiTheme="majorBidi" w:cstheme="majorBidi"/>
          <w:color w:val="000000"/>
          <w:sz w:val="24"/>
          <w:szCs w:val="24"/>
        </w:rPr>
        <w:t xml:space="preserve"> Monitorage non invasif : fréquence cardiaque et respiratoire, SpO2 et</w:t>
      </w:r>
      <w:r>
        <w:rPr>
          <w:rFonts w:asciiTheme="majorBidi" w:hAnsiTheme="majorBidi" w:cstheme="majorBidi"/>
          <w:color w:val="000000"/>
          <w:sz w:val="24"/>
          <w:szCs w:val="24"/>
        </w:rPr>
        <w:t xml:space="preserve"> </w:t>
      </w:r>
      <w:r w:rsidRPr="00784540">
        <w:rPr>
          <w:rFonts w:asciiTheme="majorBidi" w:hAnsiTheme="majorBidi" w:cstheme="majorBidi"/>
          <w:color w:val="000000"/>
          <w:sz w:val="24"/>
          <w:szCs w:val="24"/>
        </w:rPr>
        <w:t>pression artérielle ;</w:t>
      </w:r>
    </w:p>
    <w:p w:rsidR="00784540" w:rsidRPr="00784540" w:rsidRDefault="00784540" w:rsidP="007C5145">
      <w:pPr>
        <w:autoSpaceDE w:val="0"/>
        <w:autoSpaceDN w:val="0"/>
        <w:adjustRightInd w:val="0"/>
        <w:spacing w:after="120" w:line="360" w:lineRule="auto"/>
        <w:jc w:val="both"/>
        <w:rPr>
          <w:rFonts w:asciiTheme="majorBidi" w:hAnsiTheme="majorBidi" w:cstheme="majorBidi"/>
          <w:color w:val="000000"/>
          <w:sz w:val="24"/>
          <w:szCs w:val="24"/>
          <w:u w:val="single"/>
        </w:rPr>
      </w:pPr>
      <w:r w:rsidRPr="00784540">
        <w:rPr>
          <w:rFonts w:asciiTheme="majorBidi" w:hAnsiTheme="majorBidi" w:cstheme="majorBidi"/>
          <w:color w:val="000000"/>
          <w:sz w:val="24"/>
          <w:szCs w:val="24"/>
        </w:rPr>
        <w:t xml:space="preserve"> </w:t>
      </w:r>
      <w:r w:rsidRPr="00784540">
        <w:rPr>
          <w:rFonts w:asciiTheme="majorBidi" w:hAnsiTheme="majorBidi" w:cstheme="majorBidi"/>
          <w:color w:val="000000"/>
          <w:sz w:val="24"/>
          <w:szCs w:val="24"/>
          <w:u w:val="single"/>
        </w:rPr>
        <w:t>Voie veineuse périphérique avec cristalloïde ;</w:t>
      </w:r>
    </w:p>
    <w:p w:rsidR="00784540" w:rsidRPr="00784540" w:rsidRDefault="00784540" w:rsidP="007C5145">
      <w:pPr>
        <w:autoSpaceDE w:val="0"/>
        <w:autoSpaceDN w:val="0"/>
        <w:adjustRightInd w:val="0"/>
        <w:spacing w:after="120" w:line="360" w:lineRule="auto"/>
        <w:jc w:val="both"/>
        <w:rPr>
          <w:rFonts w:asciiTheme="majorBidi" w:hAnsiTheme="majorBidi" w:cstheme="majorBidi"/>
          <w:color w:val="000000"/>
          <w:sz w:val="24"/>
          <w:szCs w:val="24"/>
          <w:u w:val="single"/>
        </w:rPr>
      </w:pPr>
      <w:r w:rsidRPr="00784540">
        <w:rPr>
          <w:rFonts w:asciiTheme="majorBidi" w:hAnsiTheme="majorBidi" w:cstheme="majorBidi"/>
          <w:color w:val="000000"/>
          <w:sz w:val="24"/>
          <w:szCs w:val="24"/>
          <w:u w:val="single"/>
        </w:rPr>
        <w:t xml:space="preserve"> Laisser le patient en position demi-assise.</w:t>
      </w:r>
    </w:p>
    <w:p w:rsidR="00784540" w:rsidRPr="00784540" w:rsidRDefault="00784540" w:rsidP="007C5145">
      <w:pPr>
        <w:autoSpaceDE w:val="0"/>
        <w:autoSpaceDN w:val="0"/>
        <w:adjustRightInd w:val="0"/>
        <w:spacing w:after="120" w:line="360" w:lineRule="auto"/>
        <w:jc w:val="both"/>
        <w:rPr>
          <w:rFonts w:asciiTheme="majorBidi" w:hAnsiTheme="majorBidi" w:cstheme="majorBidi"/>
          <w:color w:val="000000"/>
          <w:sz w:val="24"/>
          <w:szCs w:val="24"/>
          <w:u w:val="single"/>
        </w:rPr>
      </w:pPr>
      <w:r w:rsidRPr="00784540">
        <w:rPr>
          <w:rFonts w:asciiTheme="majorBidi" w:hAnsiTheme="majorBidi" w:cstheme="majorBidi"/>
          <w:color w:val="000000"/>
          <w:sz w:val="24"/>
          <w:szCs w:val="24"/>
          <w:u w:val="single"/>
        </w:rPr>
        <w:t>Assistance ventilatoire</w:t>
      </w:r>
    </w:p>
    <w:p w:rsidR="00784540" w:rsidRPr="00784540" w:rsidRDefault="00784540" w:rsidP="007C5145">
      <w:pPr>
        <w:autoSpaceDE w:val="0"/>
        <w:autoSpaceDN w:val="0"/>
        <w:adjustRightInd w:val="0"/>
        <w:spacing w:after="120" w:line="360" w:lineRule="auto"/>
        <w:jc w:val="both"/>
        <w:rPr>
          <w:rFonts w:asciiTheme="majorBidi" w:hAnsiTheme="majorBidi" w:cstheme="majorBidi"/>
          <w:color w:val="000000"/>
          <w:sz w:val="24"/>
          <w:szCs w:val="24"/>
        </w:rPr>
      </w:pPr>
      <w:r w:rsidRPr="00784540">
        <w:rPr>
          <w:rFonts w:asciiTheme="majorBidi" w:hAnsiTheme="majorBidi" w:cstheme="majorBidi"/>
          <w:color w:val="000000"/>
          <w:sz w:val="24"/>
          <w:szCs w:val="24"/>
        </w:rPr>
        <w:t xml:space="preserve">• Oxygénothérapie pour un objectif SpO2 </w:t>
      </w:r>
      <w:r w:rsidRPr="00784540">
        <w:rPr>
          <w:rFonts w:asciiTheme="majorBidi" w:eastAsia="STIXGeneral-Regular" w:hAnsiTheme="majorBidi" w:cstheme="majorBidi"/>
          <w:color w:val="000000"/>
          <w:sz w:val="24"/>
          <w:szCs w:val="24"/>
        </w:rPr>
        <w:t xml:space="preserve">&gt; </w:t>
      </w:r>
      <w:r w:rsidRPr="00784540">
        <w:rPr>
          <w:rFonts w:asciiTheme="majorBidi" w:hAnsiTheme="majorBidi" w:cstheme="majorBidi"/>
          <w:color w:val="000000"/>
          <w:sz w:val="24"/>
          <w:szCs w:val="24"/>
        </w:rPr>
        <w:t>90 %.</w:t>
      </w:r>
    </w:p>
    <w:p w:rsidR="00784540" w:rsidRPr="00784540" w:rsidRDefault="00784540" w:rsidP="007C5145">
      <w:pPr>
        <w:autoSpaceDE w:val="0"/>
        <w:autoSpaceDN w:val="0"/>
        <w:adjustRightInd w:val="0"/>
        <w:spacing w:after="120" w:line="360" w:lineRule="auto"/>
        <w:jc w:val="both"/>
        <w:rPr>
          <w:rFonts w:asciiTheme="majorBidi" w:hAnsiTheme="majorBidi" w:cstheme="majorBidi"/>
          <w:color w:val="000000"/>
          <w:sz w:val="24"/>
          <w:szCs w:val="24"/>
          <w:u w:val="single"/>
        </w:rPr>
      </w:pPr>
      <w:r w:rsidRPr="00784540">
        <w:rPr>
          <w:rFonts w:asciiTheme="majorBidi" w:hAnsiTheme="majorBidi" w:cstheme="majorBidi"/>
          <w:color w:val="000000"/>
          <w:sz w:val="24"/>
          <w:szCs w:val="24"/>
        </w:rPr>
        <w:t xml:space="preserve">• Support adapté à la sévérité </w:t>
      </w:r>
    </w:p>
    <w:p w:rsidR="00784540" w:rsidRPr="00784540" w:rsidRDefault="00784540" w:rsidP="007C5145">
      <w:pPr>
        <w:autoSpaceDE w:val="0"/>
        <w:autoSpaceDN w:val="0"/>
        <w:adjustRightInd w:val="0"/>
        <w:spacing w:after="120" w:line="360" w:lineRule="auto"/>
        <w:jc w:val="both"/>
        <w:rPr>
          <w:rFonts w:asciiTheme="majorBidi" w:hAnsiTheme="majorBidi" w:cstheme="majorBidi"/>
          <w:color w:val="000000"/>
          <w:sz w:val="24"/>
          <w:szCs w:val="24"/>
        </w:rPr>
      </w:pPr>
      <w:r w:rsidRPr="00784540">
        <w:rPr>
          <w:rFonts w:asciiTheme="majorBidi" w:hAnsiTheme="majorBidi" w:cstheme="majorBidi"/>
          <w:color w:val="000000"/>
          <w:sz w:val="24"/>
          <w:szCs w:val="24"/>
        </w:rPr>
        <w:t>• Indications lors d'épuisement respiratoire, troubles de la conscience,</w:t>
      </w:r>
      <w:r>
        <w:rPr>
          <w:rFonts w:asciiTheme="majorBidi" w:hAnsiTheme="majorBidi" w:cstheme="majorBidi"/>
          <w:color w:val="000000"/>
          <w:sz w:val="24"/>
          <w:szCs w:val="24"/>
        </w:rPr>
        <w:t xml:space="preserve"> </w:t>
      </w:r>
      <w:r w:rsidRPr="00784540">
        <w:rPr>
          <w:rFonts w:asciiTheme="majorBidi" w:hAnsiTheme="majorBidi" w:cstheme="majorBidi"/>
          <w:color w:val="000000"/>
          <w:sz w:val="24"/>
          <w:szCs w:val="24"/>
        </w:rPr>
        <w:t xml:space="preserve">acidose respiratoire (pH </w:t>
      </w:r>
      <w:r w:rsidRPr="00784540">
        <w:rPr>
          <w:rFonts w:asciiTheme="majorBidi" w:eastAsia="STIXGeneral-Regular" w:hAnsiTheme="majorBidi" w:cstheme="majorBidi"/>
          <w:color w:val="000000"/>
          <w:sz w:val="24"/>
          <w:szCs w:val="24"/>
        </w:rPr>
        <w:t xml:space="preserve">&lt; </w:t>
      </w:r>
      <w:r w:rsidRPr="00784540">
        <w:rPr>
          <w:rFonts w:asciiTheme="majorBidi" w:hAnsiTheme="majorBidi" w:cstheme="majorBidi"/>
          <w:color w:val="000000"/>
          <w:sz w:val="24"/>
          <w:szCs w:val="24"/>
        </w:rPr>
        <w:t>7,30) ou état de choc associé.</w:t>
      </w:r>
    </w:p>
    <w:p w:rsidR="00784540" w:rsidRPr="004A5C1E" w:rsidRDefault="00784540" w:rsidP="007C5145">
      <w:pPr>
        <w:autoSpaceDE w:val="0"/>
        <w:autoSpaceDN w:val="0"/>
        <w:adjustRightInd w:val="0"/>
        <w:spacing w:after="120" w:line="360" w:lineRule="auto"/>
        <w:jc w:val="both"/>
        <w:rPr>
          <w:rFonts w:asciiTheme="majorBidi" w:hAnsiTheme="majorBidi" w:cstheme="majorBidi"/>
          <w:b/>
          <w:i/>
          <w:iCs/>
          <w:color w:val="000000"/>
          <w:sz w:val="24"/>
          <w:szCs w:val="24"/>
        </w:rPr>
      </w:pPr>
      <w:r w:rsidRPr="004A5C1E">
        <w:rPr>
          <w:rFonts w:asciiTheme="majorBidi" w:hAnsiTheme="majorBidi" w:cstheme="majorBidi"/>
          <w:b/>
          <w:i/>
          <w:iCs/>
          <w:color w:val="000000"/>
          <w:sz w:val="24"/>
          <w:szCs w:val="24"/>
        </w:rPr>
        <w:t>Traitement étiologique</w:t>
      </w:r>
    </w:p>
    <w:p w:rsidR="00784540" w:rsidRPr="004A5C1E" w:rsidRDefault="00784540" w:rsidP="007C5145">
      <w:pPr>
        <w:autoSpaceDE w:val="0"/>
        <w:autoSpaceDN w:val="0"/>
        <w:adjustRightInd w:val="0"/>
        <w:spacing w:after="120" w:line="360" w:lineRule="auto"/>
        <w:jc w:val="both"/>
        <w:rPr>
          <w:rFonts w:asciiTheme="majorBidi" w:hAnsiTheme="majorBidi" w:cstheme="majorBidi"/>
          <w:b/>
          <w:i/>
          <w:iCs/>
          <w:color w:val="000000"/>
          <w:sz w:val="24"/>
          <w:szCs w:val="24"/>
        </w:rPr>
      </w:pPr>
      <w:r w:rsidRPr="004A5C1E">
        <w:rPr>
          <w:rFonts w:asciiTheme="majorBidi" w:hAnsiTheme="majorBidi" w:cstheme="majorBidi"/>
          <w:b/>
          <w:i/>
          <w:iCs/>
          <w:color w:val="000000"/>
          <w:sz w:val="24"/>
          <w:szCs w:val="24"/>
        </w:rPr>
        <w:t>Consignes et surveillance</w:t>
      </w:r>
    </w:p>
    <w:p w:rsidR="00784540" w:rsidRPr="00784540" w:rsidRDefault="00784540" w:rsidP="007C5145">
      <w:pPr>
        <w:autoSpaceDE w:val="0"/>
        <w:autoSpaceDN w:val="0"/>
        <w:adjustRightInd w:val="0"/>
        <w:spacing w:after="120" w:line="360" w:lineRule="auto"/>
        <w:jc w:val="both"/>
        <w:rPr>
          <w:rFonts w:asciiTheme="majorBidi" w:hAnsiTheme="majorBidi" w:cstheme="majorBidi"/>
          <w:color w:val="000000"/>
          <w:sz w:val="24"/>
          <w:szCs w:val="24"/>
        </w:rPr>
      </w:pPr>
      <w:r w:rsidRPr="00784540">
        <w:rPr>
          <w:rFonts w:asciiTheme="majorBidi" w:hAnsiTheme="majorBidi" w:cstheme="majorBidi"/>
          <w:color w:val="000000"/>
          <w:sz w:val="24"/>
          <w:szCs w:val="24"/>
        </w:rPr>
        <w:t xml:space="preserve">• Orientation au </w:t>
      </w:r>
      <w:proofErr w:type="spellStart"/>
      <w:r w:rsidRPr="00784540">
        <w:rPr>
          <w:rFonts w:asciiTheme="majorBidi" w:hAnsiTheme="majorBidi" w:cstheme="majorBidi"/>
          <w:color w:val="000000"/>
          <w:sz w:val="24"/>
          <w:szCs w:val="24"/>
        </w:rPr>
        <w:t>déchocage</w:t>
      </w:r>
      <w:proofErr w:type="spellEnd"/>
      <w:r w:rsidRPr="00784540">
        <w:rPr>
          <w:rFonts w:asciiTheme="majorBidi" w:hAnsiTheme="majorBidi" w:cstheme="majorBidi"/>
          <w:color w:val="000000"/>
          <w:sz w:val="24"/>
          <w:szCs w:val="24"/>
        </w:rPr>
        <w:t xml:space="preserve"> pour les dyspnées sévères puis en réanimation.</w:t>
      </w:r>
    </w:p>
    <w:p w:rsidR="00784540" w:rsidRPr="00784540" w:rsidRDefault="00784540" w:rsidP="007C5145">
      <w:pPr>
        <w:autoSpaceDE w:val="0"/>
        <w:autoSpaceDN w:val="0"/>
        <w:adjustRightInd w:val="0"/>
        <w:spacing w:after="120" w:line="360" w:lineRule="auto"/>
        <w:jc w:val="both"/>
        <w:rPr>
          <w:rFonts w:asciiTheme="majorBidi" w:hAnsiTheme="majorBidi" w:cstheme="majorBidi"/>
          <w:color w:val="000000"/>
          <w:sz w:val="24"/>
          <w:szCs w:val="24"/>
        </w:rPr>
      </w:pPr>
      <w:r w:rsidRPr="00784540">
        <w:rPr>
          <w:rFonts w:asciiTheme="majorBidi" w:hAnsiTheme="majorBidi" w:cstheme="majorBidi"/>
          <w:color w:val="000000"/>
          <w:sz w:val="24"/>
          <w:szCs w:val="24"/>
        </w:rPr>
        <w:t>• Hospitalisation en service de soins pour la majorité des dyspnées, après</w:t>
      </w:r>
      <w:r>
        <w:rPr>
          <w:rFonts w:asciiTheme="majorBidi" w:hAnsiTheme="majorBidi" w:cstheme="majorBidi"/>
          <w:color w:val="000000"/>
          <w:sz w:val="24"/>
          <w:szCs w:val="24"/>
        </w:rPr>
        <w:t xml:space="preserve"> </w:t>
      </w:r>
      <w:r w:rsidRPr="00784540">
        <w:rPr>
          <w:rFonts w:asciiTheme="majorBidi" w:hAnsiTheme="majorBidi" w:cstheme="majorBidi"/>
          <w:color w:val="000000"/>
          <w:sz w:val="24"/>
          <w:szCs w:val="24"/>
        </w:rPr>
        <w:t>stabilisation.</w:t>
      </w:r>
    </w:p>
    <w:p w:rsidR="00784540" w:rsidRDefault="00784540" w:rsidP="007C5145">
      <w:pPr>
        <w:autoSpaceDE w:val="0"/>
        <w:autoSpaceDN w:val="0"/>
        <w:adjustRightInd w:val="0"/>
        <w:spacing w:after="120" w:line="360" w:lineRule="auto"/>
        <w:jc w:val="both"/>
        <w:rPr>
          <w:rFonts w:asciiTheme="majorBidi" w:hAnsiTheme="majorBidi" w:cstheme="majorBidi"/>
          <w:color w:val="000000"/>
          <w:sz w:val="24"/>
          <w:szCs w:val="24"/>
        </w:rPr>
      </w:pPr>
      <w:r w:rsidRPr="00784540">
        <w:rPr>
          <w:rFonts w:asciiTheme="majorBidi" w:hAnsiTheme="majorBidi" w:cstheme="majorBidi"/>
          <w:color w:val="000000"/>
          <w:sz w:val="24"/>
          <w:szCs w:val="24"/>
        </w:rPr>
        <w:t>• Mise au point au décours de la pathologie sous-jacente et adaptation</w:t>
      </w:r>
      <w:r>
        <w:rPr>
          <w:rFonts w:asciiTheme="majorBidi" w:hAnsiTheme="majorBidi" w:cstheme="majorBidi"/>
          <w:color w:val="000000"/>
          <w:sz w:val="24"/>
          <w:szCs w:val="24"/>
        </w:rPr>
        <w:t xml:space="preserve"> </w:t>
      </w:r>
      <w:r w:rsidRPr="00784540">
        <w:rPr>
          <w:rFonts w:asciiTheme="majorBidi" w:hAnsiTheme="majorBidi" w:cstheme="majorBidi"/>
          <w:color w:val="000000"/>
          <w:sz w:val="24"/>
          <w:szCs w:val="24"/>
        </w:rPr>
        <w:t>du traitement de fond.</w:t>
      </w:r>
    </w:p>
    <w:p w:rsidR="00A10759" w:rsidRDefault="00A10759" w:rsidP="007C5145">
      <w:pPr>
        <w:autoSpaceDE w:val="0"/>
        <w:autoSpaceDN w:val="0"/>
        <w:adjustRightInd w:val="0"/>
        <w:spacing w:after="120" w:line="360" w:lineRule="auto"/>
        <w:jc w:val="both"/>
        <w:rPr>
          <w:rFonts w:asciiTheme="majorBidi" w:hAnsiTheme="majorBidi" w:cstheme="majorBidi"/>
          <w:b/>
          <w:bCs/>
          <w:sz w:val="24"/>
          <w:szCs w:val="24"/>
        </w:rPr>
      </w:pPr>
    </w:p>
    <w:p w:rsidR="00A048D9" w:rsidRDefault="00A048D9" w:rsidP="00784540">
      <w:pPr>
        <w:autoSpaceDE w:val="0"/>
        <w:autoSpaceDN w:val="0"/>
        <w:adjustRightInd w:val="0"/>
        <w:spacing w:after="0" w:line="240" w:lineRule="auto"/>
        <w:rPr>
          <w:rFonts w:asciiTheme="majorBidi" w:hAnsiTheme="majorBidi" w:cstheme="majorBidi"/>
          <w:b/>
          <w:bCs/>
          <w:sz w:val="24"/>
          <w:szCs w:val="24"/>
        </w:rPr>
      </w:pPr>
    </w:p>
    <w:p w:rsidR="00E36D83" w:rsidRDefault="00E36D83" w:rsidP="00784540">
      <w:pPr>
        <w:autoSpaceDE w:val="0"/>
        <w:autoSpaceDN w:val="0"/>
        <w:adjustRightInd w:val="0"/>
        <w:spacing w:after="0" w:line="240" w:lineRule="auto"/>
        <w:rPr>
          <w:rFonts w:asciiTheme="majorBidi" w:hAnsiTheme="majorBidi" w:cstheme="majorBidi"/>
          <w:b/>
          <w:bCs/>
          <w:sz w:val="24"/>
          <w:szCs w:val="24"/>
        </w:rPr>
      </w:pPr>
    </w:p>
    <w:p w:rsidR="00E36D83" w:rsidRDefault="00E36D83" w:rsidP="00784540">
      <w:pPr>
        <w:autoSpaceDE w:val="0"/>
        <w:autoSpaceDN w:val="0"/>
        <w:adjustRightInd w:val="0"/>
        <w:spacing w:after="0" w:line="240" w:lineRule="auto"/>
        <w:rPr>
          <w:rFonts w:asciiTheme="majorBidi" w:hAnsiTheme="majorBidi" w:cstheme="majorBidi"/>
          <w:b/>
          <w:bCs/>
          <w:sz w:val="24"/>
          <w:szCs w:val="24"/>
        </w:rPr>
      </w:pPr>
    </w:p>
    <w:p w:rsidR="00A048D9" w:rsidRDefault="00A048D9" w:rsidP="00784540">
      <w:pPr>
        <w:autoSpaceDE w:val="0"/>
        <w:autoSpaceDN w:val="0"/>
        <w:adjustRightInd w:val="0"/>
        <w:spacing w:after="0" w:line="240" w:lineRule="auto"/>
        <w:rPr>
          <w:rFonts w:asciiTheme="majorBidi" w:hAnsiTheme="majorBidi" w:cstheme="majorBidi"/>
          <w:b/>
          <w:bCs/>
          <w:sz w:val="24"/>
          <w:szCs w:val="24"/>
        </w:rPr>
      </w:pPr>
    </w:p>
    <w:p w:rsidR="00784540" w:rsidRPr="00A22313" w:rsidRDefault="004D12AA" w:rsidP="00A22313">
      <w:pPr>
        <w:pStyle w:val="Paragraphedeliste"/>
        <w:numPr>
          <w:ilvl w:val="0"/>
          <w:numId w:val="31"/>
        </w:numPr>
        <w:autoSpaceDE w:val="0"/>
        <w:autoSpaceDN w:val="0"/>
        <w:adjustRightInd w:val="0"/>
        <w:spacing w:after="0" w:line="240" w:lineRule="auto"/>
        <w:rPr>
          <w:rFonts w:asciiTheme="majorBidi" w:hAnsiTheme="majorBidi" w:cstheme="majorBidi"/>
          <w:b/>
          <w:bCs/>
          <w:color w:val="943634" w:themeColor="accent2" w:themeShade="BF"/>
          <w:sz w:val="28"/>
          <w:szCs w:val="28"/>
          <w:u w:val="single"/>
        </w:rPr>
      </w:pPr>
      <w:r w:rsidRPr="00A22313">
        <w:rPr>
          <w:rFonts w:asciiTheme="majorBidi" w:hAnsiTheme="majorBidi" w:cstheme="majorBidi"/>
          <w:b/>
          <w:bCs/>
          <w:color w:val="943634" w:themeColor="accent2" w:themeShade="BF"/>
          <w:sz w:val="28"/>
          <w:szCs w:val="28"/>
          <w:u w:val="single"/>
        </w:rPr>
        <w:t>CONCLUSION</w:t>
      </w:r>
      <w:r w:rsidR="004A5C1E" w:rsidRPr="00A22313">
        <w:rPr>
          <w:rFonts w:asciiTheme="majorBidi" w:hAnsiTheme="majorBidi" w:cstheme="majorBidi"/>
          <w:b/>
          <w:bCs/>
          <w:color w:val="943634" w:themeColor="accent2" w:themeShade="BF"/>
          <w:sz w:val="28"/>
          <w:szCs w:val="28"/>
          <w:u w:val="single"/>
        </w:rPr>
        <w:t> :</w:t>
      </w:r>
    </w:p>
    <w:p w:rsidR="00025DF4" w:rsidRDefault="00025DF4" w:rsidP="00784540">
      <w:pPr>
        <w:autoSpaceDE w:val="0"/>
        <w:autoSpaceDN w:val="0"/>
        <w:adjustRightInd w:val="0"/>
        <w:spacing w:after="0" w:line="240" w:lineRule="auto"/>
        <w:rPr>
          <w:rFonts w:asciiTheme="majorBidi" w:hAnsiTheme="majorBidi" w:cstheme="majorBidi"/>
          <w:color w:val="000000"/>
          <w:sz w:val="24"/>
          <w:szCs w:val="24"/>
        </w:rPr>
      </w:pPr>
    </w:p>
    <w:p w:rsidR="00275E22" w:rsidRDefault="00784540" w:rsidP="007C5145">
      <w:pPr>
        <w:autoSpaceDE w:val="0"/>
        <w:autoSpaceDN w:val="0"/>
        <w:adjustRightInd w:val="0"/>
        <w:spacing w:after="120" w:line="360" w:lineRule="auto"/>
        <w:jc w:val="both"/>
        <w:rPr>
          <w:rFonts w:asciiTheme="majorBidi" w:hAnsiTheme="majorBidi" w:cstheme="majorBidi"/>
          <w:sz w:val="24"/>
          <w:szCs w:val="24"/>
        </w:rPr>
      </w:pPr>
      <w:r w:rsidRPr="004D12AA">
        <w:rPr>
          <w:rFonts w:asciiTheme="majorBidi" w:hAnsiTheme="majorBidi" w:cstheme="majorBidi"/>
          <w:color w:val="000000"/>
          <w:sz w:val="24"/>
          <w:szCs w:val="24"/>
        </w:rPr>
        <w:t>Les causes de dyspnée aiguë sont multiples et possiblement</w:t>
      </w:r>
      <w:r w:rsidR="00182D76">
        <w:rPr>
          <w:rFonts w:asciiTheme="majorBidi" w:hAnsiTheme="majorBidi" w:cstheme="majorBidi"/>
          <w:color w:val="000000"/>
          <w:sz w:val="24"/>
          <w:szCs w:val="24"/>
        </w:rPr>
        <w:t xml:space="preserve"> </w:t>
      </w:r>
      <w:r w:rsidRPr="004D12AA">
        <w:rPr>
          <w:rFonts w:asciiTheme="majorBidi" w:hAnsiTheme="majorBidi" w:cstheme="majorBidi"/>
          <w:color w:val="000000"/>
          <w:sz w:val="24"/>
          <w:szCs w:val="24"/>
        </w:rPr>
        <w:t>Intriquées.</w:t>
      </w:r>
      <w:r w:rsidRPr="004D12AA">
        <w:rPr>
          <w:rFonts w:asciiTheme="majorBidi" w:hAnsiTheme="majorBidi" w:cstheme="majorBidi"/>
          <w:sz w:val="24"/>
          <w:szCs w:val="24"/>
        </w:rPr>
        <w:t xml:space="preserve"> </w:t>
      </w:r>
    </w:p>
    <w:p w:rsidR="00784540" w:rsidRPr="00275E22" w:rsidRDefault="00784540" w:rsidP="007C5145">
      <w:pPr>
        <w:autoSpaceDE w:val="0"/>
        <w:autoSpaceDN w:val="0"/>
        <w:adjustRightInd w:val="0"/>
        <w:spacing w:after="120" w:line="360" w:lineRule="auto"/>
        <w:jc w:val="both"/>
        <w:rPr>
          <w:rFonts w:asciiTheme="majorBidi" w:hAnsiTheme="majorBidi" w:cstheme="majorBidi"/>
          <w:sz w:val="24"/>
          <w:szCs w:val="24"/>
        </w:rPr>
      </w:pPr>
      <w:r w:rsidRPr="004D12AA">
        <w:rPr>
          <w:rFonts w:asciiTheme="majorBidi" w:hAnsiTheme="majorBidi" w:cstheme="majorBidi"/>
          <w:sz w:val="24"/>
          <w:szCs w:val="24"/>
        </w:rPr>
        <w:t>L’anamnèse et un examen clinique</w:t>
      </w:r>
      <w:r w:rsidR="00182D76">
        <w:rPr>
          <w:rFonts w:asciiTheme="majorBidi" w:hAnsiTheme="majorBidi" w:cstheme="majorBidi"/>
          <w:color w:val="000000"/>
          <w:sz w:val="24"/>
          <w:szCs w:val="24"/>
        </w:rPr>
        <w:t xml:space="preserve"> </w:t>
      </w:r>
      <w:r w:rsidRPr="004D12AA">
        <w:rPr>
          <w:rFonts w:asciiTheme="majorBidi" w:hAnsiTheme="majorBidi" w:cstheme="majorBidi"/>
          <w:sz w:val="24"/>
          <w:szCs w:val="24"/>
        </w:rPr>
        <w:t>bien conduit sont souvent contributifs pour une orientation étiologique</w:t>
      </w:r>
      <w:r w:rsidR="00A10759">
        <w:rPr>
          <w:rFonts w:asciiTheme="majorBidi" w:hAnsiTheme="majorBidi" w:cstheme="majorBidi"/>
          <w:color w:val="000000"/>
          <w:sz w:val="24"/>
          <w:szCs w:val="24"/>
        </w:rPr>
        <w:t xml:space="preserve"> </w:t>
      </w:r>
      <w:r w:rsidRPr="004D12AA">
        <w:rPr>
          <w:rFonts w:asciiTheme="majorBidi" w:hAnsiTheme="majorBidi" w:cstheme="majorBidi"/>
          <w:sz w:val="24"/>
          <w:szCs w:val="24"/>
        </w:rPr>
        <w:t>rapide, mais dans les cas plus difficiles le praticien peut</w:t>
      </w:r>
      <w:r w:rsidR="00A10759">
        <w:rPr>
          <w:rFonts w:asciiTheme="majorBidi" w:hAnsiTheme="majorBidi" w:cstheme="majorBidi"/>
          <w:color w:val="000000"/>
          <w:sz w:val="24"/>
          <w:szCs w:val="24"/>
        </w:rPr>
        <w:t xml:space="preserve"> </w:t>
      </w:r>
      <w:r w:rsidRPr="004D12AA">
        <w:rPr>
          <w:rFonts w:asciiTheme="majorBidi" w:hAnsiTheme="majorBidi" w:cstheme="majorBidi"/>
          <w:sz w:val="24"/>
          <w:szCs w:val="24"/>
        </w:rPr>
        <w:lastRenderedPageBreak/>
        <w:t>s’appuyer sur des biomarqueurs et des examens complémentaires</w:t>
      </w:r>
      <w:r w:rsidR="00A10759">
        <w:rPr>
          <w:rFonts w:asciiTheme="majorBidi" w:hAnsiTheme="majorBidi" w:cstheme="majorBidi"/>
          <w:color w:val="000000"/>
          <w:sz w:val="24"/>
          <w:szCs w:val="24"/>
        </w:rPr>
        <w:t xml:space="preserve"> </w:t>
      </w:r>
      <w:r w:rsidRPr="004D12AA">
        <w:rPr>
          <w:rFonts w:asciiTheme="majorBidi" w:hAnsiTheme="majorBidi" w:cstheme="majorBidi"/>
          <w:sz w:val="24"/>
          <w:szCs w:val="24"/>
        </w:rPr>
        <w:t>non invasifs et d’accès aisé</w:t>
      </w:r>
    </w:p>
    <w:p w:rsidR="00784540" w:rsidRDefault="00784540" w:rsidP="007C5145">
      <w:pPr>
        <w:spacing w:after="120" w:line="360" w:lineRule="auto"/>
        <w:jc w:val="both"/>
        <w:rPr>
          <w:rFonts w:asciiTheme="majorBidi" w:eastAsia="Times New Roman" w:hAnsiTheme="majorBidi" w:cstheme="majorBidi"/>
          <w:sz w:val="24"/>
          <w:szCs w:val="24"/>
          <w:lang w:eastAsia="fr-FR"/>
        </w:rPr>
      </w:pPr>
    </w:p>
    <w:p w:rsidR="00FC23E0" w:rsidRPr="00FC23E0" w:rsidRDefault="00FC23E0" w:rsidP="00667397">
      <w:pPr>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w:t>
      </w:r>
    </w:p>
    <w:p w:rsidR="00FC23E0" w:rsidRPr="00667397" w:rsidRDefault="00FC23E0" w:rsidP="0072679C">
      <w:pPr>
        <w:autoSpaceDE w:val="0"/>
        <w:autoSpaceDN w:val="0"/>
        <w:adjustRightInd w:val="0"/>
        <w:spacing w:after="0" w:line="240" w:lineRule="auto"/>
        <w:rPr>
          <w:rFonts w:asciiTheme="majorBidi" w:hAnsiTheme="majorBidi" w:cstheme="majorBidi"/>
          <w:sz w:val="24"/>
          <w:szCs w:val="24"/>
        </w:rPr>
      </w:pPr>
    </w:p>
    <w:sectPr w:rsidR="00FC23E0" w:rsidRPr="00667397" w:rsidSect="00CE2E1A">
      <w:headerReference w:type="default" r:id="rId14"/>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DCE" w:rsidRDefault="00F32DCE" w:rsidP="0086333E">
      <w:pPr>
        <w:spacing w:after="0" w:line="240" w:lineRule="auto"/>
      </w:pPr>
      <w:r>
        <w:separator/>
      </w:r>
    </w:p>
  </w:endnote>
  <w:endnote w:type="continuationSeparator" w:id="0">
    <w:p w:rsidR="00F32DCE" w:rsidRDefault="00F32DCE" w:rsidP="00863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ronos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IXGeneral-Regular">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4355425"/>
      <w:docPartObj>
        <w:docPartGallery w:val="Page Numbers (Bottom of Page)"/>
        <w:docPartUnique/>
      </w:docPartObj>
    </w:sdtPr>
    <w:sdtEndPr/>
    <w:sdtContent>
      <w:sdt>
        <w:sdtPr>
          <w:id w:val="123787560"/>
          <w:docPartObj>
            <w:docPartGallery w:val="Page Numbers (Top of Page)"/>
            <w:docPartUnique/>
          </w:docPartObj>
        </w:sdtPr>
        <w:sdtEndPr/>
        <w:sdtContent>
          <w:p w:rsidR="00275E22" w:rsidRDefault="00275E22">
            <w:pPr>
              <w:pStyle w:val="Pieddepage"/>
              <w:jc w:val="center"/>
            </w:pPr>
            <w:r>
              <w:t xml:space="preserve">Page </w:t>
            </w:r>
            <w:r>
              <w:rPr>
                <w:b/>
                <w:sz w:val="24"/>
                <w:szCs w:val="24"/>
              </w:rPr>
              <w:fldChar w:fldCharType="begin"/>
            </w:r>
            <w:r>
              <w:rPr>
                <w:b/>
              </w:rPr>
              <w:instrText>PAGE</w:instrText>
            </w:r>
            <w:r>
              <w:rPr>
                <w:b/>
                <w:sz w:val="24"/>
                <w:szCs w:val="24"/>
              </w:rPr>
              <w:fldChar w:fldCharType="separate"/>
            </w:r>
            <w:r w:rsidR="00773349">
              <w:rPr>
                <w:b/>
                <w:noProof/>
                <w:sz w:val="24"/>
                <w:szCs w:val="24"/>
              </w:rPr>
              <w:t>11</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sidR="00773349">
              <w:rPr>
                <w:b/>
                <w:noProof/>
                <w:sz w:val="24"/>
                <w:szCs w:val="24"/>
              </w:rPr>
              <w:t>17</w:t>
            </w:r>
            <w:r>
              <w:rPr>
                <w:b/>
                <w:sz w:val="24"/>
                <w:szCs w:val="24"/>
              </w:rPr>
              <w:fldChar w:fldCharType="end"/>
            </w:r>
          </w:p>
        </w:sdtContent>
      </w:sdt>
    </w:sdtContent>
  </w:sdt>
  <w:p w:rsidR="0086333E" w:rsidRDefault="008633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DCE" w:rsidRDefault="00F32DCE" w:rsidP="0086333E">
      <w:pPr>
        <w:spacing w:after="0" w:line="240" w:lineRule="auto"/>
      </w:pPr>
      <w:r>
        <w:separator/>
      </w:r>
    </w:p>
  </w:footnote>
  <w:footnote w:type="continuationSeparator" w:id="0">
    <w:p w:rsidR="00F32DCE" w:rsidRDefault="00F32DCE" w:rsidP="008633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1F497D" w:themeColor="text2"/>
      </w:rPr>
      <w:alias w:val="Titre"/>
      <w:id w:val="77807649"/>
      <w:placeholder>
        <w:docPart w:val="255A06EEE72C455D8F3F5451E8CC84BF"/>
      </w:placeholder>
      <w:dataBinding w:prefixMappings="xmlns:ns0='http://schemas.openxmlformats.org/package/2006/metadata/core-properties' xmlns:ns1='http://purl.org/dc/elements/1.1/'" w:xpath="/ns0:coreProperties[1]/ns1:title[1]" w:storeItemID="{6C3C8BC8-F283-45AE-878A-BAB7291924A1}"/>
      <w:text/>
    </w:sdtPr>
    <w:sdtEndPr/>
    <w:sdtContent>
      <w:p w:rsidR="004A5C1E" w:rsidRDefault="004A5C1E" w:rsidP="008F7BA3">
        <w:pPr>
          <w:pStyle w:val="En-tte"/>
          <w:tabs>
            <w:tab w:val="left" w:pos="2580"/>
            <w:tab w:val="left" w:pos="2985"/>
          </w:tabs>
          <w:jc w:val="both"/>
          <w:rPr>
            <w:b/>
            <w:bCs/>
            <w:color w:val="1F497D" w:themeColor="text2"/>
            <w:sz w:val="28"/>
            <w:szCs w:val="28"/>
          </w:rPr>
        </w:pPr>
        <w:r w:rsidRPr="008F7BA3">
          <w:rPr>
            <w:b/>
            <w:bCs/>
            <w:color w:val="1F497D" w:themeColor="text2"/>
          </w:rPr>
          <w:t xml:space="preserve">Dyspnée aigue                                </w:t>
        </w:r>
        <w:r w:rsidR="008F7BA3">
          <w:rPr>
            <w:b/>
            <w:bCs/>
            <w:color w:val="1F497D" w:themeColor="text2"/>
          </w:rPr>
          <w:t xml:space="preserve">                                                                                 </w:t>
        </w:r>
        <w:r w:rsidRPr="008F7BA3">
          <w:rPr>
            <w:b/>
            <w:bCs/>
            <w:color w:val="1F497D" w:themeColor="text2"/>
          </w:rPr>
          <w:t>Dr BOUDJEMA</w:t>
        </w:r>
      </w:p>
    </w:sdtContent>
  </w:sdt>
  <w:sdt>
    <w:sdtPr>
      <w:rPr>
        <w:color w:val="4F81BD" w:themeColor="accent1"/>
        <w:sz w:val="20"/>
        <w:szCs w:val="20"/>
      </w:rPr>
      <w:alias w:val="Sous-titre"/>
      <w:id w:val="77807653"/>
      <w:placeholder>
        <w:docPart w:val="0A12F25FAAF740AD908089DDCE3877C4"/>
      </w:placeholder>
      <w:dataBinding w:prefixMappings="xmlns:ns0='http://schemas.openxmlformats.org/package/2006/metadata/core-properties' xmlns:ns1='http://purl.org/dc/elements/1.1/'" w:xpath="/ns0:coreProperties[1]/ns1:subject[1]" w:storeItemID="{6C3C8BC8-F283-45AE-878A-BAB7291924A1}"/>
      <w:text/>
    </w:sdtPr>
    <w:sdtEndPr/>
    <w:sdtContent>
      <w:p w:rsidR="004A5C1E" w:rsidRPr="008F7BA3" w:rsidRDefault="004A5C1E" w:rsidP="008F7BA3">
        <w:pPr>
          <w:pStyle w:val="En-tte"/>
          <w:tabs>
            <w:tab w:val="left" w:pos="2580"/>
            <w:tab w:val="left" w:pos="2985"/>
          </w:tabs>
          <w:jc w:val="both"/>
          <w:rPr>
            <w:color w:val="4F81BD" w:themeColor="accent1"/>
            <w:sz w:val="20"/>
            <w:szCs w:val="20"/>
          </w:rPr>
        </w:pPr>
        <w:r w:rsidRPr="008F7BA3">
          <w:rPr>
            <w:color w:val="4F81BD" w:themeColor="accent1"/>
            <w:sz w:val="20"/>
            <w:szCs w:val="20"/>
          </w:rPr>
          <w:t>Modules urgences médicales</w:t>
        </w:r>
      </w:p>
    </w:sdtContent>
  </w:sdt>
  <w:sdt>
    <w:sdtPr>
      <w:rPr>
        <w:rFonts w:ascii="Helvetica" w:hAnsi="Helvetica" w:cs="Helvetica"/>
        <w:color w:val="5F6368"/>
        <w:spacing w:val="5"/>
        <w:sz w:val="18"/>
        <w:szCs w:val="18"/>
        <w:shd w:val="clear" w:color="auto" w:fill="FFFFFF"/>
      </w:rPr>
      <w:alias w:val="Auteur"/>
      <w:id w:val="77807658"/>
      <w:placeholder>
        <w:docPart w:val="7793317638E6429CA281A24CA551B2F2"/>
      </w:placeholder>
      <w:dataBinding w:prefixMappings="xmlns:ns0='http://schemas.openxmlformats.org/package/2006/metadata/core-properties' xmlns:ns1='http://purl.org/dc/elements/1.1/'" w:xpath="/ns0:coreProperties[1]/ns1:creator[1]" w:storeItemID="{6C3C8BC8-F283-45AE-878A-BAB7291924A1}"/>
      <w:text/>
    </w:sdtPr>
    <w:sdtContent>
      <w:p w:rsidR="004A5C1E" w:rsidRDefault="00773349" w:rsidP="008F7BA3">
        <w:pPr>
          <w:pStyle w:val="En-tte"/>
          <w:pBdr>
            <w:bottom w:val="single" w:sz="4" w:space="1" w:color="A5A5A5" w:themeColor="background1" w:themeShade="A5"/>
          </w:pBdr>
          <w:tabs>
            <w:tab w:val="left" w:pos="2580"/>
            <w:tab w:val="left" w:pos="2985"/>
          </w:tabs>
          <w:jc w:val="both"/>
          <w:rPr>
            <w:color w:val="808080" w:themeColor="text1" w:themeTint="7F"/>
          </w:rPr>
        </w:pPr>
        <w:r w:rsidRPr="00773349">
          <w:rPr>
            <w:rFonts w:ascii="Helvetica" w:hAnsi="Helvetica" w:cs="Helvetica"/>
            <w:color w:val="5F6368"/>
            <w:spacing w:val="5"/>
            <w:sz w:val="18"/>
            <w:szCs w:val="18"/>
            <w:shd w:val="clear" w:color="auto" w:fill="FFFFFF"/>
          </w:rPr>
          <w:t xml:space="preserve">Année universitaire 2019/2020                                                                                             nazihaboudjema1951  </w:t>
        </w:r>
      </w:p>
    </w:sdtContent>
  </w:sdt>
  <w:p w:rsidR="0086333E" w:rsidRDefault="0086333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64EB"/>
    <w:multiLevelType w:val="hybridMultilevel"/>
    <w:tmpl w:val="A6849A48"/>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D3306A"/>
    <w:multiLevelType w:val="hybridMultilevel"/>
    <w:tmpl w:val="F838322C"/>
    <w:lvl w:ilvl="0" w:tplc="0DDCECD6">
      <w:start w:val="1"/>
      <w:numFmt w:val="upperRoman"/>
      <w:lvlText w:val="%1."/>
      <w:lvlJc w:val="right"/>
      <w:pPr>
        <w:ind w:left="720" w:hanging="360"/>
      </w:pPr>
      <w:rPr>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230CA7"/>
    <w:multiLevelType w:val="hybridMultilevel"/>
    <w:tmpl w:val="3ACC113E"/>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3" w15:restartNumberingAfterBreak="0">
    <w:nsid w:val="082A73BB"/>
    <w:multiLevelType w:val="hybridMultilevel"/>
    <w:tmpl w:val="34CE1A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672E54"/>
    <w:multiLevelType w:val="hybridMultilevel"/>
    <w:tmpl w:val="05C2679C"/>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29F7EBE"/>
    <w:multiLevelType w:val="hybridMultilevel"/>
    <w:tmpl w:val="D1FADAAE"/>
    <w:lvl w:ilvl="0" w:tplc="32DC7590">
      <w:start w:val="6"/>
      <w:numFmt w:val="bullet"/>
      <w:lvlText w:val="-"/>
      <w:lvlJc w:val="left"/>
      <w:pPr>
        <w:ind w:left="420" w:hanging="360"/>
      </w:pPr>
      <w:rPr>
        <w:rFonts w:ascii="Times New Roman" w:eastAsiaTheme="minorHAnsi"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6" w15:restartNumberingAfterBreak="0">
    <w:nsid w:val="17AC4646"/>
    <w:multiLevelType w:val="hybridMultilevel"/>
    <w:tmpl w:val="DF22D464"/>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17CA494E"/>
    <w:multiLevelType w:val="hybridMultilevel"/>
    <w:tmpl w:val="093C8D8C"/>
    <w:lvl w:ilvl="0" w:tplc="32DC7590">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48610E"/>
    <w:multiLevelType w:val="hybridMultilevel"/>
    <w:tmpl w:val="31B4136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7371DA1"/>
    <w:multiLevelType w:val="hybridMultilevel"/>
    <w:tmpl w:val="B784DD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576C5A"/>
    <w:multiLevelType w:val="hybridMultilevel"/>
    <w:tmpl w:val="F012A4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BF45F83"/>
    <w:multiLevelType w:val="hybridMultilevel"/>
    <w:tmpl w:val="E5440254"/>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C172A2A"/>
    <w:multiLevelType w:val="hybridMultilevel"/>
    <w:tmpl w:val="7212BF1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CEC03C7"/>
    <w:multiLevelType w:val="hybridMultilevel"/>
    <w:tmpl w:val="54D2816A"/>
    <w:lvl w:ilvl="0" w:tplc="32DC7590">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F30051"/>
    <w:multiLevelType w:val="hybridMultilevel"/>
    <w:tmpl w:val="89C01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27396D"/>
    <w:multiLevelType w:val="hybridMultilevel"/>
    <w:tmpl w:val="B0BA5E2E"/>
    <w:lvl w:ilvl="0" w:tplc="32DC7590">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783204"/>
    <w:multiLevelType w:val="hybridMultilevel"/>
    <w:tmpl w:val="24C88B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E2F4973"/>
    <w:multiLevelType w:val="hybridMultilevel"/>
    <w:tmpl w:val="1A244F34"/>
    <w:lvl w:ilvl="0" w:tplc="D0F274D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3F613C16"/>
    <w:multiLevelType w:val="hybridMultilevel"/>
    <w:tmpl w:val="941A2B7C"/>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15:restartNumberingAfterBreak="0">
    <w:nsid w:val="41BA5135"/>
    <w:multiLevelType w:val="hybridMultilevel"/>
    <w:tmpl w:val="274036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A74D66"/>
    <w:multiLevelType w:val="hybridMultilevel"/>
    <w:tmpl w:val="2A5EB5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83D1684"/>
    <w:multiLevelType w:val="hybridMultilevel"/>
    <w:tmpl w:val="E91A4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351B0D"/>
    <w:multiLevelType w:val="hybridMultilevel"/>
    <w:tmpl w:val="2E2488A8"/>
    <w:lvl w:ilvl="0" w:tplc="00365764">
      <w:start w:val="1"/>
      <w:numFmt w:val="upperRoman"/>
      <w:lvlText w:val="%1."/>
      <w:lvlJc w:val="right"/>
      <w:pPr>
        <w:ind w:left="360" w:hanging="360"/>
      </w:pPr>
      <w:rPr>
        <w:b/>
        <w:color w:val="943634" w:themeColor="accent2" w:themeShade="BF"/>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4B1F1F93"/>
    <w:multiLevelType w:val="hybridMultilevel"/>
    <w:tmpl w:val="88D27A6A"/>
    <w:lvl w:ilvl="0" w:tplc="D0F274D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4F0E04B1"/>
    <w:multiLevelType w:val="hybridMultilevel"/>
    <w:tmpl w:val="312A6BD8"/>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5" w15:restartNumberingAfterBreak="0">
    <w:nsid w:val="50534662"/>
    <w:multiLevelType w:val="hybridMultilevel"/>
    <w:tmpl w:val="ECC00A2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1200EA8"/>
    <w:multiLevelType w:val="hybridMultilevel"/>
    <w:tmpl w:val="DABE372C"/>
    <w:lvl w:ilvl="0" w:tplc="040C0013">
      <w:start w:val="1"/>
      <w:numFmt w:val="upperRoman"/>
      <w:lvlText w:val="%1."/>
      <w:lvlJc w:val="righ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27" w15:restartNumberingAfterBreak="0">
    <w:nsid w:val="552E09FB"/>
    <w:multiLevelType w:val="hybridMultilevel"/>
    <w:tmpl w:val="993E7D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11F370C"/>
    <w:multiLevelType w:val="hybridMultilevel"/>
    <w:tmpl w:val="EC6A356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8C81624"/>
    <w:multiLevelType w:val="hybridMultilevel"/>
    <w:tmpl w:val="2DEC13A2"/>
    <w:lvl w:ilvl="0" w:tplc="85989D32">
      <w:start w:val="1"/>
      <w:numFmt w:val="upperRoman"/>
      <w:lvlText w:val="%1."/>
      <w:lvlJc w:val="right"/>
      <w:pPr>
        <w:ind w:left="1440" w:hanging="360"/>
      </w:pPr>
      <w:rPr>
        <w:b/>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15:restartNumberingAfterBreak="0">
    <w:nsid w:val="7B246CEA"/>
    <w:multiLevelType w:val="hybridMultilevel"/>
    <w:tmpl w:val="38C8CE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F0B0E42"/>
    <w:multiLevelType w:val="hybridMultilevel"/>
    <w:tmpl w:val="1A242348"/>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F3F73AB"/>
    <w:multiLevelType w:val="hybridMultilevel"/>
    <w:tmpl w:val="C05860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4"/>
  </w:num>
  <w:num w:numId="3">
    <w:abstractNumId w:val="25"/>
  </w:num>
  <w:num w:numId="4">
    <w:abstractNumId w:val="0"/>
  </w:num>
  <w:num w:numId="5">
    <w:abstractNumId w:val="4"/>
  </w:num>
  <w:num w:numId="6">
    <w:abstractNumId w:val="31"/>
  </w:num>
  <w:num w:numId="7">
    <w:abstractNumId w:val="11"/>
  </w:num>
  <w:num w:numId="8">
    <w:abstractNumId w:val="23"/>
  </w:num>
  <w:num w:numId="9">
    <w:abstractNumId w:val="17"/>
  </w:num>
  <w:num w:numId="10">
    <w:abstractNumId w:val="5"/>
  </w:num>
  <w:num w:numId="11">
    <w:abstractNumId w:val="32"/>
  </w:num>
  <w:num w:numId="12">
    <w:abstractNumId w:val="2"/>
  </w:num>
  <w:num w:numId="13">
    <w:abstractNumId w:val="14"/>
  </w:num>
  <w:num w:numId="14">
    <w:abstractNumId w:val="9"/>
  </w:num>
  <w:num w:numId="15">
    <w:abstractNumId w:val="16"/>
  </w:num>
  <w:num w:numId="16">
    <w:abstractNumId w:val="19"/>
  </w:num>
  <w:num w:numId="17">
    <w:abstractNumId w:val="10"/>
  </w:num>
  <w:num w:numId="18">
    <w:abstractNumId w:val="28"/>
  </w:num>
  <w:num w:numId="19">
    <w:abstractNumId w:val="27"/>
  </w:num>
  <w:num w:numId="20">
    <w:abstractNumId w:val="21"/>
  </w:num>
  <w:num w:numId="21">
    <w:abstractNumId w:val="3"/>
  </w:num>
  <w:num w:numId="22">
    <w:abstractNumId w:val="30"/>
  </w:num>
  <w:num w:numId="23">
    <w:abstractNumId w:val="7"/>
  </w:num>
  <w:num w:numId="24">
    <w:abstractNumId w:val="15"/>
  </w:num>
  <w:num w:numId="25">
    <w:abstractNumId w:val="13"/>
  </w:num>
  <w:num w:numId="26">
    <w:abstractNumId w:val="6"/>
  </w:num>
  <w:num w:numId="27">
    <w:abstractNumId w:val="8"/>
  </w:num>
  <w:num w:numId="28">
    <w:abstractNumId w:val="29"/>
  </w:num>
  <w:num w:numId="29">
    <w:abstractNumId w:val="18"/>
  </w:num>
  <w:num w:numId="30">
    <w:abstractNumId w:val="26"/>
  </w:num>
  <w:num w:numId="31">
    <w:abstractNumId w:val="22"/>
  </w:num>
  <w:num w:numId="32">
    <w:abstractNumId w:val="12"/>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D18"/>
    <w:rsid w:val="0000783B"/>
    <w:rsid w:val="00025DF4"/>
    <w:rsid w:val="00057711"/>
    <w:rsid w:val="000600DF"/>
    <w:rsid w:val="000777CF"/>
    <w:rsid w:val="00091CE7"/>
    <w:rsid w:val="000F5CE7"/>
    <w:rsid w:val="00182D76"/>
    <w:rsid w:val="001D2D18"/>
    <w:rsid w:val="001E7C8E"/>
    <w:rsid w:val="00205165"/>
    <w:rsid w:val="00275E22"/>
    <w:rsid w:val="00285C91"/>
    <w:rsid w:val="0029462D"/>
    <w:rsid w:val="002B3F6B"/>
    <w:rsid w:val="002C1AF8"/>
    <w:rsid w:val="00386DFD"/>
    <w:rsid w:val="003C55A6"/>
    <w:rsid w:val="003D7370"/>
    <w:rsid w:val="00483E84"/>
    <w:rsid w:val="004A5C1E"/>
    <w:rsid w:val="004D12AA"/>
    <w:rsid w:val="00537D5D"/>
    <w:rsid w:val="00571210"/>
    <w:rsid w:val="00576AF4"/>
    <w:rsid w:val="005B483C"/>
    <w:rsid w:val="005E0C65"/>
    <w:rsid w:val="00601DA3"/>
    <w:rsid w:val="0064075C"/>
    <w:rsid w:val="00667397"/>
    <w:rsid w:val="006C192C"/>
    <w:rsid w:val="006C760B"/>
    <w:rsid w:val="006F0F67"/>
    <w:rsid w:val="0072679C"/>
    <w:rsid w:val="0077257B"/>
    <w:rsid w:val="00773349"/>
    <w:rsid w:val="007810A8"/>
    <w:rsid w:val="00784540"/>
    <w:rsid w:val="007978A6"/>
    <w:rsid w:val="007C5145"/>
    <w:rsid w:val="007D31B1"/>
    <w:rsid w:val="008366D2"/>
    <w:rsid w:val="0086333E"/>
    <w:rsid w:val="008F7BA3"/>
    <w:rsid w:val="00902492"/>
    <w:rsid w:val="00907871"/>
    <w:rsid w:val="00942C28"/>
    <w:rsid w:val="009A4F97"/>
    <w:rsid w:val="009B6FD2"/>
    <w:rsid w:val="009E3C95"/>
    <w:rsid w:val="009E7FDE"/>
    <w:rsid w:val="00A048D9"/>
    <w:rsid w:val="00A10759"/>
    <w:rsid w:val="00A22313"/>
    <w:rsid w:val="00A5043A"/>
    <w:rsid w:val="00A62B17"/>
    <w:rsid w:val="00A953BC"/>
    <w:rsid w:val="00AA1FF1"/>
    <w:rsid w:val="00AB073C"/>
    <w:rsid w:val="00B143DC"/>
    <w:rsid w:val="00B26087"/>
    <w:rsid w:val="00B33325"/>
    <w:rsid w:val="00C55436"/>
    <w:rsid w:val="00C64C7A"/>
    <w:rsid w:val="00C6581C"/>
    <w:rsid w:val="00C817E2"/>
    <w:rsid w:val="00C83DB0"/>
    <w:rsid w:val="00CD3CD3"/>
    <w:rsid w:val="00CE2E1A"/>
    <w:rsid w:val="00CE59A5"/>
    <w:rsid w:val="00CF32CB"/>
    <w:rsid w:val="00E36D83"/>
    <w:rsid w:val="00E90E1E"/>
    <w:rsid w:val="00F0441C"/>
    <w:rsid w:val="00F21C42"/>
    <w:rsid w:val="00F224D7"/>
    <w:rsid w:val="00F32DCE"/>
    <w:rsid w:val="00F75C08"/>
    <w:rsid w:val="00F832E7"/>
    <w:rsid w:val="00FC23E0"/>
    <w:rsid w:val="00FD0223"/>
    <w:rsid w:val="00FD776F"/>
    <w:rsid w:val="00FE562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506C3"/>
  <w15:docId w15:val="{3D4C1053-1974-44CE-8B66-F409AE336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FD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576AF4"/>
    <w:pPr>
      <w:autoSpaceDE w:val="0"/>
      <w:autoSpaceDN w:val="0"/>
      <w:adjustRightInd w:val="0"/>
      <w:spacing w:after="0" w:line="240" w:lineRule="auto"/>
    </w:pPr>
    <w:rPr>
      <w:rFonts w:ascii="Cronos Pro" w:hAnsi="Cronos Pro" w:cs="Cronos Pro"/>
      <w:color w:val="000000"/>
      <w:sz w:val="24"/>
      <w:szCs w:val="24"/>
    </w:rPr>
  </w:style>
  <w:style w:type="paragraph" w:customStyle="1" w:styleId="Pa10">
    <w:name w:val="Pa10"/>
    <w:basedOn w:val="Default"/>
    <w:next w:val="Default"/>
    <w:uiPriority w:val="99"/>
    <w:rsid w:val="00576AF4"/>
    <w:pPr>
      <w:spacing w:line="191" w:lineRule="atLeast"/>
    </w:pPr>
    <w:rPr>
      <w:rFonts w:cstheme="minorBidi"/>
      <w:color w:val="auto"/>
    </w:rPr>
  </w:style>
  <w:style w:type="paragraph" w:styleId="Textedebulles">
    <w:name w:val="Balloon Text"/>
    <w:basedOn w:val="Normal"/>
    <w:link w:val="TextedebullesCar"/>
    <w:uiPriority w:val="99"/>
    <w:semiHidden/>
    <w:unhideWhenUsed/>
    <w:rsid w:val="005E0C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0C65"/>
    <w:rPr>
      <w:rFonts w:ascii="Tahoma" w:hAnsi="Tahoma" w:cs="Tahoma"/>
      <w:sz w:val="16"/>
      <w:szCs w:val="16"/>
    </w:rPr>
  </w:style>
  <w:style w:type="paragraph" w:styleId="En-tte">
    <w:name w:val="header"/>
    <w:basedOn w:val="Normal"/>
    <w:link w:val="En-tteCar"/>
    <w:uiPriority w:val="99"/>
    <w:unhideWhenUsed/>
    <w:rsid w:val="0086333E"/>
    <w:pPr>
      <w:tabs>
        <w:tab w:val="center" w:pos="4536"/>
        <w:tab w:val="right" w:pos="9072"/>
      </w:tabs>
      <w:spacing w:after="0" w:line="240" w:lineRule="auto"/>
    </w:pPr>
  </w:style>
  <w:style w:type="character" w:customStyle="1" w:styleId="En-tteCar">
    <w:name w:val="En-tête Car"/>
    <w:basedOn w:val="Policepardfaut"/>
    <w:link w:val="En-tte"/>
    <w:uiPriority w:val="99"/>
    <w:rsid w:val="0086333E"/>
  </w:style>
  <w:style w:type="paragraph" w:styleId="Pieddepage">
    <w:name w:val="footer"/>
    <w:basedOn w:val="Normal"/>
    <w:link w:val="PieddepageCar"/>
    <w:uiPriority w:val="99"/>
    <w:unhideWhenUsed/>
    <w:rsid w:val="0086333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333E"/>
  </w:style>
  <w:style w:type="paragraph" w:styleId="Paragraphedeliste">
    <w:name w:val="List Paragraph"/>
    <w:basedOn w:val="Normal"/>
    <w:uiPriority w:val="34"/>
    <w:qFormat/>
    <w:rsid w:val="0000783B"/>
    <w:pPr>
      <w:ind w:left="720"/>
      <w:contextualSpacing/>
    </w:pPr>
  </w:style>
  <w:style w:type="paragraph" w:styleId="Sansinterligne">
    <w:name w:val="No Spacing"/>
    <w:link w:val="SansinterligneCar"/>
    <w:uiPriority w:val="1"/>
    <w:qFormat/>
    <w:rsid w:val="007C5145"/>
    <w:pPr>
      <w:spacing w:after="0" w:line="240" w:lineRule="auto"/>
    </w:pPr>
    <w:rPr>
      <w:rFonts w:eastAsiaTheme="minorEastAsia"/>
    </w:rPr>
  </w:style>
  <w:style w:type="character" w:customStyle="1" w:styleId="SansinterligneCar">
    <w:name w:val="Sans interligne Car"/>
    <w:basedOn w:val="Policepardfaut"/>
    <w:link w:val="Sansinterligne"/>
    <w:uiPriority w:val="1"/>
    <w:rsid w:val="007C514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87461">
      <w:bodyDiv w:val="1"/>
      <w:marLeft w:val="0"/>
      <w:marRight w:val="0"/>
      <w:marTop w:val="0"/>
      <w:marBottom w:val="0"/>
      <w:divBdr>
        <w:top w:val="none" w:sz="0" w:space="0" w:color="auto"/>
        <w:left w:val="none" w:sz="0" w:space="0" w:color="auto"/>
        <w:bottom w:val="none" w:sz="0" w:space="0" w:color="auto"/>
        <w:right w:val="none" w:sz="0" w:space="0" w:color="auto"/>
      </w:divBdr>
      <w:divsChild>
        <w:div w:id="485050358">
          <w:marLeft w:val="0"/>
          <w:marRight w:val="0"/>
          <w:marTop w:val="0"/>
          <w:marBottom w:val="0"/>
          <w:divBdr>
            <w:top w:val="none" w:sz="0" w:space="0" w:color="auto"/>
            <w:left w:val="none" w:sz="0" w:space="0" w:color="auto"/>
            <w:bottom w:val="none" w:sz="0" w:space="0" w:color="auto"/>
            <w:right w:val="none" w:sz="0" w:space="0" w:color="auto"/>
          </w:divBdr>
        </w:div>
        <w:div w:id="1209146161">
          <w:marLeft w:val="0"/>
          <w:marRight w:val="0"/>
          <w:marTop w:val="0"/>
          <w:marBottom w:val="0"/>
          <w:divBdr>
            <w:top w:val="none" w:sz="0" w:space="0" w:color="auto"/>
            <w:left w:val="none" w:sz="0" w:space="0" w:color="auto"/>
            <w:bottom w:val="none" w:sz="0" w:space="0" w:color="auto"/>
            <w:right w:val="none" w:sz="0" w:space="0" w:color="auto"/>
          </w:divBdr>
        </w:div>
        <w:div w:id="870344116">
          <w:marLeft w:val="0"/>
          <w:marRight w:val="0"/>
          <w:marTop w:val="0"/>
          <w:marBottom w:val="0"/>
          <w:divBdr>
            <w:top w:val="none" w:sz="0" w:space="0" w:color="auto"/>
            <w:left w:val="none" w:sz="0" w:space="0" w:color="auto"/>
            <w:bottom w:val="none" w:sz="0" w:space="0" w:color="auto"/>
            <w:right w:val="none" w:sz="0" w:space="0" w:color="auto"/>
          </w:divBdr>
        </w:div>
        <w:div w:id="1221020693">
          <w:marLeft w:val="0"/>
          <w:marRight w:val="0"/>
          <w:marTop w:val="0"/>
          <w:marBottom w:val="0"/>
          <w:divBdr>
            <w:top w:val="none" w:sz="0" w:space="0" w:color="auto"/>
            <w:left w:val="none" w:sz="0" w:space="0" w:color="auto"/>
            <w:bottom w:val="none" w:sz="0" w:space="0" w:color="auto"/>
            <w:right w:val="none" w:sz="0" w:space="0" w:color="auto"/>
          </w:divBdr>
        </w:div>
        <w:div w:id="1571038606">
          <w:marLeft w:val="0"/>
          <w:marRight w:val="0"/>
          <w:marTop w:val="0"/>
          <w:marBottom w:val="0"/>
          <w:divBdr>
            <w:top w:val="none" w:sz="0" w:space="0" w:color="auto"/>
            <w:left w:val="none" w:sz="0" w:space="0" w:color="auto"/>
            <w:bottom w:val="none" w:sz="0" w:space="0" w:color="auto"/>
            <w:right w:val="none" w:sz="0" w:space="0" w:color="auto"/>
          </w:divBdr>
        </w:div>
        <w:div w:id="1130854193">
          <w:marLeft w:val="0"/>
          <w:marRight w:val="0"/>
          <w:marTop w:val="0"/>
          <w:marBottom w:val="0"/>
          <w:divBdr>
            <w:top w:val="none" w:sz="0" w:space="0" w:color="auto"/>
            <w:left w:val="none" w:sz="0" w:space="0" w:color="auto"/>
            <w:bottom w:val="none" w:sz="0" w:space="0" w:color="auto"/>
            <w:right w:val="none" w:sz="0" w:space="0" w:color="auto"/>
          </w:divBdr>
        </w:div>
        <w:div w:id="928201966">
          <w:marLeft w:val="0"/>
          <w:marRight w:val="0"/>
          <w:marTop w:val="0"/>
          <w:marBottom w:val="0"/>
          <w:divBdr>
            <w:top w:val="none" w:sz="0" w:space="0" w:color="auto"/>
            <w:left w:val="none" w:sz="0" w:space="0" w:color="auto"/>
            <w:bottom w:val="none" w:sz="0" w:space="0" w:color="auto"/>
            <w:right w:val="none" w:sz="0" w:space="0" w:color="auto"/>
          </w:divBdr>
        </w:div>
        <w:div w:id="124935395">
          <w:marLeft w:val="0"/>
          <w:marRight w:val="0"/>
          <w:marTop w:val="0"/>
          <w:marBottom w:val="0"/>
          <w:divBdr>
            <w:top w:val="none" w:sz="0" w:space="0" w:color="auto"/>
            <w:left w:val="none" w:sz="0" w:space="0" w:color="auto"/>
            <w:bottom w:val="none" w:sz="0" w:space="0" w:color="auto"/>
            <w:right w:val="none" w:sz="0" w:space="0" w:color="auto"/>
          </w:divBdr>
        </w:div>
        <w:div w:id="594824676">
          <w:marLeft w:val="0"/>
          <w:marRight w:val="0"/>
          <w:marTop w:val="0"/>
          <w:marBottom w:val="0"/>
          <w:divBdr>
            <w:top w:val="none" w:sz="0" w:space="0" w:color="auto"/>
            <w:left w:val="none" w:sz="0" w:space="0" w:color="auto"/>
            <w:bottom w:val="none" w:sz="0" w:space="0" w:color="auto"/>
            <w:right w:val="none" w:sz="0" w:space="0" w:color="auto"/>
          </w:divBdr>
        </w:div>
        <w:div w:id="1011373051">
          <w:marLeft w:val="0"/>
          <w:marRight w:val="0"/>
          <w:marTop w:val="0"/>
          <w:marBottom w:val="0"/>
          <w:divBdr>
            <w:top w:val="none" w:sz="0" w:space="0" w:color="auto"/>
            <w:left w:val="none" w:sz="0" w:space="0" w:color="auto"/>
            <w:bottom w:val="none" w:sz="0" w:space="0" w:color="auto"/>
            <w:right w:val="none" w:sz="0" w:space="0" w:color="auto"/>
          </w:divBdr>
        </w:div>
        <w:div w:id="1572155089">
          <w:marLeft w:val="0"/>
          <w:marRight w:val="0"/>
          <w:marTop w:val="0"/>
          <w:marBottom w:val="0"/>
          <w:divBdr>
            <w:top w:val="none" w:sz="0" w:space="0" w:color="auto"/>
            <w:left w:val="none" w:sz="0" w:space="0" w:color="auto"/>
            <w:bottom w:val="none" w:sz="0" w:space="0" w:color="auto"/>
            <w:right w:val="none" w:sz="0" w:space="0" w:color="auto"/>
          </w:divBdr>
        </w:div>
        <w:div w:id="211579389">
          <w:marLeft w:val="0"/>
          <w:marRight w:val="0"/>
          <w:marTop w:val="0"/>
          <w:marBottom w:val="0"/>
          <w:divBdr>
            <w:top w:val="none" w:sz="0" w:space="0" w:color="auto"/>
            <w:left w:val="none" w:sz="0" w:space="0" w:color="auto"/>
            <w:bottom w:val="none" w:sz="0" w:space="0" w:color="auto"/>
            <w:right w:val="none" w:sz="0" w:space="0" w:color="auto"/>
          </w:divBdr>
        </w:div>
        <w:div w:id="369110945">
          <w:marLeft w:val="0"/>
          <w:marRight w:val="0"/>
          <w:marTop w:val="0"/>
          <w:marBottom w:val="0"/>
          <w:divBdr>
            <w:top w:val="none" w:sz="0" w:space="0" w:color="auto"/>
            <w:left w:val="none" w:sz="0" w:space="0" w:color="auto"/>
            <w:bottom w:val="none" w:sz="0" w:space="0" w:color="auto"/>
            <w:right w:val="none" w:sz="0" w:space="0" w:color="auto"/>
          </w:divBdr>
        </w:div>
        <w:div w:id="1506093460">
          <w:marLeft w:val="0"/>
          <w:marRight w:val="0"/>
          <w:marTop w:val="0"/>
          <w:marBottom w:val="0"/>
          <w:divBdr>
            <w:top w:val="none" w:sz="0" w:space="0" w:color="auto"/>
            <w:left w:val="none" w:sz="0" w:space="0" w:color="auto"/>
            <w:bottom w:val="none" w:sz="0" w:space="0" w:color="auto"/>
            <w:right w:val="none" w:sz="0" w:space="0" w:color="auto"/>
          </w:divBdr>
        </w:div>
        <w:div w:id="873857127">
          <w:marLeft w:val="0"/>
          <w:marRight w:val="0"/>
          <w:marTop w:val="0"/>
          <w:marBottom w:val="0"/>
          <w:divBdr>
            <w:top w:val="none" w:sz="0" w:space="0" w:color="auto"/>
            <w:left w:val="none" w:sz="0" w:space="0" w:color="auto"/>
            <w:bottom w:val="none" w:sz="0" w:space="0" w:color="auto"/>
            <w:right w:val="none" w:sz="0" w:space="0" w:color="auto"/>
          </w:divBdr>
        </w:div>
        <w:div w:id="88550561">
          <w:marLeft w:val="0"/>
          <w:marRight w:val="0"/>
          <w:marTop w:val="0"/>
          <w:marBottom w:val="0"/>
          <w:divBdr>
            <w:top w:val="none" w:sz="0" w:space="0" w:color="auto"/>
            <w:left w:val="none" w:sz="0" w:space="0" w:color="auto"/>
            <w:bottom w:val="none" w:sz="0" w:space="0" w:color="auto"/>
            <w:right w:val="none" w:sz="0" w:space="0" w:color="auto"/>
          </w:divBdr>
        </w:div>
        <w:div w:id="796993086">
          <w:marLeft w:val="0"/>
          <w:marRight w:val="0"/>
          <w:marTop w:val="0"/>
          <w:marBottom w:val="0"/>
          <w:divBdr>
            <w:top w:val="none" w:sz="0" w:space="0" w:color="auto"/>
            <w:left w:val="none" w:sz="0" w:space="0" w:color="auto"/>
            <w:bottom w:val="none" w:sz="0" w:space="0" w:color="auto"/>
            <w:right w:val="none" w:sz="0" w:space="0" w:color="auto"/>
          </w:divBdr>
        </w:div>
        <w:div w:id="1014376718">
          <w:marLeft w:val="0"/>
          <w:marRight w:val="0"/>
          <w:marTop w:val="0"/>
          <w:marBottom w:val="0"/>
          <w:divBdr>
            <w:top w:val="none" w:sz="0" w:space="0" w:color="auto"/>
            <w:left w:val="none" w:sz="0" w:space="0" w:color="auto"/>
            <w:bottom w:val="none" w:sz="0" w:space="0" w:color="auto"/>
            <w:right w:val="none" w:sz="0" w:space="0" w:color="auto"/>
          </w:divBdr>
        </w:div>
        <w:div w:id="534318329">
          <w:marLeft w:val="0"/>
          <w:marRight w:val="0"/>
          <w:marTop w:val="0"/>
          <w:marBottom w:val="0"/>
          <w:divBdr>
            <w:top w:val="none" w:sz="0" w:space="0" w:color="auto"/>
            <w:left w:val="none" w:sz="0" w:space="0" w:color="auto"/>
            <w:bottom w:val="none" w:sz="0" w:space="0" w:color="auto"/>
            <w:right w:val="none" w:sz="0" w:space="0" w:color="auto"/>
          </w:divBdr>
        </w:div>
        <w:div w:id="771246779">
          <w:marLeft w:val="0"/>
          <w:marRight w:val="0"/>
          <w:marTop w:val="0"/>
          <w:marBottom w:val="0"/>
          <w:divBdr>
            <w:top w:val="none" w:sz="0" w:space="0" w:color="auto"/>
            <w:left w:val="none" w:sz="0" w:space="0" w:color="auto"/>
            <w:bottom w:val="none" w:sz="0" w:space="0" w:color="auto"/>
            <w:right w:val="none" w:sz="0" w:space="0" w:color="auto"/>
          </w:divBdr>
        </w:div>
        <w:div w:id="2061898561">
          <w:marLeft w:val="0"/>
          <w:marRight w:val="0"/>
          <w:marTop w:val="0"/>
          <w:marBottom w:val="0"/>
          <w:divBdr>
            <w:top w:val="none" w:sz="0" w:space="0" w:color="auto"/>
            <w:left w:val="none" w:sz="0" w:space="0" w:color="auto"/>
            <w:bottom w:val="none" w:sz="0" w:space="0" w:color="auto"/>
            <w:right w:val="none" w:sz="0" w:space="0" w:color="auto"/>
          </w:divBdr>
        </w:div>
        <w:div w:id="874657262">
          <w:marLeft w:val="0"/>
          <w:marRight w:val="0"/>
          <w:marTop w:val="0"/>
          <w:marBottom w:val="0"/>
          <w:divBdr>
            <w:top w:val="none" w:sz="0" w:space="0" w:color="auto"/>
            <w:left w:val="none" w:sz="0" w:space="0" w:color="auto"/>
            <w:bottom w:val="none" w:sz="0" w:space="0" w:color="auto"/>
            <w:right w:val="none" w:sz="0" w:space="0" w:color="auto"/>
          </w:divBdr>
        </w:div>
        <w:div w:id="352195357">
          <w:marLeft w:val="0"/>
          <w:marRight w:val="0"/>
          <w:marTop w:val="0"/>
          <w:marBottom w:val="0"/>
          <w:divBdr>
            <w:top w:val="none" w:sz="0" w:space="0" w:color="auto"/>
            <w:left w:val="none" w:sz="0" w:space="0" w:color="auto"/>
            <w:bottom w:val="none" w:sz="0" w:space="0" w:color="auto"/>
            <w:right w:val="none" w:sz="0" w:space="0" w:color="auto"/>
          </w:divBdr>
        </w:div>
        <w:div w:id="1190297324">
          <w:marLeft w:val="0"/>
          <w:marRight w:val="0"/>
          <w:marTop w:val="0"/>
          <w:marBottom w:val="0"/>
          <w:divBdr>
            <w:top w:val="none" w:sz="0" w:space="0" w:color="auto"/>
            <w:left w:val="none" w:sz="0" w:space="0" w:color="auto"/>
            <w:bottom w:val="none" w:sz="0" w:space="0" w:color="auto"/>
            <w:right w:val="none" w:sz="0" w:space="0" w:color="auto"/>
          </w:divBdr>
        </w:div>
        <w:div w:id="1162544078">
          <w:marLeft w:val="0"/>
          <w:marRight w:val="0"/>
          <w:marTop w:val="0"/>
          <w:marBottom w:val="0"/>
          <w:divBdr>
            <w:top w:val="none" w:sz="0" w:space="0" w:color="auto"/>
            <w:left w:val="none" w:sz="0" w:space="0" w:color="auto"/>
            <w:bottom w:val="none" w:sz="0" w:space="0" w:color="auto"/>
            <w:right w:val="none" w:sz="0" w:space="0" w:color="auto"/>
          </w:divBdr>
        </w:div>
        <w:div w:id="1891722588">
          <w:marLeft w:val="0"/>
          <w:marRight w:val="0"/>
          <w:marTop w:val="0"/>
          <w:marBottom w:val="0"/>
          <w:divBdr>
            <w:top w:val="none" w:sz="0" w:space="0" w:color="auto"/>
            <w:left w:val="none" w:sz="0" w:space="0" w:color="auto"/>
            <w:bottom w:val="none" w:sz="0" w:space="0" w:color="auto"/>
            <w:right w:val="none" w:sz="0" w:space="0" w:color="auto"/>
          </w:divBdr>
        </w:div>
        <w:div w:id="326132005">
          <w:marLeft w:val="0"/>
          <w:marRight w:val="0"/>
          <w:marTop w:val="0"/>
          <w:marBottom w:val="0"/>
          <w:divBdr>
            <w:top w:val="none" w:sz="0" w:space="0" w:color="auto"/>
            <w:left w:val="none" w:sz="0" w:space="0" w:color="auto"/>
            <w:bottom w:val="none" w:sz="0" w:space="0" w:color="auto"/>
            <w:right w:val="none" w:sz="0" w:space="0" w:color="auto"/>
          </w:divBdr>
        </w:div>
        <w:div w:id="1571575860">
          <w:marLeft w:val="0"/>
          <w:marRight w:val="0"/>
          <w:marTop w:val="0"/>
          <w:marBottom w:val="0"/>
          <w:divBdr>
            <w:top w:val="none" w:sz="0" w:space="0" w:color="auto"/>
            <w:left w:val="none" w:sz="0" w:space="0" w:color="auto"/>
            <w:bottom w:val="none" w:sz="0" w:space="0" w:color="auto"/>
            <w:right w:val="none" w:sz="0" w:space="0" w:color="auto"/>
          </w:divBdr>
        </w:div>
        <w:div w:id="1602567795">
          <w:marLeft w:val="0"/>
          <w:marRight w:val="0"/>
          <w:marTop w:val="0"/>
          <w:marBottom w:val="0"/>
          <w:divBdr>
            <w:top w:val="none" w:sz="0" w:space="0" w:color="auto"/>
            <w:left w:val="none" w:sz="0" w:space="0" w:color="auto"/>
            <w:bottom w:val="none" w:sz="0" w:space="0" w:color="auto"/>
            <w:right w:val="none" w:sz="0" w:space="0" w:color="auto"/>
          </w:divBdr>
        </w:div>
        <w:div w:id="1272594274">
          <w:marLeft w:val="0"/>
          <w:marRight w:val="0"/>
          <w:marTop w:val="0"/>
          <w:marBottom w:val="0"/>
          <w:divBdr>
            <w:top w:val="none" w:sz="0" w:space="0" w:color="auto"/>
            <w:left w:val="none" w:sz="0" w:space="0" w:color="auto"/>
            <w:bottom w:val="none" w:sz="0" w:space="0" w:color="auto"/>
            <w:right w:val="none" w:sz="0" w:space="0" w:color="auto"/>
          </w:divBdr>
        </w:div>
        <w:div w:id="1038044312">
          <w:marLeft w:val="0"/>
          <w:marRight w:val="0"/>
          <w:marTop w:val="0"/>
          <w:marBottom w:val="0"/>
          <w:divBdr>
            <w:top w:val="none" w:sz="0" w:space="0" w:color="auto"/>
            <w:left w:val="none" w:sz="0" w:space="0" w:color="auto"/>
            <w:bottom w:val="none" w:sz="0" w:space="0" w:color="auto"/>
            <w:right w:val="none" w:sz="0" w:space="0" w:color="auto"/>
          </w:divBdr>
        </w:div>
        <w:div w:id="2087266335">
          <w:marLeft w:val="0"/>
          <w:marRight w:val="0"/>
          <w:marTop w:val="0"/>
          <w:marBottom w:val="0"/>
          <w:divBdr>
            <w:top w:val="none" w:sz="0" w:space="0" w:color="auto"/>
            <w:left w:val="none" w:sz="0" w:space="0" w:color="auto"/>
            <w:bottom w:val="none" w:sz="0" w:space="0" w:color="auto"/>
            <w:right w:val="none" w:sz="0" w:space="0" w:color="auto"/>
          </w:divBdr>
        </w:div>
        <w:div w:id="1107387649">
          <w:marLeft w:val="0"/>
          <w:marRight w:val="0"/>
          <w:marTop w:val="0"/>
          <w:marBottom w:val="0"/>
          <w:divBdr>
            <w:top w:val="none" w:sz="0" w:space="0" w:color="auto"/>
            <w:left w:val="none" w:sz="0" w:space="0" w:color="auto"/>
            <w:bottom w:val="none" w:sz="0" w:space="0" w:color="auto"/>
            <w:right w:val="none" w:sz="0" w:space="0" w:color="auto"/>
          </w:divBdr>
        </w:div>
        <w:div w:id="238027212">
          <w:marLeft w:val="0"/>
          <w:marRight w:val="0"/>
          <w:marTop w:val="0"/>
          <w:marBottom w:val="0"/>
          <w:divBdr>
            <w:top w:val="none" w:sz="0" w:space="0" w:color="auto"/>
            <w:left w:val="none" w:sz="0" w:space="0" w:color="auto"/>
            <w:bottom w:val="none" w:sz="0" w:space="0" w:color="auto"/>
            <w:right w:val="none" w:sz="0" w:space="0" w:color="auto"/>
          </w:divBdr>
        </w:div>
        <w:div w:id="2078238232">
          <w:marLeft w:val="0"/>
          <w:marRight w:val="0"/>
          <w:marTop w:val="0"/>
          <w:marBottom w:val="0"/>
          <w:divBdr>
            <w:top w:val="none" w:sz="0" w:space="0" w:color="auto"/>
            <w:left w:val="none" w:sz="0" w:space="0" w:color="auto"/>
            <w:bottom w:val="none" w:sz="0" w:space="0" w:color="auto"/>
            <w:right w:val="none" w:sz="0" w:space="0" w:color="auto"/>
          </w:divBdr>
        </w:div>
        <w:div w:id="1166289983">
          <w:marLeft w:val="0"/>
          <w:marRight w:val="0"/>
          <w:marTop w:val="0"/>
          <w:marBottom w:val="0"/>
          <w:divBdr>
            <w:top w:val="none" w:sz="0" w:space="0" w:color="auto"/>
            <w:left w:val="none" w:sz="0" w:space="0" w:color="auto"/>
            <w:bottom w:val="none" w:sz="0" w:space="0" w:color="auto"/>
            <w:right w:val="none" w:sz="0" w:space="0" w:color="auto"/>
          </w:divBdr>
        </w:div>
        <w:div w:id="199438079">
          <w:marLeft w:val="0"/>
          <w:marRight w:val="0"/>
          <w:marTop w:val="0"/>
          <w:marBottom w:val="0"/>
          <w:divBdr>
            <w:top w:val="none" w:sz="0" w:space="0" w:color="auto"/>
            <w:left w:val="none" w:sz="0" w:space="0" w:color="auto"/>
            <w:bottom w:val="none" w:sz="0" w:space="0" w:color="auto"/>
            <w:right w:val="none" w:sz="0" w:space="0" w:color="auto"/>
          </w:divBdr>
        </w:div>
      </w:divsChild>
    </w:div>
    <w:div w:id="116486464">
      <w:bodyDiv w:val="1"/>
      <w:marLeft w:val="0"/>
      <w:marRight w:val="0"/>
      <w:marTop w:val="0"/>
      <w:marBottom w:val="0"/>
      <w:divBdr>
        <w:top w:val="none" w:sz="0" w:space="0" w:color="auto"/>
        <w:left w:val="none" w:sz="0" w:space="0" w:color="auto"/>
        <w:bottom w:val="none" w:sz="0" w:space="0" w:color="auto"/>
        <w:right w:val="none" w:sz="0" w:space="0" w:color="auto"/>
      </w:divBdr>
      <w:divsChild>
        <w:div w:id="131677424">
          <w:marLeft w:val="0"/>
          <w:marRight w:val="0"/>
          <w:marTop w:val="0"/>
          <w:marBottom w:val="0"/>
          <w:divBdr>
            <w:top w:val="none" w:sz="0" w:space="0" w:color="auto"/>
            <w:left w:val="none" w:sz="0" w:space="0" w:color="auto"/>
            <w:bottom w:val="none" w:sz="0" w:space="0" w:color="auto"/>
            <w:right w:val="none" w:sz="0" w:space="0" w:color="auto"/>
          </w:divBdr>
        </w:div>
        <w:div w:id="1706520257">
          <w:marLeft w:val="0"/>
          <w:marRight w:val="0"/>
          <w:marTop w:val="0"/>
          <w:marBottom w:val="0"/>
          <w:divBdr>
            <w:top w:val="none" w:sz="0" w:space="0" w:color="auto"/>
            <w:left w:val="none" w:sz="0" w:space="0" w:color="auto"/>
            <w:bottom w:val="none" w:sz="0" w:space="0" w:color="auto"/>
            <w:right w:val="none" w:sz="0" w:space="0" w:color="auto"/>
          </w:divBdr>
        </w:div>
        <w:div w:id="68886534">
          <w:marLeft w:val="0"/>
          <w:marRight w:val="0"/>
          <w:marTop w:val="0"/>
          <w:marBottom w:val="0"/>
          <w:divBdr>
            <w:top w:val="none" w:sz="0" w:space="0" w:color="auto"/>
            <w:left w:val="none" w:sz="0" w:space="0" w:color="auto"/>
            <w:bottom w:val="none" w:sz="0" w:space="0" w:color="auto"/>
            <w:right w:val="none" w:sz="0" w:space="0" w:color="auto"/>
          </w:divBdr>
        </w:div>
        <w:div w:id="420562035">
          <w:marLeft w:val="0"/>
          <w:marRight w:val="0"/>
          <w:marTop w:val="0"/>
          <w:marBottom w:val="0"/>
          <w:divBdr>
            <w:top w:val="none" w:sz="0" w:space="0" w:color="auto"/>
            <w:left w:val="none" w:sz="0" w:space="0" w:color="auto"/>
            <w:bottom w:val="none" w:sz="0" w:space="0" w:color="auto"/>
            <w:right w:val="none" w:sz="0" w:space="0" w:color="auto"/>
          </w:divBdr>
        </w:div>
        <w:div w:id="309139807">
          <w:marLeft w:val="0"/>
          <w:marRight w:val="0"/>
          <w:marTop w:val="0"/>
          <w:marBottom w:val="0"/>
          <w:divBdr>
            <w:top w:val="none" w:sz="0" w:space="0" w:color="auto"/>
            <w:left w:val="none" w:sz="0" w:space="0" w:color="auto"/>
            <w:bottom w:val="none" w:sz="0" w:space="0" w:color="auto"/>
            <w:right w:val="none" w:sz="0" w:space="0" w:color="auto"/>
          </w:divBdr>
        </w:div>
        <w:div w:id="1528368486">
          <w:marLeft w:val="0"/>
          <w:marRight w:val="0"/>
          <w:marTop w:val="0"/>
          <w:marBottom w:val="0"/>
          <w:divBdr>
            <w:top w:val="none" w:sz="0" w:space="0" w:color="auto"/>
            <w:left w:val="none" w:sz="0" w:space="0" w:color="auto"/>
            <w:bottom w:val="none" w:sz="0" w:space="0" w:color="auto"/>
            <w:right w:val="none" w:sz="0" w:space="0" w:color="auto"/>
          </w:divBdr>
        </w:div>
        <w:div w:id="508447494">
          <w:marLeft w:val="0"/>
          <w:marRight w:val="0"/>
          <w:marTop w:val="0"/>
          <w:marBottom w:val="0"/>
          <w:divBdr>
            <w:top w:val="none" w:sz="0" w:space="0" w:color="auto"/>
            <w:left w:val="none" w:sz="0" w:space="0" w:color="auto"/>
            <w:bottom w:val="none" w:sz="0" w:space="0" w:color="auto"/>
            <w:right w:val="none" w:sz="0" w:space="0" w:color="auto"/>
          </w:divBdr>
        </w:div>
        <w:div w:id="1369645139">
          <w:marLeft w:val="0"/>
          <w:marRight w:val="0"/>
          <w:marTop w:val="0"/>
          <w:marBottom w:val="0"/>
          <w:divBdr>
            <w:top w:val="none" w:sz="0" w:space="0" w:color="auto"/>
            <w:left w:val="none" w:sz="0" w:space="0" w:color="auto"/>
            <w:bottom w:val="none" w:sz="0" w:space="0" w:color="auto"/>
            <w:right w:val="none" w:sz="0" w:space="0" w:color="auto"/>
          </w:divBdr>
        </w:div>
        <w:div w:id="252133464">
          <w:marLeft w:val="0"/>
          <w:marRight w:val="0"/>
          <w:marTop w:val="0"/>
          <w:marBottom w:val="0"/>
          <w:divBdr>
            <w:top w:val="none" w:sz="0" w:space="0" w:color="auto"/>
            <w:left w:val="none" w:sz="0" w:space="0" w:color="auto"/>
            <w:bottom w:val="none" w:sz="0" w:space="0" w:color="auto"/>
            <w:right w:val="none" w:sz="0" w:space="0" w:color="auto"/>
          </w:divBdr>
        </w:div>
      </w:divsChild>
    </w:div>
    <w:div w:id="121000099">
      <w:bodyDiv w:val="1"/>
      <w:marLeft w:val="0"/>
      <w:marRight w:val="0"/>
      <w:marTop w:val="0"/>
      <w:marBottom w:val="0"/>
      <w:divBdr>
        <w:top w:val="none" w:sz="0" w:space="0" w:color="auto"/>
        <w:left w:val="none" w:sz="0" w:space="0" w:color="auto"/>
        <w:bottom w:val="none" w:sz="0" w:space="0" w:color="auto"/>
        <w:right w:val="none" w:sz="0" w:space="0" w:color="auto"/>
      </w:divBdr>
      <w:divsChild>
        <w:div w:id="9449">
          <w:marLeft w:val="0"/>
          <w:marRight w:val="0"/>
          <w:marTop w:val="0"/>
          <w:marBottom w:val="0"/>
          <w:divBdr>
            <w:top w:val="none" w:sz="0" w:space="0" w:color="auto"/>
            <w:left w:val="none" w:sz="0" w:space="0" w:color="auto"/>
            <w:bottom w:val="none" w:sz="0" w:space="0" w:color="auto"/>
            <w:right w:val="none" w:sz="0" w:space="0" w:color="auto"/>
          </w:divBdr>
        </w:div>
        <w:div w:id="419451116">
          <w:marLeft w:val="0"/>
          <w:marRight w:val="0"/>
          <w:marTop w:val="0"/>
          <w:marBottom w:val="0"/>
          <w:divBdr>
            <w:top w:val="none" w:sz="0" w:space="0" w:color="auto"/>
            <w:left w:val="none" w:sz="0" w:space="0" w:color="auto"/>
            <w:bottom w:val="none" w:sz="0" w:space="0" w:color="auto"/>
            <w:right w:val="none" w:sz="0" w:space="0" w:color="auto"/>
          </w:divBdr>
        </w:div>
        <w:div w:id="253589490">
          <w:marLeft w:val="0"/>
          <w:marRight w:val="0"/>
          <w:marTop w:val="0"/>
          <w:marBottom w:val="0"/>
          <w:divBdr>
            <w:top w:val="none" w:sz="0" w:space="0" w:color="auto"/>
            <w:left w:val="none" w:sz="0" w:space="0" w:color="auto"/>
            <w:bottom w:val="none" w:sz="0" w:space="0" w:color="auto"/>
            <w:right w:val="none" w:sz="0" w:space="0" w:color="auto"/>
          </w:divBdr>
        </w:div>
        <w:div w:id="576792072">
          <w:marLeft w:val="0"/>
          <w:marRight w:val="0"/>
          <w:marTop w:val="0"/>
          <w:marBottom w:val="0"/>
          <w:divBdr>
            <w:top w:val="none" w:sz="0" w:space="0" w:color="auto"/>
            <w:left w:val="none" w:sz="0" w:space="0" w:color="auto"/>
            <w:bottom w:val="none" w:sz="0" w:space="0" w:color="auto"/>
            <w:right w:val="none" w:sz="0" w:space="0" w:color="auto"/>
          </w:divBdr>
        </w:div>
        <w:div w:id="650017059">
          <w:marLeft w:val="0"/>
          <w:marRight w:val="0"/>
          <w:marTop w:val="0"/>
          <w:marBottom w:val="0"/>
          <w:divBdr>
            <w:top w:val="none" w:sz="0" w:space="0" w:color="auto"/>
            <w:left w:val="none" w:sz="0" w:space="0" w:color="auto"/>
            <w:bottom w:val="none" w:sz="0" w:space="0" w:color="auto"/>
            <w:right w:val="none" w:sz="0" w:space="0" w:color="auto"/>
          </w:divBdr>
        </w:div>
        <w:div w:id="1628506903">
          <w:marLeft w:val="0"/>
          <w:marRight w:val="0"/>
          <w:marTop w:val="0"/>
          <w:marBottom w:val="0"/>
          <w:divBdr>
            <w:top w:val="none" w:sz="0" w:space="0" w:color="auto"/>
            <w:left w:val="none" w:sz="0" w:space="0" w:color="auto"/>
            <w:bottom w:val="none" w:sz="0" w:space="0" w:color="auto"/>
            <w:right w:val="none" w:sz="0" w:space="0" w:color="auto"/>
          </w:divBdr>
        </w:div>
        <w:div w:id="16347948">
          <w:marLeft w:val="0"/>
          <w:marRight w:val="0"/>
          <w:marTop w:val="0"/>
          <w:marBottom w:val="0"/>
          <w:divBdr>
            <w:top w:val="none" w:sz="0" w:space="0" w:color="auto"/>
            <w:left w:val="none" w:sz="0" w:space="0" w:color="auto"/>
            <w:bottom w:val="none" w:sz="0" w:space="0" w:color="auto"/>
            <w:right w:val="none" w:sz="0" w:space="0" w:color="auto"/>
          </w:divBdr>
        </w:div>
        <w:div w:id="467088129">
          <w:marLeft w:val="0"/>
          <w:marRight w:val="0"/>
          <w:marTop w:val="0"/>
          <w:marBottom w:val="0"/>
          <w:divBdr>
            <w:top w:val="none" w:sz="0" w:space="0" w:color="auto"/>
            <w:left w:val="none" w:sz="0" w:space="0" w:color="auto"/>
            <w:bottom w:val="none" w:sz="0" w:space="0" w:color="auto"/>
            <w:right w:val="none" w:sz="0" w:space="0" w:color="auto"/>
          </w:divBdr>
        </w:div>
        <w:div w:id="900553631">
          <w:marLeft w:val="0"/>
          <w:marRight w:val="0"/>
          <w:marTop w:val="0"/>
          <w:marBottom w:val="0"/>
          <w:divBdr>
            <w:top w:val="none" w:sz="0" w:space="0" w:color="auto"/>
            <w:left w:val="none" w:sz="0" w:space="0" w:color="auto"/>
            <w:bottom w:val="none" w:sz="0" w:space="0" w:color="auto"/>
            <w:right w:val="none" w:sz="0" w:space="0" w:color="auto"/>
          </w:divBdr>
        </w:div>
      </w:divsChild>
    </w:div>
    <w:div w:id="449596238">
      <w:bodyDiv w:val="1"/>
      <w:marLeft w:val="0"/>
      <w:marRight w:val="0"/>
      <w:marTop w:val="0"/>
      <w:marBottom w:val="0"/>
      <w:divBdr>
        <w:top w:val="none" w:sz="0" w:space="0" w:color="auto"/>
        <w:left w:val="none" w:sz="0" w:space="0" w:color="auto"/>
        <w:bottom w:val="none" w:sz="0" w:space="0" w:color="auto"/>
        <w:right w:val="none" w:sz="0" w:space="0" w:color="auto"/>
      </w:divBdr>
      <w:divsChild>
        <w:div w:id="581984744">
          <w:marLeft w:val="0"/>
          <w:marRight w:val="0"/>
          <w:marTop w:val="0"/>
          <w:marBottom w:val="0"/>
          <w:divBdr>
            <w:top w:val="none" w:sz="0" w:space="0" w:color="auto"/>
            <w:left w:val="none" w:sz="0" w:space="0" w:color="auto"/>
            <w:bottom w:val="none" w:sz="0" w:space="0" w:color="auto"/>
            <w:right w:val="none" w:sz="0" w:space="0" w:color="auto"/>
          </w:divBdr>
        </w:div>
        <w:div w:id="622882488">
          <w:marLeft w:val="0"/>
          <w:marRight w:val="0"/>
          <w:marTop w:val="0"/>
          <w:marBottom w:val="0"/>
          <w:divBdr>
            <w:top w:val="none" w:sz="0" w:space="0" w:color="auto"/>
            <w:left w:val="none" w:sz="0" w:space="0" w:color="auto"/>
            <w:bottom w:val="none" w:sz="0" w:space="0" w:color="auto"/>
            <w:right w:val="none" w:sz="0" w:space="0" w:color="auto"/>
          </w:divBdr>
        </w:div>
        <w:div w:id="753892697">
          <w:marLeft w:val="0"/>
          <w:marRight w:val="0"/>
          <w:marTop w:val="0"/>
          <w:marBottom w:val="0"/>
          <w:divBdr>
            <w:top w:val="none" w:sz="0" w:space="0" w:color="auto"/>
            <w:left w:val="none" w:sz="0" w:space="0" w:color="auto"/>
            <w:bottom w:val="none" w:sz="0" w:space="0" w:color="auto"/>
            <w:right w:val="none" w:sz="0" w:space="0" w:color="auto"/>
          </w:divBdr>
        </w:div>
        <w:div w:id="1721712781">
          <w:marLeft w:val="0"/>
          <w:marRight w:val="0"/>
          <w:marTop w:val="0"/>
          <w:marBottom w:val="0"/>
          <w:divBdr>
            <w:top w:val="none" w:sz="0" w:space="0" w:color="auto"/>
            <w:left w:val="none" w:sz="0" w:space="0" w:color="auto"/>
            <w:bottom w:val="none" w:sz="0" w:space="0" w:color="auto"/>
            <w:right w:val="none" w:sz="0" w:space="0" w:color="auto"/>
          </w:divBdr>
        </w:div>
        <w:div w:id="32392197">
          <w:marLeft w:val="0"/>
          <w:marRight w:val="0"/>
          <w:marTop w:val="0"/>
          <w:marBottom w:val="0"/>
          <w:divBdr>
            <w:top w:val="none" w:sz="0" w:space="0" w:color="auto"/>
            <w:left w:val="none" w:sz="0" w:space="0" w:color="auto"/>
            <w:bottom w:val="none" w:sz="0" w:space="0" w:color="auto"/>
            <w:right w:val="none" w:sz="0" w:space="0" w:color="auto"/>
          </w:divBdr>
        </w:div>
        <w:div w:id="564147684">
          <w:marLeft w:val="0"/>
          <w:marRight w:val="0"/>
          <w:marTop w:val="0"/>
          <w:marBottom w:val="0"/>
          <w:divBdr>
            <w:top w:val="none" w:sz="0" w:space="0" w:color="auto"/>
            <w:left w:val="none" w:sz="0" w:space="0" w:color="auto"/>
            <w:bottom w:val="none" w:sz="0" w:space="0" w:color="auto"/>
            <w:right w:val="none" w:sz="0" w:space="0" w:color="auto"/>
          </w:divBdr>
        </w:div>
        <w:div w:id="270745271">
          <w:marLeft w:val="0"/>
          <w:marRight w:val="0"/>
          <w:marTop w:val="0"/>
          <w:marBottom w:val="0"/>
          <w:divBdr>
            <w:top w:val="none" w:sz="0" w:space="0" w:color="auto"/>
            <w:left w:val="none" w:sz="0" w:space="0" w:color="auto"/>
            <w:bottom w:val="none" w:sz="0" w:space="0" w:color="auto"/>
            <w:right w:val="none" w:sz="0" w:space="0" w:color="auto"/>
          </w:divBdr>
        </w:div>
        <w:div w:id="427428136">
          <w:marLeft w:val="0"/>
          <w:marRight w:val="0"/>
          <w:marTop w:val="0"/>
          <w:marBottom w:val="0"/>
          <w:divBdr>
            <w:top w:val="none" w:sz="0" w:space="0" w:color="auto"/>
            <w:left w:val="none" w:sz="0" w:space="0" w:color="auto"/>
            <w:bottom w:val="none" w:sz="0" w:space="0" w:color="auto"/>
            <w:right w:val="none" w:sz="0" w:space="0" w:color="auto"/>
          </w:divBdr>
        </w:div>
        <w:div w:id="1434935069">
          <w:marLeft w:val="0"/>
          <w:marRight w:val="0"/>
          <w:marTop w:val="0"/>
          <w:marBottom w:val="0"/>
          <w:divBdr>
            <w:top w:val="none" w:sz="0" w:space="0" w:color="auto"/>
            <w:left w:val="none" w:sz="0" w:space="0" w:color="auto"/>
            <w:bottom w:val="none" w:sz="0" w:space="0" w:color="auto"/>
            <w:right w:val="none" w:sz="0" w:space="0" w:color="auto"/>
          </w:divBdr>
        </w:div>
        <w:div w:id="112019162">
          <w:marLeft w:val="0"/>
          <w:marRight w:val="0"/>
          <w:marTop w:val="0"/>
          <w:marBottom w:val="0"/>
          <w:divBdr>
            <w:top w:val="none" w:sz="0" w:space="0" w:color="auto"/>
            <w:left w:val="none" w:sz="0" w:space="0" w:color="auto"/>
            <w:bottom w:val="none" w:sz="0" w:space="0" w:color="auto"/>
            <w:right w:val="none" w:sz="0" w:space="0" w:color="auto"/>
          </w:divBdr>
        </w:div>
        <w:div w:id="860704992">
          <w:marLeft w:val="0"/>
          <w:marRight w:val="0"/>
          <w:marTop w:val="0"/>
          <w:marBottom w:val="0"/>
          <w:divBdr>
            <w:top w:val="none" w:sz="0" w:space="0" w:color="auto"/>
            <w:left w:val="none" w:sz="0" w:space="0" w:color="auto"/>
            <w:bottom w:val="none" w:sz="0" w:space="0" w:color="auto"/>
            <w:right w:val="none" w:sz="0" w:space="0" w:color="auto"/>
          </w:divBdr>
        </w:div>
        <w:div w:id="946692285">
          <w:marLeft w:val="0"/>
          <w:marRight w:val="0"/>
          <w:marTop w:val="0"/>
          <w:marBottom w:val="0"/>
          <w:divBdr>
            <w:top w:val="none" w:sz="0" w:space="0" w:color="auto"/>
            <w:left w:val="none" w:sz="0" w:space="0" w:color="auto"/>
            <w:bottom w:val="none" w:sz="0" w:space="0" w:color="auto"/>
            <w:right w:val="none" w:sz="0" w:space="0" w:color="auto"/>
          </w:divBdr>
        </w:div>
        <w:div w:id="1270431231">
          <w:marLeft w:val="0"/>
          <w:marRight w:val="0"/>
          <w:marTop w:val="0"/>
          <w:marBottom w:val="0"/>
          <w:divBdr>
            <w:top w:val="none" w:sz="0" w:space="0" w:color="auto"/>
            <w:left w:val="none" w:sz="0" w:space="0" w:color="auto"/>
            <w:bottom w:val="none" w:sz="0" w:space="0" w:color="auto"/>
            <w:right w:val="none" w:sz="0" w:space="0" w:color="auto"/>
          </w:divBdr>
        </w:div>
        <w:div w:id="2040013057">
          <w:marLeft w:val="0"/>
          <w:marRight w:val="0"/>
          <w:marTop w:val="0"/>
          <w:marBottom w:val="0"/>
          <w:divBdr>
            <w:top w:val="none" w:sz="0" w:space="0" w:color="auto"/>
            <w:left w:val="none" w:sz="0" w:space="0" w:color="auto"/>
            <w:bottom w:val="none" w:sz="0" w:space="0" w:color="auto"/>
            <w:right w:val="none" w:sz="0" w:space="0" w:color="auto"/>
          </w:divBdr>
        </w:div>
        <w:div w:id="1094858690">
          <w:marLeft w:val="0"/>
          <w:marRight w:val="0"/>
          <w:marTop w:val="0"/>
          <w:marBottom w:val="0"/>
          <w:divBdr>
            <w:top w:val="none" w:sz="0" w:space="0" w:color="auto"/>
            <w:left w:val="none" w:sz="0" w:space="0" w:color="auto"/>
            <w:bottom w:val="none" w:sz="0" w:space="0" w:color="auto"/>
            <w:right w:val="none" w:sz="0" w:space="0" w:color="auto"/>
          </w:divBdr>
        </w:div>
        <w:div w:id="577401175">
          <w:marLeft w:val="0"/>
          <w:marRight w:val="0"/>
          <w:marTop w:val="0"/>
          <w:marBottom w:val="0"/>
          <w:divBdr>
            <w:top w:val="none" w:sz="0" w:space="0" w:color="auto"/>
            <w:left w:val="none" w:sz="0" w:space="0" w:color="auto"/>
            <w:bottom w:val="none" w:sz="0" w:space="0" w:color="auto"/>
            <w:right w:val="none" w:sz="0" w:space="0" w:color="auto"/>
          </w:divBdr>
        </w:div>
        <w:div w:id="1081216350">
          <w:marLeft w:val="0"/>
          <w:marRight w:val="0"/>
          <w:marTop w:val="0"/>
          <w:marBottom w:val="0"/>
          <w:divBdr>
            <w:top w:val="none" w:sz="0" w:space="0" w:color="auto"/>
            <w:left w:val="none" w:sz="0" w:space="0" w:color="auto"/>
            <w:bottom w:val="none" w:sz="0" w:space="0" w:color="auto"/>
            <w:right w:val="none" w:sz="0" w:space="0" w:color="auto"/>
          </w:divBdr>
        </w:div>
        <w:div w:id="1263343701">
          <w:marLeft w:val="0"/>
          <w:marRight w:val="0"/>
          <w:marTop w:val="0"/>
          <w:marBottom w:val="0"/>
          <w:divBdr>
            <w:top w:val="none" w:sz="0" w:space="0" w:color="auto"/>
            <w:left w:val="none" w:sz="0" w:space="0" w:color="auto"/>
            <w:bottom w:val="none" w:sz="0" w:space="0" w:color="auto"/>
            <w:right w:val="none" w:sz="0" w:space="0" w:color="auto"/>
          </w:divBdr>
        </w:div>
        <w:div w:id="2097704201">
          <w:marLeft w:val="0"/>
          <w:marRight w:val="0"/>
          <w:marTop w:val="0"/>
          <w:marBottom w:val="0"/>
          <w:divBdr>
            <w:top w:val="none" w:sz="0" w:space="0" w:color="auto"/>
            <w:left w:val="none" w:sz="0" w:space="0" w:color="auto"/>
            <w:bottom w:val="none" w:sz="0" w:space="0" w:color="auto"/>
            <w:right w:val="none" w:sz="0" w:space="0" w:color="auto"/>
          </w:divBdr>
        </w:div>
        <w:div w:id="172111606">
          <w:marLeft w:val="0"/>
          <w:marRight w:val="0"/>
          <w:marTop w:val="0"/>
          <w:marBottom w:val="0"/>
          <w:divBdr>
            <w:top w:val="none" w:sz="0" w:space="0" w:color="auto"/>
            <w:left w:val="none" w:sz="0" w:space="0" w:color="auto"/>
            <w:bottom w:val="none" w:sz="0" w:space="0" w:color="auto"/>
            <w:right w:val="none" w:sz="0" w:space="0" w:color="auto"/>
          </w:divBdr>
        </w:div>
        <w:div w:id="251671489">
          <w:marLeft w:val="0"/>
          <w:marRight w:val="0"/>
          <w:marTop w:val="0"/>
          <w:marBottom w:val="0"/>
          <w:divBdr>
            <w:top w:val="none" w:sz="0" w:space="0" w:color="auto"/>
            <w:left w:val="none" w:sz="0" w:space="0" w:color="auto"/>
            <w:bottom w:val="none" w:sz="0" w:space="0" w:color="auto"/>
            <w:right w:val="none" w:sz="0" w:space="0" w:color="auto"/>
          </w:divBdr>
        </w:div>
        <w:div w:id="48916594">
          <w:marLeft w:val="0"/>
          <w:marRight w:val="0"/>
          <w:marTop w:val="0"/>
          <w:marBottom w:val="0"/>
          <w:divBdr>
            <w:top w:val="none" w:sz="0" w:space="0" w:color="auto"/>
            <w:left w:val="none" w:sz="0" w:space="0" w:color="auto"/>
            <w:bottom w:val="none" w:sz="0" w:space="0" w:color="auto"/>
            <w:right w:val="none" w:sz="0" w:space="0" w:color="auto"/>
          </w:divBdr>
        </w:div>
        <w:div w:id="32507492">
          <w:marLeft w:val="0"/>
          <w:marRight w:val="0"/>
          <w:marTop w:val="0"/>
          <w:marBottom w:val="0"/>
          <w:divBdr>
            <w:top w:val="none" w:sz="0" w:space="0" w:color="auto"/>
            <w:left w:val="none" w:sz="0" w:space="0" w:color="auto"/>
            <w:bottom w:val="none" w:sz="0" w:space="0" w:color="auto"/>
            <w:right w:val="none" w:sz="0" w:space="0" w:color="auto"/>
          </w:divBdr>
        </w:div>
        <w:div w:id="1001398680">
          <w:marLeft w:val="0"/>
          <w:marRight w:val="0"/>
          <w:marTop w:val="0"/>
          <w:marBottom w:val="0"/>
          <w:divBdr>
            <w:top w:val="none" w:sz="0" w:space="0" w:color="auto"/>
            <w:left w:val="none" w:sz="0" w:space="0" w:color="auto"/>
            <w:bottom w:val="none" w:sz="0" w:space="0" w:color="auto"/>
            <w:right w:val="none" w:sz="0" w:space="0" w:color="auto"/>
          </w:divBdr>
        </w:div>
        <w:div w:id="1530921022">
          <w:marLeft w:val="0"/>
          <w:marRight w:val="0"/>
          <w:marTop w:val="0"/>
          <w:marBottom w:val="0"/>
          <w:divBdr>
            <w:top w:val="none" w:sz="0" w:space="0" w:color="auto"/>
            <w:left w:val="none" w:sz="0" w:space="0" w:color="auto"/>
            <w:bottom w:val="none" w:sz="0" w:space="0" w:color="auto"/>
            <w:right w:val="none" w:sz="0" w:space="0" w:color="auto"/>
          </w:divBdr>
        </w:div>
        <w:div w:id="1514416695">
          <w:marLeft w:val="0"/>
          <w:marRight w:val="0"/>
          <w:marTop w:val="0"/>
          <w:marBottom w:val="0"/>
          <w:divBdr>
            <w:top w:val="none" w:sz="0" w:space="0" w:color="auto"/>
            <w:left w:val="none" w:sz="0" w:space="0" w:color="auto"/>
            <w:bottom w:val="none" w:sz="0" w:space="0" w:color="auto"/>
            <w:right w:val="none" w:sz="0" w:space="0" w:color="auto"/>
          </w:divBdr>
        </w:div>
      </w:divsChild>
    </w:div>
    <w:div w:id="1000617979">
      <w:bodyDiv w:val="1"/>
      <w:marLeft w:val="0"/>
      <w:marRight w:val="0"/>
      <w:marTop w:val="0"/>
      <w:marBottom w:val="0"/>
      <w:divBdr>
        <w:top w:val="none" w:sz="0" w:space="0" w:color="auto"/>
        <w:left w:val="none" w:sz="0" w:space="0" w:color="auto"/>
        <w:bottom w:val="none" w:sz="0" w:space="0" w:color="auto"/>
        <w:right w:val="none" w:sz="0" w:space="0" w:color="auto"/>
      </w:divBdr>
      <w:divsChild>
        <w:div w:id="1858539374">
          <w:marLeft w:val="0"/>
          <w:marRight w:val="0"/>
          <w:marTop w:val="0"/>
          <w:marBottom w:val="0"/>
          <w:divBdr>
            <w:top w:val="none" w:sz="0" w:space="0" w:color="auto"/>
            <w:left w:val="none" w:sz="0" w:space="0" w:color="auto"/>
            <w:bottom w:val="none" w:sz="0" w:space="0" w:color="auto"/>
            <w:right w:val="none" w:sz="0" w:space="0" w:color="auto"/>
          </w:divBdr>
        </w:div>
        <w:div w:id="1896047323">
          <w:marLeft w:val="0"/>
          <w:marRight w:val="0"/>
          <w:marTop w:val="0"/>
          <w:marBottom w:val="0"/>
          <w:divBdr>
            <w:top w:val="none" w:sz="0" w:space="0" w:color="auto"/>
            <w:left w:val="none" w:sz="0" w:space="0" w:color="auto"/>
            <w:bottom w:val="none" w:sz="0" w:space="0" w:color="auto"/>
            <w:right w:val="none" w:sz="0" w:space="0" w:color="auto"/>
          </w:divBdr>
        </w:div>
        <w:div w:id="114956257">
          <w:marLeft w:val="0"/>
          <w:marRight w:val="0"/>
          <w:marTop w:val="0"/>
          <w:marBottom w:val="0"/>
          <w:divBdr>
            <w:top w:val="none" w:sz="0" w:space="0" w:color="auto"/>
            <w:left w:val="none" w:sz="0" w:space="0" w:color="auto"/>
            <w:bottom w:val="none" w:sz="0" w:space="0" w:color="auto"/>
            <w:right w:val="none" w:sz="0" w:space="0" w:color="auto"/>
          </w:divBdr>
        </w:div>
        <w:div w:id="766924155">
          <w:marLeft w:val="0"/>
          <w:marRight w:val="0"/>
          <w:marTop w:val="0"/>
          <w:marBottom w:val="0"/>
          <w:divBdr>
            <w:top w:val="none" w:sz="0" w:space="0" w:color="auto"/>
            <w:left w:val="none" w:sz="0" w:space="0" w:color="auto"/>
            <w:bottom w:val="none" w:sz="0" w:space="0" w:color="auto"/>
            <w:right w:val="none" w:sz="0" w:space="0" w:color="auto"/>
          </w:divBdr>
        </w:div>
        <w:div w:id="64036566">
          <w:marLeft w:val="0"/>
          <w:marRight w:val="0"/>
          <w:marTop w:val="0"/>
          <w:marBottom w:val="0"/>
          <w:divBdr>
            <w:top w:val="none" w:sz="0" w:space="0" w:color="auto"/>
            <w:left w:val="none" w:sz="0" w:space="0" w:color="auto"/>
            <w:bottom w:val="none" w:sz="0" w:space="0" w:color="auto"/>
            <w:right w:val="none" w:sz="0" w:space="0" w:color="auto"/>
          </w:divBdr>
        </w:div>
        <w:div w:id="2004888513">
          <w:marLeft w:val="0"/>
          <w:marRight w:val="0"/>
          <w:marTop w:val="0"/>
          <w:marBottom w:val="0"/>
          <w:divBdr>
            <w:top w:val="none" w:sz="0" w:space="0" w:color="auto"/>
            <w:left w:val="none" w:sz="0" w:space="0" w:color="auto"/>
            <w:bottom w:val="none" w:sz="0" w:space="0" w:color="auto"/>
            <w:right w:val="none" w:sz="0" w:space="0" w:color="auto"/>
          </w:divBdr>
        </w:div>
        <w:div w:id="401105468">
          <w:marLeft w:val="0"/>
          <w:marRight w:val="0"/>
          <w:marTop w:val="0"/>
          <w:marBottom w:val="0"/>
          <w:divBdr>
            <w:top w:val="none" w:sz="0" w:space="0" w:color="auto"/>
            <w:left w:val="none" w:sz="0" w:space="0" w:color="auto"/>
            <w:bottom w:val="none" w:sz="0" w:space="0" w:color="auto"/>
            <w:right w:val="none" w:sz="0" w:space="0" w:color="auto"/>
          </w:divBdr>
        </w:div>
        <w:div w:id="1303848547">
          <w:marLeft w:val="0"/>
          <w:marRight w:val="0"/>
          <w:marTop w:val="0"/>
          <w:marBottom w:val="0"/>
          <w:divBdr>
            <w:top w:val="none" w:sz="0" w:space="0" w:color="auto"/>
            <w:left w:val="none" w:sz="0" w:space="0" w:color="auto"/>
            <w:bottom w:val="none" w:sz="0" w:space="0" w:color="auto"/>
            <w:right w:val="none" w:sz="0" w:space="0" w:color="auto"/>
          </w:divBdr>
        </w:div>
        <w:div w:id="1227030975">
          <w:marLeft w:val="0"/>
          <w:marRight w:val="0"/>
          <w:marTop w:val="0"/>
          <w:marBottom w:val="0"/>
          <w:divBdr>
            <w:top w:val="none" w:sz="0" w:space="0" w:color="auto"/>
            <w:left w:val="none" w:sz="0" w:space="0" w:color="auto"/>
            <w:bottom w:val="none" w:sz="0" w:space="0" w:color="auto"/>
            <w:right w:val="none" w:sz="0" w:space="0" w:color="auto"/>
          </w:divBdr>
        </w:div>
        <w:div w:id="61949267">
          <w:marLeft w:val="0"/>
          <w:marRight w:val="0"/>
          <w:marTop w:val="0"/>
          <w:marBottom w:val="0"/>
          <w:divBdr>
            <w:top w:val="none" w:sz="0" w:space="0" w:color="auto"/>
            <w:left w:val="none" w:sz="0" w:space="0" w:color="auto"/>
            <w:bottom w:val="none" w:sz="0" w:space="0" w:color="auto"/>
            <w:right w:val="none" w:sz="0" w:space="0" w:color="auto"/>
          </w:divBdr>
        </w:div>
        <w:div w:id="592520333">
          <w:marLeft w:val="0"/>
          <w:marRight w:val="0"/>
          <w:marTop w:val="0"/>
          <w:marBottom w:val="0"/>
          <w:divBdr>
            <w:top w:val="none" w:sz="0" w:space="0" w:color="auto"/>
            <w:left w:val="none" w:sz="0" w:space="0" w:color="auto"/>
            <w:bottom w:val="none" w:sz="0" w:space="0" w:color="auto"/>
            <w:right w:val="none" w:sz="0" w:space="0" w:color="auto"/>
          </w:divBdr>
        </w:div>
        <w:div w:id="1168448154">
          <w:marLeft w:val="0"/>
          <w:marRight w:val="0"/>
          <w:marTop w:val="0"/>
          <w:marBottom w:val="0"/>
          <w:divBdr>
            <w:top w:val="none" w:sz="0" w:space="0" w:color="auto"/>
            <w:left w:val="none" w:sz="0" w:space="0" w:color="auto"/>
            <w:bottom w:val="none" w:sz="0" w:space="0" w:color="auto"/>
            <w:right w:val="none" w:sz="0" w:space="0" w:color="auto"/>
          </w:divBdr>
        </w:div>
        <w:div w:id="266697017">
          <w:marLeft w:val="0"/>
          <w:marRight w:val="0"/>
          <w:marTop w:val="0"/>
          <w:marBottom w:val="0"/>
          <w:divBdr>
            <w:top w:val="none" w:sz="0" w:space="0" w:color="auto"/>
            <w:left w:val="none" w:sz="0" w:space="0" w:color="auto"/>
            <w:bottom w:val="none" w:sz="0" w:space="0" w:color="auto"/>
            <w:right w:val="none" w:sz="0" w:space="0" w:color="auto"/>
          </w:divBdr>
        </w:div>
        <w:div w:id="755518269">
          <w:marLeft w:val="0"/>
          <w:marRight w:val="0"/>
          <w:marTop w:val="0"/>
          <w:marBottom w:val="0"/>
          <w:divBdr>
            <w:top w:val="none" w:sz="0" w:space="0" w:color="auto"/>
            <w:left w:val="none" w:sz="0" w:space="0" w:color="auto"/>
            <w:bottom w:val="none" w:sz="0" w:space="0" w:color="auto"/>
            <w:right w:val="none" w:sz="0" w:space="0" w:color="auto"/>
          </w:divBdr>
        </w:div>
        <w:div w:id="66154161">
          <w:marLeft w:val="0"/>
          <w:marRight w:val="0"/>
          <w:marTop w:val="0"/>
          <w:marBottom w:val="0"/>
          <w:divBdr>
            <w:top w:val="none" w:sz="0" w:space="0" w:color="auto"/>
            <w:left w:val="none" w:sz="0" w:space="0" w:color="auto"/>
            <w:bottom w:val="none" w:sz="0" w:space="0" w:color="auto"/>
            <w:right w:val="none" w:sz="0" w:space="0" w:color="auto"/>
          </w:divBdr>
        </w:div>
        <w:div w:id="587352722">
          <w:marLeft w:val="0"/>
          <w:marRight w:val="0"/>
          <w:marTop w:val="0"/>
          <w:marBottom w:val="0"/>
          <w:divBdr>
            <w:top w:val="none" w:sz="0" w:space="0" w:color="auto"/>
            <w:left w:val="none" w:sz="0" w:space="0" w:color="auto"/>
            <w:bottom w:val="none" w:sz="0" w:space="0" w:color="auto"/>
            <w:right w:val="none" w:sz="0" w:space="0" w:color="auto"/>
          </w:divBdr>
        </w:div>
        <w:div w:id="1673486444">
          <w:marLeft w:val="0"/>
          <w:marRight w:val="0"/>
          <w:marTop w:val="0"/>
          <w:marBottom w:val="0"/>
          <w:divBdr>
            <w:top w:val="none" w:sz="0" w:space="0" w:color="auto"/>
            <w:left w:val="none" w:sz="0" w:space="0" w:color="auto"/>
            <w:bottom w:val="none" w:sz="0" w:space="0" w:color="auto"/>
            <w:right w:val="none" w:sz="0" w:space="0" w:color="auto"/>
          </w:divBdr>
        </w:div>
        <w:div w:id="633953457">
          <w:marLeft w:val="0"/>
          <w:marRight w:val="0"/>
          <w:marTop w:val="0"/>
          <w:marBottom w:val="0"/>
          <w:divBdr>
            <w:top w:val="none" w:sz="0" w:space="0" w:color="auto"/>
            <w:left w:val="none" w:sz="0" w:space="0" w:color="auto"/>
            <w:bottom w:val="none" w:sz="0" w:space="0" w:color="auto"/>
            <w:right w:val="none" w:sz="0" w:space="0" w:color="auto"/>
          </w:divBdr>
        </w:div>
        <w:div w:id="289630749">
          <w:marLeft w:val="0"/>
          <w:marRight w:val="0"/>
          <w:marTop w:val="0"/>
          <w:marBottom w:val="0"/>
          <w:divBdr>
            <w:top w:val="none" w:sz="0" w:space="0" w:color="auto"/>
            <w:left w:val="none" w:sz="0" w:space="0" w:color="auto"/>
            <w:bottom w:val="none" w:sz="0" w:space="0" w:color="auto"/>
            <w:right w:val="none" w:sz="0" w:space="0" w:color="auto"/>
          </w:divBdr>
        </w:div>
        <w:div w:id="1940092133">
          <w:marLeft w:val="0"/>
          <w:marRight w:val="0"/>
          <w:marTop w:val="0"/>
          <w:marBottom w:val="0"/>
          <w:divBdr>
            <w:top w:val="none" w:sz="0" w:space="0" w:color="auto"/>
            <w:left w:val="none" w:sz="0" w:space="0" w:color="auto"/>
            <w:bottom w:val="none" w:sz="0" w:space="0" w:color="auto"/>
            <w:right w:val="none" w:sz="0" w:space="0" w:color="auto"/>
          </w:divBdr>
        </w:div>
        <w:div w:id="315307673">
          <w:marLeft w:val="0"/>
          <w:marRight w:val="0"/>
          <w:marTop w:val="0"/>
          <w:marBottom w:val="0"/>
          <w:divBdr>
            <w:top w:val="none" w:sz="0" w:space="0" w:color="auto"/>
            <w:left w:val="none" w:sz="0" w:space="0" w:color="auto"/>
            <w:bottom w:val="none" w:sz="0" w:space="0" w:color="auto"/>
            <w:right w:val="none" w:sz="0" w:space="0" w:color="auto"/>
          </w:divBdr>
        </w:div>
        <w:div w:id="865363411">
          <w:marLeft w:val="0"/>
          <w:marRight w:val="0"/>
          <w:marTop w:val="0"/>
          <w:marBottom w:val="0"/>
          <w:divBdr>
            <w:top w:val="none" w:sz="0" w:space="0" w:color="auto"/>
            <w:left w:val="none" w:sz="0" w:space="0" w:color="auto"/>
            <w:bottom w:val="none" w:sz="0" w:space="0" w:color="auto"/>
            <w:right w:val="none" w:sz="0" w:space="0" w:color="auto"/>
          </w:divBdr>
        </w:div>
        <w:div w:id="1982690394">
          <w:marLeft w:val="0"/>
          <w:marRight w:val="0"/>
          <w:marTop w:val="0"/>
          <w:marBottom w:val="0"/>
          <w:divBdr>
            <w:top w:val="none" w:sz="0" w:space="0" w:color="auto"/>
            <w:left w:val="none" w:sz="0" w:space="0" w:color="auto"/>
            <w:bottom w:val="none" w:sz="0" w:space="0" w:color="auto"/>
            <w:right w:val="none" w:sz="0" w:space="0" w:color="auto"/>
          </w:divBdr>
        </w:div>
      </w:divsChild>
    </w:div>
    <w:div w:id="1148977332">
      <w:bodyDiv w:val="1"/>
      <w:marLeft w:val="0"/>
      <w:marRight w:val="0"/>
      <w:marTop w:val="0"/>
      <w:marBottom w:val="0"/>
      <w:divBdr>
        <w:top w:val="none" w:sz="0" w:space="0" w:color="auto"/>
        <w:left w:val="none" w:sz="0" w:space="0" w:color="auto"/>
        <w:bottom w:val="none" w:sz="0" w:space="0" w:color="auto"/>
        <w:right w:val="none" w:sz="0" w:space="0" w:color="auto"/>
      </w:divBdr>
      <w:divsChild>
        <w:div w:id="533424572">
          <w:marLeft w:val="0"/>
          <w:marRight w:val="0"/>
          <w:marTop w:val="0"/>
          <w:marBottom w:val="0"/>
          <w:divBdr>
            <w:top w:val="none" w:sz="0" w:space="0" w:color="auto"/>
            <w:left w:val="none" w:sz="0" w:space="0" w:color="auto"/>
            <w:bottom w:val="none" w:sz="0" w:space="0" w:color="auto"/>
            <w:right w:val="none" w:sz="0" w:space="0" w:color="auto"/>
          </w:divBdr>
        </w:div>
        <w:div w:id="91902632">
          <w:marLeft w:val="0"/>
          <w:marRight w:val="0"/>
          <w:marTop w:val="0"/>
          <w:marBottom w:val="0"/>
          <w:divBdr>
            <w:top w:val="none" w:sz="0" w:space="0" w:color="auto"/>
            <w:left w:val="none" w:sz="0" w:space="0" w:color="auto"/>
            <w:bottom w:val="none" w:sz="0" w:space="0" w:color="auto"/>
            <w:right w:val="none" w:sz="0" w:space="0" w:color="auto"/>
          </w:divBdr>
        </w:div>
        <w:div w:id="213124865">
          <w:marLeft w:val="0"/>
          <w:marRight w:val="0"/>
          <w:marTop w:val="0"/>
          <w:marBottom w:val="0"/>
          <w:divBdr>
            <w:top w:val="none" w:sz="0" w:space="0" w:color="auto"/>
            <w:left w:val="none" w:sz="0" w:space="0" w:color="auto"/>
            <w:bottom w:val="none" w:sz="0" w:space="0" w:color="auto"/>
            <w:right w:val="none" w:sz="0" w:space="0" w:color="auto"/>
          </w:divBdr>
        </w:div>
      </w:divsChild>
    </w:div>
    <w:div w:id="1210217990">
      <w:bodyDiv w:val="1"/>
      <w:marLeft w:val="0"/>
      <w:marRight w:val="0"/>
      <w:marTop w:val="0"/>
      <w:marBottom w:val="0"/>
      <w:divBdr>
        <w:top w:val="none" w:sz="0" w:space="0" w:color="auto"/>
        <w:left w:val="none" w:sz="0" w:space="0" w:color="auto"/>
        <w:bottom w:val="none" w:sz="0" w:space="0" w:color="auto"/>
        <w:right w:val="none" w:sz="0" w:space="0" w:color="auto"/>
      </w:divBdr>
      <w:divsChild>
        <w:div w:id="1971665866">
          <w:marLeft w:val="0"/>
          <w:marRight w:val="0"/>
          <w:marTop w:val="0"/>
          <w:marBottom w:val="0"/>
          <w:divBdr>
            <w:top w:val="none" w:sz="0" w:space="0" w:color="auto"/>
            <w:left w:val="none" w:sz="0" w:space="0" w:color="auto"/>
            <w:bottom w:val="none" w:sz="0" w:space="0" w:color="auto"/>
            <w:right w:val="none" w:sz="0" w:space="0" w:color="auto"/>
          </w:divBdr>
        </w:div>
        <w:div w:id="1527790801">
          <w:marLeft w:val="0"/>
          <w:marRight w:val="0"/>
          <w:marTop w:val="0"/>
          <w:marBottom w:val="0"/>
          <w:divBdr>
            <w:top w:val="none" w:sz="0" w:space="0" w:color="auto"/>
            <w:left w:val="none" w:sz="0" w:space="0" w:color="auto"/>
            <w:bottom w:val="none" w:sz="0" w:space="0" w:color="auto"/>
            <w:right w:val="none" w:sz="0" w:space="0" w:color="auto"/>
          </w:divBdr>
        </w:div>
        <w:div w:id="828643125">
          <w:marLeft w:val="0"/>
          <w:marRight w:val="0"/>
          <w:marTop w:val="0"/>
          <w:marBottom w:val="0"/>
          <w:divBdr>
            <w:top w:val="none" w:sz="0" w:space="0" w:color="auto"/>
            <w:left w:val="none" w:sz="0" w:space="0" w:color="auto"/>
            <w:bottom w:val="none" w:sz="0" w:space="0" w:color="auto"/>
            <w:right w:val="none" w:sz="0" w:space="0" w:color="auto"/>
          </w:divBdr>
        </w:div>
        <w:div w:id="1384981461">
          <w:marLeft w:val="0"/>
          <w:marRight w:val="0"/>
          <w:marTop w:val="0"/>
          <w:marBottom w:val="0"/>
          <w:divBdr>
            <w:top w:val="none" w:sz="0" w:space="0" w:color="auto"/>
            <w:left w:val="none" w:sz="0" w:space="0" w:color="auto"/>
            <w:bottom w:val="none" w:sz="0" w:space="0" w:color="auto"/>
            <w:right w:val="none" w:sz="0" w:space="0" w:color="auto"/>
          </w:divBdr>
        </w:div>
        <w:div w:id="706368950">
          <w:marLeft w:val="0"/>
          <w:marRight w:val="0"/>
          <w:marTop w:val="0"/>
          <w:marBottom w:val="0"/>
          <w:divBdr>
            <w:top w:val="none" w:sz="0" w:space="0" w:color="auto"/>
            <w:left w:val="none" w:sz="0" w:space="0" w:color="auto"/>
            <w:bottom w:val="none" w:sz="0" w:space="0" w:color="auto"/>
            <w:right w:val="none" w:sz="0" w:space="0" w:color="auto"/>
          </w:divBdr>
        </w:div>
        <w:div w:id="931938963">
          <w:marLeft w:val="0"/>
          <w:marRight w:val="0"/>
          <w:marTop w:val="0"/>
          <w:marBottom w:val="0"/>
          <w:divBdr>
            <w:top w:val="none" w:sz="0" w:space="0" w:color="auto"/>
            <w:left w:val="none" w:sz="0" w:space="0" w:color="auto"/>
            <w:bottom w:val="none" w:sz="0" w:space="0" w:color="auto"/>
            <w:right w:val="none" w:sz="0" w:space="0" w:color="auto"/>
          </w:divBdr>
        </w:div>
        <w:div w:id="387072641">
          <w:marLeft w:val="0"/>
          <w:marRight w:val="0"/>
          <w:marTop w:val="0"/>
          <w:marBottom w:val="0"/>
          <w:divBdr>
            <w:top w:val="none" w:sz="0" w:space="0" w:color="auto"/>
            <w:left w:val="none" w:sz="0" w:space="0" w:color="auto"/>
            <w:bottom w:val="none" w:sz="0" w:space="0" w:color="auto"/>
            <w:right w:val="none" w:sz="0" w:space="0" w:color="auto"/>
          </w:divBdr>
        </w:div>
        <w:div w:id="1853178133">
          <w:marLeft w:val="0"/>
          <w:marRight w:val="0"/>
          <w:marTop w:val="0"/>
          <w:marBottom w:val="0"/>
          <w:divBdr>
            <w:top w:val="none" w:sz="0" w:space="0" w:color="auto"/>
            <w:left w:val="none" w:sz="0" w:space="0" w:color="auto"/>
            <w:bottom w:val="none" w:sz="0" w:space="0" w:color="auto"/>
            <w:right w:val="none" w:sz="0" w:space="0" w:color="auto"/>
          </w:divBdr>
        </w:div>
        <w:div w:id="1894653148">
          <w:marLeft w:val="0"/>
          <w:marRight w:val="0"/>
          <w:marTop w:val="0"/>
          <w:marBottom w:val="0"/>
          <w:divBdr>
            <w:top w:val="none" w:sz="0" w:space="0" w:color="auto"/>
            <w:left w:val="none" w:sz="0" w:space="0" w:color="auto"/>
            <w:bottom w:val="none" w:sz="0" w:space="0" w:color="auto"/>
            <w:right w:val="none" w:sz="0" w:space="0" w:color="auto"/>
          </w:divBdr>
        </w:div>
        <w:div w:id="823349451">
          <w:marLeft w:val="0"/>
          <w:marRight w:val="0"/>
          <w:marTop w:val="0"/>
          <w:marBottom w:val="0"/>
          <w:divBdr>
            <w:top w:val="none" w:sz="0" w:space="0" w:color="auto"/>
            <w:left w:val="none" w:sz="0" w:space="0" w:color="auto"/>
            <w:bottom w:val="none" w:sz="0" w:space="0" w:color="auto"/>
            <w:right w:val="none" w:sz="0" w:space="0" w:color="auto"/>
          </w:divBdr>
        </w:div>
        <w:div w:id="377047067">
          <w:marLeft w:val="0"/>
          <w:marRight w:val="0"/>
          <w:marTop w:val="0"/>
          <w:marBottom w:val="0"/>
          <w:divBdr>
            <w:top w:val="none" w:sz="0" w:space="0" w:color="auto"/>
            <w:left w:val="none" w:sz="0" w:space="0" w:color="auto"/>
            <w:bottom w:val="none" w:sz="0" w:space="0" w:color="auto"/>
            <w:right w:val="none" w:sz="0" w:space="0" w:color="auto"/>
          </w:divBdr>
        </w:div>
        <w:div w:id="1343118824">
          <w:marLeft w:val="0"/>
          <w:marRight w:val="0"/>
          <w:marTop w:val="0"/>
          <w:marBottom w:val="0"/>
          <w:divBdr>
            <w:top w:val="none" w:sz="0" w:space="0" w:color="auto"/>
            <w:left w:val="none" w:sz="0" w:space="0" w:color="auto"/>
            <w:bottom w:val="none" w:sz="0" w:space="0" w:color="auto"/>
            <w:right w:val="none" w:sz="0" w:space="0" w:color="auto"/>
          </w:divBdr>
        </w:div>
        <w:div w:id="547226385">
          <w:marLeft w:val="0"/>
          <w:marRight w:val="0"/>
          <w:marTop w:val="0"/>
          <w:marBottom w:val="0"/>
          <w:divBdr>
            <w:top w:val="none" w:sz="0" w:space="0" w:color="auto"/>
            <w:left w:val="none" w:sz="0" w:space="0" w:color="auto"/>
            <w:bottom w:val="none" w:sz="0" w:space="0" w:color="auto"/>
            <w:right w:val="none" w:sz="0" w:space="0" w:color="auto"/>
          </w:divBdr>
        </w:div>
        <w:div w:id="726143965">
          <w:marLeft w:val="0"/>
          <w:marRight w:val="0"/>
          <w:marTop w:val="0"/>
          <w:marBottom w:val="0"/>
          <w:divBdr>
            <w:top w:val="none" w:sz="0" w:space="0" w:color="auto"/>
            <w:left w:val="none" w:sz="0" w:space="0" w:color="auto"/>
            <w:bottom w:val="none" w:sz="0" w:space="0" w:color="auto"/>
            <w:right w:val="none" w:sz="0" w:space="0" w:color="auto"/>
          </w:divBdr>
        </w:div>
        <w:div w:id="533346569">
          <w:marLeft w:val="0"/>
          <w:marRight w:val="0"/>
          <w:marTop w:val="0"/>
          <w:marBottom w:val="0"/>
          <w:divBdr>
            <w:top w:val="none" w:sz="0" w:space="0" w:color="auto"/>
            <w:left w:val="none" w:sz="0" w:space="0" w:color="auto"/>
            <w:bottom w:val="none" w:sz="0" w:space="0" w:color="auto"/>
            <w:right w:val="none" w:sz="0" w:space="0" w:color="auto"/>
          </w:divBdr>
        </w:div>
        <w:div w:id="471411383">
          <w:marLeft w:val="0"/>
          <w:marRight w:val="0"/>
          <w:marTop w:val="0"/>
          <w:marBottom w:val="0"/>
          <w:divBdr>
            <w:top w:val="none" w:sz="0" w:space="0" w:color="auto"/>
            <w:left w:val="none" w:sz="0" w:space="0" w:color="auto"/>
            <w:bottom w:val="none" w:sz="0" w:space="0" w:color="auto"/>
            <w:right w:val="none" w:sz="0" w:space="0" w:color="auto"/>
          </w:divBdr>
        </w:div>
        <w:div w:id="967316809">
          <w:marLeft w:val="0"/>
          <w:marRight w:val="0"/>
          <w:marTop w:val="0"/>
          <w:marBottom w:val="0"/>
          <w:divBdr>
            <w:top w:val="none" w:sz="0" w:space="0" w:color="auto"/>
            <w:left w:val="none" w:sz="0" w:space="0" w:color="auto"/>
            <w:bottom w:val="none" w:sz="0" w:space="0" w:color="auto"/>
            <w:right w:val="none" w:sz="0" w:space="0" w:color="auto"/>
          </w:divBdr>
        </w:div>
        <w:div w:id="647320776">
          <w:marLeft w:val="0"/>
          <w:marRight w:val="0"/>
          <w:marTop w:val="0"/>
          <w:marBottom w:val="0"/>
          <w:divBdr>
            <w:top w:val="none" w:sz="0" w:space="0" w:color="auto"/>
            <w:left w:val="none" w:sz="0" w:space="0" w:color="auto"/>
            <w:bottom w:val="none" w:sz="0" w:space="0" w:color="auto"/>
            <w:right w:val="none" w:sz="0" w:space="0" w:color="auto"/>
          </w:divBdr>
        </w:div>
        <w:div w:id="479347248">
          <w:marLeft w:val="0"/>
          <w:marRight w:val="0"/>
          <w:marTop w:val="0"/>
          <w:marBottom w:val="0"/>
          <w:divBdr>
            <w:top w:val="none" w:sz="0" w:space="0" w:color="auto"/>
            <w:left w:val="none" w:sz="0" w:space="0" w:color="auto"/>
            <w:bottom w:val="none" w:sz="0" w:space="0" w:color="auto"/>
            <w:right w:val="none" w:sz="0" w:space="0" w:color="auto"/>
          </w:divBdr>
        </w:div>
        <w:div w:id="1150095343">
          <w:marLeft w:val="0"/>
          <w:marRight w:val="0"/>
          <w:marTop w:val="0"/>
          <w:marBottom w:val="0"/>
          <w:divBdr>
            <w:top w:val="none" w:sz="0" w:space="0" w:color="auto"/>
            <w:left w:val="none" w:sz="0" w:space="0" w:color="auto"/>
            <w:bottom w:val="none" w:sz="0" w:space="0" w:color="auto"/>
            <w:right w:val="none" w:sz="0" w:space="0" w:color="auto"/>
          </w:divBdr>
        </w:div>
      </w:divsChild>
    </w:div>
    <w:div w:id="1234318720">
      <w:bodyDiv w:val="1"/>
      <w:marLeft w:val="0"/>
      <w:marRight w:val="0"/>
      <w:marTop w:val="0"/>
      <w:marBottom w:val="0"/>
      <w:divBdr>
        <w:top w:val="none" w:sz="0" w:space="0" w:color="auto"/>
        <w:left w:val="none" w:sz="0" w:space="0" w:color="auto"/>
        <w:bottom w:val="none" w:sz="0" w:space="0" w:color="auto"/>
        <w:right w:val="none" w:sz="0" w:space="0" w:color="auto"/>
      </w:divBdr>
      <w:divsChild>
        <w:div w:id="774057975">
          <w:marLeft w:val="0"/>
          <w:marRight w:val="0"/>
          <w:marTop w:val="0"/>
          <w:marBottom w:val="0"/>
          <w:divBdr>
            <w:top w:val="none" w:sz="0" w:space="0" w:color="auto"/>
            <w:left w:val="none" w:sz="0" w:space="0" w:color="auto"/>
            <w:bottom w:val="none" w:sz="0" w:space="0" w:color="auto"/>
            <w:right w:val="none" w:sz="0" w:space="0" w:color="auto"/>
          </w:divBdr>
        </w:div>
        <w:div w:id="672220199">
          <w:marLeft w:val="0"/>
          <w:marRight w:val="0"/>
          <w:marTop w:val="0"/>
          <w:marBottom w:val="0"/>
          <w:divBdr>
            <w:top w:val="none" w:sz="0" w:space="0" w:color="auto"/>
            <w:left w:val="none" w:sz="0" w:space="0" w:color="auto"/>
            <w:bottom w:val="none" w:sz="0" w:space="0" w:color="auto"/>
            <w:right w:val="none" w:sz="0" w:space="0" w:color="auto"/>
          </w:divBdr>
        </w:div>
        <w:div w:id="800653836">
          <w:marLeft w:val="0"/>
          <w:marRight w:val="0"/>
          <w:marTop w:val="0"/>
          <w:marBottom w:val="0"/>
          <w:divBdr>
            <w:top w:val="none" w:sz="0" w:space="0" w:color="auto"/>
            <w:left w:val="none" w:sz="0" w:space="0" w:color="auto"/>
            <w:bottom w:val="none" w:sz="0" w:space="0" w:color="auto"/>
            <w:right w:val="none" w:sz="0" w:space="0" w:color="auto"/>
          </w:divBdr>
        </w:div>
        <w:div w:id="345446996">
          <w:marLeft w:val="0"/>
          <w:marRight w:val="0"/>
          <w:marTop w:val="0"/>
          <w:marBottom w:val="0"/>
          <w:divBdr>
            <w:top w:val="none" w:sz="0" w:space="0" w:color="auto"/>
            <w:left w:val="none" w:sz="0" w:space="0" w:color="auto"/>
            <w:bottom w:val="none" w:sz="0" w:space="0" w:color="auto"/>
            <w:right w:val="none" w:sz="0" w:space="0" w:color="auto"/>
          </w:divBdr>
        </w:div>
        <w:div w:id="365525593">
          <w:marLeft w:val="0"/>
          <w:marRight w:val="0"/>
          <w:marTop w:val="0"/>
          <w:marBottom w:val="0"/>
          <w:divBdr>
            <w:top w:val="none" w:sz="0" w:space="0" w:color="auto"/>
            <w:left w:val="none" w:sz="0" w:space="0" w:color="auto"/>
            <w:bottom w:val="none" w:sz="0" w:space="0" w:color="auto"/>
            <w:right w:val="none" w:sz="0" w:space="0" w:color="auto"/>
          </w:divBdr>
        </w:div>
        <w:div w:id="1382823550">
          <w:marLeft w:val="0"/>
          <w:marRight w:val="0"/>
          <w:marTop w:val="0"/>
          <w:marBottom w:val="0"/>
          <w:divBdr>
            <w:top w:val="none" w:sz="0" w:space="0" w:color="auto"/>
            <w:left w:val="none" w:sz="0" w:space="0" w:color="auto"/>
            <w:bottom w:val="none" w:sz="0" w:space="0" w:color="auto"/>
            <w:right w:val="none" w:sz="0" w:space="0" w:color="auto"/>
          </w:divBdr>
        </w:div>
        <w:div w:id="203905054">
          <w:marLeft w:val="0"/>
          <w:marRight w:val="0"/>
          <w:marTop w:val="0"/>
          <w:marBottom w:val="0"/>
          <w:divBdr>
            <w:top w:val="none" w:sz="0" w:space="0" w:color="auto"/>
            <w:left w:val="none" w:sz="0" w:space="0" w:color="auto"/>
            <w:bottom w:val="none" w:sz="0" w:space="0" w:color="auto"/>
            <w:right w:val="none" w:sz="0" w:space="0" w:color="auto"/>
          </w:divBdr>
        </w:div>
        <w:div w:id="414325806">
          <w:marLeft w:val="0"/>
          <w:marRight w:val="0"/>
          <w:marTop w:val="0"/>
          <w:marBottom w:val="0"/>
          <w:divBdr>
            <w:top w:val="none" w:sz="0" w:space="0" w:color="auto"/>
            <w:left w:val="none" w:sz="0" w:space="0" w:color="auto"/>
            <w:bottom w:val="none" w:sz="0" w:space="0" w:color="auto"/>
            <w:right w:val="none" w:sz="0" w:space="0" w:color="auto"/>
          </w:divBdr>
        </w:div>
        <w:div w:id="356658032">
          <w:marLeft w:val="0"/>
          <w:marRight w:val="0"/>
          <w:marTop w:val="0"/>
          <w:marBottom w:val="0"/>
          <w:divBdr>
            <w:top w:val="none" w:sz="0" w:space="0" w:color="auto"/>
            <w:left w:val="none" w:sz="0" w:space="0" w:color="auto"/>
            <w:bottom w:val="none" w:sz="0" w:space="0" w:color="auto"/>
            <w:right w:val="none" w:sz="0" w:space="0" w:color="auto"/>
          </w:divBdr>
        </w:div>
        <w:div w:id="164053560">
          <w:marLeft w:val="0"/>
          <w:marRight w:val="0"/>
          <w:marTop w:val="0"/>
          <w:marBottom w:val="0"/>
          <w:divBdr>
            <w:top w:val="none" w:sz="0" w:space="0" w:color="auto"/>
            <w:left w:val="none" w:sz="0" w:space="0" w:color="auto"/>
            <w:bottom w:val="none" w:sz="0" w:space="0" w:color="auto"/>
            <w:right w:val="none" w:sz="0" w:space="0" w:color="auto"/>
          </w:divBdr>
        </w:div>
        <w:div w:id="2055962506">
          <w:marLeft w:val="0"/>
          <w:marRight w:val="0"/>
          <w:marTop w:val="0"/>
          <w:marBottom w:val="0"/>
          <w:divBdr>
            <w:top w:val="none" w:sz="0" w:space="0" w:color="auto"/>
            <w:left w:val="none" w:sz="0" w:space="0" w:color="auto"/>
            <w:bottom w:val="none" w:sz="0" w:space="0" w:color="auto"/>
            <w:right w:val="none" w:sz="0" w:space="0" w:color="auto"/>
          </w:divBdr>
        </w:div>
        <w:div w:id="2140683434">
          <w:marLeft w:val="0"/>
          <w:marRight w:val="0"/>
          <w:marTop w:val="0"/>
          <w:marBottom w:val="0"/>
          <w:divBdr>
            <w:top w:val="none" w:sz="0" w:space="0" w:color="auto"/>
            <w:left w:val="none" w:sz="0" w:space="0" w:color="auto"/>
            <w:bottom w:val="none" w:sz="0" w:space="0" w:color="auto"/>
            <w:right w:val="none" w:sz="0" w:space="0" w:color="auto"/>
          </w:divBdr>
        </w:div>
        <w:div w:id="1881631113">
          <w:marLeft w:val="0"/>
          <w:marRight w:val="0"/>
          <w:marTop w:val="0"/>
          <w:marBottom w:val="0"/>
          <w:divBdr>
            <w:top w:val="none" w:sz="0" w:space="0" w:color="auto"/>
            <w:left w:val="none" w:sz="0" w:space="0" w:color="auto"/>
            <w:bottom w:val="none" w:sz="0" w:space="0" w:color="auto"/>
            <w:right w:val="none" w:sz="0" w:space="0" w:color="auto"/>
          </w:divBdr>
        </w:div>
        <w:div w:id="1520006200">
          <w:marLeft w:val="0"/>
          <w:marRight w:val="0"/>
          <w:marTop w:val="0"/>
          <w:marBottom w:val="0"/>
          <w:divBdr>
            <w:top w:val="none" w:sz="0" w:space="0" w:color="auto"/>
            <w:left w:val="none" w:sz="0" w:space="0" w:color="auto"/>
            <w:bottom w:val="none" w:sz="0" w:space="0" w:color="auto"/>
            <w:right w:val="none" w:sz="0" w:space="0" w:color="auto"/>
          </w:divBdr>
        </w:div>
        <w:div w:id="1020160808">
          <w:marLeft w:val="0"/>
          <w:marRight w:val="0"/>
          <w:marTop w:val="0"/>
          <w:marBottom w:val="0"/>
          <w:divBdr>
            <w:top w:val="none" w:sz="0" w:space="0" w:color="auto"/>
            <w:left w:val="none" w:sz="0" w:space="0" w:color="auto"/>
            <w:bottom w:val="none" w:sz="0" w:space="0" w:color="auto"/>
            <w:right w:val="none" w:sz="0" w:space="0" w:color="auto"/>
          </w:divBdr>
        </w:div>
        <w:div w:id="253171848">
          <w:marLeft w:val="0"/>
          <w:marRight w:val="0"/>
          <w:marTop w:val="0"/>
          <w:marBottom w:val="0"/>
          <w:divBdr>
            <w:top w:val="none" w:sz="0" w:space="0" w:color="auto"/>
            <w:left w:val="none" w:sz="0" w:space="0" w:color="auto"/>
            <w:bottom w:val="none" w:sz="0" w:space="0" w:color="auto"/>
            <w:right w:val="none" w:sz="0" w:space="0" w:color="auto"/>
          </w:divBdr>
        </w:div>
        <w:div w:id="698240560">
          <w:marLeft w:val="0"/>
          <w:marRight w:val="0"/>
          <w:marTop w:val="0"/>
          <w:marBottom w:val="0"/>
          <w:divBdr>
            <w:top w:val="none" w:sz="0" w:space="0" w:color="auto"/>
            <w:left w:val="none" w:sz="0" w:space="0" w:color="auto"/>
            <w:bottom w:val="none" w:sz="0" w:space="0" w:color="auto"/>
            <w:right w:val="none" w:sz="0" w:space="0" w:color="auto"/>
          </w:divBdr>
        </w:div>
        <w:div w:id="515535480">
          <w:marLeft w:val="0"/>
          <w:marRight w:val="0"/>
          <w:marTop w:val="0"/>
          <w:marBottom w:val="0"/>
          <w:divBdr>
            <w:top w:val="none" w:sz="0" w:space="0" w:color="auto"/>
            <w:left w:val="none" w:sz="0" w:space="0" w:color="auto"/>
            <w:bottom w:val="none" w:sz="0" w:space="0" w:color="auto"/>
            <w:right w:val="none" w:sz="0" w:space="0" w:color="auto"/>
          </w:divBdr>
        </w:div>
        <w:div w:id="537401659">
          <w:marLeft w:val="0"/>
          <w:marRight w:val="0"/>
          <w:marTop w:val="0"/>
          <w:marBottom w:val="0"/>
          <w:divBdr>
            <w:top w:val="none" w:sz="0" w:space="0" w:color="auto"/>
            <w:left w:val="none" w:sz="0" w:space="0" w:color="auto"/>
            <w:bottom w:val="none" w:sz="0" w:space="0" w:color="auto"/>
            <w:right w:val="none" w:sz="0" w:space="0" w:color="auto"/>
          </w:divBdr>
        </w:div>
        <w:div w:id="73554072">
          <w:marLeft w:val="0"/>
          <w:marRight w:val="0"/>
          <w:marTop w:val="0"/>
          <w:marBottom w:val="0"/>
          <w:divBdr>
            <w:top w:val="none" w:sz="0" w:space="0" w:color="auto"/>
            <w:left w:val="none" w:sz="0" w:space="0" w:color="auto"/>
            <w:bottom w:val="none" w:sz="0" w:space="0" w:color="auto"/>
            <w:right w:val="none" w:sz="0" w:space="0" w:color="auto"/>
          </w:divBdr>
        </w:div>
        <w:div w:id="1521510112">
          <w:marLeft w:val="0"/>
          <w:marRight w:val="0"/>
          <w:marTop w:val="0"/>
          <w:marBottom w:val="0"/>
          <w:divBdr>
            <w:top w:val="none" w:sz="0" w:space="0" w:color="auto"/>
            <w:left w:val="none" w:sz="0" w:space="0" w:color="auto"/>
            <w:bottom w:val="none" w:sz="0" w:space="0" w:color="auto"/>
            <w:right w:val="none" w:sz="0" w:space="0" w:color="auto"/>
          </w:divBdr>
        </w:div>
        <w:div w:id="1110198633">
          <w:marLeft w:val="0"/>
          <w:marRight w:val="0"/>
          <w:marTop w:val="0"/>
          <w:marBottom w:val="0"/>
          <w:divBdr>
            <w:top w:val="none" w:sz="0" w:space="0" w:color="auto"/>
            <w:left w:val="none" w:sz="0" w:space="0" w:color="auto"/>
            <w:bottom w:val="none" w:sz="0" w:space="0" w:color="auto"/>
            <w:right w:val="none" w:sz="0" w:space="0" w:color="auto"/>
          </w:divBdr>
        </w:div>
        <w:div w:id="1747875212">
          <w:marLeft w:val="0"/>
          <w:marRight w:val="0"/>
          <w:marTop w:val="0"/>
          <w:marBottom w:val="0"/>
          <w:divBdr>
            <w:top w:val="none" w:sz="0" w:space="0" w:color="auto"/>
            <w:left w:val="none" w:sz="0" w:space="0" w:color="auto"/>
            <w:bottom w:val="none" w:sz="0" w:space="0" w:color="auto"/>
            <w:right w:val="none" w:sz="0" w:space="0" w:color="auto"/>
          </w:divBdr>
        </w:div>
        <w:div w:id="753936965">
          <w:marLeft w:val="0"/>
          <w:marRight w:val="0"/>
          <w:marTop w:val="0"/>
          <w:marBottom w:val="0"/>
          <w:divBdr>
            <w:top w:val="none" w:sz="0" w:space="0" w:color="auto"/>
            <w:left w:val="none" w:sz="0" w:space="0" w:color="auto"/>
            <w:bottom w:val="none" w:sz="0" w:space="0" w:color="auto"/>
            <w:right w:val="none" w:sz="0" w:space="0" w:color="auto"/>
          </w:divBdr>
        </w:div>
        <w:div w:id="610356859">
          <w:marLeft w:val="0"/>
          <w:marRight w:val="0"/>
          <w:marTop w:val="0"/>
          <w:marBottom w:val="0"/>
          <w:divBdr>
            <w:top w:val="none" w:sz="0" w:space="0" w:color="auto"/>
            <w:left w:val="none" w:sz="0" w:space="0" w:color="auto"/>
            <w:bottom w:val="none" w:sz="0" w:space="0" w:color="auto"/>
            <w:right w:val="none" w:sz="0" w:space="0" w:color="auto"/>
          </w:divBdr>
        </w:div>
        <w:div w:id="1782800718">
          <w:marLeft w:val="0"/>
          <w:marRight w:val="0"/>
          <w:marTop w:val="0"/>
          <w:marBottom w:val="0"/>
          <w:divBdr>
            <w:top w:val="none" w:sz="0" w:space="0" w:color="auto"/>
            <w:left w:val="none" w:sz="0" w:space="0" w:color="auto"/>
            <w:bottom w:val="none" w:sz="0" w:space="0" w:color="auto"/>
            <w:right w:val="none" w:sz="0" w:space="0" w:color="auto"/>
          </w:divBdr>
        </w:div>
        <w:div w:id="27998000">
          <w:marLeft w:val="0"/>
          <w:marRight w:val="0"/>
          <w:marTop w:val="0"/>
          <w:marBottom w:val="0"/>
          <w:divBdr>
            <w:top w:val="none" w:sz="0" w:space="0" w:color="auto"/>
            <w:left w:val="none" w:sz="0" w:space="0" w:color="auto"/>
            <w:bottom w:val="none" w:sz="0" w:space="0" w:color="auto"/>
            <w:right w:val="none" w:sz="0" w:space="0" w:color="auto"/>
          </w:divBdr>
        </w:div>
      </w:divsChild>
    </w:div>
    <w:div w:id="1409958397">
      <w:bodyDiv w:val="1"/>
      <w:marLeft w:val="0"/>
      <w:marRight w:val="0"/>
      <w:marTop w:val="0"/>
      <w:marBottom w:val="0"/>
      <w:divBdr>
        <w:top w:val="none" w:sz="0" w:space="0" w:color="auto"/>
        <w:left w:val="none" w:sz="0" w:space="0" w:color="auto"/>
        <w:bottom w:val="none" w:sz="0" w:space="0" w:color="auto"/>
        <w:right w:val="none" w:sz="0" w:space="0" w:color="auto"/>
      </w:divBdr>
    </w:div>
    <w:div w:id="1449279880">
      <w:bodyDiv w:val="1"/>
      <w:marLeft w:val="0"/>
      <w:marRight w:val="0"/>
      <w:marTop w:val="0"/>
      <w:marBottom w:val="0"/>
      <w:divBdr>
        <w:top w:val="none" w:sz="0" w:space="0" w:color="auto"/>
        <w:left w:val="none" w:sz="0" w:space="0" w:color="auto"/>
        <w:bottom w:val="none" w:sz="0" w:space="0" w:color="auto"/>
        <w:right w:val="none" w:sz="0" w:space="0" w:color="auto"/>
      </w:divBdr>
      <w:divsChild>
        <w:div w:id="1100564495">
          <w:marLeft w:val="0"/>
          <w:marRight w:val="0"/>
          <w:marTop w:val="0"/>
          <w:marBottom w:val="0"/>
          <w:divBdr>
            <w:top w:val="none" w:sz="0" w:space="0" w:color="auto"/>
            <w:left w:val="none" w:sz="0" w:space="0" w:color="auto"/>
            <w:bottom w:val="none" w:sz="0" w:space="0" w:color="auto"/>
            <w:right w:val="none" w:sz="0" w:space="0" w:color="auto"/>
          </w:divBdr>
        </w:div>
        <w:div w:id="273053861">
          <w:marLeft w:val="0"/>
          <w:marRight w:val="0"/>
          <w:marTop w:val="0"/>
          <w:marBottom w:val="0"/>
          <w:divBdr>
            <w:top w:val="none" w:sz="0" w:space="0" w:color="auto"/>
            <w:left w:val="none" w:sz="0" w:space="0" w:color="auto"/>
            <w:bottom w:val="none" w:sz="0" w:space="0" w:color="auto"/>
            <w:right w:val="none" w:sz="0" w:space="0" w:color="auto"/>
          </w:divBdr>
        </w:div>
        <w:div w:id="180553805">
          <w:marLeft w:val="0"/>
          <w:marRight w:val="0"/>
          <w:marTop w:val="0"/>
          <w:marBottom w:val="0"/>
          <w:divBdr>
            <w:top w:val="none" w:sz="0" w:space="0" w:color="auto"/>
            <w:left w:val="none" w:sz="0" w:space="0" w:color="auto"/>
            <w:bottom w:val="none" w:sz="0" w:space="0" w:color="auto"/>
            <w:right w:val="none" w:sz="0" w:space="0" w:color="auto"/>
          </w:divBdr>
        </w:div>
        <w:div w:id="2027756126">
          <w:marLeft w:val="0"/>
          <w:marRight w:val="0"/>
          <w:marTop w:val="0"/>
          <w:marBottom w:val="0"/>
          <w:divBdr>
            <w:top w:val="none" w:sz="0" w:space="0" w:color="auto"/>
            <w:left w:val="none" w:sz="0" w:space="0" w:color="auto"/>
            <w:bottom w:val="none" w:sz="0" w:space="0" w:color="auto"/>
            <w:right w:val="none" w:sz="0" w:space="0" w:color="auto"/>
          </w:divBdr>
        </w:div>
        <w:div w:id="470826781">
          <w:marLeft w:val="0"/>
          <w:marRight w:val="0"/>
          <w:marTop w:val="0"/>
          <w:marBottom w:val="0"/>
          <w:divBdr>
            <w:top w:val="none" w:sz="0" w:space="0" w:color="auto"/>
            <w:left w:val="none" w:sz="0" w:space="0" w:color="auto"/>
            <w:bottom w:val="none" w:sz="0" w:space="0" w:color="auto"/>
            <w:right w:val="none" w:sz="0" w:space="0" w:color="auto"/>
          </w:divBdr>
        </w:div>
        <w:div w:id="1732725724">
          <w:marLeft w:val="0"/>
          <w:marRight w:val="0"/>
          <w:marTop w:val="0"/>
          <w:marBottom w:val="0"/>
          <w:divBdr>
            <w:top w:val="none" w:sz="0" w:space="0" w:color="auto"/>
            <w:left w:val="none" w:sz="0" w:space="0" w:color="auto"/>
            <w:bottom w:val="none" w:sz="0" w:space="0" w:color="auto"/>
            <w:right w:val="none" w:sz="0" w:space="0" w:color="auto"/>
          </w:divBdr>
        </w:div>
        <w:div w:id="1313757300">
          <w:marLeft w:val="0"/>
          <w:marRight w:val="0"/>
          <w:marTop w:val="0"/>
          <w:marBottom w:val="0"/>
          <w:divBdr>
            <w:top w:val="none" w:sz="0" w:space="0" w:color="auto"/>
            <w:left w:val="none" w:sz="0" w:space="0" w:color="auto"/>
            <w:bottom w:val="none" w:sz="0" w:space="0" w:color="auto"/>
            <w:right w:val="none" w:sz="0" w:space="0" w:color="auto"/>
          </w:divBdr>
        </w:div>
        <w:div w:id="201523547">
          <w:marLeft w:val="0"/>
          <w:marRight w:val="0"/>
          <w:marTop w:val="0"/>
          <w:marBottom w:val="0"/>
          <w:divBdr>
            <w:top w:val="none" w:sz="0" w:space="0" w:color="auto"/>
            <w:left w:val="none" w:sz="0" w:space="0" w:color="auto"/>
            <w:bottom w:val="none" w:sz="0" w:space="0" w:color="auto"/>
            <w:right w:val="none" w:sz="0" w:space="0" w:color="auto"/>
          </w:divBdr>
        </w:div>
        <w:div w:id="328558806">
          <w:marLeft w:val="0"/>
          <w:marRight w:val="0"/>
          <w:marTop w:val="0"/>
          <w:marBottom w:val="0"/>
          <w:divBdr>
            <w:top w:val="none" w:sz="0" w:space="0" w:color="auto"/>
            <w:left w:val="none" w:sz="0" w:space="0" w:color="auto"/>
            <w:bottom w:val="none" w:sz="0" w:space="0" w:color="auto"/>
            <w:right w:val="none" w:sz="0" w:space="0" w:color="auto"/>
          </w:divBdr>
        </w:div>
        <w:div w:id="1970042734">
          <w:marLeft w:val="0"/>
          <w:marRight w:val="0"/>
          <w:marTop w:val="0"/>
          <w:marBottom w:val="0"/>
          <w:divBdr>
            <w:top w:val="none" w:sz="0" w:space="0" w:color="auto"/>
            <w:left w:val="none" w:sz="0" w:space="0" w:color="auto"/>
            <w:bottom w:val="none" w:sz="0" w:space="0" w:color="auto"/>
            <w:right w:val="none" w:sz="0" w:space="0" w:color="auto"/>
          </w:divBdr>
        </w:div>
        <w:div w:id="1410734080">
          <w:marLeft w:val="0"/>
          <w:marRight w:val="0"/>
          <w:marTop w:val="0"/>
          <w:marBottom w:val="0"/>
          <w:divBdr>
            <w:top w:val="none" w:sz="0" w:space="0" w:color="auto"/>
            <w:left w:val="none" w:sz="0" w:space="0" w:color="auto"/>
            <w:bottom w:val="none" w:sz="0" w:space="0" w:color="auto"/>
            <w:right w:val="none" w:sz="0" w:space="0" w:color="auto"/>
          </w:divBdr>
        </w:div>
      </w:divsChild>
    </w:div>
    <w:div w:id="1580364427">
      <w:bodyDiv w:val="1"/>
      <w:marLeft w:val="0"/>
      <w:marRight w:val="0"/>
      <w:marTop w:val="0"/>
      <w:marBottom w:val="0"/>
      <w:divBdr>
        <w:top w:val="none" w:sz="0" w:space="0" w:color="auto"/>
        <w:left w:val="none" w:sz="0" w:space="0" w:color="auto"/>
        <w:bottom w:val="none" w:sz="0" w:space="0" w:color="auto"/>
        <w:right w:val="none" w:sz="0" w:space="0" w:color="auto"/>
      </w:divBdr>
      <w:divsChild>
        <w:div w:id="611671488">
          <w:marLeft w:val="0"/>
          <w:marRight w:val="0"/>
          <w:marTop w:val="0"/>
          <w:marBottom w:val="0"/>
          <w:divBdr>
            <w:top w:val="none" w:sz="0" w:space="0" w:color="auto"/>
            <w:left w:val="none" w:sz="0" w:space="0" w:color="auto"/>
            <w:bottom w:val="none" w:sz="0" w:space="0" w:color="auto"/>
            <w:right w:val="none" w:sz="0" w:space="0" w:color="auto"/>
          </w:divBdr>
        </w:div>
        <w:div w:id="673074766">
          <w:marLeft w:val="0"/>
          <w:marRight w:val="0"/>
          <w:marTop w:val="0"/>
          <w:marBottom w:val="0"/>
          <w:divBdr>
            <w:top w:val="none" w:sz="0" w:space="0" w:color="auto"/>
            <w:left w:val="none" w:sz="0" w:space="0" w:color="auto"/>
            <w:bottom w:val="none" w:sz="0" w:space="0" w:color="auto"/>
            <w:right w:val="none" w:sz="0" w:space="0" w:color="auto"/>
          </w:divBdr>
        </w:div>
        <w:div w:id="815075128">
          <w:marLeft w:val="0"/>
          <w:marRight w:val="0"/>
          <w:marTop w:val="0"/>
          <w:marBottom w:val="0"/>
          <w:divBdr>
            <w:top w:val="none" w:sz="0" w:space="0" w:color="auto"/>
            <w:left w:val="none" w:sz="0" w:space="0" w:color="auto"/>
            <w:bottom w:val="none" w:sz="0" w:space="0" w:color="auto"/>
            <w:right w:val="none" w:sz="0" w:space="0" w:color="auto"/>
          </w:divBdr>
        </w:div>
        <w:div w:id="1890067512">
          <w:marLeft w:val="0"/>
          <w:marRight w:val="0"/>
          <w:marTop w:val="0"/>
          <w:marBottom w:val="0"/>
          <w:divBdr>
            <w:top w:val="none" w:sz="0" w:space="0" w:color="auto"/>
            <w:left w:val="none" w:sz="0" w:space="0" w:color="auto"/>
            <w:bottom w:val="none" w:sz="0" w:space="0" w:color="auto"/>
            <w:right w:val="none" w:sz="0" w:space="0" w:color="auto"/>
          </w:divBdr>
        </w:div>
        <w:div w:id="370425235">
          <w:marLeft w:val="0"/>
          <w:marRight w:val="0"/>
          <w:marTop w:val="0"/>
          <w:marBottom w:val="0"/>
          <w:divBdr>
            <w:top w:val="none" w:sz="0" w:space="0" w:color="auto"/>
            <w:left w:val="none" w:sz="0" w:space="0" w:color="auto"/>
            <w:bottom w:val="none" w:sz="0" w:space="0" w:color="auto"/>
            <w:right w:val="none" w:sz="0" w:space="0" w:color="auto"/>
          </w:divBdr>
        </w:div>
        <w:div w:id="1380282714">
          <w:marLeft w:val="0"/>
          <w:marRight w:val="0"/>
          <w:marTop w:val="0"/>
          <w:marBottom w:val="0"/>
          <w:divBdr>
            <w:top w:val="none" w:sz="0" w:space="0" w:color="auto"/>
            <w:left w:val="none" w:sz="0" w:space="0" w:color="auto"/>
            <w:bottom w:val="none" w:sz="0" w:space="0" w:color="auto"/>
            <w:right w:val="none" w:sz="0" w:space="0" w:color="auto"/>
          </w:divBdr>
        </w:div>
        <w:div w:id="684674135">
          <w:marLeft w:val="0"/>
          <w:marRight w:val="0"/>
          <w:marTop w:val="0"/>
          <w:marBottom w:val="0"/>
          <w:divBdr>
            <w:top w:val="none" w:sz="0" w:space="0" w:color="auto"/>
            <w:left w:val="none" w:sz="0" w:space="0" w:color="auto"/>
            <w:bottom w:val="none" w:sz="0" w:space="0" w:color="auto"/>
            <w:right w:val="none" w:sz="0" w:space="0" w:color="auto"/>
          </w:divBdr>
        </w:div>
        <w:div w:id="1377048683">
          <w:marLeft w:val="0"/>
          <w:marRight w:val="0"/>
          <w:marTop w:val="0"/>
          <w:marBottom w:val="0"/>
          <w:divBdr>
            <w:top w:val="none" w:sz="0" w:space="0" w:color="auto"/>
            <w:left w:val="none" w:sz="0" w:space="0" w:color="auto"/>
            <w:bottom w:val="none" w:sz="0" w:space="0" w:color="auto"/>
            <w:right w:val="none" w:sz="0" w:space="0" w:color="auto"/>
          </w:divBdr>
        </w:div>
        <w:div w:id="1512987791">
          <w:marLeft w:val="0"/>
          <w:marRight w:val="0"/>
          <w:marTop w:val="0"/>
          <w:marBottom w:val="0"/>
          <w:divBdr>
            <w:top w:val="none" w:sz="0" w:space="0" w:color="auto"/>
            <w:left w:val="none" w:sz="0" w:space="0" w:color="auto"/>
            <w:bottom w:val="none" w:sz="0" w:space="0" w:color="auto"/>
            <w:right w:val="none" w:sz="0" w:space="0" w:color="auto"/>
          </w:divBdr>
        </w:div>
        <w:div w:id="1870411552">
          <w:marLeft w:val="0"/>
          <w:marRight w:val="0"/>
          <w:marTop w:val="0"/>
          <w:marBottom w:val="0"/>
          <w:divBdr>
            <w:top w:val="none" w:sz="0" w:space="0" w:color="auto"/>
            <w:left w:val="none" w:sz="0" w:space="0" w:color="auto"/>
            <w:bottom w:val="none" w:sz="0" w:space="0" w:color="auto"/>
            <w:right w:val="none" w:sz="0" w:space="0" w:color="auto"/>
          </w:divBdr>
        </w:div>
        <w:div w:id="1318535056">
          <w:marLeft w:val="0"/>
          <w:marRight w:val="0"/>
          <w:marTop w:val="0"/>
          <w:marBottom w:val="0"/>
          <w:divBdr>
            <w:top w:val="none" w:sz="0" w:space="0" w:color="auto"/>
            <w:left w:val="none" w:sz="0" w:space="0" w:color="auto"/>
            <w:bottom w:val="none" w:sz="0" w:space="0" w:color="auto"/>
            <w:right w:val="none" w:sz="0" w:space="0" w:color="auto"/>
          </w:divBdr>
        </w:div>
        <w:div w:id="397260">
          <w:marLeft w:val="0"/>
          <w:marRight w:val="0"/>
          <w:marTop w:val="0"/>
          <w:marBottom w:val="0"/>
          <w:divBdr>
            <w:top w:val="none" w:sz="0" w:space="0" w:color="auto"/>
            <w:left w:val="none" w:sz="0" w:space="0" w:color="auto"/>
            <w:bottom w:val="none" w:sz="0" w:space="0" w:color="auto"/>
            <w:right w:val="none" w:sz="0" w:space="0" w:color="auto"/>
          </w:divBdr>
        </w:div>
        <w:div w:id="543099502">
          <w:marLeft w:val="0"/>
          <w:marRight w:val="0"/>
          <w:marTop w:val="0"/>
          <w:marBottom w:val="0"/>
          <w:divBdr>
            <w:top w:val="none" w:sz="0" w:space="0" w:color="auto"/>
            <w:left w:val="none" w:sz="0" w:space="0" w:color="auto"/>
            <w:bottom w:val="none" w:sz="0" w:space="0" w:color="auto"/>
            <w:right w:val="none" w:sz="0" w:space="0" w:color="auto"/>
          </w:divBdr>
        </w:div>
        <w:div w:id="868687838">
          <w:marLeft w:val="0"/>
          <w:marRight w:val="0"/>
          <w:marTop w:val="0"/>
          <w:marBottom w:val="0"/>
          <w:divBdr>
            <w:top w:val="none" w:sz="0" w:space="0" w:color="auto"/>
            <w:left w:val="none" w:sz="0" w:space="0" w:color="auto"/>
            <w:bottom w:val="none" w:sz="0" w:space="0" w:color="auto"/>
            <w:right w:val="none" w:sz="0" w:space="0" w:color="auto"/>
          </w:divBdr>
        </w:div>
        <w:div w:id="494296771">
          <w:marLeft w:val="0"/>
          <w:marRight w:val="0"/>
          <w:marTop w:val="0"/>
          <w:marBottom w:val="0"/>
          <w:divBdr>
            <w:top w:val="none" w:sz="0" w:space="0" w:color="auto"/>
            <w:left w:val="none" w:sz="0" w:space="0" w:color="auto"/>
            <w:bottom w:val="none" w:sz="0" w:space="0" w:color="auto"/>
            <w:right w:val="none" w:sz="0" w:space="0" w:color="auto"/>
          </w:divBdr>
        </w:div>
        <w:div w:id="1893536169">
          <w:marLeft w:val="0"/>
          <w:marRight w:val="0"/>
          <w:marTop w:val="0"/>
          <w:marBottom w:val="0"/>
          <w:divBdr>
            <w:top w:val="none" w:sz="0" w:space="0" w:color="auto"/>
            <w:left w:val="none" w:sz="0" w:space="0" w:color="auto"/>
            <w:bottom w:val="none" w:sz="0" w:space="0" w:color="auto"/>
            <w:right w:val="none" w:sz="0" w:space="0" w:color="auto"/>
          </w:divBdr>
        </w:div>
        <w:div w:id="105807305">
          <w:marLeft w:val="0"/>
          <w:marRight w:val="0"/>
          <w:marTop w:val="0"/>
          <w:marBottom w:val="0"/>
          <w:divBdr>
            <w:top w:val="none" w:sz="0" w:space="0" w:color="auto"/>
            <w:left w:val="none" w:sz="0" w:space="0" w:color="auto"/>
            <w:bottom w:val="none" w:sz="0" w:space="0" w:color="auto"/>
            <w:right w:val="none" w:sz="0" w:space="0" w:color="auto"/>
          </w:divBdr>
        </w:div>
        <w:div w:id="589395082">
          <w:marLeft w:val="0"/>
          <w:marRight w:val="0"/>
          <w:marTop w:val="0"/>
          <w:marBottom w:val="0"/>
          <w:divBdr>
            <w:top w:val="none" w:sz="0" w:space="0" w:color="auto"/>
            <w:left w:val="none" w:sz="0" w:space="0" w:color="auto"/>
            <w:bottom w:val="none" w:sz="0" w:space="0" w:color="auto"/>
            <w:right w:val="none" w:sz="0" w:space="0" w:color="auto"/>
          </w:divBdr>
        </w:div>
        <w:div w:id="193428730">
          <w:marLeft w:val="0"/>
          <w:marRight w:val="0"/>
          <w:marTop w:val="0"/>
          <w:marBottom w:val="0"/>
          <w:divBdr>
            <w:top w:val="none" w:sz="0" w:space="0" w:color="auto"/>
            <w:left w:val="none" w:sz="0" w:space="0" w:color="auto"/>
            <w:bottom w:val="none" w:sz="0" w:space="0" w:color="auto"/>
            <w:right w:val="none" w:sz="0" w:space="0" w:color="auto"/>
          </w:divBdr>
        </w:div>
        <w:div w:id="927076212">
          <w:marLeft w:val="0"/>
          <w:marRight w:val="0"/>
          <w:marTop w:val="0"/>
          <w:marBottom w:val="0"/>
          <w:divBdr>
            <w:top w:val="none" w:sz="0" w:space="0" w:color="auto"/>
            <w:left w:val="none" w:sz="0" w:space="0" w:color="auto"/>
            <w:bottom w:val="none" w:sz="0" w:space="0" w:color="auto"/>
            <w:right w:val="none" w:sz="0" w:space="0" w:color="auto"/>
          </w:divBdr>
        </w:div>
      </w:divsChild>
    </w:div>
    <w:div w:id="1882354356">
      <w:bodyDiv w:val="1"/>
      <w:marLeft w:val="0"/>
      <w:marRight w:val="0"/>
      <w:marTop w:val="0"/>
      <w:marBottom w:val="0"/>
      <w:divBdr>
        <w:top w:val="none" w:sz="0" w:space="0" w:color="auto"/>
        <w:left w:val="none" w:sz="0" w:space="0" w:color="auto"/>
        <w:bottom w:val="none" w:sz="0" w:space="0" w:color="auto"/>
        <w:right w:val="none" w:sz="0" w:space="0" w:color="auto"/>
      </w:divBdr>
      <w:divsChild>
        <w:div w:id="620304369">
          <w:marLeft w:val="0"/>
          <w:marRight w:val="0"/>
          <w:marTop w:val="0"/>
          <w:marBottom w:val="0"/>
          <w:divBdr>
            <w:top w:val="none" w:sz="0" w:space="0" w:color="auto"/>
            <w:left w:val="none" w:sz="0" w:space="0" w:color="auto"/>
            <w:bottom w:val="none" w:sz="0" w:space="0" w:color="auto"/>
            <w:right w:val="none" w:sz="0" w:space="0" w:color="auto"/>
          </w:divBdr>
        </w:div>
        <w:div w:id="23018629">
          <w:marLeft w:val="0"/>
          <w:marRight w:val="0"/>
          <w:marTop w:val="0"/>
          <w:marBottom w:val="0"/>
          <w:divBdr>
            <w:top w:val="none" w:sz="0" w:space="0" w:color="auto"/>
            <w:left w:val="none" w:sz="0" w:space="0" w:color="auto"/>
            <w:bottom w:val="none" w:sz="0" w:space="0" w:color="auto"/>
            <w:right w:val="none" w:sz="0" w:space="0" w:color="auto"/>
          </w:divBdr>
        </w:div>
        <w:div w:id="1094326954">
          <w:marLeft w:val="0"/>
          <w:marRight w:val="0"/>
          <w:marTop w:val="0"/>
          <w:marBottom w:val="0"/>
          <w:divBdr>
            <w:top w:val="none" w:sz="0" w:space="0" w:color="auto"/>
            <w:left w:val="none" w:sz="0" w:space="0" w:color="auto"/>
            <w:bottom w:val="none" w:sz="0" w:space="0" w:color="auto"/>
            <w:right w:val="none" w:sz="0" w:space="0" w:color="auto"/>
          </w:divBdr>
        </w:div>
      </w:divsChild>
    </w:div>
    <w:div w:id="1914580638">
      <w:bodyDiv w:val="1"/>
      <w:marLeft w:val="0"/>
      <w:marRight w:val="0"/>
      <w:marTop w:val="0"/>
      <w:marBottom w:val="0"/>
      <w:divBdr>
        <w:top w:val="none" w:sz="0" w:space="0" w:color="auto"/>
        <w:left w:val="none" w:sz="0" w:space="0" w:color="auto"/>
        <w:bottom w:val="none" w:sz="0" w:space="0" w:color="auto"/>
        <w:right w:val="none" w:sz="0" w:space="0" w:color="auto"/>
      </w:divBdr>
      <w:divsChild>
        <w:div w:id="721827849">
          <w:marLeft w:val="0"/>
          <w:marRight w:val="0"/>
          <w:marTop w:val="0"/>
          <w:marBottom w:val="0"/>
          <w:divBdr>
            <w:top w:val="none" w:sz="0" w:space="0" w:color="auto"/>
            <w:left w:val="none" w:sz="0" w:space="0" w:color="auto"/>
            <w:bottom w:val="none" w:sz="0" w:space="0" w:color="auto"/>
            <w:right w:val="none" w:sz="0" w:space="0" w:color="auto"/>
          </w:divBdr>
        </w:div>
        <w:div w:id="1482188970">
          <w:marLeft w:val="0"/>
          <w:marRight w:val="0"/>
          <w:marTop w:val="0"/>
          <w:marBottom w:val="0"/>
          <w:divBdr>
            <w:top w:val="none" w:sz="0" w:space="0" w:color="auto"/>
            <w:left w:val="none" w:sz="0" w:space="0" w:color="auto"/>
            <w:bottom w:val="none" w:sz="0" w:space="0" w:color="auto"/>
            <w:right w:val="none" w:sz="0" w:space="0" w:color="auto"/>
          </w:divBdr>
        </w:div>
      </w:divsChild>
    </w:div>
    <w:div w:id="1948729133">
      <w:bodyDiv w:val="1"/>
      <w:marLeft w:val="0"/>
      <w:marRight w:val="0"/>
      <w:marTop w:val="0"/>
      <w:marBottom w:val="0"/>
      <w:divBdr>
        <w:top w:val="none" w:sz="0" w:space="0" w:color="auto"/>
        <w:left w:val="none" w:sz="0" w:space="0" w:color="auto"/>
        <w:bottom w:val="none" w:sz="0" w:space="0" w:color="auto"/>
        <w:right w:val="none" w:sz="0" w:space="0" w:color="auto"/>
      </w:divBdr>
      <w:divsChild>
        <w:div w:id="270817929">
          <w:marLeft w:val="0"/>
          <w:marRight w:val="0"/>
          <w:marTop w:val="0"/>
          <w:marBottom w:val="0"/>
          <w:divBdr>
            <w:top w:val="none" w:sz="0" w:space="0" w:color="auto"/>
            <w:left w:val="none" w:sz="0" w:space="0" w:color="auto"/>
            <w:bottom w:val="none" w:sz="0" w:space="0" w:color="auto"/>
            <w:right w:val="none" w:sz="0" w:space="0" w:color="auto"/>
          </w:divBdr>
        </w:div>
        <w:div w:id="1705472399">
          <w:marLeft w:val="0"/>
          <w:marRight w:val="0"/>
          <w:marTop w:val="0"/>
          <w:marBottom w:val="0"/>
          <w:divBdr>
            <w:top w:val="none" w:sz="0" w:space="0" w:color="auto"/>
            <w:left w:val="none" w:sz="0" w:space="0" w:color="auto"/>
            <w:bottom w:val="none" w:sz="0" w:space="0" w:color="auto"/>
            <w:right w:val="none" w:sz="0" w:space="0" w:color="auto"/>
          </w:divBdr>
        </w:div>
        <w:div w:id="714352082">
          <w:marLeft w:val="0"/>
          <w:marRight w:val="0"/>
          <w:marTop w:val="0"/>
          <w:marBottom w:val="0"/>
          <w:divBdr>
            <w:top w:val="none" w:sz="0" w:space="0" w:color="auto"/>
            <w:left w:val="none" w:sz="0" w:space="0" w:color="auto"/>
            <w:bottom w:val="none" w:sz="0" w:space="0" w:color="auto"/>
            <w:right w:val="none" w:sz="0" w:space="0" w:color="auto"/>
          </w:divBdr>
        </w:div>
        <w:div w:id="220529265">
          <w:marLeft w:val="0"/>
          <w:marRight w:val="0"/>
          <w:marTop w:val="0"/>
          <w:marBottom w:val="0"/>
          <w:divBdr>
            <w:top w:val="none" w:sz="0" w:space="0" w:color="auto"/>
            <w:left w:val="none" w:sz="0" w:space="0" w:color="auto"/>
            <w:bottom w:val="none" w:sz="0" w:space="0" w:color="auto"/>
            <w:right w:val="none" w:sz="0" w:space="0" w:color="auto"/>
          </w:divBdr>
        </w:div>
        <w:div w:id="995838691">
          <w:marLeft w:val="0"/>
          <w:marRight w:val="0"/>
          <w:marTop w:val="0"/>
          <w:marBottom w:val="0"/>
          <w:divBdr>
            <w:top w:val="none" w:sz="0" w:space="0" w:color="auto"/>
            <w:left w:val="none" w:sz="0" w:space="0" w:color="auto"/>
            <w:bottom w:val="none" w:sz="0" w:space="0" w:color="auto"/>
            <w:right w:val="none" w:sz="0" w:space="0" w:color="auto"/>
          </w:divBdr>
        </w:div>
      </w:divsChild>
    </w:div>
    <w:div w:id="2044548230">
      <w:bodyDiv w:val="1"/>
      <w:marLeft w:val="0"/>
      <w:marRight w:val="0"/>
      <w:marTop w:val="0"/>
      <w:marBottom w:val="0"/>
      <w:divBdr>
        <w:top w:val="none" w:sz="0" w:space="0" w:color="auto"/>
        <w:left w:val="none" w:sz="0" w:space="0" w:color="auto"/>
        <w:bottom w:val="none" w:sz="0" w:space="0" w:color="auto"/>
        <w:right w:val="none" w:sz="0" w:space="0" w:color="auto"/>
      </w:divBdr>
      <w:divsChild>
        <w:div w:id="101608486">
          <w:marLeft w:val="0"/>
          <w:marRight w:val="0"/>
          <w:marTop w:val="0"/>
          <w:marBottom w:val="0"/>
          <w:divBdr>
            <w:top w:val="none" w:sz="0" w:space="0" w:color="auto"/>
            <w:left w:val="none" w:sz="0" w:space="0" w:color="auto"/>
            <w:bottom w:val="none" w:sz="0" w:space="0" w:color="auto"/>
            <w:right w:val="none" w:sz="0" w:space="0" w:color="auto"/>
          </w:divBdr>
        </w:div>
        <w:div w:id="223175985">
          <w:marLeft w:val="0"/>
          <w:marRight w:val="0"/>
          <w:marTop w:val="0"/>
          <w:marBottom w:val="0"/>
          <w:divBdr>
            <w:top w:val="none" w:sz="0" w:space="0" w:color="auto"/>
            <w:left w:val="none" w:sz="0" w:space="0" w:color="auto"/>
            <w:bottom w:val="none" w:sz="0" w:space="0" w:color="auto"/>
            <w:right w:val="none" w:sz="0" w:space="0" w:color="auto"/>
          </w:divBdr>
        </w:div>
        <w:div w:id="751587293">
          <w:marLeft w:val="0"/>
          <w:marRight w:val="0"/>
          <w:marTop w:val="0"/>
          <w:marBottom w:val="0"/>
          <w:divBdr>
            <w:top w:val="none" w:sz="0" w:space="0" w:color="auto"/>
            <w:left w:val="none" w:sz="0" w:space="0" w:color="auto"/>
            <w:bottom w:val="none" w:sz="0" w:space="0" w:color="auto"/>
            <w:right w:val="none" w:sz="0" w:space="0" w:color="auto"/>
          </w:divBdr>
        </w:div>
        <w:div w:id="1796483473">
          <w:marLeft w:val="0"/>
          <w:marRight w:val="0"/>
          <w:marTop w:val="0"/>
          <w:marBottom w:val="0"/>
          <w:divBdr>
            <w:top w:val="none" w:sz="0" w:space="0" w:color="auto"/>
            <w:left w:val="none" w:sz="0" w:space="0" w:color="auto"/>
            <w:bottom w:val="none" w:sz="0" w:space="0" w:color="auto"/>
            <w:right w:val="none" w:sz="0" w:space="0" w:color="auto"/>
          </w:divBdr>
        </w:div>
        <w:div w:id="719793669">
          <w:marLeft w:val="0"/>
          <w:marRight w:val="0"/>
          <w:marTop w:val="0"/>
          <w:marBottom w:val="0"/>
          <w:divBdr>
            <w:top w:val="none" w:sz="0" w:space="0" w:color="auto"/>
            <w:left w:val="none" w:sz="0" w:space="0" w:color="auto"/>
            <w:bottom w:val="none" w:sz="0" w:space="0" w:color="auto"/>
            <w:right w:val="none" w:sz="0" w:space="0" w:color="auto"/>
          </w:divBdr>
        </w:div>
        <w:div w:id="490873055">
          <w:marLeft w:val="0"/>
          <w:marRight w:val="0"/>
          <w:marTop w:val="0"/>
          <w:marBottom w:val="0"/>
          <w:divBdr>
            <w:top w:val="none" w:sz="0" w:space="0" w:color="auto"/>
            <w:left w:val="none" w:sz="0" w:space="0" w:color="auto"/>
            <w:bottom w:val="none" w:sz="0" w:space="0" w:color="auto"/>
            <w:right w:val="none" w:sz="0" w:space="0" w:color="auto"/>
          </w:divBdr>
        </w:div>
        <w:div w:id="244729581">
          <w:marLeft w:val="0"/>
          <w:marRight w:val="0"/>
          <w:marTop w:val="0"/>
          <w:marBottom w:val="0"/>
          <w:divBdr>
            <w:top w:val="none" w:sz="0" w:space="0" w:color="auto"/>
            <w:left w:val="none" w:sz="0" w:space="0" w:color="auto"/>
            <w:bottom w:val="none" w:sz="0" w:space="0" w:color="auto"/>
            <w:right w:val="none" w:sz="0" w:space="0" w:color="auto"/>
          </w:divBdr>
        </w:div>
        <w:div w:id="293172770">
          <w:marLeft w:val="0"/>
          <w:marRight w:val="0"/>
          <w:marTop w:val="0"/>
          <w:marBottom w:val="0"/>
          <w:divBdr>
            <w:top w:val="none" w:sz="0" w:space="0" w:color="auto"/>
            <w:left w:val="none" w:sz="0" w:space="0" w:color="auto"/>
            <w:bottom w:val="none" w:sz="0" w:space="0" w:color="auto"/>
            <w:right w:val="none" w:sz="0" w:space="0" w:color="auto"/>
          </w:divBdr>
        </w:div>
        <w:div w:id="704138343">
          <w:marLeft w:val="0"/>
          <w:marRight w:val="0"/>
          <w:marTop w:val="0"/>
          <w:marBottom w:val="0"/>
          <w:divBdr>
            <w:top w:val="none" w:sz="0" w:space="0" w:color="auto"/>
            <w:left w:val="none" w:sz="0" w:space="0" w:color="auto"/>
            <w:bottom w:val="none" w:sz="0" w:space="0" w:color="auto"/>
            <w:right w:val="none" w:sz="0" w:space="0" w:color="auto"/>
          </w:divBdr>
        </w:div>
        <w:div w:id="830290929">
          <w:marLeft w:val="0"/>
          <w:marRight w:val="0"/>
          <w:marTop w:val="0"/>
          <w:marBottom w:val="0"/>
          <w:divBdr>
            <w:top w:val="none" w:sz="0" w:space="0" w:color="auto"/>
            <w:left w:val="none" w:sz="0" w:space="0" w:color="auto"/>
            <w:bottom w:val="none" w:sz="0" w:space="0" w:color="auto"/>
            <w:right w:val="none" w:sz="0" w:space="0" w:color="auto"/>
          </w:divBdr>
        </w:div>
        <w:div w:id="409352261">
          <w:marLeft w:val="0"/>
          <w:marRight w:val="0"/>
          <w:marTop w:val="0"/>
          <w:marBottom w:val="0"/>
          <w:divBdr>
            <w:top w:val="none" w:sz="0" w:space="0" w:color="auto"/>
            <w:left w:val="none" w:sz="0" w:space="0" w:color="auto"/>
            <w:bottom w:val="none" w:sz="0" w:space="0" w:color="auto"/>
            <w:right w:val="none" w:sz="0" w:space="0" w:color="auto"/>
          </w:divBdr>
        </w:div>
        <w:div w:id="1111238557">
          <w:marLeft w:val="0"/>
          <w:marRight w:val="0"/>
          <w:marTop w:val="0"/>
          <w:marBottom w:val="0"/>
          <w:divBdr>
            <w:top w:val="none" w:sz="0" w:space="0" w:color="auto"/>
            <w:left w:val="none" w:sz="0" w:space="0" w:color="auto"/>
            <w:bottom w:val="none" w:sz="0" w:space="0" w:color="auto"/>
            <w:right w:val="none" w:sz="0" w:space="0" w:color="auto"/>
          </w:divBdr>
        </w:div>
        <w:div w:id="882791832">
          <w:marLeft w:val="0"/>
          <w:marRight w:val="0"/>
          <w:marTop w:val="0"/>
          <w:marBottom w:val="0"/>
          <w:divBdr>
            <w:top w:val="none" w:sz="0" w:space="0" w:color="auto"/>
            <w:left w:val="none" w:sz="0" w:space="0" w:color="auto"/>
            <w:bottom w:val="none" w:sz="0" w:space="0" w:color="auto"/>
            <w:right w:val="none" w:sz="0" w:space="0" w:color="auto"/>
          </w:divBdr>
        </w:div>
        <w:div w:id="981496452">
          <w:marLeft w:val="0"/>
          <w:marRight w:val="0"/>
          <w:marTop w:val="0"/>
          <w:marBottom w:val="0"/>
          <w:divBdr>
            <w:top w:val="none" w:sz="0" w:space="0" w:color="auto"/>
            <w:left w:val="none" w:sz="0" w:space="0" w:color="auto"/>
            <w:bottom w:val="none" w:sz="0" w:space="0" w:color="auto"/>
            <w:right w:val="none" w:sz="0" w:space="0" w:color="auto"/>
          </w:divBdr>
        </w:div>
        <w:div w:id="1654875621">
          <w:marLeft w:val="0"/>
          <w:marRight w:val="0"/>
          <w:marTop w:val="0"/>
          <w:marBottom w:val="0"/>
          <w:divBdr>
            <w:top w:val="none" w:sz="0" w:space="0" w:color="auto"/>
            <w:left w:val="none" w:sz="0" w:space="0" w:color="auto"/>
            <w:bottom w:val="none" w:sz="0" w:space="0" w:color="auto"/>
            <w:right w:val="none" w:sz="0" w:space="0" w:color="auto"/>
          </w:divBdr>
        </w:div>
        <w:div w:id="415399617">
          <w:marLeft w:val="0"/>
          <w:marRight w:val="0"/>
          <w:marTop w:val="0"/>
          <w:marBottom w:val="0"/>
          <w:divBdr>
            <w:top w:val="none" w:sz="0" w:space="0" w:color="auto"/>
            <w:left w:val="none" w:sz="0" w:space="0" w:color="auto"/>
            <w:bottom w:val="none" w:sz="0" w:space="0" w:color="auto"/>
            <w:right w:val="none" w:sz="0" w:space="0" w:color="auto"/>
          </w:divBdr>
        </w:div>
        <w:div w:id="1645618495">
          <w:marLeft w:val="0"/>
          <w:marRight w:val="0"/>
          <w:marTop w:val="0"/>
          <w:marBottom w:val="0"/>
          <w:divBdr>
            <w:top w:val="none" w:sz="0" w:space="0" w:color="auto"/>
            <w:left w:val="none" w:sz="0" w:space="0" w:color="auto"/>
            <w:bottom w:val="none" w:sz="0" w:space="0" w:color="auto"/>
            <w:right w:val="none" w:sz="0" w:space="0" w:color="auto"/>
          </w:divBdr>
        </w:div>
        <w:div w:id="2049797398">
          <w:marLeft w:val="0"/>
          <w:marRight w:val="0"/>
          <w:marTop w:val="0"/>
          <w:marBottom w:val="0"/>
          <w:divBdr>
            <w:top w:val="none" w:sz="0" w:space="0" w:color="auto"/>
            <w:left w:val="none" w:sz="0" w:space="0" w:color="auto"/>
            <w:bottom w:val="none" w:sz="0" w:space="0" w:color="auto"/>
            <w:right w:val="none" w:sz="0" w:space="0" w:color="auto"/>
          </w:divBdr>
        </w:div>
        <w:div w:id="40132992">
          <w:marLeft w:val="0"/>
          <w:marRight w:val="0"/>
          <w:marTop w:val="0"/>
          <w:marBottom w:val="0"/>
          <w:divBdr>
            <w:top w:val="none" w:sz="0" w:space="0" w:color="auto"/>
            <w:left w:val="none" w:sz="0" w:space="0" w:color="auto"/>
            <w:bottom w:val="none" w:sz="0" w:space="0" w:color="auto"/>
            <w:right w:val="none" w:sz="0" w:space="0" w:color="auto"/>
          </w:divBdr>
        </w:div>
        <w:div w:id="312376851">
          <w:marLeft w:val="0"/>
          <w:marRight w:val="0"/>
          <w:marTop w:val="0"/>
          <w:marBottom w:val="0"/>
          <w:divBdr>
            <w:top w:val="none" w:sz="0" w:space="0" w:color="auto"/>
            <w:left w:val="none" w:sz="0" w:space="0" w:color="auto"/>
            <w:bottom w:val="none" w:sz="0" w:space="0" w:color="auto"/>
            <w:right w:val="none" w:sz="0" w:space="0" w:color="auto"/>
          </w:divBdr>
        </w:div>
        <w:div w:id="982201151">
          <w:marLeft w:val="0"/>
          <w:marRight w:val="0"/>
          <w:marTop w:val="0"/>
          <w:marBottom w:val="0"/>
          <w:divBdr>
            <w:top w:val="none" w:sz="0" w:space="0" w:color="auto"/>
            <w:left w:val="none" w:sz="0" w:space="0" w:color="auto"/>
            <w:bottom w:val="none" w:sz="0" w:space="0" w:color="auto"/>
            <w:right w:val="none" w:sz="0" w:space="0" w:color="auto"/>
          </w:divBdr>
        </w:div>
        <w:div w:id="2144543996">
          <w:marLeft w:val="0"/>
          <w:marRight w:val="0"/>
          <w:marTop w:val="0"/>
          <w:marBottom w:val="0"/>
          <w:divBdr>
            <w:top w:val="none" w:sz="0" w:space="0" w:color="auto"/>
            <w:left w:val="none" w:sz="0" w:space="0" w:color="auto"/>
            <w:bottom w:val="none" w:sz="0" w:space="0" w:color="auto"/>
            <w:right w:val="none" w:sz="0" w:space="0" w:color="auto"/>
          </w:divBdr>
        </w:div>
        <w:div w:id="1620724884">
          <w:marLeft w:val="0"/>
          <w:marRight w:val="0"/>
          <w:marTop w:val="0"/>
          <w:marBottom w:val="0"/>
          <w:divBdr>
            <w:top w:val="none" w:sz="0" w:space="0" w:color="auto"/>
            <w:left w:val="none" w:sz="0" w:space="0" w:color="auto"/>
            <w:bottom w:val="none" w:sz="0" w:space="0" w:color="auto"/>
            <w:right w:val="none" w:sz="0" w:space="0" w:color="auto"/>
          </w:divBdr>
        </w:div>
        <w:div w:id="1693070956">
          <w:marLeft w:val="0"/>
          <w:marRight w:val="0"/>
          <w:marTop w:val="0"/>
          <w:marBottom w:val="0"/>
          <w:divBdr>
            <w:top w:val="none" w:sz="0" w:space="0" w:color="auto"/>
            <w:left w:val="none" w:sz="0" w:space="0" w:color="auto"/>
            <w:bottom w:val="none" w:sz="0" w:space="0" w:color="auto"/>
            <w:right w:val="none" w:sz="0" w:space="0" w:color="auto"/>
          </w:divBdr>
        </w:div>
        <w:div w:id="1921479650">
          <w:marLeft w:val="0"/>
          <w:marRight w:val="0"/>
          <w:marTop w:val="0"/>
          <w:marBottom w:val="0"/>
          <w:divBdr>
            <w:top w:val="none" w:sz="0" w:space="0" w:color="auto"/>
            <w:left w:val="none" w:sz="0" w:space="0" w:color="auto"/>
            <w:bottom w:val="none" w:sz="0" w:space="0" w:color="auto"/>
            <w:right w:val="none" w:sz="0" w:space="0" w:color="auto"/>
          </w:divBdr>
        </w:div>
        <w:div w:id="1541622549">
          <w:marLeft w:val="0"/>
          <w:marRight w:val="0"/>
          <w:marTop w:val="0"/>
          <w:marBottom w:val="0"/>
          <w:divBdr>
            <w:top w:val="none" w:sz="0" w:space="0" w:color="auto"/>
            <w:left w:val="none" w:sz="0" w:space="0" w:color="auto"/>
            <w:bottom w:val="none" w:sz="0" w:space="0" w:color="auto"/>
            <w:right w:val="none" w:sz="0" w:space="0" w:color="auto"/>
          </w:divBdr>
        </w:div>
        <w:div w:id="162673019">
          <w:marLeft w:val="0"/>
          <w:marRight w:val="0"/>
          <w:marTop w:val="0"/>
          <w:marBottom w:val="0"/>
          <w:divBdr>
            <w:top w:val="none" w:sz="0" w:space="0" w:color="auto"/>
            <w:left w:val="none" w:sz="0" w:space="0" w:color="auto"/>
            <w:bottom w:val="none" w:sz="0" w:space="0" w:color="auto"/>
            <w:right w:val="none" w:sz="0" w:space="0" w:color="auto"/>
          </w:divBdr>
        </w:div>
        <w:div w:id="1539928582">
          <w:marLeft w:val="0"/>
          <w:marRight w:val="0"/>
          <w:marTop w:val="0"/>
          <w:marBottom w:val="0"/>
          <w:divBdr>
            <w:top w:val="none" w:sz="0" w:space="0" w:color="auto"/>
            <w:left w:val="none" w:sz="0" w:space="0" w:color="auto"/>
            <w:bottom w:val="none" w:sz="0" w:space="0" w:color="auto"/>
            <w:right w:val="none" w:sz="0" w:space="0" w:color="auto"/>
          </w:divBdr>
        </w:div>
        <w:div w:id="2077891779">
          <w:marLeft w:val="0"/>
          <w:marRight w:val="0"/>
          <w:marTop w:val="0"/>
          <w:marBottom w:val="0"/>
          <w:divBdr>
            <w:top w:val="none" w:sz="0" w:space="0" w:color="auto"/>
            <w:left w:val="none" w:sz="0" w:space="0" w:color="auto"/>
            <w:bottom w:val="none" w:sz="0" w:space="0" w:color="auto"/>
            <w:right w:val="none" w:sz="0" w:space="0" w:color="auto"/>
          </w:divBdr>
        </w:div>
        <w:div w:id="2049377928">
          <w:marLeft w:val="0"/>
          <w:marRight w:val="0"/>
          <w:marTop w:val="0"/>
          <w:marBottom w:val="0"/>
          <w:divBdr>
            <w:top w:val="none" w:sz="0" w:space="0" w:color="auto"/>
            <w:left w:val="none" w:sz="0" w:space="0" w:color="auto"/>
            <w:bottom w:val="none" w:sz="0" w:space="0" w:color="auto"/>
            <w:right w:val="none" w:sz="0" w:space="0" w:color="auto"/>
          </w:divBdr>
        </w:div>
        <w:div w:id="494493728">
          <w:marLeft w:val="0"/>
          <w:marRight w:val="0"/>
          <w:marTop w:val="0"/>
          <w:marBottom w:val="0"/>
          <w:divBdr>
            <w:top w:val="none" w:sz="0" w:space="0" w:color="auto"/>
            <w:left w:val="none" w:sz="0" w:space="0" w:color="auto"/>
            <w:bottom w:val="none" w:sz="0" w:space="0" w:color="auto"/>
            <w:right w:val="none" w:sz="0" w:space="0" w:color="auto"/>
          </w:divBdr>
        </w:div>
        <w:div w:id="1601599438">
          <w:marLeft w:val="0"/>
          <w:marRight w:val="0"/>
          <w:marTop w:val="0"/>
          <w:marBottom w:val="0"/>
          <w:divBdr>
            <w:top w:val="none" w:sz="0" w:space="0" w:color="auto"/>
            <w:left w:val="none" w:sz="0" w:space="0" w:color="auto"/>
            <w:bottom w:val="none" w:sz="0" w:space="0" w:color="auto"/>
            <w:right w:val="none" w:sz="0" w:space="0" w:color="auto"/>
          </w:divBdr>
        </w:div>
        <w:div w:id="882794039">
          <w:marLeft w:val="0"/>
          <w:marRight w:val="0"/>
          <w:marTop w:val="0"/>
          <w:marBottom w:val="0"/>
          <w:divBdr>
            <w:top w:val="none" w:sz="0" w:space="0" w:color="auto"/>
            <w:left w:val="none" w:sz="0" w:space="0" w:color="auto"/>
            <w:bottom w:val="none" w:sz="0" w:space="0" w:color="auto"/>
            <w:right w:val="none" w:sz="0" w:space="0" w:color="auto"/>
          </w:divBdr>
        </w:div>
        <w:div w:id="2110466274">
          <w:marLeft w:val="0"/>
          <w:marRight w:val="0"/>
          <w:marTop w:val="0"/>
          <w:marBottom w:val="0"/>
          <w:divBdr>
            <w:top w:val="none" w:sz="0" w:space="0" w:color="auto"/>
            <w:left w:val="none" w:sz="0" w:space="0" w:color="auto"/>
            <w:bottom w:val="none" w:sz="0" w:space="0" w:color="auto"/>
            <w:right w:val="none" w:sz="0" w:space="0" w:color="auto"/>
          </w:divBdr>
        </w:div>
      </w:divsChild>
    </w:div>
    <w:div w:id="2089959370">
      <w:bodyDiv w:val="1"/>
      <w:marLeft w:val="0"/>
      <w:marRight w:val="0"/>
      <w:marTop w:val="0"/>
      <w:marBottom w:val="0"/>
      <w:divBdr>
        <w:top w:val="none" w:sz="0" w:space="0" w:color="auto"/>
        <w:left w:val="none" w:sz="0" w:space="0" w:color="auto"/>
        <w:bottom w:val="none" w:sz="0" w:space="0" w:color="auto"/>
        <w:right w:val="none" w:sz="0" w:space="0" w:color="auto"/>
      </w:divBdr>
      <w:divsChild>
        <w:div w:id="290787360">
          <w:marLeft w:val="0"/>
          <w:marRight w:val="0"/>
          <w:marTop w:val="0"/>
          <w:marBottom w:val="0"/>
          <w:divBdr>
            <w:top w:val="none" w:sz="0" w:space="0" w:color="auto"/>
            <w:left w:val="none" w:sz="0" w:space="0" w:color="auto"/>
            <w:bottom w:val="none" w:sz="0" w:space="0" w:color="auto"/>
            <w:right w:val="none" w:sz="0" w:space="0" w:color="auto"/>
          </w:divBdr>
        </w:div>
        <w:div w:id="377171320">
          <w:marLeft w:val="0"/>
          <w:marRight w:val="0"/>
          <w:marTop w:val="0"/>
          <w:marBottom w:val="0"/>
          <w:divBdr>
            <w:top w:val="none" w:sz="0" w:space="0" w:color="auto"/>
            <w:left w:val="none" w:sz="0" w:space="0" w:color="auto"/>
            <w:bottom w:val="none" w:sz="0" w:space="0" w:color="auto"/>
            <w:right w:val="none" w:sz="0" w:space="0" w:color="auto"/>
          </w:divBdr>
        </w:div>
        <w:div w:id="2078045373">
          <w:marLeft w:val="0"/>
          <w:marRight w:val="0"/>
          <w:marTop w:val="0"/>
          <w:marBottom w:val="0"/>
          <w:divBdr>
            <w:top w:val="none" w:sz="0" w:space="0" w:color="auto"/>
            <w:left w:val="none" w:sz="0" w:space="0" w:color="auto"/>
            <w:bottom w:val="none" w:sz="0" w:space="0" w:color="auto"/>
            <w:right w:val="none" w:sz="0" w:space="0" w:color="auto"/>
          </w:divBdr>
        </w:div>
        <w:div w:id="709957466">
          <w:marLeft w:val="0"/>
          <w:marRight w:val="0"/>
          <w:marTop w:val="0"/>
          <w:marBottom w:val="0"/>
          <w:divBdr>
            <w:top w:val="none" w:sz="0" w:space="0" w:color="auto"/>
            <w:left w:val="none" w:sz="0" w:space="0" w:color="auto"/>
            <w:bottom w:val="none" w:sz="0" w:space="0" w:color="auto"/>
            <w:right w:val="none" w:sz="0" w:space="0" w:color="auto"/>
          </w:divBdr>
        </w:div>
        <w:div w:id="1628704782">
          <w:marLeft w:val="0"/>
          <w:marRight w:val="0"/>
          <w:marTop w:val="0"/>
          <w:marBottom w:val="0"/>
          <w:divBdr>
            <w:top w:val="none" w:sz="0" w:space="0" w:color="auto"/>
            <w:left w:val="none" w:sz="0" w:space="0" w:color="auto"/>
            <w:bottom w:val="none" w:sz="0" w:space="0" w:color="auto"/>
            <w:right w:val="none" w:sz="0" w:space="0" w:color="auto"/>
          </w:divBdr>
        </w:div>
        <w:div w:id="2128035904">
          <w:marLeft w:val="0"/>
          <w:marRight w:val="0"/>
          <w:marTop w:val="0"/>
          <w:marBottom w:val="0"/>
          <w:divBdr>
            <w:top w:val="none" w:sz="0" w:space="0" w:color="auto"/>
            <w:left w:val="none" w:sz="0" w:space="0" w:color="auto"/>
            <w:bottom w:val="none" w:sz="0" w:space="0" w:color="auto"/>
            <w:right w:val="none" w:sz="0" w:space="0" w:color="auto"/>
          </w:divBdr>
        </w:div>
        <w:div w:id="2032565523">
          <w:marLeft w:val="0"/>
          <w:marRight w:val="0"/>
          <w:marTop w:val="0"/>
          <w:marBottom w:val="0"/>
          <w:divBdr>
            <w:top w:val="none" w:sz="0" w:space="0" w:color="auto"/>
            <w:left w:val="none" w:sz="0" w:space="0" w:color="auto"/>
            <w:bottom w:val="none" w:sz="0" w:space="0" w:color="auto"/>
            <w:right w:val="none" w:sz="0" w:space="0" w:color="auto"/>
          </w:divBdr>
        </w:div>
        <w:div w:id="2060588909">
          <w:marLeft w:val="0"/>
          <w:marRight w:val="0"/>
          <w:marTop w:val="0"/>
          <w:marBottom w:val="0"/>
          <w:divBdr>
            <w:top w:val="none" w:sz="0" w:space="0" w:color="auto"/>
            <w:left w:val="none" w:sz="0" w:space="0" w:color="auto"/>
            <w:bottom w:val="none" w:sz="0" w:space="0" w:color="auto"/>
            <w:right w:val="none" w:sz="0" w:space="0" w:color="auto"/>
          </w:divBdr>
        </w:div>
        <w:div w:id="882785594">
          <w:marLeft w:val="0"/>
          <w:marRight w:val="0"/>
          <w:marTop w:val="0"/>
          <w:marBottom w:val="0"/>
          <w:divBdr>
            <w:top w:val="none" w:sz="0" w:space="0" w:color="auto"/>
            <w:left w:val="none" w:sz="0" w:space="0" w:color="auto"/>
            <w:bottom w:val="none" w:sz="0" w:space="0" w:color="auto"/>
            <w:right w:val="none" w:sz="0" w:space="0" w:color="auto"/>
          </w:divBdr>
        </w:div>
        <w:div w:id="27533250">
          <w:marLeft w:val="0"/>
          <w:marRight w:val="0"/>
          <w:marTop w:val="0"/>
          <w:marBottom w:val="0"/>
          <w:divBdr>
            <w:top w:val="none" w:sz="0" w:space="0" w:color="auto"/>
            <w:left w:val="none" w:sz="0" w:space="0" w:color="auto"/>
            <w:bottom w:val="none" w:sz="0" w:space="0" w:color="auto"/>
            <w:right w:val="none" w:sz="0" w:space="0" w:color="auto"/>
          </w:divBdr>
        </w:div>
        <w:div w:id="1657612554">
          <w:marLeft w:val="0"/>
          <w:marRight w:val="0"/>
          <w:marTop w:val="0"/>
          <w:marBottom w:val="0"/>
          <w:divBdr>
            <w:top w:val="none" w:sz="0" w:space="0" w:color="auto"/>
            <w:left w:val="none" w:sz="0" w:space="0" w:color="auto"/>
            <w:bottom w:val="none" w:sz="0" w:space="0" w:color="auto"/>
            <w:right w:val="none" w:sz="0" w:space="0" w:color="auto"/>
          </w:divBdr>
        </w:div>
        <w:div w:id="1902520292">
          <w:marLeft w:val="0"/>
          <w:marRight w:val="0"/>
          <w:marTop w:val="0"/>
          <w:marBottom w:val="0"/>
          <w:divBdr>
            <w:top w:val="none" w:sz="0" w:space="0" w:color="auto"/>
            <w:left w:val="none" w:sz="0" w:space="0" w:color="auto"/>
            <w:bottom w:val="none" w:sz="0" w:space="0" w:color="auto"/>
            <w:right w:val="none" w:sz="0" w:space="0" w:color="auto"/>
          </w:divBdr>
        </w:div>
        <w:div w:id="1885946534">
          <w:marLeft w:val="0"/>
          <w:marRight w:val="0"/>
          <w:marTop w:val="0"/>
          <w:marBottom w:val="0"/>
          <w:divBdr>
            <w:top w:val="none" w:sz="0" w:space="0" w:color="auto"/>
            <w:left w:val="none" w:sz="0" w:space="0" w:color="auto"/>
            <w:bottom w:val="none" w:sz="0" w:space="0" w:color="auto"/>
            <w:right w:val="none" w:sz="0" w:space="0" w:color="auto"/>
          </w:divBdr>
        </w:div>
        <w:div w:id="1684085000">
          <w:marLeft w:val="0"/>
          <w:marRight w:val="0"/>
          <w:marTop w:val="0"/>
          <w:marBottom w:val="0"/>
          <w:divBdr>
            <w:top w:val="none" w:sz="0" w:space="0" w:color="auto"/>
            <w:left w:val="none" w:sz="0" w:space="0" w:color="auto"/>
            <w:bottom w:val="none" w:sz="0" w:space="0" w:color="auto"/>
            <w:right w:val="none" w:sz="0" w:space="0" w:color="auto"/>
          </w:divBdr>
        </w:div>
        <w:div w:id="1219631855">
          <w:marLeft w:val="0"/>
          <w:marRight w:val="0"/>
          <w:marTop w:val="0"/>
          <w:marBottom w:val="0"/>
          <w:divBdr>
            <w:top w:val="none" w:sz="0" w:space="0" w:color="auto"/>
            <w:left w:val="none" w:sz="0" w:space="0" w:color="auto"/>
            <w:bottom w:val="none" w:sz="0" w:space="0" w:color="auto"/>
            <w:right w:val="none" w:sz="0" w:space="0" w:color="auto"/>
          </w:divBdr>
        </w:div>
        <w:div w:id="1114786183">
          <w:marLeft w:val="0"/>
          <w:marRight w:val="0"/>
          <w:marTop w:val="0"/>
          <w:marBottom w:val="0"/>
          <w:divBdr>
            <w:top w:val="none" w:sz="0" w:space="0" w:color="auto"/>
            <w:left w:val="none" w:sz="0" w:space="0" w:color="auto"/>
            <w:bottom w:val="none" w:sz="0" w:space="0" w:color="auto"/>
            <w:right w:val="none" w:sz="0" w:space="0" w:color="auto"/>
          </w:divBdr>
        </w:div>
        <w:div w:id="1305891987">
          <w:marLeft w:val="0"/>
          <w:marRight w:val="0"/>
          <w:marTop w:val="0"/>
          <w:marBottom w:val="0"/>
          <w:divBdr>
            <w:top w:val="none" w:sz="0" w:space="0" w:color="auto"/>
            <w:left w:val="none" w:sz="0" w:space="0" w:color="auto"/>
            <w:bottom w:val="none" w:sz="0" w:space="0" w:color="auto"/>
            <w:right w:val="none" w:sz="0" w:space="0" w:color="auto"/>
          </w:divBdr>
        </w:div>
        <w:div w:id="507595670">
          <w:marLeft w:val="0"/>
          <w:marRight w:val="0"/>
          <w:marTop w:val="0"/>
          <w:marBottom w:val="0"/>
          <w:divBdr>
            <w:top w:val="none" w:sz="0" w:space="0" w:color="auto"/>
            <w:left w:val="none" w:sz="0" w:space="0" w:color="auto"/>
            <w:bottom w:val="none" w:sz="0" w:space="0" w:color="auto"/>
            <w:right w:val="none" w:sz="0" w:space="0" w:color="auto"/>
          </w:divBdr>
        </w:div>
        <w:div w:id="1351252185">
          <w:marLeft w:val="0"/>
          <w:marRight w:val="0"/>
          <w:marTop w:val="0"/>
          <w:marBottom w:val="0"/>
          <w:divBdr>
            <w:top w:val="none" w:sz="0" w:space="0" w:color="auto"/>
            <w:left w:val="none" w:sz="0" w:space="0" w:color="auto"/>
            <w:bottom w:val="none" w:sz="0" w:space="0" w:color="auto"/>
            <w:right w:val="none" w:sz="0" w:space="0" w:color="auto"/>
          </w:divBdr>
        </w:div>
        <w:div w:id="991253298">
          <w:marLeft w:val="0"/>
          <w:marRight w:val="0"/>
          <w:marTop w:val="0"/>
          <w:marBottom w:val="0"/>
          <w:divBdr>
            <w:top w:val="none" w:sz="0" w:space="0" w:color="auto"/>
            <w:left w:val="none" w:sz="0" w:space="0" w:color="auto"/>
            <w:bottom w:val="none" w:sz="0" w:space="0" w:color="auto"/>
            <w:right w:val="none" w:sz="0" w:space="0" w:color="auto"/>
          </w:divBdr>
        </w:div>
        <w:div w:id="1029141436">
          <w:marLeft w:val="0"/>
          <w:marRight w:val="0"/>
          <w:marTop w:val="0"/>
          <w:marBottom w:val="0"/>
          <w:divBdr>
            <w:top w:val="none" w:sz="0" w:space="0" w:color="auto"/>
            <w:left w:val="none" w:sz="0" w:space="0" w:color="auto"/>
            <w:bottom w:val="none" w:sz="0" w:space="0" w:color="auto"/>
            <w:right w:val="none" w:sz="0" w:space="0" w:color="auto"/>
          </w:divBdr>
        </w:div>
        <w:div w:id="792330477">
          <w:marLeft w:val="0"/>
          <w:marRight w:val="0"/>
          <w:marTop w:val="0"/>
          <w:marBottom w:val="0"/>
          <w:divBdr>
            <w:top w:val="none" w:sz="0" w:space="0" w:color="auto"/>
            <w:left w:val="none" w:sz="0" w:space="0" w:color="auto"/>
            <w:bottom w:val="none" w:sz="0" w:space="0" w:color="auto"/>
            <w:right w:val="none" w:sz="0" w:space="0" w:color="auto"/>
          </w:divBdr>
        </w:div>
        <w:div w:id="370960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55A06EEE72C455D8F3F5451E8CC84BF"/>
        <w:category>
          <w:name w:val="Général"/>
          <w:gallery w:val="placeholder"/>
        </w:category>
        <w:types>
          <w:type w:val="bbPlcHdr"/>
        </w:types>
        <w:behaviors>
          <w:behavior w:val="content"/>
        </w:behaviors>
        <w:guid w:val="{B3F05ADE-BEC8-4B7D-B284-2130B2661ACE}"/>
      </w:docPartPr>
      <w:docPartBody>
        <w:p w:rsidR="00B067DD" w:rsidRDefault="00AC2FE4" w:rsidP="00AC2FE4">
          <w:pPr>
            <w:pStyle w:val="255A06EEE72C455D8F3F5451E8CC84BF"/>
          </w:pPr>
          <w:r>
            <w:rPr>
              <w:b/>
              <w:bCs/>
              <w:color w:val="44546A" w:themeColor="text2"/>
              <w:sz w:val="28"/>
              <w:szCs w:val="28"/>
            </w:rPr>
            <w:t>[Tapez le titre du document]</w:t>
          </w:r>
        </w:p>
      </w:docPartBody>
    </w:docPart>
    <w:docPart>
      <w:docPartPr>
        <w:name w:val="0A12F25FAAF740AD908089DDCE3877C4"/>
        <w:category>
          <w:name w:val="Général"/>
          <w:gallery w:val="placeholder"/>
        </w:category>
        <w:types>
          <w:type w:val="bbPlcHdr"/>
        </w:types>
        <w:behaviors>
          <w:behavior w:val="content"/>
        </w:behaviors>
        <w:guid w:val="{63DB6005-7437-41C7-ADE7-931B4CF00BF2}"/>
      </w:docPartPr>
      <w:docPartBody>
        <w:p w:rsidR="00B067DD" w:rsidRDefault="00AC2FE4" w:rsidP="00AC2FE4">
          <w:pPr>
            <w:pStyle w:val="0A12F25FAAF740AD908089DDCE3877C4"/>
          </w:pPr>
          <w:r>
            <w:rPr>
              <w:color w:val="5B9BD5" w:themeColor="accent1"/>
            </w:rPr>
            <w:t>[Tapez le sous-titre du document]</w:t>
          </w:r>
        </w:p>
      </w:docPartBody>
    </w:docPart>
    <w:docPart>
      <w:docPartPr>
        <w:name w:val="7793317638E6429CA281A24CA551B2F2"/>
        <w:category>
          <w:name w:val="Général"/>
          <w:gallery w:val="placeholder"/>
        </w:category>
        <w:types>
          <w:type w:val="bbPlcHdr"/>
        </w:types>
        <w:behaviors>
          <w:behavior w:val="content"/>
        </w:behaviors>
        <w:guid w:val="{12753001-5C61-47B4-8B91-522F0BBA1908}"/>
      </w:docPartPr>
      <w:docPartBody>
        <w:p w:rsidR="00B067DD" w:rsidRDefault="00AC2FE4" w:rsidP="00AC2FE4">
          <w:pPr>
            <w:pStyle w:val="7793317638E6429CA281A24CA551B2F2"/>
          </w:pPr>
          <w:r>
            <w:rPr>
              <w:color w:val="808080" w:themeColor="text1" w:themeTint="7F"/>
            </w:rPr>
            <w:t>[Tapez le 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ronos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IXGeneral-Regular">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B91A36"/>
    <w:rsid w:val="00344997"/>
    <w:rsid w:val="00436C49"/>
    <w:rsid w:val="004A6BFD"/>
    <w:rsid w:val="008D3581"/>
    <w:rsid w:val="00AC2FE4"/>
    <w:rsid w:val="00B067DD"/>
    <w:rsid w:val="00B91A36"/>
    <w:rsid w:val="00D1722E"/>
    <w:rsid w:val="00E3464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BF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4D409E684E645FB9693DDD5A8770A51">
    <w:name w:val="F4D409E684E645FB9693DDD5A8770A51"/>
    <w:rsid w:val="00B91A36"/>
  </w:style>
  <w:style w:type="paragraph" w:customStyle="1" w:styleId="15AE54F940214C17A4F730BC13B9C3C3">
    <w:name w:val="15AE54F940214C17A4F730BC13B9C3C3"/>
    <w:rsid w:val="00B91A36"/>
  </w:style>
  <w:style w:type="paragraph" w:customStyle="1" w:styleId="DC3598C8CEA942A19C23604A1DC57CE4">
    <w:name w:val="DC3598C8CEA942A19C23604A1DC57CE4"/>
    <w:rsid w:val="00B91A36"/>
  </w:style>
  <w:style w:type="paragraph" w:customStyle="1" w:styleId="AA30FB49B71049319D180904548384FE">
    <w:name w:val="AA30FB49B71049319D180904548384FE"/>
    <w:rsid w:val="004A6BFD"/>
  </w:style>
  <w:style w:type="paragraph" w:customStyle="1" w:styleId="DDC7786CDF254BCCB102A3FB1FDE1670">
    <w:name w:val="DDC7786CDF254BCCB102A3FB1FDE1670"/>
    <w:rsid w:val="00AC2FE4"/>
  </w:style>
  <w:style w:type="paragraph" w:customStyle="1" w:styleId="F1EB153554D54961B015AE16A93055E1">
    <w:name w:val="F1EB153554D54961B015AE16A93055E1"/>
    <w:rsid w:val="00AC2FE4"/>
  </w:style>
  <w:style w:type="paragraph" w:customStyle="1" w:styleId="255A06EEE72C455D8F3F5451E8CC84BF">
    <w:name w:val="255A06EEE72C455D8F3F5451E8CC84BF"/>
    <w:rsid w:val="00AC2FE4"/>
  </w:style>
  <w:style w:type="paragraph" w:customStyle="1" w:styleId="0A12F25FAAF740AD908089DDCE3877C4">
    <w:name w:val="0A12F25FAAF740AD908089DDCE3877C4"/>
    <w:rsid w:val="00AC2FE4"/>
  </w:style>
  <w:style w:type="paragraph" w:customStyle="1" w:styleId="7793317638E6429CA281A24CA551B2F2">
    <w:name w:val="7793317638E6429CA281A24CA551B2F2"/>
    <w:rsid w:val="00AC2F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C3052D-0CC0-4E56-94B1-CFC442205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2645</Words>
  <Characters>14551</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Dyspnée aigue                                                                                                                 Dr BOUDJEMA</vt:lpstr>
    </vt:vector>
  </TitlesOfParts>
  <Company/>
  <LinksUpToDate>false</LinksUpToDate>
  <CharactersWithSpaces>17162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Dyspnée aigue                                                                                                                 Dr BOUDJEMA</dc:title>
  <dc:subject>Modules urgences médicales</dc:subject>
  <dc:creator>Année universitaire 2019/2020                                                                                             nazihaboudjema1951</dc:creator>
  <cp:lastModifiedBy>Utilisateur Windows</cp:lastModifiedBy>
  <cp:revision>3</cp:revision>
  <cp:lastPrinted>2016-11-01T19:35:00Z</cp:lastPrinted>
  <dcterms:created xsi:type="dcterms:W3CDTF">2020-04-18T22:06:00Z</dcterms:created>
  <dcterms:modified xsi:type="dcterms:W3CDTF">2020-04-18T22:08:00Z</dcterms:modified>
</cp:coreProperties>
</file>