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BA4FE" w14:textId="77777777" w:rsidR="00BD4CD1" w:rsidRDefault="00BD4CD1" w:rsidP="000E70F3">
      <w:pPr>
        <w:ind w:left="465"/>
        <w:jc w:val="center"/>
        <w:rPr>
          <w:sz w:val="32"/>
          <w:szCs w:val="32"/>
          <w:u w:val="single"/>
        </w:rPr>
      </w:pPr>
    </w:p>
    <w:p w14:paraId="264FE51B" w14:textId="4BBBE838" w:rsidR="000E70F3" w:rsidRDefault="000E70F3" w:rsidP="000E70F3">
      <w:pPr>
        <w:ind w:left="465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Pathologies bé</w:t>
      </w:r>
      <w:r w:rsidRPr="000E70F3">
        <w:rPr>
          <w:sz w:val="32"/>
          <w:szCs w:val="32"/>
          <w:u w:val="single"/>
        </w:rPr>
        <w:t>nignes du sein</w:t>
      </w:r>
    </w:p>
    <w:p w14:paraId="02C88E21" w14:textId="77777777" w:rsidR="000E70F3" w:rsidRDefault="000E70F3" w:rsidP="000E70F3">
      <w:pPr>
        <w:ind w:left="465"/>
        <w:jc w:val="center"/>
        <w:rPr>
          <w:sz w:val="32"/>
          <w:szCs w:val="32"/>
          <w:u w:val="single"/>
        </w:rPr>
      </w:pPr>
    </w:p>
    <w:p w14:paraId="63013D09" w14:textId="77777777" w:rsidR="000E70F3" w:rsidRDefault="000E70F3" w:rsidP="000E70F3">
      <w:pPr>
        <w:ind w:left="465"/>
        <w:rPr>
          <w:sz w:val="28"/>
          <w:szCs w:val="28"/>
          <w:u w:val="single"/>
        </w:rPr>
      </w:pPr>
    </w:p>
    <w:p w14:paraId="418F7330" w14:textId="3742DF04" w:rsidR="000E70F3" w:rsidRPr="00B51AA7" w:rsidRDefault="000E70F3" w:rsidP="00B51AA7">
      <w:pPr>
        <w:pStyle w:val="Pardeliste"/>
        <w:numPr>
          <w:ilvl w:val="0"/>
          <w:numId w:val="26"/>
        </w:numPr>
        <w:rPr>
          <w:sz w:val="28"/>
          <w:szCs w:val="28"/>
          <w:u w:val="single"/>
        </w:rPr>
      </w:pPr>
      <w:r w:rsidRPr="00B51AA7">
        <w:rPr>
          <w:sz w:val="28"/>
          <w:szCs w:val="28"/>
          <w:u w:val="single"/>
        </w:rPr>
        <w:t>Introduction</w:t>
      </w:r>
    </w:p>
    <w:p w14:paraId="4E92B6F3" w14:textId="77777777" w:rsidR="000E70F3" w:rsidRDefault="000E70F3" w:rsidP="000E70F3">
      <w:pPr>
        <w:rPr>
          <w:sz w:val="28"/>
          <w:szCs w:val="28"/>
        </w:rPr>
      </w:pPr>
    </w:p>
    <w:p w14:paraId="4AD84B5F" w14:textId="77777777" w:rsidR="000E70F3" w:rsidRPr="000E70F3" w:rsidRDefault="000E70F3" w:rsidP="00B51AA7">
      <w:pPr>
        <w:pStyle w:val="Pardeliste"/>
        <w:numPr>
          <w:ilvl w:val="0"/>
          <w:numId w:val="26"/>
        </w:numPr>
        <w:spacing w:line="276" w:lineRule="auto"/>
        <w:rPr>
          <w:sz w:val="28"/>
          <w:szCs w:val="28"/>
          <w:u w:val="single"/>
        </w:rPr>
      </w:pPr>
      <w:r w:rsidRPr="000E70F3">
        <w:rPr>
          <w:sz w:val="28"/>
          <w:szCs w:val="28"/>
          <w:u w:val="single"/>
        </w:rPr>
        <w:t>Pathologies bénignes sans risque carcinologique :</w:t>
      </w:r>
    </w:p>
    <w:p w14:paraId="66D068FB" w14:textId="77777777" w:rsidR="000E70F3" w:rsidRPr="000E70F3" w:rsidRDefault="000E70F3" w:rsidP="002B65A1">
      <w:pPr>
        <w:pStyle w:val="Pardeliste"/>
        <w:spacing w:line="276" w:lineRule="auto"/>
        <w:ind w:left="2125"/>
        <w:rPr>
          <w:sz w:val="28"/>
          <w:szCs w:val="28"/>
        </w:rPr>
      </w:pPr>
      <w:r w:rsidRPr="000E70F3">
        <w:rPr>
          <w:sz w:val="28"/>
          <w:szCs w:val="28"/>
        </w:rPr>
        <w:t>Adénofibrome simple</w:t>
      </w:r>
    </w:p>
    <w:p w14:paraId="64584D7B" w14:textId="77777777" w:rsidR="000E70F3" w:rsidRPr="000E70F3" w:rsidRDefault="000E70F3" w:rsidP="002B65A1">
      <w:pPr>
        <w:pStyle w:val="Pardeliste"/>
        <w:spacing w:line="276" w:lineRule="auto"/>
        <w:ind w:left="2125"/>
        <w:rPr>
          <w:sz w:val="28"/>
          <w:szCs w:val="28"/>
        </w:rPr>
      </w:pPr>
      <w:r w:rsidRPr="000E70F3">
        <w:rPr>
          <w:sz w:val="28"/>
          <w:szCs w:val="28"/>
        </w:rPr>
        <w:t xml:space="preserve"> Lipome</w:t>
      </w:r>
    </w:p>
    <w:p w14:paraId="2AA161E5" w14:textId="77777777" w:rsidR="000E70F3" w:rsidRPr="000E70F3" w:rsidRDefault="000E70F3" w:rsidP="002B65A1">
      <w:pPr>
        <w:pStyle w:val="Pardeliste"/>
        <w:spacing w:line="276" w:lineRule="auto"/>
        <w:ind w:left="2125"/>
        <w:rPr>
          <w:sz w:val="28"/>
          <w:szCs w:val="28"/>
        </w:rPr>
      </w:pPr>
      <w:r w:rsidRPr="000E70F3">
        <w:rPr>
          <w:sz w:val="28"/>
          <w:szCs w:val="28"/>
        </w:rPr>
        <w:t>Hamartome</w:t>
      </w:r>
    </w:p>
    <w:p w14:paraId="1D2F307F" w14:textId="77777777" w:rsidR="002B65A1" w:rsidRDefault="000E70F3" w:rsidP="002B65A1">
      <w:pPr>
        <w:pStyle w:val="Pardeliste"/>
        <w:spacing w:line="276" w:lineRule="auto"/>
        <w:ind w:left="2125"/>
        <w:rPr>
          <w:sz w:val="28"/>
          <w:szCs w:val="28"/>
        </w:rPr>
      </w:pPr>
      <w:r w:rsidRPr="000E70F3">
        <w:rPr>
          <w:sz w:val="28"/>
          <w:szCs w:val="28"/>
        </w:rPr>
        <w:t>Mastite inflammatoire</w:t>
      </w:r>
    </w:p>
    <w:p w14:paraId="18BA32AA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1739CFDE" w14:textId="77777777" w:rsidR="002B65A1" w:rsidRPr="002B65A1" w:rsidRDefault="002B65A1" w:rsidP="002B65A1">
      <w:pPr>
        <w:spacing w:line="276" w:lineRule="auto"/>
        <w:rPr>
          <w:sz w:val="28"/>
          <w:szCs w:val="28"/>
        </w:rPr>
      </w:pPr>
    </w:p>
    <w:p w14:paraId="5A277D1C" w14:textId="36643E92" w:rsidR="000E70F3" w:rsidRPr="002B65A1" w:rsidRDefault="002B65A1" w:rsidP="00B51AA7">
      <w:pPr>
        <w:pStyle w:val="Pardeliste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2B65A1">
        <w:rPr>
          <w:sz w:val="28"/>
          <w:szCs w:val="28"/>
          <w:u w:val="single"/>
        </w:rPr>
        <w:t>Pathologies bénignes avec risque carcinologique faible </w:t>
      </w:r>
    </w:p>
    <w:p w14:paraId="3EC136FD" w14:textId="7F6F55CA" w:rsidR="002B65A1" w:rsidRDefault="002B65A1" w:rsidP="002B65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Papillome solitaire</w:t>
      </w:r>
    </w:p>
    <w:p w14:paraId="7BBEA1F4" w14:textId="77777777" w:rsidR="00ED1385" w:rsidRDefault="00ED1385" w:rsidP="002B65A1">
      <w:pPr>
        <w:spacing w:line="276" w:lineRule="auto"/>
        <w:rPr>
          <w:sz w:val="28"/>
          <w:szCs w:val="28"/>
        </w:rPr>
      </w:pPr>
    </w:p>
    <w:p w14:paraId="6DC02599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6D3B2648" w14:textId="1204AE7C" w:rsidR="002B65A1" w:rsidRDefault="002B65A1" w:rsidP="00C472C4">
      <w:pPr>
        <w:pStyle w:val="Pardeliste"/>
        <w:numPr>
          <w:ilvl w:val="0"/>
          <w:numId w:val="26"/>
        </w:numPr>
        <w:spacing w:line="276" w:lineRule="auto"/>
        <w:rPr>
          <w:sz w:val="28"/>
          <w:szCs w:val="28"/>
          <w:u w:val="single"/>
        </w:rPr>
      </w:pPr>
      <w:r w:rsidRPr="002B65A1">
        <w:rPr>
          <w:sz w:val="28"/>
          <w:szCs w:val="28"/>
          <w:u w:val="single"/>
        </w:rPr>
        <w:t>Pathologies bénignes avec risque carcinologique élevé</w:t>
      </w:r>
    </w:p>
    <w:p w14:paraId="58A67EAC" w14:textId="3C7DA5DE" w:rsidR="002B65A1" w:rsidRDefault="002B65A1" w:rsidP="002B65A1">
      <w:pPr>
        <w:pStyle w:val="Pardeliste"/>
        <w:spacing w:line="276" w:lineRule="auto"/>
        <w:ind w:left="1185"/>
        <w:rPr>
          <w:sz w:val="28"/>
          <w:szCs w:val="28"/>
        </w:rPr>
      </w:pPr>
      <w:r w:rsidRPr="002B65A1">
        <w:rPr>
          <w:sz w:val="28"/>
          <w:szCs w:val="28"/>
        </w:rPr>
        <w:t xml:space="preserve">              Papillomes multiples</w:t>
      </w:r>
    </w:p>
    <w:p w14:paraId="3B5104A0" w14:textId="4A4A04DF" w:rsidR="002B65A1" w:rsidRDefault="002B65A1" w:rsidP="002B65A1">
      <w:pPr>
        <w:pStyle w:val="Pardeliste"/>
        <w:spacing w:line="276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              Tumeurs </w:t>
      </w:r>
      <w:proofErr w:type="spellStart"/>
      <w:r>
        <w:rPr>
          <w:sz w:val="28"/>
          <w:szCs w:val="28"/>
        </w:rPr>
        <w:t>Phyllodes</w:t>
      </w:r>
      <w:proofErr w:type="spellEnd"/>
    </w:p>
    <w:p w14:paraId="2E2B32D6" w14:textId="4FC3423E" w:rsidR="002B65A1" w:rsidRDefault="002B65A1" w:rsidP="002B65A1">
      <w:pPr>
        <w:pStyle w:val="Pardeliste"/>
        <w:spacing w:line="276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              Kystes</w:t>
      </w:r>
    </w:p>
    <w:p w14:paraId="14A9C3A5" w14:textId="2962FAB0" w:rsidR="002B65A1" w:rsidRPr="002B65A1" w:rsidRDefault="002B65A1" w:rsidP="002B65A1">
      <w:pPr>
        <w:pStyle w:val="Pardeliste"/>
        <w:spacing w:line="276" w:lineRule="auto"/>
        <w:ind w:left="1185"/>
        <w:rPr>
          <w:sz w:val="28"/>
          <w:szCs w:val="28"/>
        </w:rPr>
      </w:pPr>
      <w:r>
        <w:rPr>
          <w:sz w:val="28"/>
          <w:szCs w:val="28"/>
        </w:rPr>
        <w:t xml:space="preserve">              Hyperplasie </w:t>
      </w:r>
      <w:r w:rsidR="0081102D">
        <w:rPr>
          <w:sz w:val="28"/>
          <w:szCs w:val="28"/>
        </w:rPr>
        <w:t>épithéliale</w:t>
      </w:r>
    </w:p>
    <w:p w14:paraId="06566C19" w14:textId="77777777" w:rsidR="002B65A1" w:rsidRPr="002B65A1" w:rsidRDefault="002B65A1" w:rsidP="002B65A1">
      <w:pPr>
        <w:pStyle w:val="Pardeliste"/>
        <w:spacing w:line="276" w:lineRule="auto"/>
        <w:ind w:left="1185"/>
        <w:rPr>
          <w:sz w:val="28"/>
          <w:szCs w:val="28"/>
        </w:rPr>
      </w:pPr>
    </w:p>
    <w:p w14:paraId="5B9B19D4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683AC503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31A4EC9E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74409C7C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1F162BCA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309A9550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355EE8FE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151D2454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1A076C01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29C732C3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59F338DB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62D9177A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3D668F11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1CB9A34B" w14:textId="77777777" w:rsidR="002B65A1" w:rsidRDefault="002B65A1" w:rsidP="002B65A1">
      <w:pPr>
        <w:spacing w:line="276" w:lineRule="auto"/>
        <w:rPr>
          <w:sz w:val="28"/>
          <w:szCs w:val="28"/>
        </w:rPr>
      </w:pPr>
    </w:p>
    <w:p w14:paraId="3E159CE4" w14:textId="77777777" w:rsidR="002B65A1" w:rsidRPr="002B65A1" w:rsidRDefault="002B65A1" w:rsidP="002B65A1">
      <w:pPr>
        <w:spacing w:line="276" w:lineRule="auto"/>
        <w:rPr>
          <w:sz w:val="28"/>
          <w:szCs w:val="28"/>
        </w:rPr>
      </w:pPr>
    </w:p>
    <w:p w14:paraId="7E20A1E4" w14:textId="6214FC7F" w:rsidR="00F52172" w:rsidRPr="00F52172" w:rsidRDefault="00F52172" w:rsidP="00F52172">
      <w:pPr>
        <w:pStyle w:val="Pardeliste"/>
        <w:numPr>
          <w:ilvl w:val="0"/>
          <w:numId w:val="1"/>
        </w:numPr>
        <w:rPr>
          <w:u w:val="single"/>
        </w:rPr>
      </w:pPr>
      <w:r w:rsidRPr="00F52172">
        <w:rPr>
          <w:u w:val="single"/>
        </w:rPr>
        <w:t xml:space="preserve">Introduction :  </w:t>
      </w:r>
    </w:p>
    <w:p w14:paraId="44EFA8DB" w14:textId="77777777" w:rsidR="00F52172" w:rsidRDefault="00F52172" w:rsidP="00F52172"/>
    <w:p w14:paraId="392DAB4E" w14:textId="1CA05CDE" w:rsidR="00F52172" w:rsidRPr="00F52172" w:rsidRDefault="00F52172" w:rsidP="00C0390B">
      <w:pPr>
        <w:pStyle w:val="Pardeliste"/>
        <w:numPr>
          <w:ilvl w:val="0"/>
          <w:numId w:val="22"/>
        </w:numPr>
        <w:spacing w:line="276" w:lineRule="auto"/>
      </w:pPr>
      <w:r>
        <w:t>Le terme de pathologie bénigne du sein comprend un g</w:t>
      </w:r>
      <w:r w:rsidRPr="00F52172">
        <w:t xml:space="preserve">roupe hétérogène de </w:t>
      </w:r>
      <w:proofErr w:type="gramStart"/>
      <w:r w:rsidRPr="00F52172">
        <w:t xml:space="preserve">lésions, </w:t>
      </w:r>
      <w:r w:rsidR="00C0390B">
        <w:t xml:space="preserve"> de</w:t>
      </w:r>
      <w:proofErr w:type="gramEnd"/>
      <w:r w:rsidR="00C0390B">
        <w:t xml:space="preserve"> </w:t>
      </w:r>
      <w:r w:rsidRPr="00F52172">
        <w:t>symptômes et</w:t>
      </w:r>
      <w:r w:rsidR="00C0390B">
        <w:t xml:space="preserve"> d’</w:t>
      </w:r>
      <w:r w:rsidRPr="00F52172">
        <w:t>images radiologiques .</w:t>
      </w:r>
    </w:p>
    <w:p w14:paraId="2811AFB2" w14:textId="4FA7294A" w:rsidR="00F52172" w:rsidRPr="00F52172" w:rsidRDefault="00F52172" w:rsidP="00C0390B">
      <w:pPr>
        <w:pStyle w:val="Pardeliste"/>
        <w:numPr>
          <w:ilvl w:val="0"/>
          <w:numId w:val="22"/>
        </w:numPr>
        <w:spacing w:line="276" w:lineRule="auto"/>
      </w:pPr>
      <w:r w:rsidRPr="00F52172">
        <w:t xml:space="preserve">La majorité des lésions sont bénignes </w:t>
      </w:r>
    </w:p>
    <w:p w14:paraId="498E09C5" w14:textId="48ED7A28" w:rsidR="00F52172" w:rsidRPr="00F52172" w:rsidRDefault="00F52172" w:rsidP="00C0390B">
      <w:pPr>
        <w:pStyle w:val="Pardeliste"/>
        <w:numPr>
          <w:ilvl w:val="0"/>
          <w:numId w:val="22"/>
        </w:numPr>
        <w:spacing w:line="276" w:lineRule="auto"/>
      </w:pPr>
      <w:r>
        <w:t>Le b</w:t>
      </w:r>
      <w:r w:rsidRPr="00F52172">
        <w:t>ut</w:t>
      </w:r>
      <w:r>
        <w:t xml:space="preserve"> de leur diagnostic est d’é</w:t>
      </w:r>
      <w:r w:rsidRPr="00F52172">
        <w:t xml:space="preserve">liminer un cancer ou une lésion à risque carcinologique  </w:t>
      </w:r>
    </w:p>
    <w:p w14:paraId="691996B1" w14:textId="77777777" w:rsidR="00F52172" w:rsidRPr="00F52172" w:rsidRDefault="00F52172" w:rsidP="00F52172">
      <w:pPr>
        <w:spacing w:line="276" w:lineRule="auto"/>
      </w:pPr>
      <w:r w:rsidRPr="00F52172">
        <w:t xml:space="preserve">    On distingue les pathologies du sein :</w:t>
      </w:r>
    </w:p>
    <w:p w14:paraId="15B6F31F" w14:textId="77777777" w:rsidR="00F52172" w:rsidRPr="00F52172" w:rsidRDefault="00F52172" w:rsidP="00F52172">
      <w:pPr>
        <w:pStyle w:val="Pardeliste"/>
        <w:numPr>
          <w:ilvl w:val="0"/>
          <w:numId w:val="2"/>
        </w:numPr>
        <w:spacing w:line="276" w:lineRule="auto"/>
      </w:pPr>
      <w:r w:rsidRPr="00F52172">
        <w:t xml:space="preserve">Sans risque </w:t>
      </w:r>
      <w:r>
        <w:t>carcinologique</w:t>
      </w:r>
    </w:p>
    <w:p w14:paraId="2699B88A" w14:textId="77777777" w:rsidR="00F52172" w:rsidRPr="00F52172" w:rsidRDefault="00F52172" w:rsidP="00F52172">
      <w:pPr>
        <w:pStyle w:val="Pardeliste"/>
        <w:numPr>
          <w:ilvl w:val="0"/>
          <w:numId w:val="2"/>
        </w:numPr>
        <w:spacing w:line="276" w:lineRule="auto"/>
      </w:pPr>
      <w:r>
        <w:t>A faible risque carcinologique</w:t>
      </w:r>
    </w:p>
    <w:p w14:paraId="72495C86" w14:textId="77777777" w:rsidR="00F52172" w:rsidRDefault="00F52172" w:rsidP="00F52172">
      <w:pPr>
        <w:pStyle w:val="Pardeliste"/>
        <w:numPr>
          <w:ilvl w:val="0"/>
          <w:numId w:val="2"/>
        </w:numPr>
        <w:spacing w:line="276" w:lineRule="auto"/>
      </w:pPr>
      <w:bookmarkStart w:id="0" w:name="_GoBack"/>
      <w:bookmarkEnd w:id="0"/>
      <w:r w:rsidRPr="00F52172">
        <w:t>A haut risque</w:t>
      </w:r>
      <w:r>
        <w:t xml:space="preserve"> carcinologique</w:t>
      </w:r>
    </w:p>
    <w:p w14:paraId="639F49E3" w14:textId="77777777" w:rsidR="00967997" w:rsidRDefault="00967997" w:rsidP="00967997">
      <w:pPr>
        <w:spacing w:line="276" w:lineRule="auto"/>
      </w:pPr>
    </w:p>
    <w:p w14:paraId="4B81AAD9" w14:textId="284461AA" w:rsidR="00D944B0" w:rsidRDefault="00D944B0" w:rsidP="00967997">
      <w:pPr>
        <w:spacing w:line="276" w:lineRule="auto"/>
      </w:pPr>
      <w:r>
        <w:t xml:space="preserve">  </w:t>
      </w:r>
    </w:p>
    <w:p w14:paraId="488431FB" w14:textId="417E365B" w:rsidR="00D944B0" w:rsidRDefault="00D944B0" w:rsidP="001A19DC">
      <w:pPr>
        <w:spacing w:line="276" w:lineRule="auto"/>
      </w:pPr>
      <w:r>
        <w:t xml:space="preserve">      </w:t>
      </w:r>
      <w:r w:rsidR="001E62EC">
        <w:t xml:space="preserve">    </w:t>
      </w:r>
      <w:r>
        <w:t xml:space="preserve">  </w:t>
      </w:r>
      <w:r w:rsidR="001A19DC" w:rsidRPr="001A19DC">
        <w:rPr>
          <w:noProof/>
          <w:lang w:eastAsia="fr-FR"/>
        </w:rPr>
        <w:drawing>
          <wp:inline distT="0" distB="0" distL="0" distR="0" wp14:anchorId="4B5662EE" wp14:editId="5515226A">
            <wp:extent cx="2152015" cy="2161585"/>
            <wp:effectExtent l="0" t="0" r="6985" b="0"/>
            <wp:docPr id="4" name="Picture 2" descr="ésultat de recherche d'images pour &quot;anatomie du sein&quot;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ésultat de recherche d'images pour &quot;anatomie du sein&quot;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97" cy="22081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 w:rsidR="001E62EC">
        <w:t xml:space="preserve">                      </w:t>
      </w:r>
      <w:r w:rsidRPr="00D944B0">
        <w:rPr>
          <w:noProof/>
          <w:lang w:eastAsia="fr-FR"/>
        </w:rPr>
        <w:drawing>
          <wp:inline distT="0" distB="0" distL="0" distR="0" wp14:anchorId="0A4C6F0B" wp14:editId="1DE0CB32">
            <wp:extent cx="2111303" cy="2137861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776" cy="214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E3A49" w14:textId="43F674B4" w:rsidR="00D944B0" w:rsidRDefault="001E62EC" w:rsidP="00967997">
      <w:pPr>
        <w:spacing w:line="276" w:lineRule="auto"/>
      </w:pPr>
      <w:r>
        <w:t xml:space="preserve">                   Anatomie du sein                                                           Pathologies du sein </w:t>
      </w:r>
    </w:p>
    <w:p w14:paraId="0F8EBCAB" w14:textId="77777777" w:rsidR="00D944B0" w:rsidRDefault="00D944B0" w:rsidP="00967997">
      <w:pPr>
        <w:spacing w:line="276" w:lineRule="auto"/>
      </w:pPr>
    </w:p>
    <w:p w14:paraId="71E89DCC" w14:textId="77777777" w:rsidR="00D944B0" w:rsidRDefault="00D944B0" w:rsidP="00967997">
      <w:pPr>
        <w:spacing w:line="276" w:lineRule="auto"/>
      </w:pPr>
    </w:p>
    <w:p w14:paraId="03FA855D" w14:textId="77777777" w:rsidR="00D944B0" w:rsidRDefault="00D944B0" w:rsidP="00967997">
      <w:pPr>
        <w:spacing w:line="276" w:lineRule="auto"/>
      </w:pPr>
    </w:p>
    <w:p w14:paraId="3C4AE5E7" w14:textId="64C5714F" w:rsidR="00967997" w:rsidRDefault="00967997" w:rsidP="00C0390B">
      <w:pPr>
        <w:pStyle w:val="Pardeliste"/>
        <w:numPr>
          <w:ilvl w:val="0"/>
          <w:numId w:val="1"/>
        </w:numPr>
        <w:spacing w:line="276" w:lineRule="auto"/>
        <w:rPr>
          <w:u w:val="single"/>
        </w:rPr>
      </w:pPr>
      <w:r w:rsidRPr="00967997">
        <w:rPr>
          <w:u w:val="single"/>
        </w:rPr>
        <w:t>Pathologies bénignes sans risque carcinologique</w:t>
      </w:r>
      <w:r>
        <w:rPr>
          <w:u w:val="single"/>
        </w:rPr>
        <w:t> :</w:t>
      </w:r>
    </w:p>
    <w:p w14:paraId="47159B49" w14:textId="40A538E0" w:rsidR="00967997" w:rsidRDefault="00967997" w:rsidP="002B65A1">
      <w:pPr>
        <w:pStyle w:val="Pardeliste"/>
        <w:numPr>
          <w:ilvl w:val="0"/>
          <w:numId w:val="23"/>
        </w:numPr>
        <w:spacing w:line="276" w:lineRule="auto"/>
      </w:pPr>
      <w:r w:rsidRPr="00967997">
        <w:t>Adénofibrome</w:t>
      </w:r>
      <w:r>
        <w:t xml:space="preserve"> simple</w:t>
      </w:r>
    </w:p>
    <w:p w14:paraId="6237DA91" w14:textId="65386532" w:rsidR="00967997" w:rsidRDefault="007A5FD2" w:rsidP="002B65A1">
      <w:pPr>
        <w:pStyle w:val="Pardeliste"/>
        <w:numPr>
          <w:ilvl w:val="0"/>
          <w:numId w:val="23"/>
        </w:numPr>
        <w:spacing w:line="276" w:lineRule="auto"/>
      </w:pPr>
      <w:r>
        <w:t xml:space="preserve"> </w:t>
      </w:r>
      <w:r w:rsidR="00967997">
        <w:t>Lipome</w:t>
      </w:r>
    </w:p>
    <w:p w14:paraId="13C8E0F8" w14:textId="6F2AE815" w:rsidR="00967997" w:rsidRDefault="00967997" w:rsidP="002B65A1">
      <w:pPr>
        <w:pStyle w:val="Pardeliste"/>
        <w:numPr>
          <w:ilvl w:val="0"/>
          <w:numId w:val="23"/>
        </w:numPr>
        <w:spacing w:line="276" w:lineRule="auto"/>
      </w:pPr>
      <w:r>
        <w:t>Hamartome</w:t>
      </w:r>
    </w:p>
    <w:p w14:paraId="6F36D3C1" w14:textId="4003D93B" w:rsidR="00967997" w:rsidRDefault="007A5FD2" w:rsidP="002B65A1">
      <w:pPr>
        <w:pStyle w:val="Pardeliste"/>
        <w:numPr>
          <w:ilvl w:val="0"/>
          <w:numId w:val="23"/>
        </w:numPr>
        <w:spacing w:line="276" w:lineRule="auto"/>
      </w:pPr>
      <w:r>
        <w:t>Mastite inflammatoire</w:t>
      </w:r>
    </w:p>
    <w:p w14:paraId="49FB1F07" w14:textId="77777777" w:rsidR="007A5FD2" w:rsidRDefault="007A5FD2" w:rsidP="007A5FD2">
      <w:pPr>
        <w:pStyle w:val="Pardeliste"/>
        <w:spacing w:line="276" w:lineRule="auto"/>
        <w:ind w:left="1765"/>
      </w:pPr>
    </w:p>
    <w:p w14:paraId="1B3A0E1C" w14:textId="77777777" w:rsidR="00D944B0" w:rsidRDefault="00D944B0" w:rsidP="007A5FD2">
      <w:pPr>
        <w:pStyle w:val="Pardeliste"/>
        <w:spacing w:line="276" w:lineRule="auto"/>
        <w:ind w:left="1765"/>
      </w:pPr>
    </w:p>
    <w:p w14:paraId="1D3C0325" w14:textId="77777777" w:rsidR="00D944B0" w:rsidRDefault="00D944B0" w:rsidP="007A5FD2">
      <w:pPr>
        <w:pStyle w:val="Pardeliste"/>
        <w:spacing w:line="276" w:lineRule="auto"/>
        <w:ind w:left="1765"/>
      </w:pPr>
    </w:p>
    <w:p w14:paraId="2251540C" w14:textId="77777777" w:rsidR="00D944B0" w:rsidRDefault="00D944B0" w:rsidP="007A5FD2">
      <w:pPr>
        <w:pStyle w:val="Pardeliste"/>
        <w:spacing w:line="276" w:lineRule="auto"/>
        <w:ind w:left="1765"/>
      </w:pPr>
    </w:p>
    <w:p w14:paraId="77925217" w14:textId="77777777" w:rsidR="006A763B" w:rsidRDefault="006A763B" w:rsidP="007A5FD2">
      <w:pPr>
        <w:pStyle w:val="Pardeliste"/>
        <w:spacing w:line="276" w:lineRule="auto"/>
        <w:ind w:left="1765"/>
      </w:pPr>
    </w:p>
    <w:p w14:paraId="43644028" w14:textId="77777777" w:rsidR="006A763B" w:rsidRDefault="006A763B" w:rsidP="007A5FD2">
      <w:pPr>
        <w:pStyle w:val="Pardeliste"/>
        <w:spacing w:line="276" w:lineRule="auto"/>
        <w:ind w:left="1765"/>
      </w:pPr>
    </w:p>
    <w:p w14:paraId="77FE057C" w14:textId="77777777" w:rsidR="006A763B" w:rsidRDefault="006A763B" w:rsidP="007A5FD2">
      <w:pPr>
        <w:pStyle w:val="Pardeliste"/>
        <w:spacing w:line="276" w:lineRule="auto"/>
        <w:ind w:left="1765"/>
      </w:pPr>
    </w:p>
    <w:p w14:paraId="41E23EE3" w14:textId="3803FBAE" w:rsidR="007A5FD2" w:rsidRPr="00967997" w:rsidRDefault="007A5FD2" w:rsidP="008C6177">
      <w:pPr>
        <w:pStyle w:val="Pardeliste"/>
        <w:numPr>
          <w:ilvl w:val="0"/>
          <w:numId w:val="24"/>
        </w:numPr>
        <w:spacing w:line="276" w:lineRule="auto"/>
      </w:pPr>
      <w:r w:rsidRPr="007A5FD2">
        <w:rPr>
          <w:u w:val="single"/>
        </w:rPr>
        <w:t>Adénofibrome simple </w:t>
      </w:r>
      <w:r>
        <w:t>:</w:t>
      </w:r>
    </w:p>
    <w:p w14:paraId="0598C509" w14:textId="77777777" w:rsidR="00967997" w:rsidRPr="00967997" w:rsidRDefault="00967997" w:rsidP="00967997">
      <w:pPr>
        <w:pStyle w:val="Pardeliste"/>
        <w:spacing w:line="276" w:lineRule="auto"/>
        <w:rPr>
          <w:u w:val="single"/>
        </w:rPr>
      </w:pPr>
    </w:p>
    <w:p w14:paraId="0D2D9C5D" w14:textId="4BF2B5A1" w:rsidR="007B3B53" w:rsidRPr="00DF2178" w:rsidRDefault="001F1F6C" w:rsidP="002B65A1">
      <w:pPr>
        <w:pStyle w:val="Pardeliste"/>
        <w:numPr>
          <w:ilvl w:val="0"/>
          <w:numId w:val="23"/>
        </w:numPr>
        <w:spacing w:line="276" w:lineRule="auto"/>
      </w:pPr>
      <w:r>
        <w:t xml:space="preserve">Lésion relativement </w:t>
      </w:r>
      <w:r w:rsidRPr="00C0390B">
        <w:rPr>
          <w:b/>
          <w:bCs/>
        </w:rPr>
        <w:t>Fréquente</w:t>
      </w:r>
    </w:p>
    <w:p w14:paraId="29D44F9A" w14:textId="081D9613" w:rsidR="007B3B53" w:rsidRPr="00DF2178" w:rsidRDefault="00606E28" w:rsidP="002B65A1">
      <w:pPr>
        <w:pStyle w:val="Pardeliste"/>
        <w:numPr>
          <w:ilvl w:val="0"/>
          <w:numId w:val="23"/>
        </w:numPr>
        <w:spacing w:line="276" w:lineRule="auto"/>
      </w:pPr>
      <w:r w:rsidRPr="00DF2178">
        <w:t xml:space="preserve">Tumeur bénigne solide à double composante </w:t>
      </w:r>
      <w:r w:rsidR="001F1F6C">
        <w:t xml:space="preserve">épithéliale et conjonctive </w:t>
      </w:r>
    </w:p>
    <w:p w14:paraId="50FE7E6E" w14:textId="47BEC967" w:rsidR="007B3B53" w:rsidRPr="00DF2178" w:rsidRDefault="00A561CC" w:rsidP="002B65A1">
      <w:pPr>
        <w:pStyle w:val="Pardeliste"/>
        <w:numPr>
          <w:ilvl w:val="0"/>
          <w:numId w:val="23"/>
        </w:numPr>
        <w:spacing w:line="276" w:lineRule="auto"/>
      </w:pPr>
      <w:r>
        <w:t>T</w:t>
      </w:r>
      <w:r w:rsidR="00606E28" w:rsidRPr="00DF2178">
        <w:t xml:space="preserve">ouche les femmes de moins de 40 ans </w:t>
      </w:r>
    </w:p>
    <w:p w14:paraId="4E451BFD" w14:textId="5F92D550" w:rsidR="007B3B53" w:rsidRPr="00DF2178" w:rsidRDefault="00606E28" w:rsidP="002B65A1">
      <w:pPr>
        <w:pStyle w:val="Pardeliste"/>
        <w:numPr>
          <w:ilvl w:val="0"/>
          <w:numId w:val="23"/>
        </w:numPr>
        <w:spacing w:line="276" w:lineRule="auto"/>
      </w:pPr>
      <w:proofErr w:type="spellStart"/>
      <w:r w:rsidRPr="00DF2178">
        <w:t>Hormono</w:t>
      </w:r>
      <w:proofErr w:type="spellEnd"/>
      <w:r w:rsidRPr="00DF2178">
        <w:t xml:space="preserve">- </w:t>
      </w:r>
      <w:proofErr w:type="gramStart"/>
      <w:r w:rsidRPr="00DF2178">
        <w:t>dépendant ,</w:t>
      </w:r>
      <w:proofErr w:type="gramEnd"/>
      <w:r w:rsidRPr="00DF2178">
        <w:t xml:space="preserve"> évolution est lente</w:t>
      </w:r>
    </w:p>
    <w:p w14:paraId="4C4F88C9" w14:textId="4BA39FD3" w:rsidR="007B3B53" w:rsidRPr="00DF2178" w:rsidRDefault="00A561CC" w:rsidP="002B65A1">
      <w:pPr>
        <w:pStyle w:val="Pardeliste"/>
        <w:numPr>
          <w:ilvl w:val="0"/>
          <w:numId w:val="23"/>
        </w:numPr>
        <w:spacing w:line="276" w:lineRule="auto"/>
      </w:pPr>
      <w:proofErr w:type="spellStart"/>
      <w:proofErr w:type="gramStart"/>
      <w:r>
        <w:t>P</w:t>
      </w:r>
      <w:r w:rsidR="00606E28" w:rsidRPr="00DF2178">
        <w:t>eut  être</w:t>
      </w:r>
      <w:proofErr w:type="spellEnd"/>
      <w:proofErr w:type="gramEnd"/>
      <w:r w:rsidR="00606E28" w:rsidRPr="00DF2178">
        <w:t xml:space="preserve">  unique, multiple, bilatéral , géant «  sup a 5 cm »</w:t>
      </w:r>
    </w:p>
    <w:p w14:paraId="223F52A0" w14:textId="638232FF" w:rsidR="007B3B53" w:rsidRPr="00DF2178" w:rsidRDefault="00A561CC" w:rsidP="002B65A1">
      <w:pPr>
        <w:pStyle w:val="Pardeliste"/>
        <w:numPr>
          <w:ilvl w:val="0"/>
          <w:numId w:val="23"/>
        </w:numPr>
        <w:spacing w:line="276" w:lineRule="auto"/>
      </w:pPr>
      <w:proofErr w:type="gramStart"/>
      <w:r>
        <w:t>C</w:t>
      </w:r>
      <w:r w:rsidR="00606E28" w:rsidRPr="00DF2178">
        <w:t>liniquement:</w:t>
      </w:r>
      <w:proofErr w:type="gramEnd"/>
      <w:r w:rsidR="00606E28" w:rsidRPr="00DF2178">
        <w:t xml:space="preserve">  </w:t>
      </w:r>
      <w:r w:rsidR="00606E28" w:rsidRPr="001F1F6C">
        <w:rPr>
          <w:b/>
          <w:bCs/>
        </w:rPr>
        <w:t xml:space="preserve">indolore, bien circonscrite, mobile et ferme à la palpation, dont la taille peut varier de quelques millimètres à plusieurs centimètres </w:t>
      </w:r>
      <w:r w:rsidR="00606E28" w:rsidRPr="00DF2178">
        <w:t>.</w:t>
      </w:r>
    </w:p>
    <w:p w14:paraId="7251822A" w14:textId="2FDEFCEE" w:rsidR="007B3B53" w:rsidRPr="00DF2178" w:rsidRDefault="00606E28" w:rsidP="002B65A1">
      <w:pPr>
        <w:pStyle w:val="Pardeliste"/>
        <w:numPr>
          <w:ilvl w:val="0"/>
          <w:numId w:val="23"/>
        </w:numPr>
        <w:spacing w:line="276" w:lineRule="auto"/>
      </w:pPr>
      <w:r w:rsidRPr="00DF2178">
        <w:t>Echographie mammaire fait le diagnostique</w:t>
      </w:r>
    </w:p>
    <w:p w14:paraId="3BFB6E62" w14:textId="2BA346D6" w:rsidR="007B3B53" w:rsidRPr="00DF2178" w:rsidRDefault="00606E28" w:rsidP="002B65A1">
      <w:pPr>
        <w:pStyle w:val="Pardeliste"/>
        <w:numPr>
          <w:ilvl w:val="0"/>
          <w:numId w:val="23"/>
        </w:numPr>
        <w:spacing w:line="276" w:lineRule="auto"/>
      </w:pPr>
      <w:r w:rsidRPr="00DF2178">
        <w:t xml:space="preserve">Une exérèse </w:t>
      </w:r>
      <w:proofErr w:type="gramStart"/>
      <w:r w:rsidRPr="00DF2178">
        <w:t>chirurgicale  chez</w:t>
      </w:r>
      <w:proofErr w:type="gramEnd"/>
      <w:r w:rsidRPr="00DF2178">
        <w:t xml:space="preserve"> les patientes de plus de 35ans</w:t>
      </w:r>
    </w:p>
    <w:p w14:paraId="37C67972" w14:textId="43AFE355" w:rsidR="007B3B53" w:rsidRDefault="00A561CC" w:rsidP="002B65A1">
      <w:pPr>
        <w:pStyle w:val="Pardeliste"/>
        <w:numPr>
          <w:ilvl w:val="0"/>
          <w:numId w:val="23"/>
        </w:numPr>
        <w:spacing w:line="276" w:lineRule="auto"/>
      </w:pPr>
      <w:r>
        <w:t xml:space="preserve"> S</w:t>
      </w:r>
      <w:r w:rsidR="00606E28" w:rsidRPr="00DF2178">
        <w:t>urveillance échographique tous les 6 mois chez les jeunes patientes avec traitement hormonal</w:t>
      </w:r>
    </w:p>
    <w:p w14:paraId="2F0F6F61" w14:textId="77777777" w:rsidR="00FD2C54" w:rsidRDefault="00FD2C54" w:rsidP="00FD2C54">
      <w:pPr>
        <w:pStyle w:val="Pardeliste"/>
        <w:spacing w:line="276" w:lineRule="auto"/>
        <w:ind w:left="2125"/>
      </w:pPr>
    </w:p>
    <w:p w14:paraId="446CF459" w14:textId="294DE269" w:rsidR="00FD2C54" w:rsidRDefault="00FD2C54" w:rsidP="00CA7EFA">
      <w:pPr>
        <w:pStyle w:val="Pardeliste"/>
        <w:numPr>
          <w:ilvl w:val="0"/>
          <w:numId w:val="13"/>
        </w:numPr>
        <w:spacing w:line="276" w:lineRule="auto"/>
        <w:rPr>
          <w:u w:val="single"/>
        </w:rPr>
      </w:pPr>
      <w:r w:rsidRPr="00FD2C54">
        <w:rPr>
          <w:u w:val="single"/>
        </w:rPr>
        <w:t>Lipome :</w:t>
      </w:r>
    </w:p>
    <w:p w14:paraId="5CDFE670" w14:textId="77777777" w:rsidR="007B3B53" w:rsidRPr="00FD2C54" w:rsidRDefault="00606E28" w:rsidP="00FD2C54">
      <w:pPr>
        <w:pStyle w:val="Pardeliste"/>
        <w:numPr>
          <w:ilvl w:val="0"/>
          <w:numId w:val="5"/>
        </w:numPr>
        <w:spacing w:line="276" w:lineRule="auto"/>
      </w:pPr>
      <w:r w:rsidRPr="00FD2C54">
        <w:t xml:space="preserve">Il s’agit d’une tumeur bénigne, généralement isolée, composée de </w:t>
      </w:r>
      <w:r w:rsidRPr="00FD2C54">
        <w:rPr>
          <w:b/>
          <w:bCs/>
        </w:rPr>
        <w:t>cellules graisseuses.</w:t>
      </w:r>
    </w:p>
    <w:p w14:paraId="14985159" w14:textId="77777777" w:rsidR="007B3B53" w:rsidRPr="00FD2C54" w:rsidRDefault="00606E28" w:rsidP="00FD2C54">
      <w:pPr>
        <w:pStyle w:val="Pardeliste"/>
        <w:numPr>
          <w:ilvl w:val="0"/>
          <w:numId w:val="5"/>
        </w:numPr>
        <w:spacing w:line="276" w:lineRule="auto"/>
      </w:pPr>
      <w:r w:rsidRPr="00FD2C54">
        <w:t xml:space="preserve"> Cliniquement, la lésion est bien circonscrite et n’a pas toujours de traduction échographique ou </w:t>
      </w:r>
      <w:proofErr w:type="spellStart"/>
      <w:r w:rsidRPr="00FD2C54">
        <w:t>mammographique</w:t>
      </w:r>
      <w:proofErr w:type="spellEnd"/>
      <w:r w:rsidRPr="00FD2C54">
        <w:t>.</w:t>
      </w:r>
    </w:p>
    <w:p w14:paraId="32758F89" w14:textId="2BF67D4B" w:rsidR="007B3B53" w:rsidRPr="00FD2C54" w:rsidRDefault="00FD2C54" w:rsidP="00FD2C54">
      <w:pPr>
        <w:pStyle w:val="Pardeliste"/>
        <w:numPr>
          <w:ilvl w:val="0"/>
          <w:numId w:val="5"/>
        </w:numPr>
        <w:spacing w:line="276" w:lineRule="auto"/>
      </w:pPr>
      <w:r>
        <w:t>L</w:t>
      </w:r>
      <w:r w:rsidR="00606E28" w:rsidRPr="00FD2C54">
        <w:t xml:space="preserve">a biopsie </w:t>
      </w:r>
      <w:r>
        <w:t>retrouve d</w:t>
      </w:r>
      <w:r w:rsidR="00606E28" w:rsidRPr="00FD2C54">
        <w:t xml:space="preserve">es cellules graisseuses. </w:t>
      </w:r>
    </w:p>
    <w:p w14:paraId="63104A31" w14:textId="77777777" w:rsidR="007B3B53" w:rsidRPr="00FD2C54" w:rsidRDefault="00606E28" w:rsidP="00FD2C54">
      <w:pPr>
        <w:pStyle w:val="Pardeliste"/>
        <w:numPr>
          <w:ilvl w:val="0"/>
          <w:numId w:val="5"/>
        </w:numPr>
        <w:spacing w:line="276" w:lineRule="auto"/>
      </w:pPr>
      <w:r w:rsidRPr="00FD2C54">
        <w:t xml:space="preserve">On peut effectuer une surveillance simple </w:t>
      </w:r>
    </w:p>
    <w:p w14:paraId="02FB2853" w14:textId="77777777" w:rsidR="007B3B53" w:rsidRPr="00C0390B" w:rsidRDefault="00606E28" w:rsidP="00FD2C54">
      <w:pPr>
        <w:pStyle w:val="Pardeliste"/>
        <w:numPr>
          <w:ilvl w:val="0"/>
          <w:numId w:val="5"/>
        </w:numPr>
        <w:spacing w:line="276" w:lineRule="auto"/>
      </w:pPr>
      <w:r w:rsidRPr="00FD2C54">
        <w:t xml:space="preserve">Une exérèse chirurgicale est proposée </w:t>
      </w:r>
      <w:r w:rsidRPr="00FD2C54">
        <w:rPr>
          <w:b/>
          <w:bCs/>
        </w:rPr>
        <w:t xml:space="preserve">en cas de modification rapide </w:t>
      </w:r>
      <w:proofErr w:type="gramStart"/>
      <w:r w:rsidRPr="00FD2C54">
        <w:rPr>
          <w:b/>
          <w:bCs/>
        </w:rPr>
        <w:t>«  taille</w:t>
      </w:r>
      <w:proofErr w:type="gramEnd"/>
      <w:r w:rsidRPr="00FD2C54">
        <w:rPr>
          <w:b/>
          <w:bCs/>
        </w:rPr>
        <w:t>, consistance »</w:t>
      </w:r>
    </w:p>
    <w:p w14:paraId="0E236B09" w14:textId="77777777" w:rsidR="00C0390B" w:rsidRPr="008205F9" w:rsidRDefault="00C0390B" w:rsidP="00C0390B">
      <w:pPr>
        <w:pStyle w:val="Pardeliste"/>
        <w:spacing w:line="276" w:lineRule="auto"/>
        <w:ind w:left="1765"/>
      </w:pPr>
    </w:p>
    <w:p w14:paraId="41089944" w14:textId="6DD6C77C" w:rsidR="008205F9" w:rsidRPr="000E70F3" w:rsidRDefault="008205F9" w:rsidP="001F1112">
      <w:pPr>
        <w:pStyle w:val="Pardeliste"/>
        <w:numPr>
          <w:ilvl w:val="0"/>
          <w:numId w:val="13"/>
        </w:numPr>
        <w:spacing w:line="276" w:lineRule="auto"/>
      </w:pPr>
      <w:r w:rsidRPr="000E70F3">
        <w:rPr>
          <w:u w:val="single"/>
        </w:rPr>
        <w:t>Hamartome </w:t>
      </w:r>
      <w:r w:rsidRPr="000E70F3">
        <w:t>:</w:t>
      </w:r>
    </w:p>
    <w:p w14:paraId="63AFD097" w14:textId="77777777" w:rsidR="008205F9" w:rsidRDefault="008205F9" w:rsidP="008205F9">
      <w:pPr>
        <w:pStyle w:val="Pardeliste"/>
        <w:spacing w:line="276" w:lineRule="auto"/>
        <w:ind w:left="1765"/>
        <w:rPr>
          <w:b/>
          <w:bCs/>
        </w:rPr>
      </w:pPr>
    </w:p>
    <w:p w14:paraId="72028657" w14:textId="77777777" w:rsidR="007B3B53" w:rsidRPr="008205F9" w:rsidRDefault="00606E28" w:rsidP="008205F9">
      <w:pPr>
        <w:pStyle w:val="Pardeliste"/>
        <w:numPr>
          <w:ilvl w:val="0"/>
          <w:numId w:val="10"/>
        </w:numPr>
        <w:spacing w:line="276" w:lineRule="auto"/>
      </w:pPr>
      <w:r w:rsidRPr="008205F9">
        <w:t xml:space="preserve">Il s’agit d’une tumeur bien circonscrite avec des éléments épithéliaux bénins, du tissu fibreux et du tissu graisseux </w:t>
      </w:r>
    </w:p>
    <w:p w14:paraId="65E8B449" w14:textId="77777777" w:rsidR="007B3B53" w:rsidRPr="008205F9" w:rsidRDefault="00606E28" w:rsidP="008205F9">
      <w:pPr>
        <w:pStyle w:val="Pardeliste"/>
        <w:numPr>
          <w:ilvl w:val="0"/>
          <w:numId w:val="10"/>
        </w:numPr>
        <w:spacing w:line="276" w:lineRule="auto"/>
      </w:pPr>
      <w:r w:rsidRPr="008205F9">
        <w:t xml:space="preserve">On palpe cliniquement une </w:t>
      </w:r>
      <w:r w:rsidRPr="008205F9">
        <w:rPr>
          <w:b/>
          <w:bCs/>
        </w:rPr>
        <w:t>masse indolore, arrondie, régulière et mobile qui peut mesurer de 1 à 20 cm.</w:t>
      </w:r>
    </w:p>
    <w:p w14:paraId="2B5937F3" w14:textId="77777777" w:rsidR="007B3B53" w:rsidRPr="008205F9" w:rsidRDefault="00606E28" w:rsidP="008205F9">
      <w:pPr>
        <w:pStyle w:val="Pardeliste"/>
        <w:numPr>
          <w:ilvl w:val="0"/>
          <w:numId w:val="10"/>
        </w:numPr>
        <w:spacing w:line="276" w:lineRule="auto"/>
      </w:pPr>
      <w:r w:rsidRPr="008205F9">
        <w:t xml:space="preserve">La biopsie retrouve un tissu mammaire normal mais organisé en nodule. </w:t>
      </w:r>
    </w:p>
    <w:p w14:paraId="18C4408B" w14:textId="65C7B368" w:rsidR="007B3B53" w:rsidRDefault="00606E28" w:rsidP="008205F9">
      <w:pPr>
        <w:pStyle w:val="Pardeliste"/>
        <w:numPr>
          <w:ilvl w:val="0"/>
          <w:numId w:val="10"/>
        </w:numPr>
        <w:spacing w:line="276" w:lineRule="auto"/>
      </w:pPr>
      <w:r w:rsidRPr="008205F9">
        <w:t xml:space="preserve">Le traitement est </w:t>
      </w:r>
      <w:r w:rsidRPr="008205F9">
        <w:rPr>
          <w:b/>
          <w:bCs/>
        </w:rPr>
        <w:t xml:space="preserve">l’exérèse </w:t>
      </w:r>
      <w:r w:rsidR="008205F9">
        <w:t>en général</w:t>
      </w:r>
    </w:p>
    <w:p w14:paraId="7EA02E1D" w14:textId="77777777" w:rsidR="00376D08" w:rsidRDefault="00376D08" w:rsidP="00376D08">
      <w:pPr>
        <w:pStyle w:val="Pardeliste"/>
        <w:spacing w:line="276" w:lineRule="auto"/>
        <w:ind w:left="1765"/>
      </w:pPr>
    </w:p>
    <w:p w14:paraId="001D0114" w14:textId="50B076BE" w:rsidR="007B3B53" w:rsidRDefault="00376D08" w:rsidP="00BA6A97">
      <w:pPr>
        <w:pStyle w:val="Pardeliste"/>
        <w:numPr>
          <w:ilvl w:val="0"/>
          <w:numId w:val="13"/>
        </w:numPr>
        <w:spacing w:line="276" w:lineRule="auto"/>
      </w:pPr>
      <w:r w:rsidRPr="003D53B9">
        <w:rPr>
          <w:u w:val="single"/>
        </w:rPr>
        <w:t>Mastite inflammatoire </w:t>
      </w:r>
      <w:r>
        <w:t>:</w:t>
      </w:r>
    </w:p>
    <w:p w14:paraId="1CC82B2C" w14:textId="77777777" w:rsidR="002F1AAA" w:rsidRPr="003D53B9" w:rsidRDefault="002F1AAA" w:rsidP="002F1AAA">
      <w:pPr>
        <w:pStyle w:val="Pardeliste"/>
        <w:spacing w:line="276" w:lineRule="auto"/>
        <w:ind w:left="3205"/>
      </w:pPr>
    </w:p>
    <w:p w14:paraId="73BF1642" w14:textId="66FF78DE" w:rsidR="007B3B53" w:rsidRPr="003D53B9" w:rsidRDefault="00606E28" w:rsidP="002F1AAA">
      <w:pPr>
        <w:pStyle w:val="Pardeliste"/>
        <w:numPr>
          <w:ilvl w:val="0"/>
          <w:numId w:val="9"/>
        </w:numPr>
        <w:spacing w:line="276" w:lineRule="auto"/>
      </w:pPr>
      <w:r w:rsidRPr="003D53B9">
        <w:t xml:space="preserve">Qu’elle soit </w:t>
      </w:r>
      <w:r w:rsidRPr="00C0390B">
        <w:rPr>
          <w:b/>
          <w:bCs/>
        </w:rPr>
        <w:t>aiguë ou chronique</w:t>
      </w:r>
      <w:r w:rsidRPr="003D53B9">
        <w:t xml:space="preserve">, c’est la présentation clinique qui amène la patiente à </w:t>
      </w:r>
      <w:proofErr w:type="gramStart"/>
      <w:r w:rsidRPr="003D53B9">
        <w:t>consulter .</w:t>
      </w:r>
      <w:proofErr w:type="gramEnd"/>
    </w:p>
    <w:p w14:paraId="04C5D273" w14:textId="23999FB0" w:rsidR="007B3B53" w:rsidRPr="003D53B9" w:rsidRDefault="00606E28" w:rsidP="003D53B9">
      <w:pPr>
        <w:pStyle w:val="Pardeliste"/>
        <w:numPr>
          <w:ilvl w:val="0"/>
          <w:numId w:val="9"/>
        </w:numPr>
        <w:spacing w:line="276" w:lineRule="auto"/>
      </w:pPr>
      <w:r w:rsidRPr="003D53B9">
        <w:t xml:space="preserve"> La forme la plus fréqu</w:t>
      </w:r>
      <w:r w:rsidR="00481462">
        <w:t xml:space="preserve">ente de présentation reste </w:t>
      </w:r>
      <w:proofErr w:type="gramStart"/>
      <w:r w:rsidR="00481462">
        <w:t>l</w:t>
      </w:r>
      <w:r w:rsidR="00481462" w:rsidRPr="00C0390B">
        <w:rPr>
          <w:b/>
          <w:bCs/>
        </w:rPr>
        <w:t>’A</w:t>
      </w:r>
      <w:r w:rsidRPr="00C0390B">
        <w:rPr>
          <w:b/>
          <w:bCs/>
        </w:rPr>
        <w:t>bcès</w:t>
      </w:r>
      <w:r w:rsidRPr="003D53B9">
        <w:t xml:space="preserve"> .</w:t>
      </w:r>
      <w:proofErr w:type="gramEnd"/>
    </w:p>
    <w:p w14:paraId="34273A01" w14:textId="77777777" w:rsidR="007B3B53" w:rsidRPr="003D53B9" w:rsidRDefault="00606E28" w:rsidP="003D53B9">
      <w:pPr>
        <w:pStyle w:val="Pardeliste"/>
        <w:numPr>
          <w:ilvl w:val="0"/>
          <w:numId w:val="9"/>
        </w:numPr>
        <w:spacing w:line="276" w:lineRule="auto"/>
      </w:pPr>
      <w:r w:rsidRPr="003D53B9">
        <w:t xml:space="preserve"> Le plus souvent, la forme aiguë est marquée par un œdème local, un érythème, des douleurs. On peut parfois avoir des formes suppuratives d’emblée.</w:t>
      </w:r>
    </w:p>
    <w:p w14:paraId="578FEC4B" w14:textId="77777777" w:rsidR="00481462" w:rsidRDefault="00606E28" w:rsidP="003D53B9">
      <w:pPr>
        <w:pStyle w:val="Pardeliste"/>
        <w:numPr>
          <w:ilvl w:val="0"/>
          <w:numId w:val="9"/>
        </w:numPr>
        <w:spacing w:line="276" w:lineRule="auto"/>
      </w:pPr>
      <w:r w:rsidRPr="003D53B9">
        <w:t xml:space="preserve"> La palpation retrouve généralement une masse plutôt mal limitée. </w:t>
      </w:r>
    </w:p>
    <w:p w14:paraId="5FE902FE" w14:textId="060C2958" w:rsidR="007B3B53" w:rsidRPr="003D53B9" w:rsidRDefault="00606E28" w:rsidP="003D53B9">
      <w:pPr>
        <w:pStyle w:val="Pardeliste"/>
        <w:numPr>
          <w:ilvl w:val="0"/>
          <w:numId w:val="9"/>
        </w:numPr>
        <w:spacing w:line="276" w:lineRule="auto"/>
      </w:pPr>
      <w:r w:rsidRPr="003D53B9">
        <w:t>En cas de doute diagnostique, c’est essentiellement l’échographie</w:t>
      </w:r>
      <w:r w:rsidR="00481462">
        <w:t xml:space="preserve"> qui apporte le </w:t>
      </w:r>
      <w:proofErr w:type="gramStart"/>
      <w:r w:rsidR="00481462">
        <w:t>diagnostic .</w:t>
      </w:r>
      <w:proofErr w:type="gramEnd"/>
    </w:p>
    <w:p w14:paraId="0924A0D2" w14:textId="77777777" w:rsidR="007B3B53" w:rsidRDefault="00606E28" w:rsidP="003D53B9">
      <w:pPr>
        <w:pStyle w:val="Pardeliste"/>
        <w:numPr>
          <w:ilvl w:val="0"/>
          <w:numId w:val="9"/>
        </w:numPr>
        <w:spacing w:line="276" w:lineRule="auto"/>
      </w:pPr>
      <w:r w:rsidRPr="003D53B9">
        <w:t>Le traitement est chirurgical sous couverture ATB</w:t>
      </w:r>
    </w:p>
    <w:p w14:paraId="23F43D45" w14:textId="77777777" w:rsidR="00C84040" w:rsidRDefault="00C84040" w:rsidP="00C84040">
      <w:pPr>
        <w:pStyle w:val="Pardeliste"/>
        <w:spacing w:line="276" w:lineRule="auto"/>
        <w:ind w:left="1778"/>
      </w:pPr>
    </w:p>
    <w:p w14:paraId="23EACFCB" w14:textId="4EBE7AE2" w:rsidR="00DA0BC3" w:rsidRPr="003D53B9" w:rsidRDefault="00C84040" w:rsidP="00C84040">
      <w:pPr>
        <w:pStyle w:val="Pardeliste"/>
        <w:spacing w:line="276" w:lineRule="auto"/>
        <w:ind w:left="1778"/>
      </w:pPr>
      <w:r>
        <w:t xml:space="preserve">            </w:t>
      </w:r>
      <w:r w:rsidRPr="00C84040">
        <w:rPr>
          <w:noProof/>
          <w:lang w:eastAsia="fr-FR"/>
        </w:rPr>
        <w:drawing>
          <wp:inline distT="0" distB="0" distL="0" distR="0" wp14:anchorId="3039F3E4" wp14:editId="507C61BD">
            <wp:extent cx="2472339" cy="21409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49" cy="216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9D75" w14:textId="1B54AF44" w:rsidR="007B3B53" w:rsidRPr="003D53B9" w:rsidRDefault="007B3B53" w:rsidP="00481462">
      <w:pPr>
        <w:spacing w:line="276" w:lineRule="auto"/>
        <w:ind w:left="1418"/>
      </w:pPr>
    </w:p>
    <w:p w14:paraId="72F2E3D5" w14:textId="19860549" w:rsidR="00376D08" w:rsidRPr="00771606" w:rsidRDefault="00077D68" w:rsidP="00C0390B">
      <w:pPr>
        <w:pStyle w:val="Pardeliste"/>
        <w:numPr>
          <w:ilvl w:val="0"/>
          <w:numId w:val="1"/>
        </w:numPr>
        <w:spacing w:line="276" w:lineRule="auto"/>
        <w:rPr>
          <w:u w:val="single"/>
        </w:rPr>
      </w:pPr>
      <w:r w:rsidRPr="00771606">
        <w:rPr>
          <w:u w:val="single"/>
        </w:rPr>
        <w:t>Pathologies bénignes avec risque carcinologique faible :</w:t>
      </w:r>
    </w:p>
    <w:p w14:paraId="73E3823B" w14:textId="77777777" w:rsidR="00771606" w:rsidRDefault="00771606" w:rsidP="00771606">
      <w:pPr>
        <w:pStyle w:val="Pardeliste"/>
        <w:spacing w:line="276" w:lineRule="auto"/>
      </w:pPr>
    </w:p>
    <w:p w14:paraId="19AB67E5" w14:textId="1E3C8EF5" w:rsidR="00771606" w:rsidRPr="008205F9" w:rsidRDefault="00771606" w:rsidP="00771606">
      <w:pPr>
        <w:pStyle w:val="Pardeliste"/>
        <w:numPr>
          <w:ilvl w:val="0"/>
          <w:numId w:val="13"/>
        </w:numPr>
        <w:spacing w:line="276" w:lineRule="auto"/>
      </w:pPr>
      <w:r w:rsidRPr="00771606">
        <w:rPr>
          <w:u w:val="single"/>
        </w:rPr>
        <w:t>Papillome solitaire </w:t>
      </w:r>
      <w:r>
        <w:t>:</w:t>
      </w:r>
    </w:p>
    <w:p w14:paraId="1689BA67" w14:textId="77777777" w:rsidR="007B3B53" w:rsidRPr="00771606" w:rsidRDefault="00606E28" w:rsidP="00771606">
      <w:pPr>
        <w:pStyle w:val="Pardeliste"/>
        <w:numPr>
          <w:ilvl w:val="0"/>
          <w:numId w:val="12"/>
        </w:numPr>
        <w:spacing w:line="276" w:lineRule="auto"/>
      </w:pPr>
      <w:r w:rsidRPr="00771606">
        <w:t>Deux formes de papillomes sont à différencier : le papillome dit « </w:t>
      </w:r>
      <w:r w:rsidRPr="00771606">
        <w:rPr>
          <w:b/>
          <w:bCs/>
        </w:rPr>
        <w:t>solitaire</w:t>
      </w:r>
      <w:r w:rsidRPr="00771606">
        <w:t xml:space="preserve"> » et les </w:t>
      </w:r>
      <w:r w:rsidRPr="00771606">
        <w:rPr>
          <w:b/>
          <w:bCs/>
        </w:rPr>
        <w:t xml:space="preserve">papillomes </w:t>
      </w:r>
      <w:proofErr w:type="gramStart"/>
      <w:r w:rsidRPr="00771606">
        <w:rPr>
          <w:b/>
          <w:bCs/>
        </w:rPr>
        <w:t>multiples</w:t>
      </w:r>
      <w:r w:rsidRPr="00771606">
        <w:t xml:space="preserve"> .</w:t>
      </w:r>
      <w:proofErr w:type="gramEnd"/>
    </w:p>
    <w:p w14:paraId="3CC0C621" w14:textId="77777777" w:rsidR="007B3B53" w:rsidRPr="00771606" w:rsidRDefault="00606E28" w:rsidP="00771606">
      <w:pPr>
        <w:pStyle w:val="Pardeliste"/>
        <w:numPr>
          <w:ilvl w:val="0"/>
          <w:numId w:val="12"/>
        </w:numPr>
        <w:spacing w:line="276" w:lineRule="auto"/>
      </w:pPr>
      <w:r w:rsidRPr="00771606">
        <w:t>Le papillome solitaire est une tumeur bénigne qui survient généralement après la ménopause (âge moyen 60 ans).</w:t>
      </w:r>
    </w:p>
    <w:p w14:paraId="4A7DA91E" w14:textId="4445DFF2" w:rsidR="007B3B53" w:rsidRPr="00771606" w:rsidRDefault="00771606" w:rsidP="00771606">
      <w:pPr>
        <w:pStyle w:val="Pardeliste"/>
        <w:numPr>
          <w:ilvl w:val="0"/>
          <w:numId w:val="12"/>
        </w:numPr>
        <w:spacing w:line="276" w:lineRule="auto"/>
      </w:pPr>
      <w:r>
        <w:t>E</w:t>
      </w:r>
      <w:r w:rsidR="00606E28" w:rsidRPr="00771606">
        <w:t>lle correspond histologiquement à une formation arborescente constituée de papilles.</w:t>
      </w:r>
    </w:p>
    <w:p w14:paraId="5E92BAB5" w14:textId="341397EF" w:rsidR="007B3B53" w:rsidRPr="00771606" w:rsidRDefault="00606E28" w:rsidP="00771606">
      <w:pPr>
        <w:pStyle w:val="Pardeliste"/>
        <w:numPr>
          <w:ilvl w:val="0"/>
          <w:numId w:val="12"/>
        </w:numPr>
        <w:spacing w:line="276" w:lineRule="auto"/>
      </w:pPr>
      <w:r w:rsidRPr="00771606">
        <w:t xml:space="preserve">La présentation clinique habituelle est </w:t>
      </w:r>
      <w:r w:rsidR="00771606">
        <w:t xml:space="preserve">un </w:t>
      </w:r>
      <w:r w:rsidR="00771606" w:rsidRPr="00771606">
        <w:rPr>
          <w:b/>
          <w:bCs/>
        </w:rPr>
        <w:t>écoulement spontané</w:t>
      </w:r>
      <w:r w:rsidR="00771606">
        <w:t xml:space="preserve">. </w:t>
      </w:r>
    </w:p>
    <w:p w14:paraId="3E119F86" w14:textId="25C0EB1E" w:rsidR="007B3B53" w:rsidRPr="00771606" w:rsidRDefault="00606E28" w:rsidP="00771606">
      <w:pPr>
        <w:pStyle w:val="Pardeliste"/>
        <w:numPr>
          <w:ilvl w:val="0"/>
          <w:numId w:val="12"/>
        </w:numPr>
        <w:spacing w:line="276" w:lineRule="auto"/>
      </w:pPr>
      <w:r w:rsidRPr="00771606">
        <w:t xml:space="preserve"> La ma</w:t>
      </w:r>
      <w:r w:rsidR="00771606">
        <w:t>mmographie est souvent normale, l</w:t>
      </w:r>
      <w:r w:rsidRPr="00771606">
        <w:t xml:space="preserve">’échographie permet de voir une masse ovoïde solide associée à une dilatation lobulaire. </w:t>
      </w:r>
    </w:p>
    <w:p w14:paraId="4521B57D" w14:textId="77777777" w:rsidR="007B3B53" w:rsidRPr="00771606" w:rsidRDefault="00606E28" w:rsidP="00771606">
      <w:pPr>
        <w:pStyle w:val="Pardeliste"/>
        <w:numPr>
          <w:ilvl w:val="0"/>
          <w:numId w:val="12"/>
        </w:numPr>
        <w:spacing w:line="276" w:lineRule="auto"/>
      </w:pPr>
      <w:r w:rsidRPr="00771606">
        <w:t xml:space="preserve">Toute anomalie sur l’imagerie doit conduire à la réalisation d’une </w:t>
      </w:r>
      <w:proofErr w:type="spellStart"/>
      <w:r w:rsidRPr="00771606">
        <w:t>microbiopsie</w:t>
      </w:r>
      <w:proofErr w:type="spellEnd"/>
      <w:r w:rsidRPr="00771606">
        <w:t>.</w:t>
      </w:r>
    </w:p>
    <w:p w14:paraId="393C6622" w14:textId="196822DF" w:rsidR="007B3B53" w:rsidRDefault="002635E0" w:rsidP="00771606">
      <w:pPr>
        <w:pStyle w:val="Pardeliste"/>
        <w:numPr>
          <w:ilvl w:val="0"/>
          <w:numId w:val="12"/>
        </w:numPr>
        <w:spacing w:line="276" w:lineRule="auto"/>
      </w:pPr>
      <w:r>
        <w:t>L</w:t>
      </w:r>
      <w:r w:rsidR="00606E28" w:rsidRPr="00771606">
        <w:t>a prise en charge est chirurgicale</w:t>
      </w:r>
    </w:p>
    <w:p w14:paraId="21EAB607" w14:textId="2F38A036" w:rsidR="002635E0" w:rsidRDefault="002635E0" w:rsidP="002635E0">
      <w:pPr>
        <w:pStyle w:val="Pardeliste"/>
        <w:spacing w:line="276" w:lineRule="auto"/>
        <w:ind w:left="1920"/>
      </w:pPr>
    </w:p>
    <w:p w14:paraId="038D75DE" w14:textId="7A5D07E5" w:rsidR="00BF7BB9" w:rsidRDefault="00EA0A46" w:rsidP="00EA0A46">
      <w:pPr>
        <w:spacing w:line="276" w:lineRule="auto"/>
      </w:pPr>
      <w:r>
        <w:t xml:space="preserve">                                      </w:t>
      </w:r>
      <w:r>
        <w:rPr>
          <w:noProof/>
          <w:lang w:eastAsia="fr-FR"/>
        </w:rPr>
        <w:drawing>
          <wp:inline distT="0" distB="0" distL="0" distR="0" wp14:anchorId="5C66DD70" wp14:editId="73CC1CAF">
            <wp:extent cx="3413425" cy="203781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83" cy="208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0D95" w14:textId="77777777" w:rsidR="00BF7BB9" w:rsidRDefault="00BF7BB9" w:rsidP="00551762">
      <w:pPr>
        <w:spacing w:line="276" w:lineRule="auto"/>
      </w:pPr>
    </w:p>
    <w:p w14:paraId="4B0E88D2" w14:textId="4D15DE32" w:rsidR="002635E0" w:rsidRDefault="002635E0" w:rsidP="00C0390B">
      <w:pPr>
        <w:pStyle w:val="Pardeliste"/>
        <w:numPr>
          <w:ilvl w:val="0"/>
          <w:numId w:val="1"/>
        </w:numPr>
        <w:spacing w:line="276" w:lineRule="auto"/>
        <w:rPr>
          <w:u w:val="single"/>
        </w:rPr>
      </w:pPr>
      <w:r w:rsidRPr="002635E0">
        <w:rPr>
          <w:u w:val="single"/>
        </w:rPr>
        <w:t>Pathologies bénignes avec risque carcinologique élevé :</w:t>
      </w:r>
    </w:p>
    <w:p w14:paraId="036BFCAE" w14:textId="77777777" w:rsidR="0000737B" w:rsidRPr="002635E0" w:rsidRDefault="0000737B" w:rsidP="0000737B">
      <w:pPr>
        <w:pStyle w:val="Pardeliste"/>
        <w:spacing w:line="276" w:lineRule="auto"/>
        <w:rPr>
          <w:u w:val="single"/>
        </w:rPr>
      </w:pPr>
    </w:p>
    <w:p w14:paraId="6AE21B07" w14:textId="44CDC7A2" w:rsidR="008205F9" w:rsidRDefault="00C80B04" w:rsidP="00BF7BB9">
      <w:pPr>
        <w:pStyle w:val="Pardeliste"/>
        <w:numPr>
          <w:ilvl w:val="0"/>
          <w:numId w:val="12"/>
        </w:numPr>
        <w:spacing w:line="276" w:lineRule="auto"/>
      </w:pPr>
      <w:r>
        <w:t>Papillomes multiples</w:t>
      </w:r>
    </w:p>
    <w:p w14:paraId="69617AB0" w14:textId="66B7A1C3" w:rsidR="00C80B04" w:rsidRDefault="00C80B04" w:rsidP="00BF7BB9">
      <w:pPr>
        <w:pStyle w:val="Pardeliste"/>
        <w:numPr>
          <w:ilvl w:val="0"/>
          <w:numId w:val="12"/>
        </w:numPr>
        <w:spacing w:line="276" w:lineRule="auto"/>
      </w:pPr>
      <w:r>
        <w:t xml:space="preserve">Tumeurs </w:t>
      </w:r>
      <w:proofErr w:type="spellStart"/>
      <w:r>
        <w:t>phyllodes</w:t>
      </w:r>
      <w:proofErr w:type="spellEnd"/>
    </w:p>
    <w:p w14:paraId="0AC2262F" w14:textId="1147FF50" w:rsidR="00C80B04" w:rsidRDefault="00BF7BB9" w:rsidP="00BF7BB9">
      <w:pPr>
        <w:pStyle w:val="Pardeliste"/>
        <w:numPr>
          <w:ilvl w:val="0"/>
          <w:numId w:val="12"/>
        </w:numPr>
        <w:spacing w:line="276" w:lineRule="auto"/>
      </w:pPr>
      <w:r>
        <w:t>Kystes</w:t>
      </w:r>
    </w:p>
    <w:p w14:paraId="2F818797" w14:textId="1A568087" w:rsidR="00BF7BB9" w:rsidRPr="00FD2C54" w:rsidRDefault="00BF7BB9" w:rsidP="00BF7BB9">
      <w:pPr>
        <w:pStyle w:val="Pardeliste"/>
        <w:numPr>
          <w:ilvl w:val="0"/>
          <w:numId w:val="12"/>
        </w:numPr>
        <w:spacing w:line="276" w:lineRule="auto"/>
      </w:pPr>
      <w:r>
        <w:t xml:space="preserve">Hyperplasie </w:t>
      </w:r>
      <w:proofErr w:type="spellStart"/>
      <w:r>
        <w:t>epithéliales</w:t>
      </w:r>
      <w:proofErr w:type="spellEnd"/>
    </w:p>
    <w:p w14:paraId="2BF3A618" w14:textId="77777777" w:rsidR="00FD2C54" w:rsidRDefault="00FD2C54" w:rsidP="00FD2C54">
      <w:pPr>
        <w:pStyle w:val="Pardeliste"/>
        <w:spacing w:line="276" w:lineRule="auto"/>
        <w:ind w:left="1765"/>
        <w:rPr>
          <w:u w:val="single"/>
        </w:rPr>
      </w:pPr>
    </w:p>
    <w:p w14:paraId="3D37B94A" w14:textId="77777777" w:rsidR="00FD2C54" w:rsidRPr="00FD2C54" w:rsidRDefault="00FD2C54" w:rsidP="00FD2C54">
      <w:pPr>
        <w:pStyle w:val="Pardeliste"/>
        <w:spacing w:line="276" w:lineRule="auto"/>
        <w:ind w:left="1765"/>
        <w:rPr>
          <w:u w:val="single"/>
        </w:rPr>
      </w:pPr>
    </w:p>
    <w:p w14:paraId="036F6B15" w14:textId="1DC2990E" w:rsidR="00F52172" w:rsidRDefault="0000737B" w:rsidP="0000737B">
      <w:pPr>
        <w:pStyle w:val="Pardeliste"/>
        <w:numPr>
          <w:ilvl w:val="0"/>
          <w:numId w:val="13"/>
        </w:numPr>
        <w:rPr>
          <w:u w:val="single"/>
        </w:rPr>
      </w:pPr>
      <w:r>
        <w:rPr>
          <w:u w:val="single"/>
        </w:rPr>
        <w:t>Papillomes multiples :</w:t>
      </w:r>
    </w:p>
    <w:p w14:paraId="7A1E7B7B" w14:textId="77777777" w:rsidR="007B3B53" w:rsidRPr="0000737B" w:rsidRDefault="00606E28" w:rsidP="009D3EAF">
      <w:pPr>
        <w:pStyle w:val="Pardeliste"/>
        <w:numPr>
          <w:ilvl w:val="0"/>
          <w:numId w:val="15"/>
        </w:numPr>
        <w:spacing w:line="276" w:lineRule="auto"/>
      </w:pPr>
      <w:r w:rsidRPr="0000737B">
        <w:t xml:space="preserve">Ils sont définis comme la présence d’au </w:t>
      </w:r>
      <w:r w:rsidRPr="00C0390B">
        <w:rPr>
          <w:b/>
          <w:bCs/>
        </w:rPr>
        <w:t xml:space="preserve">moins cinq papillomes </w:t>
      </w:r>
      <w:proofErr w:type="gramStart"/>
      <w:r w:rsidRPr="00C0390B">
        <w:rPr>
          <w:b/>
          <w:bCs/>
        </w:rPr>
        <w:t>distincts</w:t>
      </w:r>
      <w:r w:rsidRPr="0000737B">
        <w:t xml:space="preserve"> .</w:t>
      </w:r>
      <w:proofErr w:type="gramEnd"/>
      <w:r w:rsidRPr="0000737B">
        <w:t xml:space="preserve"> </w:t>
      </w:r>
    </w:p>
    <w:p w14:paraId="7E741F75" w14:textId="20154ED4" w:rsidR="0000737B" w:rsidRPr="0000737B" w:rsidRDefault="0000737B" w:rsidP="009D3EAF">
      <w:pPr>
        <w:pStyle w:val="Pardeliste"/>
        <w:numPr>
          <w:ilvl w:val="0"/>
          <w:numId w:val="15"/>
        </w:numPr>
        <w:spacing w:line="276" w:lineRule="auto"/>
      </w:pPr>
      <w:r w:rsidRPr="0000737B">
        <w:t>Atteignant les femmes plus jeunes, ils peuvent être le siège d’hyperplasie épithéliale.</w:t>
      </w:r>
    </w:p>
    <w:p w14:paraId="47E7BC6C" w14:textId="19EABEC6" w:rsidR="0000737B" w:rsidRPr="0000737B" w:rsidRDefault="0000737B" w:rsidP="009D3EAF">
      <w:pPr>
        <w:pStyle w:val="Pardeliste"/>
        <w:numPr>
          <w:ilvl w:val="0"/>
          <w:numId w:val="16"/>
        </w:numPr>
        <w:spacing w:line="276" w:lineRule="auto"/>
      </w:pPr>
      <w:r w:rsidRPr="0000737B">
        <w:t xml:space="preserve">Il s’agit de masses généralement palpables, situées plutôt en périphérie du sein. </w:t>
      </w:r>
    </w:p>
    <w:p w14:paraId="3B2FBDA5" w14:textId="77777777" w:rsidR="00E81765" w:rsidRDefault="00606E28" w:rsidP="009D3EAF">
      <w:pPr>
        <w:pStyle w:val="Pardeliste"/>
        <w:numPr>
          <w:ilvl w:val="0"/>
          <w:numId w:val="16"/>
        </w:numPr>
        <w:spacing w:line="276" w:lineRule="auto"/>
      </w:pPr>
      <w:r w:rsidRPr="0000737B">
        <w:t xml:space="preserve">Leur </w:t>
      </w:r>
      <w:r w:rsidRPr="00C0390B">
        <w:rPr>
          <w:b/>
          <w:bCs/>
        </w:rPr>
        <w:t>potentiel carcinologique</w:t>
      </w:r>
      <w:r w:rsidRPr="0000737B">
        <w:t xml:space="preserve">, dont le mécanisme est mal connu, nécessite l’exploration du sein </w:t>
      </w:r>
      <w:proofErr w:type="gramStart"/>
      <w:r w:rsidRPr="0000737B">
        <w:t>controlatéral .</w:t>
      </w:r>
      <w:proofErr w:type="gramEnd"/>
      <w:r w:rsidRPr="0000737B">
        <w:t xml:space="preserve"> </w:t>
      </w:r>
    </w:p>
    <w:p w14:paraId="11299D2A" w14:textId="62284B40" w:rsidR="007B3B53" w:rsidRDefault="00E81765" w:rsidP="009D3EAF">
      <w:pPr>
        <w:pStyle w:val="Pardeliste"/>
        <w:numPr>
          <w:ilvl w:val="0"/>
          <w:numId w:val="16"/>
        </w:numPr>
        <w:spacing w:line="276" w:lineRule="auto"/>
      </w:pPr>
      <w:r>
        <w:t>D</w:t>
      </w:r>
      <w:r w:rsidR="00606E28" w:rsidRPr="0000737B">
        <w:t>u fait de leur caractère le plus souvent familial,</w:t>
      </w:r>
      <w:r>
        <w:t xml:space="preserve"> </w:t>
      </w:r>
      <w:r w:rsidR="00606E28" w:rsidRPr="0000737B">
        <w:t>leur prise en charge nécessite un suivi rapproché de la patiente et un dépistage de la famille</w:t>
      </w:r>
    </w:p>
    <w:p w14:paraId="3FCF2400" w14:textId="77777777" w:rsidR="00E6125A" w:rsidRDefault="00E6125A" w:rsidP="00E6125A">
      <w:pPr>
        <w:pStyle w:val="Pardeliste"/>
        <w:spacing w:line="276" w:lineRule="auto"/>
        <w:ind w:left="1920"/>
      </w:pPr>
    </w:p>
    <w:p w14:paraId="2C8CF585" w14:textId="77777777" w:rsidR="00CB2430" w:rsidRDefault="00CB2430" w:rsidP="009D3EAF">
      <w:pPr>
        <w:pStyle w:val="Pardeliste"/>
        <w:spacing w:line="276" w:lineRule="auto"/>
        <w:ind w:left="1920"/>
      </w:pPr>
    </w:p>
    <w:p w14:paraId="091AACB5" w14:textId="4876CF38" w:rsidR="00CB2430" w:rsidRDefault="00CB2430" w:rsidP="00CB2430">
      <w:pPr>
        <w:pStyle w:val="Pardeliste"/>
        <w:numPr>
          <w:ilvl w:val="0"/>
          <w:numId w:val="13"/>
        </w:numPr>
      </w:pPr>
      <w:r w:rsidRPr="00CB2430">
        <w:rPr>
          <w:u w:val="single"/>
        </w:rPr>
        <w:t xml:space="preserve">Tumeurs </w:t>
      </w:r>
      <w:proofErr w:type="spellStart"/>
      <w:r w:rsidRPr="00CB2430">
        <w:rPr>
          <w:u w:val="single"/>
        </w:rPr>
        <w:t>phyllodes</w:t>
      </w:r>
      <w:proofErr w:type="spellEnd"/>
      <w:r w:rsidRPr="00CB2430">
        <w:rPr>
          <w:u w:val="single"/>
        </w:rPr>
        <w:t> </w:t>
      </w:r>
      <w:r>
        <w:t>:</w:t>
      </w:r>
    </w:p>
    <w:p w14:paraId="22120E93" w14:textId="77777777" w:rsidR="00CB2430" w:rsidRPr="0000737B" w:rsidRDefault="00CB2430" w:rsidP="00CB2430"/>
    <w:p w14:paraId="46EA4E59" w14:textId="77777777" w:rsidR="007B3B53" w:rsidRPr="00CB2430" w:rsidRDefault="00606E28" w:rsidP="009D3EAF">
      <w:pPr>
        <w:pStyle w:val="Pardeliste"/>
        <w:numPr>
          <w:ilvl w:val="0"/>
          <w:numId w:val="17"/>
        </w:numPr>
        <w:spacing w:line="276" w:lineRule="auto"/>
      </w:pPr>
      <w:r w:rsidRPr="00CB2430">
        <w:t xml:space="preserve">Il s’agit d’une double prolifération épithéliale et conjonctive avec une plus grande </w:t>
      </w:r>
      <w:proofErr w:type="spellStart"/>
      <w:r w:rsidRPr="00CB2430">
        <w:t>cellularité</w:t>
      </w:r>
      <w:proofErr w:type="spellEnd"/>
      <w:r w:rsidRPr="00CB2430">
        <w:t xml:space="preserve"> de la composante </w:t>
      </w:r>
      <w:proofErr w:type="gramStart"/>
      <w:r w:rsidRPr="00CB2430">
        <w:t>conjonctive .</w:t>
      </w:r>
      <w:proofErr w:type="gramEnd"/>
    </w:p>
    <w:p w14:paraId="25CC7517" w14:textId="77777777" w:rsidR="007B3B53" w:rsidRPr="00CB2430" w:rsidRDefault="00606E28" w:rsidP="009D3EAF">
      <w:pPr>
        <w:pStyle w:val="Pardeliste"/>
        <w:numPr>
          <w:ilvl w:val="0"/>
          <w:numId w:val="17"/>
        </w:numPr>
        <w:spacing w:line="276" w:lineRule="auto"/>
      </w:pPr>
      <w:r w:rsidRPr="00CB2430">
        <w:t xml:space="preserve">Les tumeurs </w:t>
      </w:r>
      <w:proofErr w:type="spellStart"/>
      <w:r w:rsidRPr="00CB2430">
        <w:t>phyllodes</w:t>
      </w:r>
      <w:proofErr w:type="spellEnd"/>
      <w:r w:rsidRPr="00CB2430">
        <w:t xml:space="preserve"> peuvent survenir à tous les âges, avec un pic de fréquence vers 45 </w:t>
      </w:r>
      <w:proofErr w:type="gramStart"/>
      <w:r w:rsidRPr="00CB2430">
        <w:t>ans .</w:t>
      </w:r>
      <w:proofErr w:type="gramEnd"/>
    </w:p>
    <w:p w14:paraId="2FB4B525" w14:textId="0C0F6182" w:rsidR="007B3B53" w:rsidRPr="00CB2430" w:rsidRDefault="00606E28" w:rsidP="009D3EAF">
      <w:pPr>
        <w:pStyle w:val="Pardeliste"/>
        <w:numPr>
          <w:ilvl w:val="0"/>
          <w:numId w:val="17"/>
        </w:numPr>
        <w:spacing w:line="276" w:lineRule="auto"/>
      </w:pPr>
      <w:r w:rsidRPr="00CB2430">
        <w:t xml:space="preserve"> La présentation clinique est une masse arrondie bien circonscrite pouvant faire évoquer un </w:t>
      </w:r>
      <w:proofErr w:type="spellStart"/>
      <w:r w:rsidRPr="00CB2430">
        <w:t>adénofibrome</w:t>
      </w:r>
      <w:proofErr w:type="spellEnd"/>
      <w:r w:rsidRPr="00CB2430">
        <w:t xml:space="preserve"> mais la masse est plus ferme que l’</w:t>
      </w:r>
      <w:proofErr w:type="spellStart"/>
      <w:r w:rsidRPr="00CB2430">
        <w:t>adénofibrome</w:t>
      </w:r>
      <w:proofErr w:type="spellEnd"/>
      <w:r w:rsidRPr="00CB2430">
        <w:t xml:space="preserve"> et sa taille</w:t>
      </w:r>
      <w:r w:rsidR="009D3EAF">
        <w:t xml:space="preserve"> est</w:t>
      </w:r>
      <w:r w:rsidRPr="00CB2430">
        <w:t xml:space="preserve"> très variable </w:t>
      </w:r>
    </w:p>
    <w:p w14:paraId="4296125A" w14:textId="45D58BB1" w:rsidR="007B3B53" w:rsidRPr="00CB2430" w:rsidRDefault="00606E28" w:rsidP="009D3EAF">
      <w:pPr>
        <w:pStyle w:val="Pardeliste"/>
        <w:numPr>
          <w:ilvl w:val="0"/>
          <w:numId w:val="17"/>
        </w:numPr>
        <w:spacing w:line="276" w:lineRule="auto"/>
      </w:pPr>
      <w:r w:rsidRPr="00CB2430">
        <w:t xml:space="preserve">Elles ont non seulement un </w:t>
      </w:r>
      <w:r w:rsidRPr="00E6125A">
        <w:rPr>
          <w:b/>
          <w:bCs/>
        </w:rPr>
        <w:t>potentiel de transformation maligne</w:t>
      </w:r>
      <w:r w:rsidRPr="00CB2430">
        <w:t xml:space="preserve"> mais également de </w:t>
      </w:r>
      <w:r w:rsidRPr="00E6125A">
        <w:rPr>
          <w:b/>
          <w:bCs/>
        </w:rPr>
        <w:t>récidi</w:t>
      </w:r>
      <w:r w:rsidR="009D3EAF" w:rsidRPr="00E6125A">
        <w:rPr>
          <w:b/>
          <w:bCs/>
        </w:rPr>
        <w:t xml:space="preserve">ve </w:t>
      </w:r>
      <w:r w:rsidR="009D3EAF">
        <w:t>après ablation</w:t>
      </w:r>
      <w:r w:rsidRPr="00CB2430">
        <w:t>.</w:t>
      </w:r>
    </w:p>
    <w:p w14:paraId="124ACC3B" w14:textId="77777777" w:rsidR="007B3B53" w:rsidRPr="00E6125A" w:rsidRDefault="00606E28" w:rsidP="009D3EAF">
      <w:pPr>
        <w:pStyle w:val="Pardeliste"/>
        <w:numPr>
          <w:ilvl w:val="0"/>
          <w:numId w:val="17"/>
        </w:numPr>
        <w:spacing w:line="276" w:lineRule="auto"/>
        <w:rPr>
          <w:b/>
          <w:bCs/>
        </w:rPr>
      </w:pPr>
      <w:r w:rsidRPr="00CB2430">
        <w:t xml:space="preserve"> Elles peuvent en effet évoluer de quatre façons : </w:t>
      </w:r>
      <w:r w:rsidRPr="00E6125A">
        <w:rPr>
          <w:b/>
          <w:bCs/>
        </w:rPr>
        <w:t xml:space="preserve">bénigne, récidivante, maligne mais aussi </w:t>
      </w:r>
      <w:proofErr w:type="gramStart"/>
      <w:r w:rsidRPr="00E6125A">
        <w:rPr>
          <w:b/>
          <w:bCs/>
        </w:rPr>
        <w:t>métastatique .</w:t>
      </w:r>
      <w:proofErr w:type="gramEnd"/>
      <w:r w:rsidRPr="00E6125A">
        <w:rPr>
          <w:b/>
          <w:bCs/>
        </w:rPr>
        <w:t xml:space="preserve"> </w:t>
      </w:r>
    </w:p>
    <w:p w14:paraId="5A89BC7D" w14:textId="77777777" w:rsidR="007B3B53" w:rsidRDefault="00606E28" w:rsidP="009D3EAF">
      <w:pPr>
        <w:pStyle w:val="Pardeliste"/>
        <w:numPr>
          <w:ilvl w:val="0"/>
          <w:numId w:val="17"/>
        </w:numPr>
        <w:spacing w:line="276" w:lineRule="auto"/>
        <w:rPr>
          <w:b/>
          <w:bCs/>
        </w:rPr>
      </w:pPr>
      <w:r w:rsidRPr="00CB2430">
        <w:t xml:space="preserve">C’est pourquoi, toute tumeur </w:t>
      </w:r>
      <w:proofErr w:type="spellStart"/>
      <w:r w:rsidRPr="00CB2430">
        <w:t>phyllode</w:t>
      </w:r>
      <w:proofErr w:type="spellEnd"/>
      <w:r w:rsidRPr="00CB2430">
        <w:t xml:space="preserve"> devrait être complètement </w:t>
      </w:r>
      <w:r w:rsidRPr="00E6125A">
        <w:rPr>
          <w:b/>
          <w:bCs/>
        </w:rPr>
        <w:t>excisée</w:t>
      </w:r>
      <w:r w:rsidRPr="00CB2430">
        <w:t xml:space="preserve"> </w:t>
      </w:r>
      <w:r w:rsidRPr="00E6125A">
        <w:rPr>
          <w:b/>
          <w:bCs/>
        </w:rPr>
        <w:t xml:space="preserve">avec marges de sécurité suffisantes </w:t>
      </w:r>
    </w:p>
    <w:p w14:paraId="70EE188C" w14:textId="77777777" w:rsidR="00312826" w:rsidRDefault="00312826" w:rsidP="00312826">
      <w:pPr>
        <w:pStyle w:val="Pardeliste"/>
        <w:spacing w:line="276" w:lineRule="auto"/>
        <w:ind w:left="1920"/>
        <w:rPr>
          <w:b/>
          <w:bCs/>
        </w:rPr>
      </w:pPr>
    </w:p>
    <w:p w14:paraId="73B5125E" w14:textId="632CC6B8" w:rsidR="00312826" w:rsidRPr="00E6125A" w:rsidRDefault="00312826" w:rsidP="00312826">
      <w:pPr>
        <w:pStyle w:val="Pardeliste"/>
        <w:spacing w:line="276" w:lineRule="auto"/>
        <w:ind w:left="1920"/>
        <w:rPr>
          <w:b/>
          <w:bCs/>
        </w:rPr>
      </w:pPr>
      <w:r>
        <w:rPr>
          <w:b/>
          <w:bCs/>
        </w:rPr>
        <w:t xml:space="preserve">            </w:t>
      </w: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07FC6553" wp14:editId="024D1BB6">
            <wp:extent cx="2512392" cy="161734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85" cy="166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CA7FD" w14:textId="47D06420" w:rsidR="007C1B32" w:rsidRDefault="00312826" w:rsidP="007C1B32">
      <w:pPr>
        <w:spacing w:line="276" w:lineRule="auto"/>
      </w:pPr>
      <w:r>
        <w:t xml:space="preserve">                                                                Tumeur </w:t>
      </w:r>
      <w:proofErr w:type="spellStart"/>
      <w:r>
        <w:t>phyllode</w:t>
      </w:r>
      <w:proofErr w:type="spellEnd"/>
    </w:p>
    <w:p w14:paraId="7D86DAFF" w14:textId="77777777" w:rsidR="007C1B32" w:rsidRDefault="007C1B32" w:rsidP="007C1B32">
      <w:pPr>
        <w:pStyle w:val="Pardeliste"/>
        <w:spacing w:line="276" w:lineRule="auto"/>
        <w:ind w:left="1920"/>
      </w:pPr>
    </w:p>
    <w:p w14:paraId="063BFE55" w14:textId="1480CAA8" w:rsidR="007C1B32" w:rsidRPr="007C1B32" w:rsidRDefault="007C1B32" w:rsidP="007C1B32">
      <w:pPr>
        <w:pStyle w:val="Pardeliste"/>
        <w:numPr>
          <w:ilvl w:val="0"/>
          <w:numId w:val="13"/>
        </w:numPr>
        <w:spacing w:line="276" w:lineRule="auto"/>
        <w:rPr>
          <w:u w:val="single"/>
        </w:rPr>
      </w:pPr>
      <w:r w:rsidRPr="007C1B32">
        <w:rPr>
          <w:u w:val="single"/>
        </w:rPr>
        <w:t>Kystes :</w:t>
      </w:r>
    </w:p>
    <w:p w14:paraId="4D767A36" w14:textId="77777777" w:rsidR="0000737B" w:rsidRPr="00CB2430" w:rsidRDefault="0000737B" w:rsidP="009D3EAF">
      <w:pPr>
        <w:pStyle w:val="Pardeliste"/>
        <w:spacing w:line="276" w:lineRule="auto"/>
        <w:ind w:left="1353"/>
      </w:pPr>
    </w:p>
    <w:p w14:paraId="1D324014" w14:textId="77777777" w:rsidR="007B3B53" w:rsidRPr="007C1B32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 xml:space="preserve">C’est la forme de présentation </w:t>
      </w:r>
      <w:r w:rsidRPr="00B0705C">
        <w:rPr>
          <w:b/>
          <w:bCs/>
        </w:rPr>
        <w:t>la plus fréquente </w:t>
      </w:r>
      <w:r w:rsidRPr="007C1B32">
        <w:t>: un tiers des femmes de 30 à 50 ans ont des kystes aux seins ; très fréquents vers 30–40 ans, ils peuvent diminuer à la ménopause.</w:t>
      </w:r>
    </w:p>
    <w:p w14:paraId="2BD10C71" w14:textId="1B767AA4" w:rsidR="007B3B53" w:rsidRPr="007C1B32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 xml:space="preserve"> Ils sont liés à la </w:t>
      </w:r>
      <w:r w:rsidRPr="00B0705C">
        <w:rPr>
          <w:b/>
          <w:bCs/>
        </w:rPr>
        <w:t>dilatation d’un canal ou d’un lobule</w:t>
      </w:r>
      <w:r w:rsidRPr="007C1B32">
        <w:t>, formant un k</w:t>
      </w:r>
      <w:r w:rsidR="007C1B32">
        <w:t xml:space="preserve">yste. </w:t>
      </w:r>
    </w:p>
    <w:p w14:paraId="0DD72857" w14:textId="77777777" w:rsidR="007B3B53" w:rsidRPr="007C1B32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 xml:space="preserve">À l’examen, on ne peut distinguer un kyste d’une masse </w:t>
      </w:r>
      <w:proofErr w:type="gramStart"/>
      <w:r w:rsidRPr="007C1B32">
        <w:t>pleine .</w:t>
      </w:r>
      <w:proofErr w:type="gramEnd"/>
      <w:r w:rsidRPr="007C1B32">
        <w:t xml:space="preserve"> </w:t>
      </w:r>
    </w:p>
    <w:p w14:paraId="12334A8E" w14:textId="77777777" w:rsidR="007B3B53" w:rsidRPr="007C1B32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>L’</w:t>
      </w:r>
      <w:r w:rsidRPr="00B0705C">
        <w:rPr>
          <w:b/>
          <w:bCs/>
        </w:rPr>
        <w:t>échographie</w:t>
      </w:r>
      <w:r w:rsidRPr="007C1B32">
        <w:t xml:space="preserve"> est le meilleur examen pour en faire le diagnostic ; elle visualise une image ronde ou ovalaire </w:t>
      </w:r>
      <w:proofErr w:type="gramStart"/>
      <w:r w:rsidRPr="007C1B32">
        <w:t>anéchogène .</w:t>
      </w:r>
      <w:proofErr w:type="gramEnd"/>
      <w:r w:rsidRPr="007C1B32">
        <w:t xml:space="preserve"> </w:t>
      </w:r>
    </w:p>
    <w:p w14:paraId="54BFDEDC" w14:textId="77777777" w:rsidR="007B3B53" w:rsidRPr="007C1B32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>Un kyste simple palpable et symptomatique peut être ponctionné sous échographie</w:t>
      </w:r>
    </w:p>
    <w:p w14:paraId="1C37DBD1" w14:textId="2D5946ED" w:rsidR="007B3B53" w:rsidRPr="007C1B32" w:rsidRDefault="007C1B32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>
        <w:t xml:space="preserve">Le liquide doit faire l’objet </w:t>
      </w:r>
      <w:r w:rsidRPr="00B0705C">
        <w:rPr>
          <w:b/>
          <w:bCs/>
        </w:rPr>
        <w:t>d’une étude cytologique</w:t>
      </w:r>
    </w:p>
    <w:p w14:paraId="25F891C8" w14:textId="77777777" w:rsidR="007B3B53" w:rsidRDefault="00606E28" w:rsidP="007C1B32">
      <w:pPr>
        <w:numPr>
          <w:ilvl w:val="0"/>
          <w:numId w:val="18"/>
        </w:numPr>
        <w:tabs>
          <w:tab w:val="num" w:pos="720"/>
        </w:tabs>
        <w:spacing w:line="276" w:lineRule="auto"/>
      </w:pPr>
      <w:r w:rsidRPr="007C1B32">
        <w:t xml:space="preserve"> Un kyste qui persiste malgré l’aspiration, cliniquement ou radiologiquement, doit être opéré. </w:t>
      </w:r>
    </w:p>
    <w:p w14:paraId="2222154D" w14:textId="77777777" w:rsidR="00566987" w:rsidRDefault="00566987" w:rsidP="00566987">
      <w:pPr>
        <w:spacing w:line="276" w:lineRule="auto"/>
        <w:ind w:left="1920"/>
      </w:pPr>
    </w:p>
    <w:p w14:paraId="28D1D55F" w14:textId="1097EFD6" w:rsidR="00566987" w:rsidRPr="007C1B32" w:rsidRDefault="00566987" w:rsidP="00566987">
      <w:pPr>
        <w:spacing w:line="276" w:lineRule="auto"/>
        <w:ind w:left="1920"/>
      </w:pPr>
      <w:r>
        <w:t xml:space="preserve">       </w:t>
      </w:r>
      <w:r w:rsidRPr="00566987">
        <w:rPr>
          <w:noProof/>
          <w:lang w:eastAsia="fr-FR"/>
        </w:rPr>
        <w:drawing>
          <wp:inline distT="0" distB="0" distL="0" distR="0" wp14:anchorId="25B80E66" wp14:editId="2358D64D">
            <wp:extent cx="2673255" cy="2360070"/>
            <wp:effectExtent l="0" t="0" r="0" b="254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187" cy="236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BB568" w14:textId="77777777" w:rsidR="00003CF3" w:rsidRDefault="009B181C" w:rsidP="009D3EAF">
      <w:pPr>
        <w:spacing w:line="276" w:lineRule="auto"/>
      </w:pPr>
    </w:p>
    <w:p w14:paraId="7E7237C2" w14:textId="2D0781BB" w:rsidR="000F3B19" w:rsidRDefault="009131AC" w:rsidP="000F3B19">
      <w:pPr>
        <w:pStyle w:val="Pardeliste"/>
        <w:numPr>
          <w:ilvl w:val="0"/>
          <w:numId w:val="13"/>
        </w:numPr>
        <w:spacing w:line="276" w:lineRule="auto"/>
      </w:pPr>
      <w:r>
        <w:rPr>
          <w:u w:val="single"/>
        </w:rPr>
        <w:t>Hyperplasie É</w:t>
      </w:r>
      <w:r w:rsidR="000F3B19" w:rsidRPr="000F3B19">
        <w:rPr>
          <w:u w:val="single"/>
        </w:rPr>
        <w:t>pithéliale </w:t>
      </w:r>
      <w:r w:rsidR="000F3B19">
        <w:t>:</w:t>
      </w:r>
    </w:p>
    <w:p w14:paraId="435F7949" w14:textId="77777777" w:rsidR="000F3B19" w:rsidRDefault="000F3B19" w:rsidP="000F3B19">
      <w:pPr>
        <w:pStyle w:val="Pardeliste"/>
        <w:spacing w:line="276" w:lineRule="auto"/>
        <w:ind w:left="1353"/>
      </w:pPr>
    </w:p>
    <w:p w14:paraId="5780B626" w14:textId="57C44784" w:rsidR="007B3B53" w:rsidRPr="000F3B19" w:rsidRDefault="00606E28" w:rsidP="007C0F17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L’hyperplasie épithéliale est histologiquement une augmentation du nombre de cellules sur la lame </w:t>
      </w:r>
      <w:proofErr w:type="gramStart"/>
      <w:r w:rsidRPr="000F3B19">
        <w:t>basale .</w:t>
      </w:r>
      <w:proofErr w:type="gramEnd"/>
      <w:r w:rsidRPr="000F3B19">
        <w:t xml:space="preserve"> </w:t>
      </w:r>
    </w:p>
    <w:p w14:paraId="7FD8A5AB" w14:textId="77777777" w:rsidR="007B3B53" w:rsidRPr="000F3B19" w:rsidRDefault="00606E28" w:rsidP="000F3B19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Elle n’a pas de traduction clinique ou en imagerie. Toutefois, les atypies épithéliales seraient retrouvées dans 15 à 34 % des biopsies réalisées pour </w:t>
      </w:r>
      <w:proofErr w:type="spellStart"/>
      <w:r w:rsidRPr="000F3B19">
        <w:t>microcalcifications</w:t>
      </w:r>
      <w:proofErr w:type="spellEnd"/>
    </w:p>
    <w:p w14:paraId="35589778" w14:textId="77777777" w:rsidR="007B3B53" w:rsidRPr="000F3B19" w:rsidRDefault="00606E28" w:rsidP="000F3B19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L’hyperplasie atypique est connue comme un facteur de risque important de développement d’un </w:t>
      </w:r>
      <w:proofErr w:type="gramStart"/>
      <w:r w:rsidRPr="000F3B19">
        <w:t>carcinome .</w:t>
      </w:r>
      <w:proofErr w:type="gramEnd"/>
    </w:p>
    <w:p w14:paraId="22B7A44C" w14:textId="77777777" w:rsidR="007B3B53" w:rsidRPr="000F3B19" w:rsidRDefault="00606E28" w:rsidP="000F3B19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 L’hyperplasie peut être « </w:t>
      </w:r>
      <w:r w:rsidRPr="00D267F8">
        <w:rPr>
          <w:b/>
          <w:bCs/>
        </w:rPr>
        <w:t>sans atypie </w:t>
      </w:r>
      <w:r w:rsidRPr="000F3B19">
        <w:t>», « </w:t>
      </w:r>
      <w:r w:rsidRPr="00D267F8">
        <w:rPr>
          <w:b/>
          <w:bCs/>
        </w:rPr>
        <w:t>atypique</w:t>
      </w:r>
      <w:r w:rsidRPr="000F3B19">
        <w:t> » ou même qualifiée de « </w:t>
      </w:r>
      <w:r w:rsidRPr="00D267F8">
        <w:rPr>
          <w:b/>
          <w:bCs/>
        </w:rPr>
        <w:t>carcinome in situ </w:t>
      </w:r>
      <w:r w:rsidRPr="000F3B19">
        <w:t xml:space="preserve">» aussi bien </w:t>
      </w:r>
      <w:r w:rsidRPr="00D267F8">
        <w:rPr>
          <w:b/>
          <w:bCs/>
        </w:rPr>
        <w:t xml:space="preserve">lobulaire que </w:t>
      </w:r>
      <w:proofErr w:type="gramStart"/>
      <w:r w:rsidRPr="00D267F8">
        <w:rPr>
          <w:b/>
          <w:bCs/>
        </w:rPr>
        <w:t>canalaire</w:t>
      </w:r>
      <w:r w:rsidRPr="000F3B19">
        <w:t xml:space="preserve"> .</w:t>
      </w:r>
      <w:proofErr w:type="gramEnd"/>
      <w:r w:rsidRPr="000F3B19">
        <w:t xml:space="preserve"> </w:t>
      </w:r>
    </w:p>
    <w:p w14:paraId="7A26B8F2" w14:textId="72B4C567" w:rsidR="007B3B53" w:rsidRPr="000F3B19" w:rsidRDefault="00606E28" w:rsidP="000F3B19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En cas d’hyperplasie atypique, le RR de cancer est de 4 à 5 par rapport à la population générale, voire 8 à </w:t>
      </w:r>
      <w:r w:rsidR="00FF5B2E">
        <w:t xml:space="preserve">10 en cas de carcinome in situ.  Son </w:t>
      </w:r>
      <w:proofErr w:type="spellStart"/>
      <w:r w:rsidR="00FF5B2E" w:rsidRPr="00D77B7F">
        <w:rPr>
          <w:b/>
          <w:bCs/>
        </w:rPr>
        <w:t>exérése</w:t>
      </w:r>
      <w:proofErr w:type="spellEnd"/>
      <w:r w:rsidR="00FF5B2E" w:rsidRPr="00D77B7F">
        <w:rPr>
          <w:b/>
          <w:bCs/>
        </w:rPr>
        <w:t xml:space="preserve"> </w:t>
      </w:r>
      <w:proofErr w:type="spellStart"/>
      <w:r w:rsidR="00FF5B2E" w:rsidRPr="00D77B7F">
        <w:rPr>
          <w:b/>
          <w:bCs/>
        </w:rPr>
        <w:t>compléte</w:t>
      </w:r>
      <w:proofErr w:type="spellEnd"/>
      <w:r w:rsidR="00FF5B2E" w:rsidRPr="00D77B7F">
        <w:rPr>
          <w:b/>
          <w:bCs/>
        </w:rPr>
        <w:t xml:space="preserve"> est indispensable </w:t>
      </w:r>
    </w:p>
    <w:p w14:paraId="495D2377" w14:textId="77777777" w:rsidR="00FF5B2E" w:rsidRDefault="00606E28" w:rsidP="000F3B19">
      <w:pPr>
        <w:numPr>
          <w:ilvl w:val="0"/>
          <w:numId w:val="19"/>
        </w:numPr>
        <w:tabs>
          <w:tab w:val="num" w:pos="720"/>
        </w:tabs>
        <w:spacing w:line="276" w:lineRule="auto"/>
      </w:pPr>
      <w:r w:rsidRPr="000F3B19">
        <w:t xml:space="preserve"> La question persiste de savoir s’il s’agit uniquement d’une lésion à risque de cancer ou s’il s’agit véritablement d’une lésion précancéreuse </w:t>
      </w:r>
    </w:p>
    <w:p w14:paraId="7BF0202D" w14:textId="77777777" w:rsidR="00FF5B2E" w:rsidRDefault="00FF5B2E" w:rsidP="00FF5B2E">
      <w:pPr>
        <w:spacing w:line="276" w:lineRule="auto"/>
      </w:pPr>
    </w:p>
    <w:p w14:paraId="460F4ED1" w14:textId="77777777" w:rsidR="00FF5B2E" w:rsidRDefault="00FF5B2E" w:rsidP="00FF5B2E">
      <w:pPr>
        <w:spacing w:line="276" w:lineRule="auto"/>
      </w:pPr>
    </w:p>
    <w:p w14:paraId="74B8E8A5" w14:textId="2A41E8E4" w:rsidR="000F3B19" w:rsidRPr="00CB2430" w:rsidRDefault="000F3B19" w:rsidP="00FF5B2E">
      <w:pPr>
        <w:spacing w:line="276" w:lineRule="auto"/>
      </w:pPr>
    </w:p>
    <w:sectPr w:rsidR="000F3B19" w:rsidRPr="00CB2430" w:rsidSect="000E024B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A4162" w14:textId="77777777" w:rsidR="009B181C" w:rsidRDefault="009B181C" w:rsidP="00BD4CD1">
      <w:r>
        <w:separator/>
      </w:r>
    </w:p>
  </w:endnote>
  <w:endnote w:type="continuationSeparator" w:id="0">
    <w:p w14:paraId="4915F983" w14:textId="77777777" w:rsidR="009B181C" w:rsidRDefault="009B181C" w:rsidP="00BD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A13AF" w14:textId="77777777" w:rsidR="009B181C" w:rsidRDefault="009B181C" w:rsidP="00BD4CD1">
      <w:r>
        <w:separator/>
      </w:r>
    </w:p>
  </w:footnote>
  <w:footnote w:type="continuationSeparator" w:id="0">
    <w:p w14:paraId="3C67E251" w14:textId="77777777" w:rsidR="009B181C" w:rsidRDefault="009B181C" w:rsidP="00BD4C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BBA8" w14:textId="1064E902" w:rsidR="00BD4CD1" w:rsidRDefault="00BD4CD1" w:rsidP="00BD4CD1">
    <w:pPr>
      <w:pStyle w:val="En-tte"/>
    </w:pPr>
    <w:r>
      <w:t xml:space="preserve">Module de Gynécologie Obstétrique                                                                    Dr </w:t>
    </w:r>
    <w:proofErr w:type="spellStart"/>
    <w:r>
      <w:t>Mansouri.Z</w:t>
    </w:r>
    <w:proofErr w:type="spellEnd"/>
  </w:p>
  <w:p w14:paraId="03572FF5" w14:textId="77777777" w:rsidR="00BD4CD1" w:rsidRDefault="00BD4CD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674BA"/>
    <w:multiLevelType w:val="hybridMultilevel"/>
    <w:tmpl w:val="B7026F9A"/>
    <w:lvl w:ilvl="0" w:tplc="EEC6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CB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06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C5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E7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42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EA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C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626A93"/>
    <w:multiLevelType w:val="hybridMultilevel"/>
    <w:tmpl w:val="3D5AF824"/>
    <w:lvl w:ilvl="0" w:tplc="040C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>
    <w:nsid w:val="0B9D37E3"/>
    <w:multiLevelType w:val="hybridMultilevel"/>
    <w:tmpl w:val="98EC171A"/>
    <w:lvl w:ilvl="0" w:tplc="87508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C1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0D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C5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2B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26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81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1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F40F9"/>
    <w:multiLevelType w:val="hybridMultilevel"/>
    <w:tmpl w:val="1BDACCD8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9FAAC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3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0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4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C1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68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A7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C818A5"/>
    <w:multiLevelType w:val="hybridMultilevel"/>
    <w:tmpl w:val="D1C2796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</w:abstractNum>
  <w:abstractNum w:abstractNumId="5">
    <w:nsid w:val="18646439"/>
    <w:multiLevelType w:val="hybridMultilevel"/>
    <w:tmpl w:val="588C703C"/>
    <w:lvl w:ilvl="0" w:tplc="040C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6">
    <w:nsid w:val="1B720F45"/>
    <w:multiLevelType w:val="hybridMultilevel"/>
    <w:tmpl w:val="59C08A62"/>
    <w:lvl w:ilvl="0" w:tplc="AD82FBFA">
      <w:start w:val="1"/>
      <w:numFmt w:val="bullet"/>
      <w:lvlText w:val="-"/>
      <w:lvlJc w:val="left"/>
      <w:pPr>
        <w:ind w:left="1266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D83653F"/>
    <w:multiLevelType w:val="hybridMultilevel"/>
    <w:tmpl w:val="17B01FF0"/>
    <w:lvl w:ilvl="0" w:tplc="040C0013">
      <w:start w:val="1"/>
      <w:numFmt w:val="upperRoman"/>
      <w:lvlText w:val="%1."/>
      <w:lvlJc w:val="right"/>
      <w:pPr>
        <w:ind w:left="11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8">
    <w:nsid w:val="202557F3"/>
    <w:multiLevelType w:val="hybridMultilevel"/>
    <w:tmpl w:val="A426CAA8"/>
    <w:lvl w:ilvl="0" w:tplc="3B58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4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66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A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A3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1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20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9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C4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6204ED"/>
    <w:multiLevelType w:val="hybridMultilevel"/>
    <w:tmpl w:val="9432B67A"/>
    <w:lvl w:ilvl="0" w:tplc="040C0013">
      <w:start w:val="1"/>
      <w:numFmt w:val="upperRoman"/>
      <w:lvlText w:val="%1."/>
      <w:lvlJc w:val="righ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943F0"/>
    <w:multiLevelType w:val="hybridMultilevel"/>
    <w:tmpl w:val="F8ECFA5C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30885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A4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0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C1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C8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A6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EE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43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C787DEE"/>
    <w:multiLevelType w:val="hybridMultilevel"/>
    <w:tmpl w:val="B14E8BF8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7E2A9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2B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E1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67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D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43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D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85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D4D64CB"/>
    <w:multiLevelType w:val="hybridMultilevel"/>
    <w:tmpl w:val="3CF607B6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ACB42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E6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A6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06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A0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2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45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07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A547BF"/>
    <w:multiLevelType w:val="hybridMultilevel"/>
    <w:tmpl w:val="79A89C4C"/>
    <w:lvl w:ilvl="0" w:tplc="A2FA0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02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8A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62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85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0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02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2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5EA5547"/>
    <w:multiLevelType w:val="hybridMultilevel"/>
    <w:tmpl w:val="C51694DE"/>
    <w:lvl w:ilvl="0" w:tplc="AD82FBFA">
      <w:start w:val="1"/>
      <w:numFmt w:val="bullet"/>
      <w:lvlText w:val="-"/>
      <w:lvlJc w:val="left"/>
      <w:pPr>
        <w:ind w:left="126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15">
    <w:nsid w:val="4F1651AF"/>
    <w:multiLevelType w:val="hybridMultilevel"/>
    <w:tmpl w:val="E59E8F00"/>
    <w:lvl w:ilvl="0" w:tplc="E27EB4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82DA2"/>
    <w:multiLevelType w:val="hybridMultilevel"/>
    <w:tmpl w:val="0C2A16C6"/>
    <w:lvl w:ilvl="0" w:tplc="040C0013">
      <w:start w:val="1"/>
      <w:numFmt w:val="upperRoman"/>
      <w:lvlText w:val="%1."/>
      <w:lvlJc w:val="righ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562E5893"/>
    <w:multiLevelType w:val="hybridMultilevel"/>
    <w:tmpl w:val="951026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6319"/>
    <w:multiLevelType w:val="hybridMultilevel"/>
    <w:tmpl w:val="71AA1826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</w:abstractNum>
  <w:abstractNum w:abstractNumId="19">
    <w:nsid w:val="5F367168"/>
    <w:multiLevelType w:val="hybridMultilevel"/>
    <w:tmpl w:val="D1D0A726"/>
    <w:lvl w:ilvl="0" w:tplc="F856A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0F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8D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8E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4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49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C6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EB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C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9C73DF"/>
    <w:multiLevelType w:val="hybridMultilevel"/>
    <w:tmpl w:val="067CFB62"/>
    <w:lvl w:ilvl="0" w:tplc="040C0013">
      <w:start w:val="1"/>
      <w:numFmt w:val="upperRoman"/>
      <w:lvlText w:val="%1."/>
      <w:lvlJc w:val="right"/>
      <w:pPr>
        <w:ind w:left="1986" w:hanging="360"/>
      </w:pPr>
    </w:lvl>
    <w:lvl w:ilvl="1" w:tplc="040C0019" w:tentative="1">
      <w:start w:val="1"/>
      <w:numFmt w:val="lowerLetter"/>
      <w:lvlText w:val="%2."/>
      <w:lvlJc w:val="left"/>
      <w:pPr>
        <w:ind w:left="2706" w:hanging="360"/>
      </w:pPr>
    </w:lvl>
    <w:lvl w:ilvl="2" w:tplc="040C001B" w:tentative="1">
      <w:start w:val="1"/>
      <w:numFmt w:val="lowerRoman"/>
      <w:lvlText w:val="%3."/>
      <w:lvlJc w:val="right"/>
      <w:pPr>
        <w:ind w:left="3426" w:hanging="180"/>
      </w:pPr>
    </w:lvl>
    <w:lvl w:ilvl="3" w:tplc="040C000F" w:tentative="1">
      <w:start w:val="1"/>
      <w:numFmt w:val="decimal"/>
      <w:lvlText w:val="%4."/>
      <w:lvlJc w:val="left"/>
      <w:pPr>
        <w:ind w:left="4146" w:hanging="360"/>
      </w:pPr>
    </w:lvl>
    <w:lvl w:ilvl="4" w:tplc="040C0019" w:tentative="1">
      <w:start w:val="1"/>
      <w:numFmt w:val="lowerLetter"/>
      <w:lvlText w:val="%5."/>
      <w:lvlJc w:val="left"/>
      <w:pPr>
        <w:ind w:left="4866" w:hanging="360"/>
      </w:pPr>
    </w:lvl>
    <w:lvl w:ilvl="5" w:tplc="040C001B" w:tentative="1">
      <w:start w:val="1"/>
      <w:numFmt w:val="lowerRoman"/>
      <w:lvlText w:val="%6."/>
      <w:lvlJc w:val="right"/>
      <w:pPr>
        <w:ind w:left="5586" w:hanging="180"/>
      </w:pPr>
    </w:lvl>
    <w:lvl w:ilvl="6" w:tplc="040C000F" w:tentative="1">
      <w:start w:val="1"/>
      <w:numFmt w:val="decimal"/>
      <w:lvlText w:val="%7."/>
      <w:lvlJc w:val="left"/>
      <w:pPr>
        <w:ind w:left="6306" w:hanging="360"/>
      </w:pPr>
    </w:lvl>
    <w:lvl w:ilvl="7" w:tplc="040C0019" w:tentative="1">
      <w:start w:val="1"/>
      <w:numFmt w:val="lowerLetter"/>
      <w:lvlText w:val="%8."/>
      <w:lvlJc w:val="left"/>
      <w:pPr>
        <w:ind w:left="7026" w:hanging="360"/>
      </w:pPr>
    </w:lvl>
    <w:lvl w:ilvl="8" w:tplc="040C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21">
    <w:nsid w:val="70E137E5"/>
    <w:multiLevelType w:val="hybridMultilevel"/>
    <w:tmpl w:val="199483D2"/>
    <w:lvl w:ilvl="0" w:tplc="040C000F">
      <w:start w:val="1"/>
      <w:numFmt w:val="decimal"/>
      <w:lvlText w:val="%1."/>
      <w:lvlJc w:val="left"/>
      <w:pPr>
        <w:ind w:left="1986" w:hanging="360"/>
      </w:pPr>
    </w:lvl>
    <w:lvl w:ilvl="1" w:tplc="040C0019" w:tentative="1">
      <w:start w:val="1"/>
      <w:numFmt w:val="lowerLetter"/>
      <w:lvlText w:val="%2."/>
      <w:lvlJc w:val="left"/>
      <w:pPr>
        <w:ind w:left="2706" w:hanging="360"/>
      </w:pPr>
    </w:lvl>
    <w:lvl w:ilvl="2" w:tplc="040C001B" w:tentative="1">
      <w:start w:val="1"/>
      <w:numFmt w:val="lowerRoman"/>
      <w:lvlText w:val="%3."/>
      <w:lvlJc w:val="right"/>
      <w:pPr>
        <w:ind w:left="3426" w:hanging="180"/>
      </w:pPr>
    </w:lvl>
    <w:lvl w:ilvl="3" w:tplc="040C000F" w:tentative="1">
      <w:start w:val="1"/>
      <w:numFmt w:val="decimal"/>
      <w:lvlText w:val="%4."/>
      <w:lvlJc w:val="left"/>
      <w:pPr>
        <w:ind w:left="4146" w:hanging="360"/>
      </w:pPr>
    </w:lvl>
    <w:lvl w:ilvl="4" w:tplc="040C0019" w:tentative="1">
      <w:start w:val="1"/>
      <w:numFmt w:val="lowerLetter"/>
      <w:lvlText w:val="%5."/>
      <w:lvlJc w:val="left"/>
      <w:pPr>
        <w:ind w:left="4866" w:hanging="360"/>
      </w:pPr>
    </w:lvl>
    <w:lvl w:ilvl="5" w:tplc="040C001B" w:tentative="1">
      <w:start w:val="1"/>
      <w:numFmt w:val="lowerRoman"/>
      <w:lvlText w:val="%6."/>
      <w:lvlJc w:val="right"/>
      <w:pPr>
        <w:ind w:left="5586" w:hanging="180"/>
      </w:pPr>
    </w:lvl>
    <w:lvl w:ilvl="6" w:tplc="040C000F" w:tentative="1">
      <w:start w:val="1"/>
      <w:numFmt w:val="decimal"/>
      <w:lvlText w:val="%7."/>
      <w:lvlJc w:val="left"/>
      <w:pPr>
        <w:ind w:left="6306" w:hanging="360"/>
      </w:pPr>
    </w:lvl>
    <w:lvl w:ilvl="7" w:tplc="040C0019" w:tentative="1">
      <w:start w:val="1"/>
      <w:numFmt w:val="lowerLetter"/>
      <w:lvlText w:val="%8."/>
      <w:lvlJc w:val="left"/>
      <w:pPr>
        <w:ind w:left="7026" w:hanging="360"/>
      </w:pPr>
    </w:lvl>
    <w:lvl w:ilvl="8" w:tplc="040C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22">
    <w:nsid w:val="73EA1D88"/>
    <w:multiLevelType w:val="hybridMultilevel"/>
    <w:tmpl w:val="09289AB6"/>
    <w:lvl w:ilvl="0" w:tplc="AD82FBFA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>
    <w:nsid w:val="7A3A6566"/>
    <w:multiLevelType w:val="hybridMultilevel"/>
    <w:tmpl w:val="6D329998"/>
    <w:lvl w:ilvl="0" w:tplc="EF4A7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45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80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A0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AF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47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A9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0A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E7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B1F2A09"/>
    <w:multiLevelType w:val="hybridMultilevel"/>
    <w:tmpl w:val="FEFEE4B4"/>
    <w:lvl w:ilvl="0" w:tplc="AD82FBFA">
      <w:start w:val="1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F41C7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ED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080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66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6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83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E3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A35966"/>
    <w:multiLevelType w:val="hybridMultilevel"/>
    <w:tmpl w:val="9ABCBECA"/>
    <w:lvl w:ilvl="0" w:tplc="AD82FBFA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A907376" w:tentative="1">
      <w:start w:val="1"/>
      <w:numFmt w:val="bullet"/>
      <w:lvlText w:val="•"/>
      <w:lvlJc w:val="left"/>
      <w:pPr>
        <w:tabs>
          <w:tab w:val="num" w:pos="885"/>
        </w:tabs>
        <w:ind w:left="885" w:hanging="360"/>
      </w:pPr>
      <w:rPr>
        <w:rFonts w:ascii="Arial" w:hAnsi="Arial" w:hint="default"/>
      </w:rPr>
    </w:lvl>
    <w:lvl w:ilvl="2" w:tplc="D50A5742" w:tentative="1">
      <w:start w:val="1"/>
      <w:numFmt w:val="bullet"/>
      <w:lvlText w:val="•"/>
      <w:lvlJc w:val="left"/>
      <w:pPr>
        <w:tabs>
          <w:tab w:val="num" w:pos="1605"/>
        </w:tabs>
        <w:ind w:left="1605" w:hanging="360"/>
      </w:pPr>
      <w:rPr>
        <w:rFonts w:ascii="Arial" w:hAnsi="Arial" w:hint="default"/>
      </w:rPr>
    </w:lvl>
    <w:lvl w:ilvl="3" w:tplc="135CF970" w:tentative="1">
      <w:start w:val="1"/>
      <w:numFmt w:val="bullet"/>
      <w:lvlText w:val="•"/>
      <w:lvlJc w:val="left"/>
      <w:pPr>
        <w:tabs>
          <w:tab w:val="num" w:pos="2325"/>
        </w:tabs>
        <w:ind w:left="2325" w:hanging="360"/>
      </w:pPr>
      <w:rPr>
        <w:rFonts w:ascii="Arial" w:hAnsi="Arial" w:hint="default"/>
      </w:rPr>
    </w:lvl>
    <w:lvl w:ilvl="4" w:tplc="D3BEBB5C" w:tentative="1">
      <w:start w:val="1"/>
      <w:numFmt w:val="bullet"/>
      <w:lvlText w:val="•"/>
      <w:lvlJc w:val="left"/>
      <w:pPr>
        <w:tabs>
          <w:tab w:val="num" w:pos="3045"/>
        </w:tabs>
        <w:ind w:left="3045" w:hanging="360"/>
      </w:pPr>
      <w:rPr>
        <w:rFonts w:ascii="Arial" w:hAnsi="Arial" w:hint="default"/>
      </w:rPr>
    </w:lvl>
    <w:lvl w:ilvl="5" w:tplc="2ADEFABC" w:tentative="1">
      <w:start w:val="1"/>
      <w:numFmt w:val="bullet"/>
      <w:lvlText w:val="•"/>
      <w:lvlJc w:val="left"/>
      <w:pPr>
        <w:tabs>
          <w:tab w:val="num" w:pos="3765"/>
        </w:tabs>
        <w:ind w:left="3765" w:hanging="360"/>
      </w:pPr>
      <w:rPr>
        <w:rFonts w:ascii="Arial" w:hAnsi="Arial" w:hint="default"/>
      </w:rPr>
    </w:lvl>
    <w:lvl w:ilvl="6" w:tplc="94B8E51A" w:tentative="1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rFonts w:ascii="Arial" w:hAnsi="Arial" w:hint="default"/>
      </w:rPr>
    </w:lvl>
    <w:lvl w:ilvl="7" w:tplc="A940771C" w:tentative="1">
      <w:start w:val="1"/>
      <w:numFmt w:val="bullet"/>
      <w:lvlText w:val="•"/>
      <w:lvlJc w:val="left"/>
      <w:pPr>
        <w:tabs>
          <w:tab w:val="num" w:pos="5205"/>
        </w:tabs>
        <w:ind w:left="5205" w:hanging="360"/>
      </w:pPr>
      <w:rPr>
        <w:rFonts w:ascii="Arial" w:hAnsi="Arial" w:hint="default"/>
      </w:rPr>
    </w:lvl>
    <w:lvl w:ilvl="8" w:tplc="CC069534" w:tentative="1">
      <w:start w:val="1"/>
      <w:numFmt w:val="bullet"/>
      <w:lvlText w:val="•"/>
      <w:lvlJc w:val="left"/>
      <w:pPr>
        <w:tabs>
          <w:tab w:val="num" w:pos="5925"/>
        </w:tabs>
        <w:ind w:left="5925" w:hanging="360"/>
      </w:pPr>
      <w:rPr>
        <w:rFonts w:ascii="Arial" w:hAnsi="Arial" w:hint="default"/>
      </w:rPr>
    </w:lvl>
  </w:abstractNum>
  <w:abstractNum w:abstractNumId="26">
    <w:nsid w:val="7D1433A2"/>
    <w:multiLevelType w:val="hybridMultilevel"/>
    <w:tmpl w:val="1A72057A"/>
    <w:lvl w:ilvl="0" w:tplc="040C0013">
      <w:start w:val="1"/>
      <w:numFmt w:val="upperRoman"/>
      <w:lvlText w:val="%1."/>
      <w:lvlJc w:val="right"/>
      <w:pPr>
        <w:ind w:left="1986" w:hanging="360"/>
      </w:pPr>
    </w:lvl>
    <w:lvl w:ilvl="1" w:tplc="040C0019" w:tentative="1">
      <w:start w:val="1"/>
      <w:numFmt w:val="lowerLetter"/>
      <w:lvlText w:val="%2."/>
      <w:lvlJc w:val="left"/>
      <w:pPr>
        <w:ind w:left="2706" w:hanging="360"/>
      </w:pPr>
    </w:lvl>
    <w:lvl w:ilvl="2" w:tplc="040C001B" w:tentative="1">
      <w:start w:val="1"/>
      <w:numFmt w:val="lowerRoman"/>
      <w:lvlText w:val="%3."/>
      <w:lvlJc w:val="right"/>
      <w:pPr>
        <w:ind w:left="3426" w:hanging="180"/>
      </w:pPr>
    </w:lvl>
    <w:lvl w:ilvl="3" w:tplc="040C000F" w:tentative="1">
      <w:start w:val="1"/>
      <w:numFmt w:val="decimal"/>
      <w:lvlText w:val="%4."/>
      <w:lvlJc w:val="left"/>
      <w:pPr>
        <w:ind w:left="4146" w:hanging="360"/>
      </w:pPr>
    </w:lvl>
    <w:lvl w:ilvl="4" w:tplc="040C0019" w:tentative="1">
      <w:start w:val="1"/>
      <w:numFmt w:val="lowerLetter"/>
      <w:lvlText w:val="%5."/>
      <w:lvlJc w:val="left"/>
      <w:pPr>
        <w:ind w:left="4866" w:hanging="360"/>
      </w:pPr>
    </w:lvl>
    <w:lvl w:ilvl="5" w:tplc="040C001B" w:tentative="1">
      <w:start w:val="1"/>
      <w:numFmt w:val="lowerRoman"/>
      <w:lvlText w:val="%6."/>
      <w:lvlJc w:val="right"/>
      <w:pPr>
        <w:ind w:left="5586" w:hanging="180"/>
      </w:pPr>
    </w:lvl>
    <w:lvl w:ilvl="6" w:tplc="040C000F" w:tentative="1">
      <w:start w:val="1"/>
      <w:numFmt w:val="decimal"/>
      <w:lvlText w:val="%7."/>
      <w:lvlJc w:val="left"/>
      <w:pPr>
        <w:ind w:left="6306" w:hanging="360"/>
      </w:pPr>
    </w:lvl>
    <w:lvl w:ilvl="7" w:tplc="040C0019" w:tentative="1">
      <w:start w:val="1"/>
      <w:numFmt w:val="lowerLetter"/>
      <w:lvlText w:val="%8."/>
      <w:lvlJc w:val="left"/>
      <w:pPr>
        <w:ind w:left="7026" w:hanging="360"/>
      </w:pPr>
    </w:lvl>
    <w:lvl w:ilvl="8" w:tplc="040C001B" w:tentative="1">
      <w:start w:val="1"/>
      <w:numFmt w:val="lowerRoman"/>
      <w:lvlText w:val="%9."/>
      <w:lvlJc w:val="right"/>
      <w:pPr>
        <w:ind w:left="7746" w:hanging="1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22"/>
  </w:num>
  <w:num w:numId="10">
    <w:abstractNumId w:val="25"/>
  </w:num>
  <w:num w:numId="11">
    <w:abstractNumId w:val="0"/>
  </w:num>
  <w:num w:numId="12">
    <w:abstractNumId w:val="18"/>
  </w:num>
  <w:num w:numId="13">
    <w:abstractNumId w:val="4"/>
  </w:num>
  <w:num w:numId="14">
    <w:abstractNumId w:val="8"/>
  </w:num>
  <w:num w:numId="15">
    <w:abstractNumId w:val="11"/>
  </w:num>
  <w:num w:numId="16">
    <w:abstractNumId w:val="12"/>
  </w:num>
  <w:num w:numId="17">
    <w:abstractNumId w:val="24"/>
  </w:num>
  <w:num w:numId="18">
    <w:abstractNumId w:val="10"/>
  </w:num>
  <w:num w:numId="19">
    <w:abstractNumId w:val="3"/>
  </w:num>
  <w:num w:numId="20">
    <w:abstractNumId w:val="23"/>
  </w:num>
  <w:num w:numId="21">
    <w:abstractNumId w:val="19"/>
  </w:num>
  <w:num w:numId="22">
    <w:abstractNumId w:val="15"/>
  </w:num>
  <w:num w:numId="23">
    <w:abstractNumId w:val="6"/>
  </w:num>
  <w:num w:numId="24">
    <w:abstractNumId w:val="5"/>
  </w:num>
  <w:num w:numId="25">
    <w:abstractNumId w:val="26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72"/>
    <w:rsid w:val="0000737B"/>
    <w:rsid w:val="00077D68"/>
    <w:rsid w:val="0008387E"/>
    <w:rsid w:val="000E024B"/>
    <w:rsid w:val="000E70F3"/>
    <w:rsid w:val="000F3B19"/>
    <w:rsid w:val="00164BED"/>
    <w:rsid w:val="001A19DC"/>
    <w:rsid w:val="001E62EC"/>
    <w:rsid w:val="001E6C2B"/>
    <w:rsid w:val="001F1112"/>
    <w:rsid w:val="001F1F6C"/>
    <w:rsid w:val="002635E0"/>
    <w:rsid w:val="002B65A1"/>
    <w:rsid w:val="002F1AAA"/>
    <w:rsid w:val="00312826"/>
    <w:rsid w:val="0032150F"/>
    <w:rsid w:val="00376D08"/>
    <w:rsid w:val="003C6536"/>
    <w:rsid w:val="003D53B9"/>
    <w:rsid w:val="00481462"/>
    <w:rsid w:val="004D1875"/>
    <w:rsid w:val="00551762"/>
    <w:rsid w:val="00566987"/>
    <w:rsid w:val="00591E44"/>
    <w:rsid w:val="00606E28"/>
    <w:rsid w:val="00642D20"/>
    <w:rsid w:val="006A763B"/>
    <w:rsid w:val="00771606"/>
    <w:rsid w:val="007A5FD2"/>
    <w:rsid w:val="007B3B53"/>
    <w:rsid w:val="007C0F17"/>
    <w:rsid w:val="007C1B32"/>
    <w:rsid w:val="007C4A9F"/>
    <w:rsid w:val="0081102D"/>
    <w:rsid w:val="008205F9"/>
    <w:rsid w:val="0083026E"/>
    <w:rsid w:val="00884258"/>
    <w:rsid w:val="008C6177"/>
    <w:rsid w:val="009131AC"/>
    <w:rsid w:val="00967997"/>
    <w:rsid w:val="009B181C"/>
    <w:rsid w:val="009D3EAF"/>
    <w:rsid w:val="00A41F30"/>
    <w:rsid w:val="00A561CC"/>
    <w:rsid w:val="00A93FA4"/>
    <w:rsid w:val="00B0705C"/>
    <w:rsid w:val="00B51AA7"/>
    <w:rsid w:val="00BA6A97"/>
    <w:rsid w:val="00BD4CD1"/>
    <w:rsid w:val="00BF7BB9"/>
    <w:rsid w:val="00C0390B"/>
    <w:rsid w:val="00C472C4"/>
    <w:rsid w:val="00C80B04"/>
    <w:rsid w:val="00C84040"/>
    <w:rsid w:val="00CA7EFA"/>
    <w:rsid w:val="00CB2430"/>
    <w:rsid w:val="00D267F8"/>
    <w:rsid w:val="00D77B7F"/>
    <w:rsid w:val="00D944B0"/>
    <w:rsid w:val="00DA0BC3"/>
    <w:rsid w:val="00DD45FB"/>
    <w:rsid w:val="00DD4B9B"/>
    <w:rsid w:val="00DF2178"/>
    <w:rsid w:val="00E6125A"/>
    <w:rsid w:val="00E81765"/>
    <w:rsid w:val="00EA0A46"/>
    <w:rsid w:val="00ED1385"/>
    <w:rsid w:val="00F07A3B"/>
    <w:rsid w:val="00F52172"/>
    <w:rsid w:val="00FD2C54"/>
    <w:rsid w:val="00FF43D4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97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F521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4C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4CD1"/>
  </w:style>
  <w:style w:type="paragraph" w:styleId="Pieddepage">
    <w:name w:val="footer"/>
    <w:basedOn w:val="Normal"/>
    <w:link w:val="PieddepageCar"/>
    <w:uiPriority w:val="99"/>
    <w:unhideWhenUsed/>
    <w:rsid w:val="00BD4C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8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6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ri par titre"/>
</file>

<file path=customXml/itemProps1.xml><?xml version="1.0" encoding="utf-8"?>
<ds:datastoreItem xmlns:ds="http://schemas.openxmlformats.org/officeDocument/2006/customXml" ds:itemID="{84A86A83-60FF-4642-9D7F-325E586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1059</Words>
  <Characters>5825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ouelaa</dc:creator>
  <cp:keywords/>
  <dc:description/>
  <cp:lastModifiedBy>ghazi ouelaa</cp:lastModifiedBy>
  <cp:revision>251</cp:revision>
  <dcterms:created xsi:type="dcterms:W3CDTF">2020-04-03T20:25:00Z</dcterms:created>
  <dcterms:modified xsi:type="dcterms:W3CDTF">2020-04-04T07:35:00Z</dcterms:modified>
</cp:coreProperties>
</file>