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26" w:rsidRPr="00671007" w:rsidRDefault="00526626" w:rsidP="005266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</w:p>
    <w:p w:rsidR="00671007" w:rsidRPr="00671007" w:rsidRDefault="00671007" w:rsidP="00671007">
      <w:pPr>
        <w:bidi w:val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67100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Chapitre III</w:t>
      </w:r>
      <w:r w:rsidRPr="00671007">
        <w:rPr>
          <w:rFonts w:ascii="Times New Roman" w:hAnsi="Times New Roman" w:cs="Times New Roman"/>
          <w:b/>
          <w:bCs/>
          <w:sz w:val="24"/>
          <w:szCs w:val="24"/>
          <w:lang w:val="fr-FR"/>
        </w:rPr>
        <w:t> : Les redresseurs non commandés triphasés (demi pont triphasé).</w:t>
      </w:r>
    </w:p>
    <w:p w:rsidR="00296B17" w:rsidRPr="00671007" w:rsidRDefault="00296B17" w:rsidP="005266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</w:p>
    <w:p w:rsidR="00526626" w:rsidRDefault="00526626" w:rsidP="005266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16F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fr-FR"/>
        </w:rPr>
        <w:t>Auteur</w:t>
      </w:r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 </w:t>
      </w:r>
      <w:proofErr w:type="gramStart"/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:</w:t>
      </w:r>
      <w:r w:rsidRPr="00716F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Mourad</w:t>
      </w:r>
      <w:proofErr w:type="gramEnd"/>
      <w:r w:rsidRPr="00716F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</w:t>
      </w:r>
      <w:proofErr w:type="spellStart"/>
      <w:r w:rsidRPr="00716F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Boughaba</w:t>
      </w:r>
      <w:proofErr w:type="spellEnd"/>
      <w:r w:rsidRPr="00716F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</w:t>
      </w:r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(</w:t>
      </w:r>
      <w:r w:rsidRPr="00526626">
        <w:rPr>
          <w:rFonts w:ascii="Times New Roman" w:hAnsi="Times New Roman" w:cs="Times New Roman"/>
          <w:sz w:val="24"/>
          <w:szCs w:val="24"/>
          <w:lang w:val="fr-FR"/>
        </w:rPr>
        <w:t>Maitre assistant classe A :</w:t>
      </w:r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Département d’électromécanique. UBMA)</w:t>
      </w:r>
    </w:p>
    <w:p w:rsidR="00526626" w:rsidRDefault="00526626" w:rsidP="0052662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526626" w:rsidRPr="00526626" w:rsidRDefault="00526626" w:rsidP="00526626">
      <w:pPr>
        <w:bidi w:val="0"/>
        <w:rPr>
          <w:rFonts w:asciiTheme="majorBidi" w:hAnsiTheme="majorBidi" w:cstheme="majorBidi"/>
          <w:sz w:val="24"/>
          <w:szCs w:val="24"/>
          <w:lang w:val="fr-FR"/>
        </w:rPr>
      </w:pPr>
      <w:r w:rsidRPr="00716FA1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Langue</w:t>
      </w:r>
      <w:r w:rsidRPr="00526626">
        <w:rPr>
          <w:rFonts w:asciiTheme="majorBidi" w:hAnsiTheme="majorBidi" w:cstheme="majorBidi"/>
          <w:b/>
          <w:bCs/>
          <w:sz w:val="24"/>
          <w:szCs w:val="24"/>
          <w:lang w:val="fr-FR"/>
        </w:rPr>
        <w:t> </w:t>
      </w:r>
      <w:r w:rsidRPr="00526626">
        <w:rPr>
          <w:rFonts w:asciiTheme="majorBidi" w:hAnsiTheme="majorBidi" w:cstheme="majorBidi"/>
          <w:sz w:val="24"/>
          <w:szCs w:val="24"/>
          <w:lang w:val="fr-FR"/>
        </w:rPr>
        <w:t>: français</w:t>
      </w:r>
    </w:p>
    <w:p w:rsidR="00526626" w:rsidRPr="00716FA1" w:rsidRDefault="00526626" w:rsidP="00526626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 w:eastAsia="fr-FR"/>
        </w:rPr>
      </w:pPr>
      <w:r w:rsidRPr="00716F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 w:eastAsia="fr-FR"/>
        </w:rPr>
        <w:t>Description du contenu</w:t>
      </w:r>
      <w:r w:rsidR="00716FA1" w:rsidRPr="00716FA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> :</w:t>
      </w:r>
    </w:p>
    <w:p w:rsidR="00526626" w:rsidRPr="00526626" w:rsidRDefault="00526626" w:rsidP="0052662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16F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fr-FR"/>
        </w:rPr>
        <w:t>Spécialité</w:t>
      </w:r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 :</w:t>
      </w:r>
    </w:p>
    <w:p w:rsidR="00526626" w:rsidRDefault="00526626" w:rsidP="00526626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Licence Electromécanique. </w:t>
      </w:r>
    </w:p>
    <w:p w:rsidR="00526626" w:rsidRPr="00526626" w:rsidRDefault="00526626" w:rsidP="00526626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26626" w:rsidRPr="00526626" w:rsidRDefault="00526626" w:rsidP="0052662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16F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fr-FR"/>
        </w:rPr>
        <w:t>Mots clés</w:t>
      </w:r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 :</w:t>
      </w:r>
    </w:p>
    <w:p w:rsidR="00526626" w:rsidRPr="00526626" w:rsidRDefault="00526626" w:rsidP="00526626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Diode ; thyristor ; redresseur, conversion d’énergie, commutation, amorçage, </w:t>
      </w:r>
      <w:proofErr w:type="spellStart"/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empietement</w:t>
      </w:r>
      <w:proofErr w:type="spellEnd"/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convertisseur </w:t>
      </w:r>
      <w:proofErr w:type="gramStart"/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statique.</w:t>
      </w:r>
      <w:proofErr w:type="gramEnd"/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. . </w:t>
      </w:r>
      <w:proofErr w:type="spellStart"/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etc</w:t>
      </w:r>
      <w:proofErr w:type="spellEnd"/>
      <w:r w:rsidRPr="005266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</w:t>
      </w:r>
    </w:p>
    <w:p w:rsidR="00526626" w:rsidRPr="00526626" w:rsidRDefault="00526626" w:rsidP="00B63F1A">
      <w:pPr>
        <w:jc w:val="right"/>
        <w:rPr>
          <w:noProof/>
          <w:lang w:val="fr-FR" w:eastAsia="fr-FR"/>
        </w:rPr>
      </w:pPr>
    </w:p>
    <w:p w:rsidR="00296B17" w:rsidRPr="00296B17" w:rsidRDefault="00296B17" w:rsidP="00296B17">
      <w:pPr>
        <w:jc w:val="right"/>
        <w:rPr>
          <w:rFonts w:asciiTheme="majorBidi" w:hAnsiTheme="majorBidi" w:cstheme="majorBidi"/>
          <w:i/>
          <w:iCs/>
          <w:sz w:val="28"/>
          <w:szCs w:val="28"/>
          <w:u w:val="single"/>
          <w:lang w:val="fr-FR"/>
        </w:rPr>
      </w:pPr>
      <w:r w:rsidRPr="00296B17">
        <w:rPr>
          <w:rStyle w:val="lev"/>
          <w:rFonts w:asciiTheme="majorBidi" w:hAnsiTheme="majorBidi" w:cstheme="majorBidi"/>
          <w:sz w:val="28"/>
          <w:szCs w:val="28"/>
          <w:u w:val="single"/>
          <w:lang w:val="fr-FR"/>
        </w:rPr>
        <w:t>Table des matières</w:t>
      </w:r>
      <w:r w:rsidRPr="00296B17">
        <w:rPr>
          <w:rFonts w:asciiTheme="majorBidi" w:hAnsiTheme="majorBidi" w:cstheme="majorBidi"/>
          <w:sz w:val="28"/>
          <w:szCs w:val="28"/>
          <w:lang w:val="fr-FR"/>
        </w:rPr>
        <w:t xml:space="preserve"> :</w:t>
      </w:r>
    </w:p>
    <w:p w:rsidR="00296B17" w:rsidRPr="00F56FCC" w:rsidRDefault="00296B17" w:rsidP="00F56FCC">
      <w:pPr>
        <w:pStyle w:val="Paragraphedeliste"/>
        <w:numPr>
          <w:ilvl w:val="0"/>
          <w:numId w:val="8"/>
        </w:numPr>
        <w:bidi w:val="0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F56FCC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Redressement non </w:t>
      </w:r>
      <w:proofErr w:type="gramStart"/>
      <w:r w:rsidRPr="00F56FCC">
        <w:rPr>
          <w:rFonts w:asciiTheme="majorBidi" w:hAnsiTheme="majorBidi" w:cstheme="majorBidi"/>
          <w:i/>
          <w:iCs/>
          <w:sz w:val="24"/>
          <w:szCs w:val="24"/>
          <w:lang w:val="fr-FR"/>
        </w:rPr>
        <w:t>commandé .</w:t>
      </w:r>
      <w:proofErr w:type="gramEnd"/>
    </w:p>
    <w:p w:rsidR="00296B17" w:rsidRPr="00F56FCC" w:rsidRDefault="00296B17" w:rsidP="00F56FCC">
      <w:pPr>
        <w:pStyle w:val="Paragraphedeliste"/>
        <w:numPr>
          <w:ilvl w:val="0"/>
          <w:numId w:val="8"/>
        </w:numPr>
        <w:bidi w:val="0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F56FCC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Redressement </w:t>
      </w:r>
      <w:proofErr w:type="gramStart"/>
      <w:r w:rsidRPr="00F56FCC">
        <w:rPr>
          <w:rFonts w:asciiTheme="majorBidi" w:hAnsiTheme="majorBidi" w:cstheme="majorBidi"/>
          <w:i/>
          <w:iCs/>
          <w:sz w:val="24"/>
          <w:szCs w:val="24"/>
          <w:lang w:val="fr-FR"/>
        </w:rPr>
        <w:t>commandé .</w:t>
      </w:r>
      <w:proofErr w:type="gramEnd"/>
    </w:p>
    <w:p w:rsidR="00296B17" w:rsidRPr="00F56FCC" w:rsidRDefault="00296B17" w:rsidP="00F56FCC">
      <w:pPr>
        <w:pStyle w:val="Paragraphedeliste"/>
        <w:numPr>
          <w:ilvl w:val="0"/>
          <w:numId w:val="8"/>
        </w:numPr>
        <w:bidi w:val="0"/>
        <w:rPr>
          <w:rFonts w:asciiTheme="majorBidi" w:hAnsiTheme="majorBidi" w:cstheme="majorBidi"/>
          <w:i/>
          <w:iCs/>
          <w:sz w:val="28"/>
          <w:szCs w:val="28"/>
        </w:rPr>
      </w:pPr>
      <w:proofErr w:type="spellStart"/>
      <w:r w:rsidRPr="00F56FCC">
        <w:rPr>
          <w:rFonts w:asciiTheme="majorBidi" w:hAnsiTheme="majorBidi" w:cstheme="majorBidi"/>
          <w:i/>
          <w:iCs/>
          <w:sz w:val="24"/>
          <w:szCs w:val="24"/>
        </w:rPr>
        <w:t>Redressement</w:t>
      </w:r>
      <w:proofErr w:type="spellEnd"/>
      <w:r w:rsidRPr="00F56FC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F56FCC">
        <w:rPr>
          <w:rFonts w:asciiTheme="majorBidi" w:hAnsiTheme="majorBidi" w:cstheme="majorBidi"/>
          <w:i/>
          <w:iCs/>
          <w:sz w:val="24"/>
          <w:szCs w:val="24"/>
        </w:rPr>
        <w:t>mixte</w:t>
      </w:r>
      <w:proofErr w:type="spellEnd"/>
      <w:r w:rsidRPr="00F56FCC">
        <w:rPr>
          <w:rFonts w:asciiTheme="majorBidi" w:hAnsiTheme="majorBidi" w:cstheme="majorBidi"/>
          <w:i/>
          <w:iCs/>
          <w:sz w:val="28"/>
          <w:szCs w:val="28"/>
        </w:rPr>
        <w:t> .</w:t>
      </w:r>
      <w:proofErr w:type="gramEnd"/>
    </w:p>
    <w:p w:rsidR="00526626" w:rsidRDefault="00526626" w:rsidP="00B63F1A">
      <w:pPr>
        <w:jc w:val="right"/>
        <w:rPr>
          <w:noProof/>
          <w:lang w:val="fr-FR" w:eastAsia="fr-FR"/>
        </w:rPr>
      </w:pPr>
    </w:p>
    <w:tbl>
      <w:tblPr>
        <w:tblStyle w:val="Grilleclaire-Accent4"/>
        <w:tblW w:w="0" w:type="auto"/>
        <w:tblLook w:val="04A0"/>
      </w:tblPr>
      <w:tblGrid>
        <w:gridCol w:w="3369"/>
        <w:gridCol w:w="5843"/>
      </w:tblGrid>
      <w:tr w:rsidR="00526626" w:rsidRPr="00526626" w:rsidTr="00C54D19">
        <w:trPr>
          <w:cnfStyle w:val="10000000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r w:rsidRPr="001B4C6A">
              <w:rPr>
                <w:rFonts w:asciiTheme="majorBidi" w:hAnsiTheme="majorBidi"/>
                <w:sz w:val="26"/>
                <w:szCs w:val="26"/>
              </w:rPr>
              <w:t xml:space="preserve">Description </w:t>
            </w:r>
          </w:p>
        </w:tc>
        <w:tc>
          <w:tcPr>
            <w:tcW w:w="5843" w:type="dxa"/>
          </w:tcPr>
          <w:p w:rsidR="00526626" w:rsidRDefault="00526626" w:rsidP="003E328A">
            <w:pPr>
              <w:bidi w:val="0"/>
              <w:cnfStyle w:val="100000000000"/>
            </w:pPr>
            <w:r>
              <w:t xml:space="preserve">Ce cour s’intéresse au étudiant de licence électromécanique, on expose dans ce cour le fonctionnement et les formulaire détaillés sur les  principaux convertisseurs (redresseurs, hacheurs, gradateurs et </w:t>
            </w:r>
            <w:proofErr w:type="gramStart"/>
            <w:r>
              <w:t>onduleurs )</w:t>
            </w:r>
            <w:proofErr w:type="gramEnd"/>
            <w:r>
              <w:t xml:space="preserve"> </w:t>
            </w:r>
          </w:p>
        </w:tc>
      </w:tr>
      <w:tr w:rsidR="00526626" w:rsidTr="00C54D19">
        <w:trPr>
          <w:cnfStyle w:val="00000010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r w:rsidRPr="001B4C6A">
              <w:rPr>
                <w:rFonts w:asciiTheme="majorBidi" w:hAnsiTheme="majorBidi"/>
                <w:sz w:val="26"/>
                <w:szCs w:val="26"/>
              </w:rPr>
              <w:t xml:space="preserve">Auteur </w:t>
            </w:r>
          </w:p>
        </w:tc>
        <w:tc>
          <w:tcPr>
            <w:tcW w:w="5843" w:type="dxa"/>
          </w:tcPr>
          <w:p w:rsidR="00526626" w:rsidRDefault="00526626" w:rsidP="003E328A">
            <w:pPr>
              <w:bidi w:val="0"/>
              <w:cnfStyle w:val="00000010000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:BOUGHABA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Mourad</w:t>
            </w:r>
          </w:p>
        </w:tc>
      </w:tr>
      <w:tr w:rsidR="00526626" w:rsidRPr="00526626" w:rsidTr="00C54D19">
        <w:trPr>
          <w:cnfStyle w:val="00000001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r w:rsidRPr="001B4C6A">
              <w:rPr>
                <w:rFonts w:asciiTheme="majorBidi" w:hAnsiTheme="majorBidi"/>
                <w:sz w:val="26"/>
                <w:szCs w:val="26"/>
              </w:rPr>
              <w:t>Institution</w:t>
            </w:r>
          </w:p>
        </w:tc>
        <w:tc>
          <w:tcPr>
            <w:tcW w:w="5843" w:type="dxa"/>
          </w:tcPr>
          <w:p w:rsidR="00526626" w:rsidRPr="001B4C6A" w:rsidRDefault="00526626" w:rsidP="003E328A">
            <w:pPr>
              <w:bidi w:val="0"/>
              <w:cnfStyle w:val="000000010000"/>
              <w:rPr>
                <w:rFonts w:asciiTheme="majorBidi" w:hAnsiTheme="majorBidi" w:cstheme="majorBidi"/>
                <w:sz w:val="26"/>
                <w:szCs w:val="26"/>
              </w:rPr>
            </w:pPr>
            <w:r w:rsidRPr="001B4C6A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Université </w:t>
            </w:r>
            <w:proofErr w:type="spellStart"/>
            <w:r w:rsidRPr="001B4C6A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Badji</w:t>
            </w:r>
            <w:proofErr w:type="spellEnd"/>
            <w:r w:rsidRPr="001B4C6A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-</w:t>
            </w:r>
            <w:proofErr w:type="spellStart"/>
            <w:r w:rsidRPr="001B4C6A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Mokhtar</w:t>
            </w:r>
            <w:proofErr w:type="spellEnd"/>
            <w:r w:rsidRPr="001B4C6A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. Annaba</w:t>
            </w:r>
            <w:r w:rsidRPr="001B4C6A"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</w:p>
          <w:p w:rsidR="00526626" w:rsidRDefault="00526626" w:rsidP="003E328A">
            <w:pPr>
              <w:bidi w:val="0"/>
              <w:cnfStyle w:val="000000010000"/>
            </w:pPr>
            <w:r w:rsidRPr="001B4C6A">
              <w:rPr>
                <w:rFonts w:asciiTheme="majorBidi" w:hAnsiTheme="majorBidi" w:cstheme="majorBidi"/>
                <w:sz w:val="26"/>
                <w:szCs w:val="26"/>
              </w:rPr>
              <w:t xml:space="preserve">Département Electromécanique                                                                             </w:t>
            </w:r>
          </w:p>
        </w:tc>
      </w:tr>
      <w:tr w:rsidR="00526626" w:rsidRPr="00526626" w:rsidTr="00C54D19">
        <w:trPr>
          <w:cnfStyle w:val="00000010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r w:rsidRPr="001B4C6A">
              <w:rPr>
                <w:rFonts w:asciiTheme="majorBidi" w:hAnsiTheme="majorBidi"/>
                <w:sz w:val="26"/>
                <w:szCs w:val="26"/>
              </w:rPr>
              <w:t>Public cible</w:t>
            </w:r>
          </w:p>
        </w:tc>
        <w:tc>
          <w:tcPr>
            <w:tcW w:w="5843" w:type="dxa"/>
          </w:tcPr>
          <w:p w:rsidR="00526626" w:rsidRDefault="00526626" w:rsidP="003E328A">
            <w:pPr>
              <w:bidi w:val="0"/>
              <w:cnfStyle w:val="000000100000"/>
            </w:pPr>
            <w:hyperlink r:id="rId8" w:history="1">
              <w:r w:rsidRPr="007777CB">
                <w:rPr>
                  <w:rStyle w:val="Lienhypertexte"/>
                </w:rPr>
                <w:t>http://elearning.univ-annaba.dz/course/category.php?id=53*</w:t>
              </w:r>
            </w:hyperlink>
          </w:p>
          <w:p w:rsidR="00526626" w:rsidRDefault="00526626" w:rsidP="003E328A">
            <w:pPr>
              <w:bidi w:val="0"/>
              <w:cnfStyle w:val="000000100000"/>
            </w:pPr>
          </w:p>
        </w:tc>
      </w:tr>
      <w:tr w:rsidR="00526626" w:rsidRPr="00526626" w:rsidTr="00C54D19">
        <w:trPr>
          <w:cnfStyle w:val="00000001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proofErr w:type="spellStart"/>
            <w:r w:rsidRPr="001B4C6A">
              <w:rPr>
                <w:rFonts w:asciiTheme="majorBidi" w:hAnsiTheme="majorBidi"/>
                <w:sz w:val="26"/>
                <w:szCs w:val="26"/>
              </w:rPr>
              <w:t>Aproche</w:t>
            </w:r>
            <w:proofErr w:type="spellEnd"/>
            <w:r w:rsidRPr="001B4C6A">
              <w:rPr>
                <w:rFonts w:asciiTheme="majorBidi" w:hAnsiTheme="majorBidi"/>
                <w:sz w:val="26"/>
                <w:szCs w:val="26"/>
              </w:rPr>
              <w:t xml:space="preserve"> pédagogique</w:t>
            </w:r>
          </w:p>
        </w:tc>
        <w:tc>
          <w:tcPr>
            <w:tcW w:w="5843" w:type="dxa"/>
          </w:tcPr>
          <w:p w:rsidR="00526626" w:rsidRPr="001B4C6A" w:rsidRDefault="00526626" w:rsidP="003E328A">
            <w:pPr>
              <w:bidi w:val="0"/>
              <w:cnfStyle w:val="000000010000"/>
              <w:rPr>
                <w:rFonts w:asciiTheme="majorBidi" w:hAnsiTheme="majorBidi" w:cstheme="majorBidi"/>
                <w:sz w:val="26"/>
                <w:szCs w:val="26"/>
              </w:rPr>
            </w:pPr>
            <w:r w:rsidRPr="001B4C6A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Cour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présentiel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>, TD et TP</w:t>
            </w:r>
          </w:p>
        </w:tc>
      </w:tr>
      <w:tr w:rsidR="00526626" w:rsidRPr="00526626" w:rsidTr="00C54D19">
        <w:trPr>
          <w:cnfStyle w:val="00000010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r w:rsidRPr="001B4C6A">
              <w:rPr>
                <w:rFonts w:asciiTheme="majorBidi" w:hAnsiTheme="majorBidi"/>
                <w:sz w:val="26"/>
                <w:szCs w:val="26"/>
              </w:rPr>
              <w:t>Pré requis</w:t>
            </w:r>
          </w:p>
        </w:tc>
        <w:tc>
          <w:tcPr>
            <w:tcW w:w="5843" w:type="dxa"/>
          </w:tcPr>
          <w:p w:rsidR="00526626" w:rsidRDefault="00526626" w:rsidP="003E328A">
            <w:pPr>
              <w:bidi w:val="0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1B4C6A">
              <w:rPr>
                <w:rFonts w:asciiTheme="majorBidi" w:hAnsiTheme="majorBidi" w:cstheme="majorBidi"/>
                <w:sz w:val="26"/>
                <w:szCs w:val="26"/>
              </w:rPr>
              <w:t>Connaitre les composants d'électroniques  et quelque montage d'électronique de puissance.</w:t>
            </w:r>
          </w:p>
          <w:p w:rsidR="00526626" w:rsidRPr="00CB5275" w:rsidRDefault="00526626" w:rsidP="003E328A">
            <w:pPr>
              <w:bidi w:val="0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CB5275">
              <w:rPr>
                <w:rFonts w:ascii="Verdana" w:hAnsi="Verdana"/>
                <w:sz w:val="24"/>
                <w:szCs w:val="24"/>
              </w:rPr>
              <w:t>e principal intérêt des redresseurs</w:t>
            </w:r>
          </w:p>
        </w:tc>
      </w:tr>
      <w:tr w:rsidR="00526626" w:rsidTr="00C54D19">
        <w:trPr>
          <w:cnfStyle w:val="00000001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r w:rsidRPr="001B4C6A">
              <w:rPr>
                <w:rFonts w:asciiTheme="majorBidi" w:hAnsiTheme="majorBidi"/>
                <w:sz w:val="26"/>
                <w:szCs w:val="26"/>
              </w:rPr>
              <w:t xml:space="preserve">Date de création </w:t>
            </w:r>
          </w:p>
        </w:tc>
        <w:tc>
          <w:tcPr>
            <w:tcW w:w="5843" w:type="dxa"/>
          </w:tcPr>
          <w:p w:rsidR="00526626" w:rsidRPr="001B4C6A" w:rsidRDefault="00526626" w:rsidP="003E328A">
            <w:pPr>
              <w:bidi w:val="0"/>
              <w:cnfStyle w:val="000000010000"/>
              <w:rPr>
                <w:rFonts w:asciiTheme="majorBidi" w:hAnsiTheme="majorBidi" w:cstheme="majorBidi"/>
                <w:sz w:val="26"/>
                <w:szCs w:val="26"/>
              </w:rPr>
            </w:pPr>
            <w:r w:rsidRPr="001B4C6A">
              <w:rPr>
                <w:rFonts w:asciiTheme="majorBidi" w:hAnsiTheme="majorBidi" w:cstheme="majorBidi"/>
                <w:sz w:val="26"/>
                <w:szCs w:val="26"/>
              </w:rPr>
              <w:t>Le 16 décembre 2013</w:t>
            </w:r>
          </w:p>
        </w:tc>
      </w:tr>
      <w:tr w:rsidR="00526626" w:rsidRPr="00526626" w:rsidTr="00C54D19">
        <w:trPr>
          <w:cnfStyle w:val="00000010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r w:rsidRPr="001B4C6A">
              <w:rPr>
                <w:rFonts w:asciiTheme="majorBidi" w:hAnsiTheme="majorBidi"/>
                <w:sz w:val="26"/>
                <w:szCs w:val="26"/>
              </w:rPr>
              <w:t>Objectifs d’apprentissage et exigence s de temps</w:t>
            </w:r>
          </w:p>
        </w:tc>
        <w:tc>
          <w:tcPr>
            <w:tcW w:w="5843" w:type="dxa"/>
          </w:tcPr>
          <w:p w:rsidR="00526626" w:rsidRPr="00357634" w:rsidRDefault="00526626" w:rsidP="003E328A">
            <w:pPr>
              <w:pStyle w:val="Paragraphedeliste1"/>
              <w:numPr>
                <w:ilvl w:val="0"/>
                <w:numId w:val="4"/>
              </w:numPr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357634">
              <w:rPr>
                <w:rFonts w:ascii="Times New Roman" w:hAnsi="Times New Roman" w:cs="Times New Roman"/>
                <w:sz w:val="26"/>
                <w:szCs w:val="26"/>
              </w:rPr>
              <w:t xml:space="preserve">Etude des différents convertisseurs </w:t>
            </w:r>
            <w:proofErr w:type="gramStart"/>
            <w:r w:rsidRPr="00357634">
              <w:rPr>
                <w:rFonts w:ascii="Times New Roman" w:hAnsi="Times New Roman" w:cs="Times New Roman"/>
                <w:sz w:val="26"/>
                <w:szCs w:val="26"/>
              </w:rPr>
              <w:t>statiques(</w:t>
            </w:r>
            <w:proofErr w:type="gramEnd"/>
            <w:r w:rsidRPr="00357634">
              <w:rPr>
                <w:rFonts w:ascii="Times New Roman" w:hAnsi="Times New Roman" w:cs="Times New Roman"/>
                <w:sz w:val="26"/>
                <w:szCs w:val="26"/>
              </w:rPr>
              <w:t xml:space="preserve">Redresseurs, Hacheurs, Gradateurs et Onduleurs) </w:t>
            </w:r>
          </w:p>
          <w:p w:rsidR="00526626" w:rsidRPr="00357634" w:rsidRDefault="00526626" w:rsidP="003E328A">
            <w:pPr>
              <w:pStyle w:val="Paragraphedeliste1"/>
              <w:numPr>
                <w:ilvl w:val="0"/>
                <w:numId w:val="4"/>
              </w:numPr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357634">
              <w:rPr>
                <w:rFonts w:ascii="Times New Roman" w:hAnsi="Times New Roman" w:cs="Times New Roman"/>
                <w:sz w:val="26"/>
                <w:szCs w:val="26"/>
              </w:rPr>
              <w:t>Association convertisseurs – machines par exemple (</w:t>
            </w:r>
            <w:proofErr w:type="spellStart"/>
            <w:r w:rsidRPr="00357634">
              <w:rPr>
                <w:rFonts w:ascii="Times New Roman" w:hAnsi="Times New Roman" w:cs="Times New Roman"/>
                <w:sz w:val="26"/>
                <w:szCs w:val="26"/>
              </w:rPr>
              <w:t>associatiation</w:t>
            </w:r>
            <w:proofErr w:type="spellEnd"/>
            <w:r w:rsidRPr="00357634">
              <w:rPr>
                <w:rFonts w:ascii="Times New Roman" w:hAnsi="Times New Roman" w:cs="Times New Roman"/>
                <w:sz w:val="26"/>
                <w:szCs w:val="26"/>
              </w:rPr>
              <w:t xml:space="preserve"> moteurs à courant alternatif- onduleur)</w:t>
            </w:r>
          </w:p>
          <w:p w:rsidR="00526626" w:rsidRDefault="00526626" w:rsidP="003E328A">
            <w:pPr>
              <w:pStyle w:val="Paragraphedeliste"/>
              <w:bidi w:val="0"/>
              <w:cnfStyle w:val="000000100000"/>
            </w:pPr>
          </w:p>
        </w:tc>
      </w:tr>
      <w:tr w:rsidR="00526626" w:rsidRPr="00526626" w:rsidTr="00C54D19">
        <w:trPr>
          <w:cnfStyle w:val="00000001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r w:rsidRPr="001B4C6A">
              <w:rPr>
                <w:rFonts w:asciiTheme="majorBidi" w:hAnsiTheme="majorBidi"/>
                <w:sz w:val="26"/>
                <w:szCs w:val="26"/>
              </w:rPr>
              <w:lastRenderedPageBreak/>
              <w:t>Table des matières et /ou plan du site</w:t>
            </w:r>
          </w:p>
        </w:tc>
        <w:tc>
          <w:tcPr>
            <w:tcW w:w="5843" w:type="dxa"/>
          </w:tcPr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Semi-conducteur de puissance.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 xml:space="preserve">Etude du </w:t>
            </w:r>
            <w:proofErr w:type="gramStart"/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thyristors</w:t>
            </w:r>
            <w:proofErr w:type="gramEnd"/>
            <w:r w:rsidRPr="006A2938">
              <w:rPr>
                <w:rFonts w:ascii="Times New Roman" w:hAnsi="Times New Roman" w:cs="Times New Roman"/>
                <w:sz w:val="24"/>
                <w:szCs w:val="24"/>
              </w:rPr>
              <w:t xml:space="preserve"> et diodes de puissance.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 xml:space="preserve">Etude des transistors bipolaire et unipolaire de puissance. 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Les redresseurs non commandés monophasés et triphasés avec charge R</w:t>
            </w:r>
            <w:proofErr w:type="gramStart"/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,RL</w:t>
            </w:r>
            <w:proofErr w:type="gramEnd"/>
            <w:r w:rsidRPr="006A2938">
              <w:rPr>
                <w:rFonts w:ascii="Times New Roman" w:hAnsi="Times New Roman" w:cs="Times New Roman"/>
                <w:sz w:val="24"/>
                <w:szCs w:val="24"/>
              </w:rPr>
              <w:t xml:space="preserve"> sans et avec diode à roue libre.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Les redresseurs commandés monophasés et triphasés avec charge R</w:t>
            </w:r>
            <w:proofErr w:type="gramStart"/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,RL</w:t>
            </w:r>
            <w:proofErr w:type="gramEnd"/>
            <w:r w:rsidRPr="006A2938">
              <w:rPr>
                <w:rFonts w:ascii="Times New Roman" w:hAnsi="Times New Roman" w:cs="Times New Roman"/>
                <w:sz w:val="24"/>
                <w:szCs w:val="24"/>
              </w:rPr>
              <w:t xml:space="preserve"> sans et avec diode à roue libre.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Hacheurs série avec charge R, RL, LC, RC et RLC.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Hacheurs parallèle avec charge R, RC, L, LC et RLC.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Gradateurs monophasés avec charge R, RL, et RLC.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Les gradateurs triphasés unidirectionnel et bidirectionnel.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Les Onduleurs monophasés avec charge R et RL en demi pont et en pont.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Les onduleurs triphasés fonctionnant à 180° et 120°.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Variateurs de vitesse utilisant les redresseurs, variateurs mono quadrant, variateurs réversibles, réversibilité de la machine à courant continu, réversibilité du convertisseur statique.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Différents types d’associations.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 xml:space="preserve">Utilisation des hacheurs, montage à deux interrupteurs, alimentation à découpage, montage </w:t>
            </w:r>
            <w:proofErr w:type="spellStart"/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flyback</w:t>
            </w:r>
            <w:proofErr w:type="spellEnd"/>
            <w:r w:rsidRPr="006A2938">
              <w:rPr>
                <w:rFonts w:ascii="Times New Roman" w:hAnsi="Times New Roman" w:cs="Times New Roman"/>
                <w:sz w:val="24"/>
                <w:szCs w:val="24"/>
              </w:rPr>
              <w:t xml:space="preserve">, montage </w:t>
            </w:r>
            <w:proofErr w:type="spellStart"/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  <w:proofErr w:type="spellEnd"/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6626" w:rsidRPr="006A2938" w:rsidRDefault="00526626" w:rsidP="003E328A">
            <w:pPr>
              <w:numPr>
                <w:ilvl w:val="0"/>
                <w:numId w:val="2"/>
              </w:numPr>
              <w:bidi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938">
              <w:rPr>
                <w:rFonts w:ascii="Times New Roman" w:hAnsi="Times New Roman" w:cs="Times New Roman"/>
                <w:sz w:val="24"/>
                <w:szCs w:val="24"/>
              </w:rPr>
              <w:t>Variateurs de vitesse utilisant les onduleurs, associations moteurs à courant alternatif onduleurs.</w:t>
            </w:r>
          </w:p>
          <w:p w:rsidR="00526626" w:rsidRDefault="00526626" w:rsidP="003E328A">
            <w:pPr>
              <w:bidi w:val="0"/>
              <w:cnfStyle w:val="000000010000"/>
            </w:pPr>
          </w:p>
        </w:tc>
      </w:tr>
      <w:tr w:rsidR="00526626" w:rsidRPr="00012AAB" w:rsidTr="00C54D19">
        <w:trPr>
          <w:cnfStyle w:val="00000010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r w:rsidRPr="001B4C6A">
              <w:rPr>
                <w:rFonts w:asciiTheme="majorBidi" w:hAnsiTheme="majorBidi"/>
                <w:sz w:val="26"/>
                <w:szCs w:val="26"/>
              </w:rPr>
              <w:t>Glossaire</w:t>
            </w:r>
          </w:p>
        </w:tc>
        <w:tc>
          <w:tcPr>
            <w:tcW w:w="5843" w:type="dxa"/>
          </w:tcPr>
          <w:p w:rsidR="00526626" w:rsidRDefault="00012AAB" w:rsidP="003E328A">
            <w:pPr>
              <w:bidi w:val="0"/>
              <w:cnfStyle w:val="000000100000"/>
            </w:pPr>
            <w:r w:rsidRPr="005266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Diode ; thyristor ; redresseur, conversion d’énergie, commutation, amorçage, </w:t>
            </w:r>
            <w:proofErr w:type="spellStart"/>
            <w:r w:rsidRPr="005266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empietement</w:t>
            </w:r>
            <w:proofErr w:type="spellEnd"/>
            <w:r w:rsidRPr="005266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convertisseur statique.</w:t>
            </w:r>
          </w:p>
        </w:tc>
      </w:tr>
      <w:tr w:rsidR="00526626" w:rsidTr="00C54D19">
        <w:trPr>
          <w:cnfStyle w:val="00000001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r w:rsidRPr="001B4C6A">
              <w:rPr>
                <w:rFonts w:asciiTheme="majorBidi" w:hAnsiTheme="majorBidi"/>
                <w:sz w:val="26"/>
                <w:szCs w:val="26"/>
              </w:rPr>
              <w:t>Autoévaluations</w:t>
            </w:r>
          </w:p>
        </w:tc>
        <w:tc>
          <w:tcPr>
            <w:tcW w:w="5843" w:type="dxa"/>
          </w:tcPr>
          <w:p w:rsidR="00526626" w:rsidRDefault="00526626" w:rsidP="003E328A">
            <w:pPr>
              <w:bidi w:val="0"/>
              <w:cnfStyle w:val="000000010000"/>
            </w:pPr>
            <w:r>
              <w:t>Test</w:t>
            </w:r>
          </w:p>
        </w:tc>
      </w:tr>
      <w:tr w:rsidR="00526626" w:rsidRPr="00526626" w:rsidTr="00C54D19">
        <w:trPr>
          <w:cnfStyle w:val="00000010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r w:rsidRPr="001B4C6A">
              <w:rPr>
                <w:rFonts w:asciiTheme="majorBidi" w:hAnsiTheme="majorBidi"/>
                <w:sz w:val="26"/>
                <w:szCs w:val="26"/>
              </w:rPr>
              <w:t>Bibliographies et liste de lien</w:t>
            </w:r>
          </w:p>
        </w:tc>
        <w:tc>
          <w:tcPr>
            <w:tcW w:w="5843" w:type="dxa"/>
          </w:tcPr>
          <w:p w:rsidR="00526626" w:rsidRPr="001B4C6A" w:rsidRDefault="00526626" w:rsidP="003E328A">
            <w:pPr>
              <w:pStyle w:val="Paragraphedeliste"/>
              <w:numPr>
                <w:ilvl w:val="0"/>
                <w:numId w:val="3"/>
              </w:numPr>
              <w:bidi w:val="0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1B4C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Les convertisseurs de l’</w:t>
            </w:r>
            <w:proofErr w:type="spellStart"/>
            <w:r w:rsidRPr="001B4C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electronique</w:t>
            </w:r>
            <w:proofErr w:type="spellEnd"/>
            <w:r w:rsidRPr="001B4C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de puissance</w:t>
            </w:r>
            <w:r w:rsidRPr="001B4C6A">
              <w:rPr>
                <w:rFonts w:ascii="Times New Roman" w:hAnsi="Times New Roman" w:cs="Times New Roman"/>
                <w:sz w:val="26"/>
                <w:szCs w:val="26"/>
              </w:rPr>
              <w:t xml:space="preserve"> (Volume 1</w:t>
            </w:r>
            <w:proofErr w:type="gramStart"/>
            <w:r w:rsidRPr="001B4C6A">
              <w:rPr>
                <w:rFonts w:ascii="Times New Roman" w:hAnsi="Times New Roman" w:cs="Times New Roman"/>
                <w:sz w:val="26"/>
                <w:szCs w:val="26"/>
              </w:rPr>
              <w:t>,2,3</w:t>
            </w:r>
            <w:proofErr w:type="gramEnd"/>
            <w:r w:rsidRPr="001B4C6A">
              <w:rPr>
                <w:rFonts w:ascii="Times New Roman" w:hAnsi="Times New Roman" w:cs="Times New Roman"/>
                <w:sz w:val="26"/>
                <w:szCs w:val="26"/>
              </w:rPr>
              <w:t xml:space="preserve">, et 4) : </w:t>
            </w:r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Francis </w:t>
            </w:r>
            <w:proofErr w:type="spellStart"/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Labrique</w:t>
            </w:r>
            <w:proofErr w:type="spellEnd"/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 ,Guy </w:t>
            </w:r>
            <w:proofErr w:type="spellStart"/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Seguier,Hervé</w:t>
            </w:r>
            <w:proofErr w:type="spellEnd"/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Byuse</w:t>
            </w:r>
            <w:proofErr w:type="spellEnd"/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Robert </w:t>
            </w:r>
            <w:proofErr w:type="spellStart"/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Bausiere</w:t>
            </w:r>
            <w:proofErr w:type="spellEnd"/>
            <w:r w:rsidRPr="001B4C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26626" w:rsidRPr="001B4C6A" w:rsidRDefault="00526626" w:rsidP="003E328A">
            <w:pPr>
              <w:pStyle w:val="Paragraphedeliste"/>
              <w:numPr>
                <w:ilvl w:val="0"/>
                <w:numId w:val="3"/>
              </w:numPr>
              <w:bidi w:val="0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1B4C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Les fonctions de base et leurs principales applications, cours et exercices résolus </w:t>
            </w:r>
            <w:r w:rsidRPr="001B4C6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Guy </w:t>
            </w:r>
            <w:proofErr w:type="spellStart"/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Seguier</w:t>
            </w:r>
            <w:proofErr w:type="spellEnd"/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  <w:p w:rsidR="00526626" w:rsidRDefault="00526626" w:rsidP="003E328A">
            <w:pPr>
              <w:pStyle w:val="Paragraphedeliste"/>
              <w:numPr>
                <w:ilvl w:val="0"/>
                <w:numId w:val="3"/>
              </w:numPr>
              <w:bidi w:val="0"/>
              <w:cnfStyle w:val="000000100000"/>
            </w:pPr>
            <w:r w:rsidRPr="001B4C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Réglage des systèmes d’électronique de puissance</w:t>
            </w:r>
            <w:r w:rsidRPr="001B4C6A">
              <w:rPr>
                <w:rFonts w:ascii="Times New Roman" w:hAnsi="Times New Roman" w:cs="Times New Roman"/>
                <w:sz w:val="26"/>
                <w:szCs w:val="26"/>
              </w:rPr>
              <w:t xml:space="preserve"> : </w:t>
            </w:r>
            <w:proofErr w:type="spellStart"/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Hansruedi</w:t>
            </w:r>
            <w:proofErr w:type="spellEnd"/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B4C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Buhleur</w:t>
            </w:r>
            <w:proofErr w:type="spellEnd"/>
            <w:r>
              <w:t xml:space="preserve"> </w:t>
            </w:r>
          </w:p>
          <w:p w:rsidR="00526626" w:rsidRPr="00675529" w:rsidRDefault="00526626" w:rsidP="003E328A">
            <w:pPr>
              <w:pStyle w:val="Paragraphedeliste"/>
              <w:numPr>
                <w:ilvl w:val="0"/>
                <w:numId w:val="3"/>
              </w:numPr>
              <w:bidi w:val="0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67552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Michel Pinard</w:t>
            </w:r>
            <w:r w:rsidRPr="00675529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755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Convertisseurs et </w:t>
            </w:r>
            <w:proofErr w:type="spellStart"/>
            <w:r w:rsidRPr="006755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electronique</w:t>
            </w:r>
            <w:proofErr w:type="spellEnd"/>
            <w:r w:rsidRPr="006755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puissance _ Commande, description, mise en </w:t>
            </w:r>
            <w:proofErr w:type="spellStart"/>
            <w:r w:rsidRPr="006755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oeuvre</w:t>
            </w:r>
            <w:proofErr w:type="spellEnd"/>
            <w:r w:rsidRPr="006755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Applications avec </w:t>
            </w:r>
            <w:proofErr w:type="spellStart"/>
            <w:r w:rsidRPr="006755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Labview</w:t>
            </w:r>
            <w:proofErr w:type="spellEnd"/>
          </w:p>
        </w:tc>
      </w:tr>
      <w:tr w:rsidR="00526626" w:rsidRPr="00526626" w:rsidTr="00C54D19">
        <w:trPr>
          <w:cnfStyle w:val="000000010000"/>
        </w:trPr>
        <w:tc>
          <w:tcPr>
            <w:cnfStyle w:val="001000000000"/>
            <w:tcW w:w="3369" w:type="dxa"/>
          </w:tcPr>
          <w:p w:rsidR="00526626" w:rsidRPr="001B4C6A" w:rsidRDefault="00526626" w:rsidP="003E328A">
            <w:pPr>
              <w:bidi w:val="0"/>
              <w:rPr>
                <w:rFonts w:asciiTheme="majorBidi" w:hAnsiTheme="majorBidi"/>
                <w:sz w:val="26"/>
                <w:szCs w:val="26"/>
              </w:rPr>
            </w:pPr>
            <w:r w:rsidRPr="001B4C6A">
              <w:rPr>
                <w:rFonts w:asciiTheme="majorBidi" w:hAnsiTheme="majorBidi"/>
                <w:sz w:val="26"/>
                <w:szCs w:val="26"/>
              </w:rPr>
              <w:t>Evaluation du cours par les apprenants</w:t>
            </w:r>
          </w:p>
        </w:tc>
        <w:tc>
          <w:tcPr>
            <w:tcW w:w="5843" w:type="dxa"/>
          </w:tcPr>
          <w:p w:rsidR="00526626" w:rsidRDefault="00526626" w:rsidP="003E328A">
            <w:pPr>
              <w:bidi w:val="0"/>
              <w:cnfStyle w:val="000000010000"/>
            </w:pPr>
          </w:p>
        </w:tc>
      </w:tr>
    </w:tbl>
    <w:p w:rsidR="00526626" w:rsidRDefault="00526626" w:rsidP="00526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</w:p>
    <w:p w:rsidR="00610DF3" w:rsidRPr="00F968DB" w:rsidRDefault="00610DF3" w:rsidP="00610DF3">
      <w:pPr>
        <w:bidi w:val="0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F968DB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Introduction</w:t>
      </w:r>
      <w:r w:rsidRPr="00F968DB">
        <w:rPr>
          <w:rFonts w:asciiTheme="majorBidi" w:hAnsiTheme="majorBidi" w:cstheme="majorBidi"/>
          <w:b/>
          <w:bCs/>
          <w:sz w:val="32"/>
          <w:szCs w:val="32"/>
          <w:lang w:val="fr-FR"/>
        </w:rPr>
        <w:t> :</w:t>
      </w:r>
    </w:p>
    <w:p w:rsidR="00610DF3" w:rsidRPr="00610DF3" w:rsidRDefault="00610DF3" w:rsidP="00610DF3">
      <w:pPr>
        <w:pStyle w:val="Paragraphedeliste"/>
        <w:bidi w:val="0"/>
        <w:rPr>
          <w:rFonts w:asciiTheme="majorBidi" w:hAnsiTheme="majorBidi" w:cstheme="majorBidi"/>
          <w:b/>
          <w:bCs/>
          <w:sz w:val="36"/>
          <w:szCs w:val="36"/>
          <w:lang w:val="fr-FR"/>
        </w:rPr>
      </w:pPr>
    </w:p>
    <w:p w:rsidR="00610DF3" w:rsidRPr="00610DF3" w:rsidRDefault="00610DF3" w:rsidP="00610DF3">
      <w:pPr>
        <w:pStyle w:val="Paragraphedeliste"/>
        <w:bidi w:val="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10DF3">
        <w:rPr>
          <w:rFonts w:asciiTheme="majorBidi" w:hAnsiTheme="majorBidi" w:cstheme="majorBidi"/>
          <w:sz w:val="24"/>
          <w:szCs w:val="24"/>
          <w:lang w:val="fr-FR"/>
        </w:rPr>
        <w:t>Le redresseur réalise une conversion souvent réversible alternatif-continu :</w:t>
      </w:r>
    </w:p>
    <w:p w:rsidR="00610DF3" w:rsidRPr="00610DF3" w:rsidRDefault="00610DF3" w:rsidP="00610DF3">
      <w:pPr>
        <w:pStyle w:val="Paragraphedeliste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610DF3">
        <w:rPr>
          <w:rFonts w:asciiTheme="majorBidi" w:hAnsiTheme="majorBidi" w:cstheme="majorBidi"/>
          <w:sz w:val="24"/>
          <w:szCs w:val="24"/>
          <w:lang w:val="fr-FR"/>
        </w:rPr>
        <w:t>Soit de type (</w:t>
      </w:r>
      <w:r w:rsidRPr="00610DF3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V</w:t>
      </w:r>
      <w:r w:rsidRPr="00610DF3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gramStart"/>
      <w:r w:rsidRPr="00610DF3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f </w:t>
      </w:r>
      <w:r w:rsidRPr="00610DF3">
        <w:rPr>
          <w:rFonts w:asciiTheme="majorBidi" w:hAnsiTheme="majorBidi" w:cstheme="majorBidi"/>
          <w:sz w:val="24"/>
          <w:szCs w:val="24"/>
          <w:lang w:val="fr-FR"/>
        </w:rPr>
        <w:t>)</w:t>
      </w:r>
      <w:proofErr w:type="gramEnd"/>
      <w:r w:rsidRPr="00610DF3">
        <w:rPr>
          <w:rFonts w:asciiTheme="majorBidi" w:hAnsiTheme="majorBidi" w:cstheme="majorBidi"/>
          <w:sz w:val="24"/>
          <w:szCs w:val="24"/>
          <w:lang w:val="fr-FR"/>
        </w:rPr>
        <w:t xml:space="preserve"> - (</w:t>
      </w:r>
      <w:r w:rsidRPr="00610DF3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U </w:t>
      </w:r>
      <w:r w:rsidRPr="00610DF3">
        <w:rPr>
          <w:rFonts w:asciiTheme="majorBidi" w:hAnsiTheme="majorBidi" w:cstheme="majorBidi"/>
          <w:sz w:val="24"/>
          <w:szCs w:val="24"/>
          <w:lang w:val="fr-FR"/>
        </w:rPr>
        <w:t>′) pour un convertisseur réversible;</w:t>
      </w:r>
    </w:p>
    <w:p w:rsidR="00610DF3" w:rsidRPr="00610DF3" w:rsidRDefault="00610DF3" w:rsidP="00610DF3">
      <w:pPr>
        <w:pStyle w:val="Paragraphedeliste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610DF3">
        <w:rPr>
          <w:rFonts w:asciiTheme="majorBidi" w:hAnsiTheme="majorBidi" w:cstheme="majorBidi"/>
          <w:sz w:val="24"/>
          <w:szCs w:val="24"/>
          <w:lang w:val="fr-FR"/>
        </w:rPr>
        <w:t>Soit de type (</w:t>
      </w:r>
      <w:r w:rsidRPr="00610DF3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V</w:t>
      </w:r>
      <w:r w:rsidRPr="00610DF3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gramStart"/>
      <w:r w:rsidRPr="00610DF3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f </w:t>
      </w:r>
      <w:r w:rsidRPr="00610DF3">
        <w:rPr>
          <w:rFonts w:asciiTheme="majorBidi" w:hAnsiTheme="majorBidi" w:cstheme="majorBidi"/>
          <w:sz w:val="24"/>
          <w:szCs w:val="24"/>
          <w:lang w:val="fr-FR"/>
        </w:rPr>
        <w:t>)</w:t>
      </w:r>
      <w:proofErr w:type="gramEnd"/>
      <w:r w:rsidRPr="00610DF3">
        <w:rPr>
          <w:rFonts w:asciiTheme="majorBidi" w:hAnsiTheme="majorBidi" w:cstheme="majorBidi"/>
          <w:sz w:val="24"/>
          <w:szCs w:val="24"/>
          <w:lang w:val="fr-FR"/>
        </w:rPr>
        <w:t xml:space="preserve"> - (</w:t>
      </w:r>
      <w:r w:rsidRPr="00610DF3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U </w:t>
      </w:r>
      <w:r w:rsidRPr="00610DF3">
        <w:rPr>
          <w:rFonts w:asciiTheme="majorBidi" w:hAnsiTheme="majorBidi" w:cstheme="majorBidi"/>
          <w:sz w:val="24"/>
          <w:szCs w:val="24"/>
          <w:lang w:val="fr-FR"/>
        </w:rPr>
        <w:t xml:space="preserve">′), avec </w:t>
      </w:r>
      <w:r w:rsidRPr="00610DF3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U </w:t>
      </w:r>
      <w:r w:rsidRPr="00610DF3">
        <w:rPr>
          <w:rFonts w:asciiTheme="majorBidi" w:hAnsiTheme="majorBidi" w:cstheme="majorBidi"/>
          <w:sz w:val="24"/>
          <w:szCs w:val="24"/>
          <w:lang w:val="fr-FR"/>
        </w:rPr>
        <w:t>′ pour un convertisseur non réversible</w:t>
      </w:r>
    </w:p>
    <w:p w:rsidR="00610DF3" w:rsidRPr="00610DF3" w:rsidRDefault="00610DF3" w:rsidP="00610DF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610DF3">
        <w:rPr>
          <w:rFonts w:asciiTheme="majorBidi" w:hAnsiTheme="majorBidi" w:cstheme="majorBidi"/>
          <w:sz w:val="24"/>
          <w:szCs w:val="24"/>
          <w:lang w:val="fr-FR"/>
        </w:rPr>
        <w:t>mais</w:t>
      </w:r>
      <w:proofErr w:type="gramEnd"/>
      <w:r w:rsidRPr="00610DF3">
        <w:rPr>
          <w:rFonts w:asciiTheme="majorBidi" w:hAnsiTheme="majorBidi" w:cstheme="majorBidi"/>
          <w:sz w:val="24"/>
          <w:szCs w:val="24"/>
          <w:lang w:val="fr-FR"/>
        </w:rPr>
        <w:t xml:space="preserve"> commandé;</w:t>
      </w:r>
    </w:p>
    <w:p w:rsidR="00610DF3" w:rsidRPr="00610DF3" w:rsidRDefault="00610DF3" w:rsidP="00610DF3">
      <w:pPr>
        <w:pStyle w:val="Paragraphedeliste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610DF3">
        <w:rPr>
          <w:rFonts w:asciiTheme="majorBidi" w:hAnsiTheme="majorBidi" w:cstheme="majorBidi"/>
          <w:sz w:val="24"/>
          <w:szCs w:val="24"/>
          <w:lang w:val="fr-FR"/>
        </w:rPr>
        <w:t>soit de type (</w:t>
      </w:r>
      <w:r w:rsidRPr="00610DF3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V</w:t>
      </w:r>
      <w:r w:rsidRPr="00610DF3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gramStart"/>
      <w:r w:rsidRPr="00610DF3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f </w:t>
      </w:r>
      <w:r w:rsidRPr="00610DF3">
        <w:rPr>
          <w:rFonts w:asciiTheme="majorBidi" w:hAnsiTheme="majorBidi" w:cstheme="majorBidi"/>
          <w:sz w:val="24"/>
          <w:szCs w:val="24"/>
          <w:lang w:val="fr-FR"/>
        </w:rPr>
        <w:t>)</w:t>
      </w:r>
      <w:proofErr w:type="gramEnd"/>
      <w:r w:rsidRPr="00610DF3">
        <w:rPr>
          <w:rFonts w:asciiTheme="majorBidi" w:hAnsiTheme="majorBidi" w:cstheme="majorBidi"/>
          <w:sz w:val="24"/>
          <w:szCs w:val="24"/>
          <w:lang w:val="fr-FR"/>
        </w:rPr>
        <w:t xml:space="preserve"> - (</w:t>
      </w:r>
      <w:r w:rsidRPr="00610DF3">
        <w:rPr>
          <w:rFonts w:asciiTheme="majorBidi" w:hAnsiTheme="majorBidi" w:cstheme="majorBidi"/>
          <w:i/>
          <w:iCs/>
          <w:sz w:val="24"/>
          <w:szCs w:val="24"/>
          <w:lang w:val="fr-FR"/>
        </w:rPr>
        <w:t>U</w:t>
      </w:r>
      <w:r w:rsidRPr="00610DF3">
        <w:rPr>
          <w:rFonts w:asciiTheme="majorBidi" w:hAnsiTheme="majorBidi" w:cstheme="majorBidi"/>
          <w:sz w:val="24"/>
          <w:szCs w:val="24"/>
          <w:lang w:val="fr-FR"/>
        </w:rPr>
        <w:t xml:space="preserve">), avec </w:t>
      </w:r>
      <w:r w:rsidRPr="00610DF3">
        <w:rPr>
          <w:rFonts w:asciiTheme="majorBidi" w:hAnsiTheme="majorBidi" w:cstheme="majorBidi"/>
          <w:i/>
          <w:iCs/>
          <w:sz w:val="24"/>
          <w:szCs w:val="24"/>
          <w:lang w:val="fr-FR"/>
        </w:rPr>
        <w:t>U</w:t>
      </w:r>
      <w:r w:rsidR="00EF499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r w:rsidRPr="00610DF3">
        <w:rPr>
          <w:rFonts w:asciiTheme="majorBidi" w:hAnsiTheme="majorBidi" w:cstheme="majorBidi"/>
          <w:sz w:val="24"/>
          <w:szCs w:val="24"/>
          <w:lang w:val="fr-FR"/>
        </w:rPr>
        <w:t>pour un convertisseur non réversible et non</w:t>
      </w:r>
    </w:p>
    <w:p w:rsidR="00610DF3" w:rsidRPr="00F968DB" w:rsidRDefault="00610DF3" w:rsidP="00610DF3">
      <w:pPr>
        <w:pStyle w:val="Paragraphedeliste"/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proofErr w:type="gramStart"/>
      <w:r w:rsidRPr="00F968DB">
        <w:rPr>
          <w:rFonts w:asciiTheme="majorBidi" w:hAnsiTheme="majorBidi" w:cstheme="majorBidi"/>
          <w:sz w:val="24"/>
          <w:szCs w:val="24"/>
          <w:lang w:val="fr-FR"/>
        </w:rPr>
        <w:t>commandé</w:t>
      </w:r>
      <w:proofErr w:type="gramEnd"/>
      <w:r w:rsidRPr="00F968DB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610DF3" w:rsidRPr="00F968DB" w:rsidRDefault="00610DF3" w:rsidP="00610DF3">
      <w:pPr>
        <w:pStyle w:val="Paragraphedeliste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fr-FR"/>
        </w:rPr>
      </w:pPr>
    </w:p>
    <w:p w:rsidR="00526626" w:rsidRPr="00F968DB" w:rsidRDefault="00F968DB" w:rsidP="00B63F1A">
      <w:pPr>
        <w:jc w:val="right"/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val="fr-FR" w:eastAsia="fr-FR"/>
        </w:rPr>
      </w:pPr>
      <w:r w:rsidRPr="00F968DB"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u w:val="single"/>
          <w:lang w:val="fr-FR" w:eastAsia="fr-FR"/>
        </w:rPr>
        <w:t>Montage</w:t>
      </w:r>
      <w:r w:rsidRPr="00F968DB"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val="fr-FR" w:eastAsia="fr-FR"/>
        </w:rPr>
        <w:t> :</w:t>
      </w:r>
    </w:p>
    <w:p w:rsidR="00F968DB" w:rsidRPr="00F968DB" w:rsidRDefault="00F968DB" w:rsidP="00B63F1A">
      <w:pPr>
        <w:jc w:val="right"/>
        <w:rPr>
          <w:noProof/>
          <w:lang w:val="fr-FR" w:eastAsia="fr-FR"/>
        </w:rPr>
      </w:pP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5876925" cy="2505075"/>
            <wp:effectExtent l="19050" t="0" r="9525" b="0"/>
            <wp:docPr id="6" name="Image 1" descr="E:\FORMATION_Conception développement et utilisation d'un cours en ligne\three phase rectifier\Images redresseurs\Redresseur_triphase_catho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RMATION_Conception développement et utilisation d'un cours en ligne\three phase rectifier\Images redresseurs\Redresseur_triphase_cathode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DB" w:rsidRPr="006F07AB" w:rsidRDefault="00F968DB" w:rsidP="00F968DB">
      <w:pPr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</w:pP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Fig.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1</w:t>
      </w: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-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Montage du redresseur triphasé demi pont.</w:t>
      </w:r>
    </w:p>
    <w:p w:rsidR="00526626" w:rsidRPr="00F968DB" w:rsidRDefault="00526626" w:rsidP="00B63F1A">
      <w:pPr>
        <w:jc w:val="right"/>
        <w:rPr>
          <w:noProof/>
          <w:lang w:val="fr-FR" w:eastAsia="fr-FR"/>
        </w:rPr>
      </w:pPr>
    </w:p>
    <w:p w:rsidR="005028E4" w:rsidRDefault="00B63F1A" w:rsidP="00B63F1A">
      <w:pPr>
        <w:jc w:val="right"/>
        <w:rPr>
          <w:lang w:bidi="ar-DZ"/>
        </w:rPr>
      </w:pPr>
      <w:r>
        <w:rPr>
          <w:rFonts w:hint="cs"/>
          <w:noProof/>
          <w:lang w:val="fr-FR" w:eastAsia="fr-FR"/>
        </w:rPr>
        <w:drawing>
          <wp:inline distT="0" distB="0" distL="0" distR="0">
            <wp:extent cx="5276850" cy="21145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626" w:rsidRPr="006F07AB" w:rsidRDefault="00C84626" w:rsidP="004447DB">
      <w:pPr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</w:pP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Fig. </w:t>
      </w:r>
      <w:r w:rsidR="004447D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2</w:t>
      </w: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- Allure de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s</w:t>
      </w: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 tension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s simples et composées.</w:t>
      </w:r>
    </w:p>
    <w:p w:rsidR="005028E4" w:rsidRPr="00C84626" w:rsidRDefault="005028E4" w:rsidP="00C84626">
      <w:pPr>
        <w:bidi w:val="0"/>
        <w:rPr>
          <w:lang w:val="fr-FR" w:bidi="ar-DZ"/>
        </w:rPr>
      </w:pPr>
    </w:p>
    <w:p w:rsidR="007E45F6" w:rsidRDefault="005028E4" w:rsidP="005028E4">
      <w:pPr>
        <w:jc w:val="right"/>
        <w:rPr>
          <w:lang w:bidi="ar-DZ"/>
        </w:rPr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5334000" cy="31242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2F9" w:rsidRPr="006F07AB" w:rsidRDefault="00C262F9" w:rsidP="004447DB">
      <w:pPr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</w:pP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Fig. </w:t>
      </w:r>
      <w:r w:rsidR="004447D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3</w:t>
      </w: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- Allure de la tension de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sortie </w:t>
      </w:r>
      <w:proofErr w:type="spellStart"/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Uch</w:t>
      </w:r>
      <w:proofErr w:type="spellEnd"/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 en fonction du temps.</w:t>
      </w:r>
    </w:p>
    <w:p w:rsidR="007E45F6" w:rsidRPr="00C262F9" w:rsidRDefault="007E45F6" w:rsidP="00C262F9">
      <w:pPr>
        <w:bidi w:val="0"/>
        <w:rPr>
          <w:lang w:val="fr-FR" w:bidi="ar-DZ"/>
        </w:rPr>
      </w:pPr>
    </w:p>
    <w:p w:rsidR="007E45F6" w:rsidRDefault="007E45F6" w:rsidP="00032BB4">
      <w:pPr>
        <w:tabs>
          <w:tab w:val="left" w:pos="7586"/>
        </w:tabs>
        <w:jc w:val="right"/>
        <w:rPr>
          <w:lang w:bidi="ar-DZ"/>
        </w:rPr>
      </w:pPr>
      <w:r>
        <w:rPr>
          <w:rtl/>
          <w:lang w:bidi="ar-DZ"/>
        </w:rPr>
        <w:tab/>
      </w:r>
      <w:r>
        <w:rPr>
          <w:noProof/>
          <w:lang w:val="fr-FR" w:eastAsia="fr-FR"/>
        </w:rPr>
        <w:drawing>
          <wp:inline distT="0" distB="0" distL="0" distR="0">
            <wp:extent cx="5534025" cy="3400425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CD5" w:rsidRPr="006F07AB" w:rsidRDefault="001D2CD5" w:rsidP="001D2CD5">
      <w:pPr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Fig. 4- Allure de courant dans un redresseur.</w:t>
      </w:r>
    </w:p>
    <w:p w:rsidR="007E45F6" w:rsidRPr="00526626" w:rsidRDefault="007E45F6" w:rsidP="007E45F6">
      <w:pPr>
        <w:rPr>
          <w:lang w:val="fr-FR" w:bidi="ar-DZ"/>
        </w:rPr>
      </w:pPr>
    </w:p>
    <w:p w:rsidR="007C6F4F" w:rsidRDefault="001E06F5" w:rsidP="007E45F6">
      <w:pPr>
        <w:jc w:val="right"/>
        <w:rPr>
          <w:lang w:bidi="ar-DZ"/>
        </w:rPr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5514975" cy="370522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D2B" w:rsidRPr="006F07AB" w:rsidRDefault="00E63D2B" w:rsidP="004447DB">
      <w:pPr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</w:pP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Fig. </w:t>
      </w:r>
      <w:r w:rsidR="004447D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5</w:t>
      </w: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- Allure de Tension aux borne des diodes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 D1, D2 et D3.</w:t>
      </w:r>
    </w:p>
    <w:p w:rsidR="007C6F4F" w:rsidRDefault="007C6F4F" w:rsidP="00E63D2B">
      <w:pPr>
        <w:tabs>
          <w:tab w:val="left" w:pos="7151"/>
        </w:tabs>
        <w:bidi w:val="0"/>
        <w:rPr>
          <w:lang w:bidi="ar-DZ"/>
        </w:rPr>
      </w:pPr>
      <w:r>
        <w:rPr>
          <w:rtl/>
          <w:lang w:bidi="ar-DZ"/>
        </w:rPr>
        <w:tab/>
      </w:r>
      <w:r>
        <w:rPr>
          <w:noProof/>
          <w:lang w:val="fr-FR" w:eastAsia="fr-FR"/>
        </w:rPr>
        <w:drawing>
          <wp:inline distT="0" distB="0" distL="0" distR="0">
            <wp:extent cx="5524500" cy="493395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F4F" w:rsidRPr="006F07AB" w:rsidRDefault="006B26BE" w:rsidP="004447DB">
      <w:pPr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</w:pP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lastRenderedPageBreak/>
        <w:t xml:space="preserve">Fig. </w:t>
      </w:r>
      <w:r w:rsidR="004447D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6</w:t>
      </w: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- Allure de la tension de la source,</w:t>
      </w:r>
      <w:r w:rsidR="006948B6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 t</w:t>
      </w: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ension de charge et Tension aux borne des diodes</w:t>
      </w:r>
    </w:p>
    <w:p w:rsidR="007C6F4F" w:rsidRPr="007C6F4F" w:rsidRDefault="00032BB4" w:rsidP="00032BB4">
      <w:pPr>
        <w:jc w:val="right"/>
        <w:rPr>
          <w:lang w:bidi="ar-DZ"/>
        </w:rPr>
      </w:pPr>
      <w:r>
        <w:rPr>
          <w:noProof/>
          <w:lang w:val="fr-FR" w:eastAsia="fr-FR"/>
        </w:rPr>
        <w:drawing>
          <wp:inline distT="0" distB="0" distL="0" distR="0">
            <wp:extent cx="5638800" cy="3562350"/>
            <wp:effectExtent l="19050" t="0" r="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0FB" w:rsidRPr="006F07AB" w:rsidRDefault="001B70FB" w:rsidP="004447DB">
      <w:pPr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</w:pP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Fig. </w:t>
      </w:r>
      <w:r w:rsidR="004447D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7</w:t>
      </w:r>
      <w:r w:rsidRPr="006F07A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-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Schéma bloc de simulation sous MATLAB/SIMULINK </w:t>
      </w:r>
    </w:p>
    <w:p w:rsidR="007C2D6E" w:rsidRDefault="00E01400" w:rsidP="001B70FB">
      <w:pPr>
        <w:tabs>
          <w:tab w:val="left" w:pos="7106"/>
        </w:tabs>
        <w:bidi w:val="0"/>
        <w:rPr>
          <w:lang w:val="fr-FR" w:bidi="ar-DZ"/>
        </w:rPr>
      </w:pPr>
      <w:r>
        <w:rPr>
          <w:rtl/>
          <w:lang w:bidi="ar-DZ"/>
        </w:rPr>
        <w:tab/>
      </w:r>
    </w:p>
    <w:p w:rsidR="007C6F4F" w:rsidRPr="00E66FF5" w:rsidRDefault="007C2D6E" w:rsidP="00032BB4">
      <w:pPr>
        <w:tabs>
          <w:tab w:val="left" w:pos="7106"/>
        </w:tabs>
        <w:jc w:val="right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E66FF5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fr-FR" w:bidi="ar-DZ"/>
        </w:rPr>
        <w:t>Caractéristiques électrocinétiques du montage</w:t>
      </w:r>
      <w:r w:rsidRPr="00E66FF5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:</w:t>
      </w:r>
    </w:p>
    <w:p w:rsidR="00E66FF5" w:rsidRPr="000B01BB" w:rsidRDefault="00E66FF5" w:rsidP="00E66FF5">
      <w:pPr>
        <w:tabs>
          <w:tab w:val="left" w:pos="7106"/>
        </w:tabs>
        <w:bidi w:val="0"/>
        <w:rPr>
          <w:lang w:val="fr-FR" w:bidi="ar-DZ"/>
        </w:rPr>
      </w:pPr>
    </w:p>
    <w:p w:rsidR="00E66FF5" w:rsidRPr="00E66FF5" w:rsidRDefault="000B01BB" w:rsidP="00E66FF5">
      <w:pPr>
        <w:pStyle w:val="Paragraphedeliste"/>
        <w:numPr>
          <w:ilvl w:val="0"/>
          <w:numId w:val="1"/>
        </w:numPr>
        <w:tabs>
          <w:tab w:val="left" w:pos="7106"/>
        </w:tabs>
        <w:bidi w:val="0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lang w:val="fr-FR" w:bidi="ar-DZ"/>
        </w:rPr>
        <w:t xml:space="preserve">  </w:t>
      </w:r>
      <w:r w:rsidR="00E66FF5" w:rsidRPr="00E66FF5">
        <w:rPr>
          <w:rFonts w:asciiTheme="majorBidi" w:hAnsiTheme="majorBidi" w:cstheme="majorBidi"/>
          <w:sz w:val="24"/>
          <w:szCs w:val="24"/>
          <w:lang w:val="fr-FR" w:bidi="ar-DZ"/>
        </w:rPr>
        <w:t xml:space="preserve">Valeur moyenne de la tension de sortie </w:t>
      </w:r>
      <w:proofErr w:type="spellStart"/>
      <w:r w:rsidR="00E66FF5" w:rsidRPr="00E66FF5">
        <w:rPr>
          <w:rFonts w:asciiTheme="majorBidi" w:hAnsiTheme="majorBidi" w:cstheme="majorBidi"/>
          <w:sz w:val="24"/>
          <w:szCs w:val="24"/>
          <w:lang w:val="fr-FR" w:bidi="ar-DZ"/>
        </w:rPr>
        <w:t>U</w:t>
      </w:r>
      <w:r w:rsidR="00E66FF5" w:rsidRPr="00E66FF5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ch</w:t>
      </w:r>
      <w:proofErr w:type="spellEnd"/>
      <w:r w:rsidR="00E66FF5" w:rsidRPr="00E66FF5">
        <w:rPr>
          <w:rFonts w:asciiTheme="majorBidi" w:hAnsiTheme="majorBidi" w:cstheme="majorBidi"/>
          <w:sz w:val="24"/>
          <w:szCs w:val="24"/>
          <w:lang w:val="fr-FR" w:bidi="ar-DZ"/>
        </w:rPr>
        <w:t>:</w:t>
      </w:r>
    </w:p>
    <w:p w:rsidR="00E66FF5" w:rsidRPr="00E66FF5" w:rsidRDefault="00E66FF5" w:rsidP="00E66FF5">
      <w:pPr>
        <w:tabs>
          <w:tab w:val="left" w:pos="7106"/>
        </w:tabs>
        <w:bidi w:val="0"/>
        <w:rPr>
          <w:rFonts w:asciiTheme="majorBidi" w:hAnsiTheme="majorBidi" w:cstheme="majorBidi"/>
          <w:sz w:val="24"/>
          <w:szCs w:val="24"/>
          <w:lang w:val="fr-FR" w:bidi="ar-DZ"/>
        </w:rPr>
      </w:pPr>
      <w:proofErr w:type="spellStart"/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>U</w:t>
      </w:r>
      <w:r w:rsidRPr="00E66FF5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ch</w:t>
      </w:r>
      <w:proofErr w:type="spellEnd"/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>=</w:t>
      </w:r>
    </w:p>
    <w:p w:rsidR="00E66FF5" w:rsidRPr="00E66FF5" w:rsidRDefault="00E66FF5" w:rsidP="00E66FF5">
      <w:pPr>
        <w:pStyle w:val="Paragraphedeliste"/>
        <w:numPr>
          <w:ilvl w:val="0"/>
          <w:numId w:val="1"/>
        </w:numPr>
        <w:tabs>
          <w:tab w:val="left" w:pos="7106"/>
        </w:tabs>
        <w:bidi w:val="0"/>
        <w:rPr>
          <w:rFonts w:asciiTheme="majorBidi" w:hAnsiTheme="majorBidi" w:cstheme="majorBidi"/>
          <w:sz w:val="24"/>
          <w:szCs w:val="24"/>
          <w:lang w:val="fr-FR" w:bidi="ar-DZ"/>
        </w:rPr>
      </w:pPr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 xml:space="preserve">Valeur efficace </w:t>
      </w:r>
      <w:proofErr w:type="gramStart"/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 xml:space="preserve">de </w:t>
      </w:r>
      <w:proofErr w:type="spellStart"/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>U</w:t>
      </w:r>
      <w:r w:rsidRPr="00E66FF5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ch</w:t>
      </w:r>
      <w:proofErr w:type="spellEnd"/>
      <w:proofErr w:type="gramEnd"/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>:</w:t>
      </w:r>
    </w:p>
    <w:p w:rsidR="00E66FF5" w:rsidRPr="00E66FF5" w:rsidRDefault="00E66FF5" w:rsidP="00E66FF5">
      <w:pPr>
        <w:tabs>
          <w:tab w:val="left" w:pos="7106"/>
        </w:tabs>
        <w:bidi w:val="0"/>
        <w:rPr>
          <w:rFonts w:asciiTheme="majorBidi" w:hAnsiTheme="majorBidi" w:cstheme="majorBidi"/>
          <w:sz w:val="24"/>
          <w:szCs w:val="24"/>
          <w:lang w:val="fr-FR" w:bidi="ar-DZ"/>
        </w:rPr>
      </w:pPr>
      <w:proofErr w:type="spellStart"/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>U</w:t>
      </w:r>
      <w:r w:rsidRPr="00E66FF5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effch</w:t>
      </w:r>
      <w:proofErr w:type="spellEnd"/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>=</w:t>
      </w:r>
    </w:p>
    <w:p w:rsidR="00E66FF5" w:rsidRPr="00E66FF5" w:rsidRDefault="00E66FF5" w:rsidP="00E66FF5">
      <w:pPr>
        <w:tabs>
          <w:tab w:val="left" w:pos="7106"/>
        </w:tabs>
        <w:bidi w:val="0"/>
        <w:ind w:left="360"/>
        <w:rPr>
          <w:rFonts w:asciiTheme="majorBidi" w:hAnsiTheme="majorBidi" w:cstheme="majorBidi"/>
          <w:sz w:val="24"/>
          <w:szCs w:val="24"/>
          <w:lang w:val="fr-FR" w:bidi="ar-DZ"/>
        </w:rPr>
      </w:pPr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 xml:space="preserve">Ce </w:t>
      </w:r>
      <w:proofErr w:type="spellStart"/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>quit</w:t>
      </w:r>
      <w:proofErr w:type="spellEnd"/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 xml:space="preserve"> donne tous calculs fait:</w:t>
      </w:r>
    </w:p>
    <w:p w:rsidR="00E66FF5" w:rsidRPr="00E66FF5" w:rsidRDefault="00E66FF5" w:rsidP="00E66FF5">
      <w:pPr>
        <w:tabs>
          <w:tab w:val="left" w:pos="7106"/>
        </w:tabs>
        <w:bidi w:val="0"/>
        <w:rPr>
          <w:rFonts w:asciiTheme="majorBidi" w:hAnsiTheme="majorBidi" w:cstheme="majorBidi"/>
          <w:sz w:val="24"/>
          <w:szCs w:val="24"/>
          <w:lang w:val="fr-FR" w:bidi="ar-DZ"/>
        </w:rPr>
      </w:pPr>
      <w:proofErr w:type="spellStart"/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>U</w:t>
      </w:r>
      <w:r w:rsidRPr="00E66FF5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effch</w:t>
      </w:r>
      <w:proofErr w:type="spellEnd"/>
      <w:r w:rsidRPr="00E66FF5">
        <w:rPr>
          <w:rFonts w:asciiTheme="majorBidi" w:hAnsiTheme="majorBidi" w:cstheme="majorBidi"/>
          <w:sz w:val="24"/>
          <w:szCs w:val="24"/>
          <w:lang w:val="fr-FR" w:bidi="ar-DZ"/>
        </w:rPr>
        <w:t>=</w:t>
      </w:r>
    </w:p>
    <w:p w:rsidR="007C6F4F" w:rsidRDefault="007C6F4F" w:rsidP="00E267D6">
      <w:pPr>
        <w:bidi w:val="0"/>
        <w:rPr>
          <w:lang w:val="fr-FR" w:bidi="ar-DZ"/>
        </w:rPr>
      </w:pPr>
    </w:p>
    <w:p w:rsidR="009A4326" w:rsidRDefault="009A4326" w:rsidP="009A4326">
      <w:pPr>
        <w:bidi w:val="0"/>
        <w:rPr>
          <w:lang w:val="fr-FR" w:bidi="ar-DZ"/>
        </w:rPr>
      </w:pPr>
    </w:p>
    <w:p w:rsidR="009A4326" w:rsidRDefault="009A4326" w:rsidP="009A4326">
      <w:pPr>
        <w:bidi w:val="0"/>
        <w:rPr>
          <w:lang w:val="fr-FR" w:bidi="ar-DZ"/>
        </w:rPr>
      </w:pPr>
    </w:p>
    <w:p w:rsidR="009A4326" w:rsidRDefault="009A4326" w:rsidP="009A4326">
      <w:pPr>
        <w:bidi w:val="0"/>
        <w:rPr>
          <w:lang w:val="fr-FR" w:bidi="ar-DZ"/>
        </w:rPr>
      </w:pPr>
    </w:p>
    <w:p w:rsidR="009A4326" w:rsidRDefault="009A4326" w:rsidP="009A4326">
      <w:pPr>
        <w:bidi w:val="0"/>
        <w:rPr>
          <w:lang w:val="fr-FR" w:bidi="ar-DZ"/>
        </w:rPr>
      </w:pPr>
    </w:p>
    <w:p w:rsidR="009A4326" w:rsidRDefault="009A4326" w:rsidP="009A4326">
      <w:pPr>
        <w:bidi w:val="0"/>
        <w:rPr>
          <w:lang w:val="fr-FR" w:bidi="ar-DZ"/>
        </w:rPr>
      </w:pPr>
    </w:p>
    <w:p w:rsidR="00E267D6" w:rsidRDefault="00E267D6" w:rsidP="00E267D6">
      <w:pPr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DZ"/>
        </w:rPr>
      </w:pPr>
      <w:r w:rsidRPr="00E267D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fr-FR" w:bidi="ar-DZ"/>
        </w:rPr>
        <w:lastRenderedPageBreak/>
        <w:t>Etas de conduction des diodes</w:t>
      </w:r>
      <w:r w:rsidRPr="00E267D6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DZ"/>
        </w:rPr>
        <w:t xml:space="preserve">: </w:t>
      </w:r>
    </w:p>
    <w:tbl>
      <w:tblPr>
        <w:tblStyle w:val="Grilleclaire-Accent5"/>
        <w:tblW w:w="0" w:type="auto"/>
        <w:tblLook w:val="04A0"/>
      </w:tblPr>
      <w:tblGrid>
        <w:gridCol w:w="2780"/>
        <w:gridCol w:w="2836"/>
        <w:gridCol w:w="2702"/>
        <w:gridCol w:w="2364"/>
      </w:tblGrid>
      <w:tr w:rsidR="004A0AEC" w:rsidTr="004A0AEC">
        <w:trPr>
          <w:cnfStyle w:val="100000000000"/>
        </w:trPr>
        <w:tc>
          <w:tcPr>
            <w:cnfStyle w:val="001000000000"/>
            <w:tcW w:w="2780" w:type="dxa"/>
          </w:tcPr>
          <w:p w:rsidR="004A0AEC" w:rsidRDefault="004A0AEC" w:rsidP="00E267D6">
            <w:pPr>
              <w:bidi w:val="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/>
                <w:sz w:val="28"/>
                <w:szCs w:val="28"/>
                <w:lang w:val="fr-FR" w:bidi="ar-DZ"/>
              </w:rPr>
              <w:t>Intervalle</w:t>
            </w:r>
          </w:p>
        </w:tc>
        <w:tc>
          <w:tcPr>
            <w:tcW w:w="2836" w:type="dxa"/>
          </w:tcPr>
          <w:p w:rsidR="004A0AEC" w:rsidRDefault="004A0AEC" w:rsidP="00E267D6">
            <w:pPr>
              <w:bidi w:val="0"/>
              <w:cnfStyle w:val="10000000000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/>
                <w:sz w:val="28"/>
                <w:szCs w:val="28"/>
                <w:lang w:val="fr-FR" w:bidi="ar-DZ"/>
              </w:rPr>
              <w:t>Diode en conduction</w:t>
            </w:r>
          </w:p>
        </w:tc>
        <w:tc>
          <w:tcPr>
            <w:tcW w:w="2702" w:type="dxa"/>
          </w:tcPr>
          <w:p w:rsidR="004A0AEC" w:rsidRDefault="004A0AEC" w:rsidP="00E267D6">
            <w:pPr>
              <w:bidi w:val="0"/>
              <w:cnfStyle w:val="10000000000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/>
                <w:sz w:val="28"/>
                <w:szCs w:val="28"/>
                <w:lang w:val="fr-FR" w:bidi="ar-DZ"/>
              </w:rPr>
              <w:t>Diodes bloquées</w:t>
            </w:r>
          </w:p>
        </w:tc>
        <w:tc>
          <w:tcPr>
            <w:tcW w:w="2364" w:type="dxa"/>
          </w:tcPr>
          <w:p w:rsidR="004A0AEC" w:rsidRDefault="004A0AEC" w:rsidP="00E267D6">
            <w:pPr>
              <w:bidi w:val="0"/>
              <w:cnfStyle w:val="10000000000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/>
                <w:sz w:val="28"/>
                <w:szCs w:val="28"/>
                <w:lang w:val="fr-FR" w:bidi="ar-DZ"/>
              </w:rPr>
              <w:t>Tension de sortie</w:t>
            </w:r>
          </w:p>
        </w:tc>
      </w:tr>
      <w:tr w:rsidR="004A0AEC" w:rsidTr="004A0AEC">
        <w:trPr>
          <w:cnfStyle w:val="000000100000"/>
        </w:trPr>
        <w:tc>
          <w:tcPr>
            <w:cnfStyle w:val="001000000000"/>
            <w:tcW w:w="2780" w:type="dxa"/>
          </w:tcPr>
          <w:p w:rsidR="004A0AEC" w:rsidRDefault="00F45CC7" w:rsidP="00E267D6">
            <w:pPr>
              <w:bidi w:val="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 w:bidi="ar-DZ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836" w:type="dxa"/>
          </w:tcPr>
          <w:p w:rsidR="004A0AEC" w:rsidRDefault="004A0AEC" w:rsidP="00E267D6">
            <w:pPr>
              <w:bidi w:val="0"/>
              <w:cnfStyle w:val="00000010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D1</w:t>
            </w:r>
          </w:p>
        </w:tc>
        <w:tc>
          <w:tcPr>
            <w:tcW w:w="2702" w:type="dxa"/>
          </w:tcPr>
          <w:p w:rsidR="004A0AEC" w:rsidRDefault="004A0AEC" w:rsidP="00E267D6">
            <w:pPr>
              <w:bidi w:val="0"/>
              <w:cnfStyle w:val="00000010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D2 et D3</w:t>
            </w:r>
          </w:p>
        </w:tc>
        <w:tc>
          <w:tcPr>
            <w:tcW w:w="2364" w:type="dxa"/>
          </w:tcPr>
          <w:p w:rsidR="004A0AEC" w:rsidRDefault="004A0AEC" w:rsidP="00E267D6">
            <w:pPr>
              <w:bidi w:val="0"/>
              <w:cnfStyle w:val="00000010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Van</w:t>
            </w:r>
          </w:p>
        </w:tc>
      </w:tr>
      <w:tr w:rsidR="004A0AEC" w:rsidTr="004A0AEC">
        <w:trPr>
          <w:cnfStyle w:val="000000010000"/>
        </w:trPr>
        <w:tc>
          <w:tcPr>
            <w:cnfStyle w:val="001000000000"/>
            <w:tcW w:w="2780" w:type="dxa"/>
          </w:tcPr>
          <w:p w:rsidR="004A0AEC" w:rsidRDefault="00F45CC7" w:rsidP="00E267D6">
            <w:pPr>
              <w:bidi w:val="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 w:bidi="ar-DZ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836" w:type="dxa"/>
          </w:tcPr>
          <w:p w:rsidR="004A0AEC" w:rsidRDefault="004A0AEC" w:rsidP="00E267D6">
            <w:pPr>
              <w:bidi w:val="0"/>
              <w:cnfStyle w:val="00000001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D2</w:t>
            </w:r>
          </w:p>
        </w:tc>
        <w:tc>
          <w:tcPr>
            <w:tcW w:w="2702" w:type="dxa"/>
          </w:tcPr>
          <w:p w:rsidR="004A0AEC" w:rsidRDefault="004A0AEC" w:rsidP="00E267D6">
            <w:pPr>
              <w:bidi w:val="0"/>
              <w:cnfStyle w:val="00000001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D3 et D1</w:t>
            </w:r>
          </w:p>
        </w:tc>
        <w:tc>
          <w:tcPr>
            <w:tcW w:w="2364" w:type="dxa"/>
          </w:tcPr>
          <w:p w:rsidR="004A0AEC" w:rsidRDefault="004A0AEC" w:rsidP="00E267D6">
            <w:pPr>
              <w:bidi w:val="0"/>
              <w:cnfStyle w:val="00000001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Vbn</w:t>
            </w:r>
            <w:proofErr w:type="spellEnd"/>
          </w:p>
        </w:tc>
      </w:tr>
      <w:tr w:rsidR="004A0AEC" w:rsidTr="004A0AEC">
        <w:trPr>
          <w:cnfStyle w:val="000000100000"/>
        </w:trPr>
        <w:tc>
          <w:tcPr>
            <w:cnfStyle w:val="001000000000"/>
            <w:tcW w:w="2780" w:type="dxa"/>
          </w:tcPr>
          <w:p w:rsidR="004A0AEC" w:rsidRDefault="00F45CC7" w:rsidP="00036B65">
            <w:pPr>
              <w:bidi w:val="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 w:bidi="ar-DZ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13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836" w:type="dxa"/>
          </w:tcPr>
          <w:p w:rsidR="004A0AEC" w:rsidRDefault="004A0AEC" w:rsidP="00E267D6">
            <w:pPr>
              <w:bidi w:val="0"/>
              <w:cnfStyle w:val="00000010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D3</w:t>
            </w:r>
          </w:p>
        </w:tc>
        <w:tc>
          <w:tcPr>
            <w:tcW w:w="2702" w:type="dxa"/>
          </w:tcPr>
          <w:p w:rsidR="004A0AEC" w:rsidRDefault="004A0AEC" w:rsidP="00E267D6">
            <w:pPr>
              <w:bidi w:val="0"/>
              <w:cnfStyle w:val="00000010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D1 et D2</w:t>
            </w:r>
          </w:p>
        </w:tc>
        <w:tc>
          <w:tcPr>
            <w:tcW w:w="2364" w:type="dxa"/>
          </w:tcPr>
          <w:p w:rsidR="004A0AEC" w:rsidRDefault="004A0AEC" w:rsidP="00E267D6">
            <w:pPr>
              <w:bidi w:val="0"/>
              <w:cnfStyle w:val="00000010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Vcn</w:t>
            </w:r>
            <w:proofErr w:type="spellEnd"/>
          </w:p>
        </w:tc>
      </w:tr>
      <w:tr w:rsidR="004A0AEC" w:rsidTr="004A0AEC">
        <w:trPr>
          <w:cnfStyle w:val="000000010000"/>
        </w:trPr>
        <w:tc>
          <w:tcPr>
            <w:cnfStyle w:val="001000000000"/>
            <w:tcW w:w="2780" w:type="dxa"/>
          </w:tcPr>
          <w:p w:rsidR="004A0AEC" w:rsidRDefault="00F45CC7" w:rsidP="00E267D6">
            <w:pPr>
              <w:bidi w:val="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13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 w:bidi="ar-DZ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17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836" w:type="dxa"/>
          </w:tcPr>
          <w:p w:rsidR="004A0AEC" w:rsidRDefault="004A0AEC" w:rsidP="00E267D6">
            <w:pPr>
              <w:bidi w:val="0"/>
              <w:cnfStyle w:val="00000001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D1</w:t>
            </w:r>
          </w:p>
        </w:tc>
        <w:tc>
          <w:tcPr>
            <w:tcW w:w="2702" w:type="dxa"/>
          </w:tcPr>
          <w:p w:rsidR="004A0AEC" w:rsidRDefault="004A0AEC" w:rsidP="00E267D6">
            <w:pPr>
              <w:bidi w:val="0"/>
              <w:cnfStyle w:val="00000001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D2 et D3</w:t>
            </w:r>
          </w:p>
        </w:tc>
        <w:tc>
          <w:tcPr>
            <w:tcW w:w="2364" w:type="dxa"/>
          </w:tcPr>
          <w:p w:rsidR="004A0AEC" w:rsidRDefault="004A0AEC" w:rsidP="00E267D6">
            <w:pPr>
              <w:bidi w:val="0"/>
              <w:cnfStyle w:val="00000001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Van</w:t>
            </w:r>
          </w:p>
        </w:tc>
      </w:tr>
    </w:tbl>
    <w:p w:rsidR="00E267D6" w:rsidRPr="00E267D6" w:rsidRDefault="00E267D6" w:rsidP="00E267D6">
      <w:pPr>
        <w:bidi w:val="0"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E5253A" w:rsidRDefault="00E5253A" w:rsidP="00E5253A">
      <w:pPr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DZ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fr-FR" w:bidi="ar-DZ"/>
        </w:rPr>
        <w:t xml:space="preserve">Tension </w:t>
      </w:r>
      <w:proofErr w:type="gramStart"/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fr-FR" w:bidi="ar-DZ"/>
        </w:rPr>
        <w:t>aux borne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fr-FR" w:bidi="ar-DZ"/>
        </w:rPr>
        <w:t xml:space="preserve"> d'une</w:t>
      </w:r>
      <w:r w:rsidRPr="00E267D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fr-FR" w:bidi="ar-DZ"/>
        </w:rPr>
        <w:t xml:space="preserve"> diode</w:t>
      </w:r>
      <w:r w:rsidRPr="00E267D6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DZ"/>
        </w:rPr>
        <w:t xml:space="preserve">: </w:t>
      </w:r>
    </w:p>
    <w:tbl>
      <w:tblPr>
        <w:tblStyle w:val="Grilleclaire-Accent5"/>
        <w:tblW w:w="0" w:type="auto"/>
        <w:tblLook w:val="04A0"/>
      </w:tblPr>
      <w:tblGrid>
        <w:gridCol w:w="2780"/>
        <w:gridCol w:w="2836"/>
        <w:gridCol w:w="2364"/>
      </w:tblGrid>
      <w:tr w:rsidR="002D248D" w:rsidRPr="00526626" w:rsidTr="00440D8F">
        <w:trPr>
          <w:cnfStyle w:val="100000000000"/>
        </w:trPr>
        <w:tc>
          <w:tcPr>
            <w:cnfStyle w:val="001000000000"/>
            <w:tcW w:w="2780" w:type="dxa"/>
          </w:tcPr>
          <w:p w:rsidR="002D248D" w:rsidRDefault="002D248D" w:rsidP="00440D8F">
            <w:pPr>
              <w:bidi w:val="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/>
                <w:sz w:val="28"/>
                <w:szCs w:val="28"/>
                <w:lang w:val="fr-FR" w:bidi="ar-DZ"/>
              </w:rPr>
              <w:t>Intervalle</w:t>
            </w:r>
          </w:p>
        </w:tc>
        <w:tc>
          <w:tcPr>
            <w:tcW w:w="2836" w:type="dxa"/>
          </w:tcPr>
          <w:p w:rsidR="002D248D" w:rsidRDefault="002D248D" w:rsidP="00440D8F">
            <w:pPr>
              <w:bidi w:val="0"/>
              <w:cnfStyle w:val="10000000000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/>
                <w:sz w:val="28"/>
                <w:szCs w:val="28"/>
                <w:lang w:val="fr-FR" w:bidi="ar-DZ"/>
              </w:rPr>
              <w:t>Diode en conduction</w:t>
            </w:r>
          </w:p>
        </w:tc>
        <w:tc>
          <w:tcPr>
            <w:tcW w:w="2364" w:type="dxa"/>
          </w:tcPr>
          <w:p w:rsidR="002D248D" w:rsidRDefault="002D248D" w:rsidP="002D248D">
            <w:pPr>
              <w:bidi w:val="0"/>
              <w:cnfStyle w:val="10000000000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/>
                <w:sz w:val="28"/>
                <w:szCs w:val="28"/>
                <w:lang w:val="fr-FR" w:bidi="ar-DZ"/>
              </w:rPr>
              <w:t>Tension aux bornes de D1</w:t>
            </w:r>
          </w:p>
        </w:tc>
      </w:tr>
      <w:tr w:rsidR="002D248D" w:rsidTr="00440D8F">
        <w:trPr>
          <w:cnfStyle w:val="000000100000"/>
        </w:trPr>
        <w:tc>
          <w:tcPr>
            <w:cnfStyle w:val="001000000000"/>
            <w:tcW w:w="2780" w:type="dxa"/>
          </w:tcPr>
          <w:p w:rsidR="002D248D" w:rsidRDefault="00F45CC7" w:rsidP="00440D8F">
            <w:pPr>
              <w:bidi w:val="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 w:bidi="ar-DZ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836" w:type="dxa"/>
          </w:tcPr>
          <w:p w:rsidR="002D248D" w:rsidRDefault="002D248D" w:rsidP="00440D8F">
            <w:pPr>
              <w:bidi w:val="0"/>
              <w:cnfStyle w:val="00000010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D1</w:t>
            </w:r>
          </w:p>
        </w:tc>
        <w:tc>
          <w:tcPr>
            <w:tcW w:w="2364" w:type="dxa"/>
          </w:tcPr>
          <w:p w:rsidR="002D248D" w:rsidRDefault="000E4F10" w:rsidP="00440D8F">
            <w:pPr>
              <w:bidi w:val="0"/>
              <w:cnfStyle w:val="00000010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0</w:t>
            </w:r>
          </w:p>
        </w:tc>
      </w:tr>
      <w:tr w:rsidR="002D248D" w:rsidTr="00440D8F">
        <w:trPr>
          <w:cnfStyle w:val="000000010000"/>
        </w:trPr>
        <w:tc>
          <w:tcPr>
            <w:cnfStyle w:val="001000000000"/>
            <w:tcW w:w="2780" w:type="dxa"/>
          </w:tcPr>
          <w:p w:rsidR="002D248D" w:rsidRDefault="00F45CC7" w:rsidP="00440D8F">
            <w:pPr>
              <w:bidi w:val="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 w:bidi="ar-DZ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FR" w:bidi="ar-DZ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836" w:type="dxa"/>
          </w:tcPr>
          <w:p w:rsidR="002D248D" w:rsidRDefault="002D248D" w:rsidP="00440D8F">
            <w:pPr>
              <w:bidi w:val="0"/>
              <w:cnfStyle w:val="00000001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D2</w:t>
            </w:r>
          </w:p>
        </w:tc>
        <w:tc>
          <w:tcPr>
            <w:tcW w:w="2364" w:type="dxa"/>
          </w:tcPr>
          <w:p w:rsidR="002D248D" w:rsidRDefault="000E4F10" w:rsidP="00440D8F">
            <w:pPr>
              <w:bidi w:val="0"/>
              <w:cnfStyle w:val="00000001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Uab</w:t>
            </w:r>
            <w:proofErr w:type="spellEnd"/>
          </w:p>
        </w:tc>
      </w:tr>
      <w:tr w:rsidR="002D248D" w:rsidTr="00440D8F">
        <w:trPr>
          <w:cnfStyle w:val="000000100000"/>
        </w:trPr>
        <w:tc>
          <w:tcPr>
            <w:cnfStyle w:val="001000000000"/>
            <w:tcW w:w="2780" w:type="dxa"/>
          </w:tcPr>
          <w:p w:rsidR="002D248D" w:rsidRDefault="0061134D" w:rsidP="00440D8F">
            <w:pPr>
              <w:bidi w:val="0"/>
              <w:rPr>
                <w:rFonts w:asciiTheme="majorBidi" w:hAnsiTheme="majorBidi"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Theme="majorBidi" w:hAnsiTheme="majorBidi"/>
                <w:sz w:val="28"/>
                <w:szCs w:val="28"/>
                <w:lang w:val="fr-FR" w:bidi="ar-DZ"/>
              </w:rPr>
              <w:t>Etc</w:t>
            </w:r>
            <w:proofErr w:type="spellEnd"/>
            <w:r>
              <w:rPr>
                <w:rFonts w:asciiTheme="majorBidi" w:hAnsiTheme="majorBidi"/>
                <w:sz w:val="28"/>
                <w:szCs w:val="28"/>
                <w:lang w:val="fr-FR" w:bidi="ar-DZ"/>
              </w:rPr>
              <w:t>…</w:t>
            </w:r>
          </w:p>
        </w:tc>
        <w:tc>
          <w:tcPr>
            <w:tcW w:w="2836" w:type="dxa"/>
          </w:tcPr>
          <w:p w:rsidR="002D248D" w:rsidRDefault="002D248D" w:rsidP="00440D8F">
            <w:pPr>
              <w:bidi w:val="0"/>
              <w:cnfStyle w:val="00000010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D3</w:t>
            </w:r>
          </w:p>
        </w:tc>
        <w:tc>
          <w:tcPr>
            <w:tcW w:w="2364" w:type="dxa"/>
          </w:tcPr>
          <w:p w:rsidR="002D248D" w:rsidRDefault="000E4F10" w:rsidP="00440D8F">
            <w:pPr>
              <w:bidi w:val="0"/>
              <w:cnfStyle w:val="00000010000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Uac</w:t>
            </w:r>
            <w:proofErr w:type="spellEnd"/>
          </w:p>
        </w:tc>
      </w:tr>
    </w:tbl>
    <w:p w:rsidR="00FD374D" w:rsidRPr="007C6F4F" w:rsidRDefault="00FD374D" w:rsidP="007C6F4F">
      <w:pPr>
        <w:jc w:val="center"/>
        <w:rPr>
          <w:lang w:bidi="ar-DZ"/>
        </w:rPr>
      </w:pPr>
    </w:p>
    <w:sectPr w:rsidR="00FD374D" w:rsidRPr="007C6F4F" w:rsidSect="00032BB4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74D" w:rsidRDefault="00FD374D" w:rsidP="00B63F1A">
      <w:pPr>
        <w:spacing w:after="0" w:line="240" w:lineRule="auto"/>
      </w:pPr>
      <w:r>
        <w:separator/>
      </w:r>
    </w:p>
  </w:endnote>
  <w:endnote w:type="continuationSeparator" w:id="1">
    <w:p w:rsidR="00FD374D" w:rsidRDefault="00FD374D" w:rsidP="00B6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F9" w:rsidRPr="006B50F9" w:rsidRDefault="00F45CC7" w:rsidP="006B50F9">
    <w:pPr>
      <w:pStyle w:val="Pieddepage"/>
      <w:rPr>
        <w:rtl/>
        <w:lang w:bidi="ar-DZ"/>
      </w:rPr>
    </w:pPr>
    <w:r>
      <w:rPr>
        <w:noProof/>
        <w:rtl/>
        <w:lang w:val="fr-FR" w:eastAsia="zh-TW" w:bidi="ar-DZ"/>
      </w:rPr>
      <w:pict>
        <v:group id="_x0000_s2049" style="position:absolute;left:0;text-align:left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0">
              <w:txbxContent>
                <w:sdt>
                  <w:sdtPr>
                    <w:rPr>
                      <w:color w:val="FFFFFF" w:themeColor="background1"/>
                      <w:spacing w:val="60"/>
                      <w:rtl/>
                    </w:rPr>
                    <w:alias w:val="Adresse"/>
                    <w:id w:val="79885540"/>
                    <w:placeholder>
                      <w:docPart w:val="A2A9BE3480334C06B10C9445142C71CE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6B50F9" w:rsidRPr="00526626" w:rsidRDefault="00526626" w:rsidP="00526626">
                      <w:pPr>
                        <w:pStyle w:val="Pieddepage"/>
                        <w:jc w:val="right"/>
                        <w:rPr>
                          <w:color w:val="FFFFFF" w:themeColor="background1"/>
                          <w:spacing w:val="60"/>
                          <w:lang w:val="fr-FR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BOUGHABA MOURAD</w:t>
                      </w:r>
                    </w:p>
                  </w:sdtContent>
                </w:sdt>
                <w:p w:rsidR="006B50F9" w:rsidRPr="00526626" w:rsidRDefault="006B50F9">
                  <w:pPr>
                    <w:pStyle w:val="En-tte"/>
                    <w:rPr>
                      <w:color w:val="FFFFFF" w:themeColor="background1"/>
                      <w:lang w:val="fr-FR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1">
              <w:txbxContent>
                <w:p w:rsidR="006B50F9" w:rsidRDefault="006B50F9">
                  <w:pPr>
                    <w:pStyle w:val="Pieddepage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Page </w:t>
                  </w:r>
                  <w:fldSimple w:instr=" PAGE   \* MERGEFORMAT ">
                    <w:r w:rsidR="009A4326" w:rsidRPr="009A4326">
                      <w:rPr>
                        <w:noProof/>
                        <w:color w:val="FFFFFF" w:themeColor="background1"/>
                        <w:rtl/>
                      </w:rPr>
                      <w:t>7</w:t>
                    </w:r>
                  </w:fldSimple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74D" w:rsidRDefault="00FD374D" w:rsidP="00B63F1A">
      <w:pPr>
        <w:spacing w:after="0" w:line="240" w:lineRule="auto"/>
      </w:pPr>
      <w:r>
        <w:separator/>
      </w:r>
    </w:p>
  </w:footnote>
  <w:footnote w:type="continuationSeparator" w:id="1">
    <w:p w:rsidR="00FD374D" w:rsidRDefault="00FD374D" w:rsidP="00B63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2C8"/>
    <w:multiLevelType w:val="hybridMultilevel"/>
    <w:tmpl w:val="50E4B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40987"/>
    <w:multiLevelType w:val="hybridMultilevel"/>
    <w:tmpl w:val="4C8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D168C"/>
    <w:multiLevelType w:val="hybridMultilevel"/>
    <w:tmpl w:val="8292C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D60F5"/>
    <w:multiLevelType w:val="hybridMultilevel"/>
    <w:tmpl w:val="C8C00C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4422D"/>
    <w:multiLevelType w:val="hybridMultilevel"/>
    <w:tmpl w:val="C73828FC"/>
    <w:lvl w:ilvl="0" w:tplc="7B92FE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26F4B"/>
    <w:multiLevelType w:val="hybridMultilevel"/>
    <w:tmpl w:val="D6B8F172"/>
    <w:lvl w:ilvl="0" w:tplc="7B92FE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201A6"/>
    <w:multiLevelType w:val="hybridMultilevel"/>
    <w:tmpl w:val="DFC083F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7061508"/>
    <w:multiLevelType w:val="hybridMultilevel"/>
    <w:tmpl w:val="2C10B57E"/>
    <w:lvl w:ilvl="0" w:tplc="0C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3C055B33"/>
    <w:multiLevelType w:val="hybridMultilevel"/>
    <w:tmpl w:val="ADB46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70CBA"/>
    <w:multiLevelType w:val="hybridMultilevel"/>
    <w:tmpl w:val="40160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63F1A"/>
    <w:rsid w:val="00012AAB"/>
    <w:rsid w:val="00032BB4"/>
    <w:rsid w:val="00036B65"/>
    <w:rsid w:val="000B01BB"/>
    <w:rsid w:val="000E4F10"/>
    <w:rsid w:val="00192ED1"/>
    <w:rsid w:val="001B70FB"/>
    <w:rsid w:val="001D2CD5"/>
    <w:rsid w:val="001E06F5"/>
    <w:rsid w:val="00296B17"/>
    <w:rsid w:val="002D248D"/>
    <w:rsid w:val="003E328A"/>
    <w:rsid w:val="004447DB"/>
    <w:rsid w:val="004A0AEC"/>
    <w:rsid w:val="005028E4"/>
    <w:rsid w:val="00526626"/>
    <w:rsid w:val="00593916"/>
    <w:rsid w:val="00610DF3"/>
    <w:rsid w:val="0061134D"/>
    <w:rsid w:val="00671007"/>
    <w:rsid w:val="006948B6"/>
    <w:rsid w:val="006B26BE"/>
    <w:rsid w:val="006B50F9"/>
    <w:rsid w:val="006F07AB"/>
    <w:rsid w:val="00716FA1"/>
    <w:rsid w:val="007C2D6E"/>
    <w:rsid w:val="007C6F4F"/>
    <w:rsid w:val="007E45F6"/>
    <w:rsid w:val="008E21BE"/>
    <w:rsid w:val="009A4326"/>
    <w:rsid w:val="00B63F1A"/>
    <w:rsid w:val="00C262F9"/>
    <w:rsid w:val="00C84626"/>
    <w:rsid w:val="00DB6D63"/>
    <w:rsid w:val="00E01400"/>
    <w:rsid w:val="00E267D6"/>
    <w:rsid w:val="00E5253A"/>
    <w:rsid w:val="00E63D2B"/>
    <w:rsid w:val="00E66FF5"/>
    <w:rsid w:val="00EF4990"/>
    <w:rsid w:val="00F45CC7"/>
    <w:rsid w:val="00F56FCC"/>
    <w:rsid w:val="00F968DB"/>
    <w:rsid w:val="00FD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C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F1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63F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F1A"/>
  </w:style>
  <w:style w:type="paragraph" w:styleId="Pieddepage">
    <w:name w:val="footer"/>
    <w:basedOn w:val="Normal"/>
    <w:link w:val="PieddepageCar"/>
    <w:uiPriority w:val="99"/>
    <w:unhideWhenUsed/>
    <w:rsid w:val="00B63F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F1A"/>
  </w:style>
  <w:style w:type="paragraph" w:styleId="Paragraphedeliste">
    <w:name w:val="List Paragraph"/>
    <w:basedOn w:val="Normal"/>
    <w:uiPriority w:val="34"/>
    <w:qFormat/>
    <w:rsid w:val="007C2D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6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claire-Accent1">
    <w:name w:val="Light List Accent 1"/>
    <w:basedOn w:val="TableauNormal"/>
    <w:uiPriority w:val="61"/>
    <w:rsid w:val="00E267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lleclaire-Accent1">
    <w:name w:val="Light Grid Accent 1"/>
    <w:basedOn w:val="TableauNormal"/>
    <w:uiPriority w:val="62"/>
    <w:rsid w:val="00E267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5">
    <w:name w:val="Light Grid Accent 5"/>
    <w:basedOn w:val="TableauNormal"/>
    <w:uiPriority w:val="62"/>
    <w:rsid w:val="00E267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192ED1"/>
    <w:rPr>
      <w:color w:val="808080"/>
    </w:rPr>
  </w:style>
  <w:style w:type="table" w:styleId="Grilleclaire-Accent4">
    <w:name w:val="Light Grid Accent 4"/>
    <w:basedOn w:val="TableauNormal"/>
    <w:uiPriority w:val="62"/>
    <w:rsid w:val="00526626"/>
    <w:pPr>
      <w:spacing w:after="0" w:line="240" w:lineRule="auto"/>
    </w:pPr>
    <w:rPr>
      <w:rFonts w:eastAsiaTheme="minorHAnsi"/>
      <w:lang w:val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526626"/>
    <w:rPr>
      <w:color w:val="0000FF" w:themeColor="hyperlink"/>
      <w:u w:val="single"/>
    </w:rPr>
  </w:style>
  <w:style w:type="paragraph" w:customStyle="1" w:styleId="Paragraphedeliste1">
    <w:name w:val="Paragraphe de liste1"/>
    <w:basedOn w:val="Normal"/>
    <w:rsid w:val="00526626"/>
    <w:pPr>
      <w:bidi w:val="0"/>
      <w:ind w:left="720"/>
    </w:pPr>
    <w:rPr>
      <w:rFonts w:ascii="Calibri" w:eastAsia="Times New Roman" w:hAnsi="Calibri" w:cs="Arial"/>
      <w:lang w:val="fr-FR"/>
    </w:rPr>
  </w:style>
  <w:style w:type="character" w:styleId="lev">
    <w:name w:val="Strong"/>
    <w:basedOn w:val="Policepardfaut"/>
    <w:uiPriority w:val="22"/>
    <w:qFormat/>
    <w:rsid w:val="00296B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univ-annaba.dz/course/category.php?id=53*" TargetMode="External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A9BE3480334C06B10C9445142C7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DF34B-4C90-4330-AAF5-59CBE0BEC69C}"/>
      </w:docPartPr>
      <w:docPartBody>
        <w:p w:rsidR="00A02DAC" w:rsidRDefault="00544F88" w:rsidP="00544F88">
          <w:pPr>
            <w:pStyle w:val="A2A9BE3480334C06B10C9445142C71CE"/>
          </w:pPr>
          <w:r>
            <w:rPr>
              <w:color w:val="FFFFFF" w:themeColor="background1"/>
              <w:spacing w:val="60"/>
              <w:lang w:val="fr-FR"/>
            </w:rPr>
            <w:t>[Tapez l'adresse de la société]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44F88"/>
    <w:rsid w:val="00503A48"/>
    <w:rsid w:val="00544F88"/>
    <w:rsid w:val="00A0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A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7BD8A4F038C4FFDBA577BA805AE649D">
    <w:name w:val="07BD8A4F038C4FFDBA577BA805AE649D"/>
    <w:rsid w:val="00544F88"/>
    <w:pPr>
      <w:bidi/>
    </w:pPr>
  </w:style>
  <w:style w:type="paragraph" w:customStyle="1" w:styleId="A2A9BE3480334C06B10C9445142C71CE">
    <w:name w:val="A2A9BE3480334C06B10C9445142C71CE"/>
    <w:rsid w:val="00544F88"/>
    <w:pPr>
      <w:bidi/>
    </w:pPr>
  </w:style>
  <w:style w:type="character" w:styleId="Textedelespacerserv">
    <w:name w:val="Placeholder Text"/>
    <w:basedOn w:val="Policepardfaut"/>
    <w:uiPriority w:val="99"/>
    <w:semiHidden/>
    <w:rsid w:val="00544F8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BOUGHABA MOURAD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724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Unicornis</dc:creator>
  <cp:keywords/>
  <dc:description/>
  <cp:lastModifiedBy>User</cp:lastModifiedBy>
  <cp:revision>43</cp:revision>
  <dcterms:created xsi:type="dcterms:W3CDTF">2013-12-18T19:11:00Z</dcterms:created>
  <dcterms:modified xsi:type="dcterms:W3CDTF">2013-12-19T10:01:00Z</dcterms:modified>
</cp:coreProperties>
</file>