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FB9" w:rsidRPr="008D2FB9" w:rsidRDefault="008D2FB9" w:rsidP="008D2FB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D2FB9" w:rsidRPr="008D2FB9" w:rsidRDefault="008D2FB9" w:rsidP="008D2FB9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u w:val="single"/>
        </w:rPr>
      </w:pPr>
      <w:r w:rsidRPr="008D2FB9">
        <w:rPr>
          <w:rFonts w:asciiTheme="majorBidi" w:hAnsiTheme="majorBidi" w:cstheme="majorBidi"/>
          <w:sz w:val="24"/>
          <w:szCs w:val="24"/>
          <w:u w:val="single"/>
        </w:rPr>
        <w:t>Série N°1</w:t>
      </w:r>
    </w:p>
    <w:p w:rsidR="008D2FB9" w:rsidRPr="008D2FB9" w:rsidRDefault="008D2FB9" w:rsidP="008D2FB9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u w:val="single"/>
        </w:rPr>
      </w:pPr>
    </w:p>
    <w:p w:rsidR="00231C06" w:rsidRPr="008D2FB9" w:rsidRDefault="00231C06" w:rsidP="008D2FB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D2FB9">
        <w:rPr>
          <w:rFonts w:ascii="Times New Roman" w:hAnsi="Times New Roman" w:cs="Times New Roman"/>
          <w:sz w:val="24"/>
          <w:szCs w:val="24"/>
          <w:u w:val="single"/>
        </w:rPr>
        <w:t>Exercice 1</w:t>
      </w:r>
    </w:p>
    <w:p w:rsidR="00A61156" w:rsidRDefault="00A61156" w:rsidP="00A61156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Compléter le tableau suivant.</w:t>
      </w:r>
    </w:p>
    <w:tbl>
      <w:tblPr>
        <w:tblStyle w:val="Grilledutableau"/>
        <w:tblW w:w="9039" w:type="dxa"/>
        <w:jc w:val="center"/>
        <w:tblLook w:val="04A0"/>
      </w:tblPr>
      <w:tblGrid>
        <w:gridCol w:w="2130"/>
        <w:gridCol w:w="2130"/>
        <w:gridCol w:w="2227"/>
        <w:gridCol w:w="2552"/>
      </w:tblGrid>
      <w:tr w:rsidR="00A61156" w:rsidRPr="0045200A" w:rsidTr="00A61156">
        <w:trPr>
          <w:jc w:val="center"/>
        </w:trPr>
        <w:tc>
          <w:tcPr>
            <w:tcW w:w="2130" w:type="dxa"/>
          </w:tcPr>
          <w:p w:rsidR="00A61156" w:rsidRPr="0045200A" w:rsidRDefault="00A61156" w:rsidP="00A61156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00A">
              <w:rPr>
                <w:rFonts w:ascii="Times New Roman" w:hAnsi="Times New Roman" w:cs="Times New Roman"/>
                <w:sz w:val="24"/>
                <w:szCs w:val="24"/>
              </w:rPr>
              <w:t>Exemple</w:t>
            </w:r>
          </w:p>
        </w:tc>
        <w:tc>
          <w:tcPr>
            <w:tcW w:w="2130" w:type="dxa"/>
          </w:tcPr>
          <w:p w:rsidR="00A61156" w:rsidRPr="0045200A" w:rsidRDefault="00A61156" w:rsidP="00A61156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00A">
              <w:rPr>
                <w:rFonts w:ascii="Times New Roman" w:hAnsi="Times New Roman" w:cs="Times New Roman"/>
                <w:sz w:val="24"/>
                <w:szCs w:val="24"/>
              </w:rPr>
              <w:t>Type du mélange</w:t>
            </w:r>
          </w:p>
        </w:tc>
        <w:tc>
          <w:tcPr>
            <w:tcW w:w="2227" w:type="dxa"/>
          </w:tcPr>
          <w:p w:rsidR="00A61156" w:rsidRPr="0045200A" w:rsidRDefault="00A61156" w:rsidP="00A61156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00A">
              <w:rPr>
                <w:rFonts w:ascii="Times New Roman" w:hAnsi="Times New Roman" w:cs="Times New Roman"/>
                <w:sz w:val="24"/>
                <w:szCs w:val="24"/>
              </w:rPr>
              <w:t>Etat des constituants</w:t>
            </w:r>
          </w:p>
        </w:tc>
        <w:tc>
          <w:tcPr>
            <w:tcW w:w="2552" w:type="dxa"/>
          </w:tcPr>
          <w:p w:rsidR="00A61156" w:rsidRPr="0045200A" w:rsidRDefault="00A61156" w:rsidP="00D054F0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00A">
              <w:rPr>
                <w:rFonts w:ascii="Times New Roman" w:hAnsi="Times New Roman" w:cs="Times New Roman"/>
                <w:sz w:val="24"/>
                <w:szCs w:val="24"/>
              </w:rPr>
              <w:t>Nom spécifique du mélange</w:t>
            </w:r>
          </w:p>
        </w:tc>
      </w:tr>
      <w:tr w:rsidR="00A61156" w:rsidRPr="0045200A" w:rsidTr="00A61156">
        <w:trPr>
          <w:jc w:val="center"/>
        </w:trPr>
        <w:tc>
          <w:tcPr>
            <w:tcW w:w="2130" w:type="dxa"/>
          </w:tcPr>
          <w:p w:rsidR="00A61156" w:rsidRPr="0045200A" w:rsidRDefault="00D054F0" w:rsidP="00A61156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00A">
              <w:rPr>
                <w:rFonts w:ascii="Times New Roman" w:hAnsi="Times New Roman" w:cs="Times New Roman"/>
                <w:sz w:val="24"/>
                <w:szCs w:val="24"/>
              </w:rPr>
              <w:t>Huile-eau</w:t>
            </w:r>
          </w:p>
        </w:tc>
        <w:tc>
          <w:tcPr>
            <w:tcW w:w="2130" w:type="dxa"/>
          </w:tcPr>
          <w:p w:rsidR="00A61156" w:rsidRPr="0045200A" w:rsidRDefault="00D054F0" w:rsidP="00A61156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00A">
              <w:rPr>
                <w:rFonts w:ascii="Times New Roman" w:hAnsi="Times New Roman" w:cs="Times New Roman"/>
                <w:sz w:val="24"/>
                <w:szCs w:val="24"/>
              </w:rPr>
              <w:t>hétérogène</w:t>
            </w:r>
          </w:p>
        </w:tc>
        <w:tc>
          <w:tcPr>
            <w:tcW w:w="2227" w:type="dxa"/>
          </w:tcPr>
          <w:p w:rsidR="00A61156" w:rsidRPr="0045200A" w:rsidRDefault="00A61156" w:rsidP="00A61156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61156" w:rsidRPr="0045200A" w:rsidRDefault="00FA5963" w:rsidP="00A61156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00A">
              <w:rPr>
                <w:rFonts w:ascii="Times New Roman" w:hAnsi="Times New Roman" w:cs="Times New Roman"/>
                <w:sz w:val="24"/>
                <w:szCs w:val="24"/>
              </w:rPr>
              <w:t>Emulsion</w:t>
            </w:r>
          </w:p>
        </w:tc>
      </w:tr>
      <w:tr w:rsidR="00D054F0" w:rsidRPr="0045200A" w:rsidTr="00A61156">
        <w:trPr>
          <w:jc w:val="center"/>
        </w:trPr>
        <w:tc>
          <w:tcPr>
            <w:tcW w:w="2130" w:type="dxa"/>
          </w:tcPr>
          <w:p w:rsidR="00D054F0" w:rsidRPr="0045200A" w:rsidRDefault="00263ECD" w:rsidP="00A61156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00A">
              <w:rPr>
                <w:rFonts w:ascii="Times New Roman" w:hAnsi="Times New Roman" w:cs="Times New Roman"/>
                <w:sz w:val="24"/>
                <w:szCs w:val="24"/>
              </w:rPr>
              <w:t>Eau-ethanol</w:t>
            </w:r>
          </w:p>
        </w:tc>
        <w:tc>
          <w:tcPr>
            <w:tcW w:w="2130" w:type="dxa"/>
          </w:tcPr>
          <w:p w:rsidR="00D054F0" w:rsidRPr="0045200A" w:rsidRDefault="00D054F0" w:rsidP="00A61156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D054F0" w:rsidRPr="0045200A" w:rsidRDefault="00D054F0" w:rsidP="006B4118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00A">
              <w:rPr>
                <w:rFonts w:ascii="Times New Roman" w:hAnsi="Times New Roman" w:cs="Times New Roman"/>
                <w:sz w:val="24"/>
                <w:szCs w:val="24"/>
              </w:rPr>
              <w:t>Liquide-liquide</w:t>
            </w:r>
          </w:p>
        </w:tc>
        <w:tc>
          <w:tcPr>
            <w:tcW w:w="2552" w:type="dxa"/>
          </w:tcPr>
          <w:p w:rsidR="00D054F0" w:rsidRPr="0045200A" w:rsidRDefault="00FA5963" w:rsidP="00A61156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00A">
              <w:rPr>
                <w:rFonts w:ascii="Times New Roman" w:hAnsi="Times New Roman" w:cs="Times New Roman"/>
                <w:sz w:val="24"/>
                <w:szCs w:val="24"/>
              </w:rPr>
              <w:t>Solution</w:t>
            </w:r>
          </w:p>
        </w:tc>
      </w:tr>
      <w:tr w:rsidR="00263ECD" w:rsidRPr="0045200A" w:rsidTr="00A61156">
        <w:trPr>
          <w:jc w:val="center"/>
        </w:trPr>
        <w:tc>
          <w:tcPr>
            <w:tcW w:w="2130" w:type="dxa"/>
          </w:tcPr>
          <w:p w:rsidR="00263ECD" w:rsidRPr="0045200A" w:rsidRDefault="00263ECD" w:rsidP="00263ECD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00A">
              <w:rPr>
                <w:rFonts w:ascii="Times New Roman" w:hAnsi="Times New Roman" w:cs="Times New Roman"/>
                <w:sz w:val="24"/>
                <w:szCs w:val="24"/>
              </w:rPr>
              <w:t>Eau-sel</w:t>
            </w:r>
          </w:p>
        </w:tc>
        <w:tc>
          <w:tcPr>
            <w:tcW w:w="2130" w:type="dxa"/>
          </w:tcPr>
          <w:p w:rsidR="00263ECD" w:rsidRPr="0045200A" w:rsidRDefault="00263ECD" w:rsidP="00A61156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00A">
              <w:rPr>
                <w:rFonts w:ascii="Times New Roman" w:hAnsi="Times New Roman" w:cs="Times New Roman"/>
                <w:sz w:val="24"/>
                <w:szCs w:val="24"/>
              </w:rPr>
              <w:t>homogène</w:t>
            </w:r>
          </w:p>
        </w:tc>
        <w:tc>
          <w:tcPr>
            <w:tcW w:w="2227" w:type="dxa"/>
          </w:tcPr>
          <w:p w:rsidR="00263ECD" w:rsidRPr="0045200A" w:rsidRDefault="00263ECD" w:rsidP="00A61156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00A">
              <w:rPr>
                <w:rFonts w:ascii="Times New Roman" w:hAnsi="Times New Roman" w:cs="Times New Roman"/>
                <w:sz w:val="24"/>
                <w:szCs w:val="24"/>
              </w:rPr>
              <w:t>Solide-liquide</w:t>
            </w:r>
          </w:p>
        </w:tc>
        <w:tc>
          <w:tcPr>
            <w:tcW w:w="2552" w:type="dxa"/>
          </w:tcPr>
          <w:p w:rsidR="00263ECD" w:rsidRPr="0045200A" w:rsidRDefault="00263ECD" w:rsidP="00A61156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ECD" w:rsidRPr="0045200A" w:rsidTr="00A61156">
        <w:trPr>
          <w:jc w:val="center"/>
        </w:trPr>
        <w:tc>
          <w:tcPr>
            <w:tcW w:w="2130" w:type="dxa"/>
          </w:tcPr>
          <w:p w:rsidR="00263ECD" w:rsidRPr="0045200A" w:rsidRDefault="00263ECD" w:rsidP="00263ECD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263ECD" w:rsidRPr="0045200A" w:rsidRDefault="00263ECD" w:rsidP="006B4118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00A">
              <w:rPr>
                <w:rFonts w:ascii="Times New Roman" w:hAnsi="Times New Roman" w:cs="Times New Roman"/>
                <w:sz w:val="24"/>
                <w:szCs w:val="24"/>
              </w:rPr>
              <w:t>hétérogène</w:t>
            </w:r>
          </w:p>
        </w:tc>
        <w:tc>
          <w:tcPr>
            <w:tcW w:w="2227" w:type="dxa"/>
          </w:tcPr>
          <w:p w:rsidR="00263ECD" w:rsidRPr="0045200A" w:rsidRDefault="00263ECD" w:rsidP="00A61156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00A">
              <w:rPr>
                <w:rFonts w:ascii="Times New Roman" w:hAnsi="Times New Roman" w:cs="Times New Roman"/>
                <w:sz w:val="24"/>
                <w:szCs w:val="24"/>
              </w:rPr>
              <w:t>Solide-liquide</w:t>
            </w:r>
          </w:p>
        </w:tc>
        <w:tc>
          <w:tcPr>
            <w:tcW w:w="2552" w:type="dxa"/>
          </w:tcPr>
          <w:p w:rsidR="00263ECD" w:rsidRPr="0045200A" w:rsidRDefault="00263ECD" w:rsidP="00A61156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ECD" w:rsidRPr="0045200A" w:rsidTr="00A61156">
        <w:trPr>
          <w:jc w:val="center"/>
        </w:trPr>
        <w:tc>
          <w:tcPr>
            <w:tcW w:w="2130" w:type="dxa"/>
          </w:tcPr>
          <w:p w:rsidR="00263ECD" w:rsidRPr="0045200A" w:rsidRDefault="00263ECD" w:rsidP="00A61156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00A">
              <w:rPr>
                <w:rFonts w:ascii="Times New Roman" w:hAnsi="Times New Roman" w:cs="Times New Roman"/>
                <w:sz w:val="24"/>
                <w:szCs w:val="24"/>
              </w:rPr>
              <w:t>Fer-Zinc</w:t>
            </w:r>
          </w:p>
        </w:tc>
        <w:tc>
          <w:tcPr>
            <w:tcW w:w="2130" w:type="dxa"/>
          </w:tcPr>
          <w:p w:rsidR="00263ECD" w:rsidRPr="0045200A" w:rsidRDefault="00263ECD" w:rsidP="00A61156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00A">
              <w:rPr>
                <w:rFonts w:ascii="Times New Roman" w:hAnsi="Times New Roman" w:cs="Times New Roman"/>
                <w:sz w:val="24"/>
                <w:szCs w:val="24"/>
              </w:rPr>
              <w:t>homogène</w:t>
            </w:r>
          </w:p>
        </w:tc>
        <w:tc>
          <w:tcPr>
            <w:tcW w:w="2227" w:type="dxa"/>
          </w:tcPr>
          <w:p w:rsidR="00263ECD" w:rsidRPr="0045200A" w:rsidRDefault="00263ECD" w:rsidP="00D054F0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00A">
              <w:rPr>
                <w:rFonts w:ascii="Times New Roman" w:hAnsi="Times New Roman" w:cs="Times New Roman"/>
                <w:sz w:val="24"/>
                <w:szCs w:val="24"/>
              </w:rPr>
              <w:t>Solide-solide</w:t>
            </w:r>
          </w:p>
        </w:tc>
        <w:tc>
          <w:tcPr>
            <w:tcW w:w="2552" w:type="dxa"/>
          </w:tcPr>
          <w:p w:rsidR="00263ECD" w:rsidRPr="0045200A" w:rsidRDefault="00263ECD" w:rsidP="00A61156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ECD" w:rsidRPr="0045200A" w:rsidTr="00A61156">
        <w:trPr>
          <w:jc w:val="center"/>
        </w:trPr>
        <w:tc>
          <w:tcPr>
            <w:tcW w:w="2130" w:type="dxa"/>
          </w:tcPr>
          <w:p w:rsidR="00263ECD" w:rsidRPr="0045200A" w:rsidRDefault="00263ECD" w:rsidP="00A61156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263ECD" w:rsidRPr="0045200A" w:rsidRDefault="00263ECD" w:rsidP="00A61156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263ECD" w:rsidRPr="0045200A" w:rsidRDefault="00263ECD" w:rsidP="00D054F0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00A">
              <w:rPr>
                <w:rFonts w:ascii="Times New Roman" w:hAnsi="Times New Roman" w:cs="Times New Roman"/>
                <w:sz w:val="24"/>
                <w:szCs w:val="24"/>
              </w:rPr>
              <w:t>Solide-solide</w:t>
            </w:r>
          </w:p>
        </w:tc>
        <w:tc>
          <w:tcPr>
            <w:tcW w:w="2552" w:type="dxa"/>
          </w:tcPr>
          <w:p w:rsidR="00263ECD" w:rsidRPr="0045200A" w:rsidRDefault="004409F6" w:rsidP="00A61156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00A">
              <w:rPr>
                <w:rFonts w:ascii="Times New Roman" w:hAnsi="Times New Roman" w:cs="Times New Roman"/>
                <w:sz w:val="24"/>
                <w:szCs w:val="24"/>
              </w:rPr>
              <w:t>Mélanges solides</w:t>
            </w:r>
          </w:p>
        </w:tc>
      </w:tr>
      <w:tr w:rsidR="00263ECD" w:rsidRPr="0045200A" w:rsidTr="00A61156">
        <w:trPr>
          <w:jc w:val="center"/>
        </w:trPr>
        <w:tc>
          <w:tcPr>
            <w:tcW w:w="2130" w:type="dxa"/>
          </w:tcPr>
          <w:p w:rsidR="00263ECD" w:rsidRPr="0045200A" w:rsidRDefault="004409F6" w:rsidP="00A61156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00A">
              <w:rPr>
                <w:rFonts w:ascii="Times New Roman" w:hAnsi="Times New Roman" w:cs="Times New Roman"/>
                <w:sz w:val="24"/>
                <w:szCs w:val="24"/>
              </w:rPr>
              <w:t>Boisson gazeuze</w:t>
            </w:r>
          </w:p>
        </w:tc>
        <w:tc>
          <w:tcPr>
            <w:tcW w:w="2130" w:type="dxa"/>
          </w:tcPr>
          <w:p w:rsidR="00263ECD" w:rsidRPr="0045200A" w:rsidRDefault="00263ECD" w:rsidP="00A61156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00A">
              <w:rPr>
                <w:rFonts w:ascii="Times New Roman" w:hAnsi="Times New Roman" w:cs="Times New Roman"/>
                <w:sz w:val="24"/>
                <w:szCs w:val="24"/>
              </w:rPr>
              <w:t>homogène</w:t>
            </w:r>
          </w:p>
        </w:tc>
        <w:tc>
          <w:tcPr>
            <w:tcW w:w="2227" w:type="dxa"/>
          </w:tcPr>
          <w:p w:rsidR="00263ECD" w:rsidRPr="0045200A" w:rsidRDefault="00263ECD" w:rsidP="00D054F0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00A">
              <w:rPr>
                <w:rFonts w:ascii="Times New Roman" w:hAnsi="Times New Roman" w:cs="Times New Roman"/>
                <w:sz w:val="24"/>
                <w:szCs w:val="24"/>
              </w:rPr>
              <w:t>Liquide-gaz</w:t>
            </w:r>
          </w:p>
        </w:tc>
        <w:tc>
          <w:tcPr>
            <w:tcW w:w="2552" w:type="dxa"/>
          </w:tcPr>
          <w:p w:rsidR="00263ECD" w:rsidRPr="0045200A" w:rsidRDefault="00263ECD" w:rsidP="00A61156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ECD" w:rsidRPr="0045200A" w:rsidTr="00A61156">
        <w:trPr>
          <w:jc w:val="center"/>
        </w:trPr>
        <w:tc>
          <w:tcPr>
            <w:tcW w:w="2130" w:type="dxa"/>
          </w:tcPr>
          <w:p w:rsidR="00263ECD" w:rsidRPr="0045200A" w:rsidRDefault="00263ECD" w:rsidP="00A61156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263ECD" w:rsidRPr="0045200A" w:rsidRDefault="00263ECD" w:rsidP="00A61156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00A">
              <w:rPr>
                <w:rFonts w:ascii="Times New Roman" w:hAnsi="Times New Roman" w:cs="Times New Roman"/>
                <w:sz w:val="24"/>
                <w:szCs w:val="24"/>
              </w:rPr>
              <w:t>hétérogène</w:t>
            </w:r>
          </w:p>
        </w:tc>
        <w:tc>
          <w:tcPr>
            <w:tcW w:w="2227" w:type="dxa"/>
          </w:tcPr>
          <w:p w:rsidR="00263ECD" w:rsidRPr="0045200A" w:rsidRDefault="00263ECD" w:rsidP="00D054F0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00A">
              <w:rPr>
                <w:rFonts w:ascii="Times New Roman" w:hAnsi="Times New Roman" w:cs="Times New Roman"/>
                <w:sz w:val="24"/>
                <w:szCs w:val="24"/>
              </w:rPr>
              <w:t>Liquide-gaz</w:t>
            </w:r>
          </w:p>
        </w:tc>
        <w:tc>
          <w:tcPr>
            <w:tcW w:w="2552" w:type="dxa"/>
          </w:tcPr>
          <w:p w:rsidR="00263ECD" w:rsidRPr="0045200A" w:rsidRDefault="00263ECD" w:rsidP="00A61156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ECD" w:rsidRPr="0045200A" w:rsidTr="00A61156">
        <w:trPr>
          <w:jc w:val="center"/>
        </w:trPr>
        <w:tc>
          <w:tcPr>
            <w:tcW w:w="2130" w:type="dxa"/>
          </w:tcPr>
          <w:p w:rsidR="00263ECD" w:rsidRPr="0045200A" w:rsidRDefault="00263ECD" w:rsidP="00A61156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263ECD" w:rsidRPr="0045200A" w:rsidRDefault="00263ECD" w:rsidP="006B4118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00A">
              <w:rPr>
                <w:rFonts w:ascii="Times New Roman" w:hAnsi="Times New Roman" w:cs="Times New Roman"/>
                <w:sz w:val="24"/>
                <w:szCs w:val="24"/>
              </w:rPr>
              <w:t>homogène</w:t>
            </w:r>
          </w:p>
        </w:tc>
        <w:tc>
          <w:tcPr>
            <w:tcW w:w="2227" w:type="dxa"/>
          </w:tcPr>
          <w:p w:rsidR="00263ECD" w:rsidRPr="0045200A" w:rsidRDefault="00263ECD" w:rsidP="00FA5963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63ECD" w:rsidRPr="0045200A" w:rsidRDefault="00263ECD" w:rsidP="00A61156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00A">
              <w:rPr>
                <w:rFonts w:ascii="Times New Roman" w:hAnsi="Times New Roman" w:cs="Times New Roman"/>
                <w:sz w:val="24"/>
                <w:szCs w:val="24"/>
              </w:rPr>
              <w:t>Mélanges gazeux</w:t>
            </w:r>
          </w:p>
        </w:tc>
      </w:tr>
      <w:tr w:rsidR="00263ECD" w:rsidRPr="0045200A" w:rsidTr="00A61156">
        <w:trPr>
          <w:jc w:val="center"/>
        </w:trPr>
        <w:tc>
          <w:tcPr>
            <w:tcW w:w="2130" w:type="dxa"/>
          </w:tcPr>
          <w:p w:rsidR="00263ECD" w:rsidRPr="0045200A" w:rsidRDefault="00263ECD" w:rsidP="00A61156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00A">
              <w:rPr>
                <w:rFonts w:ascii="Times New Roman" w:hAnsi="Times New Roman" w:cs="Times New Roman"/>
                <w:sz w:val="24"/>
                <w:szCs w:val="24"/>
              </w:rPr>
              <w:t>Nuage</w:t>
            </w:r>
          </w:p>
        </w:tc>
        <w:tc>
          <w:tcPr>
            <w:tcW w:w="2130" w:type="dxa"/>
          </w:tcPr>
          <w:p w:rsidR="00263ECD" w:rsidRPr="0045200A" w:rsidRDefault="00263ECD" w:rsidP="006B4118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00A">
              <w:rPr>
                <w:rFonts w:ascii="Times New Roman" w:hAnsi="Times New Roman" w:cs="Times New Roman"/>
                <w:sz w:val="24"/>
                <w:szCs w:val="24"/>
              </w:rPr>
              <w:t>hétérogène</w:t>
            </w:r>
          </w:p>
        </w:tc>
        <w:tc>
          <w:tcPr>
            <w:tcW w:w="2227" w:type="dxa"/>
          </w:tcPr>
          <w:p w:rsidR="00263ECD" w:rsidRPr="0045200A" w:rsidRDefault="00263ECD" w:rsidP="00FA5963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63ECD" w:rsidRPr="0045200A" w:rsidRDefault="00263ECD" w:rsidP="00A61156">
            <w:pPr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00A">
              <w:rPr>
                <w:rFonts w:ascii="Times New Roman" w:hAnsi="Times New Roman" w:cs="Times New Roman"/>
                <w:sz w:val="24"/>
                <w:szCs w:val="24"/>
              </w:rPr>
              <w:t>Fumée/mousse</w:t>
            </w:r>
          </w:p>
        </w:tc>
      </w:tr>
    </w:tbl>
    <w:p w:rsidR="00A61156" w:rsidRDefault="00A61156" w:rsidP="00A61156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200A" w:rsidRPr="00506ED5" w:rsidRDefault="0045200A" w:rsidP="00A72168">
      <w:pPr>
        <w:bidi w:val="0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  <w:r w:rsidRPr="00506ED5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Exercice </w:t>
      </w:r>
      <w:r w:rsidR="00A72168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2</w:t>
      </w:r>
    </w:p>
    <w:p w:rsidR="0045200A" w:rsidRPr="00506ED5" w:rsidRDefault="0045200A" w:rsidP="0045200A">
      <w:pPr>
        <w:bidi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drawing>
          <wp:inline distT="0" distB="0" distL="0" distR="0">
            <wp:extent cx="5270824" cy="1302589"/>
            <wp:effectExtent l="19050" t="0" r="6026" b="0"/>
            <wp:docPr id="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302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168" w:rsidRPr="008D2FB9" w:rsidRDefault="00A72168" w:rsidP="00A72168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D2FB9">
        <w:rPr>
          <w:rFonts w:ascii="Times New Roman" w:hAnsi="Times New Roman" w:cs="Times New Roman"/>
          <w:sz w:val="24"/>
          <w:szCs w:val="24"/>
          <w:u w:val="single"/>
        </w:rPr>
        <w:t xml:space="preserve">Exercice 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</w:p>
    <w:p w:rsidR="00A72168" w:rsidRPr="008D2FB9" w:rsidRDefault="00A72168" w:rsidP="00A72168">
      <w:pPr>
        <w:bidi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B9">
        <w:rPr>
          <w:rFonts w:ascii="Times New Roman" w:hAnsi="Times New Roman" w:cs="Times New Roman"/>
          <w:sz w:val="24"/>
          <w:szCs w:val="24"/>
        </w:rPr>
        <w:t>Voilà un mélange de trois liquides miscibles : le n-octane, l’éther et le mercure</w:t>
      </w:r>
    </w:p>
    <w:p w:rsidR="00A72168" w:rsidRPr="008D2FB9" w:rsidRDefault="00A72168" w:rsidP="00A72168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B9">
        <w:rPr>
          <w:rFonts w:ascii="Times New Roman" w:hAnsi="Times New Roman" w:cs="Times New Roman"/>
          <w:sz w:val="24"/>
          <w:szCs w:val="24"/>
        </w:rPr>
        <w:t>a) De quel type de mélange s’agit-il</w:t>
      </w:r>
      <w:r w:rsidRPr="008D2FB9">
        <w:rPr>
          <w:rFonts w:ascii="Times New Roman" w:hAnsi="Times New Roman" w:cs="Times New Roman"/>
          <w:sz w:val="24"/>
          <w:szCs w:val="24"/>
          <w:rtl/>
        </w:rPr>
        <w:t xml:space="preserve"> ?</w:t>
      </w:r>
    </w:p>
    <w:p w:rsidR="00A72168" w:rsidRPr="008D2FB9" w:rsidRDefault="00A72168" w:rsidP="00A72168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B9">
        <w:rPr>
          <w:rFonts w:ascii="Times New Roman" w:hAnsi="Times New Roman" w:cs="Times New Roman"/>
          <w:sz w:val="24"/>
          <w:szCs w:val="24"/>
        </w:rPr>
        <w:t>b) Quelle méthode de séparation utilise-t-on pour les séparer</w:t>
      </w:r>
      <w:r w:rsidRPr="008D2FB9">
        <w:rPr>
          <w:rFonts w:ascii="Times New Roman" w:hAnsi="Times New Roman" w:cs="Times New Roman"/>
          <w:sz w:val="24"/>
          <w:szCs w:val="24"/>
          <w:rtl/>
        </w:rPr>
        <w:t>?</w:t>
      </w:r>
    </w:p>
    <w:p w:rsidR="00A72168" w:rsidRPr="008D2FB9" w:rsidRDefault="00A72168" w:rsidP="00A72168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B9">
        <w:rPr>
          <w:rFonts w:ascii="Times New Roman" w:hAnsi="Times New Roman" w:cs="Times New Roman"/>
          <w:sz w:val="24"/>
          <w:szCs w:val="24"/>
        </w:rPr>
        <w:t>c) Dans quel ordre obtiendra-t-on les liquides ? Justifiez votre réponse</w:t>
      </w:r>
    </w:p>
    <w:p w:rsidR="00A72168" w:rsidRPr="008D2FB9" w:rsidRDefault="00A72168" w:rsidP="00A72168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B9">
        <w:rPr>
          <w:rFonts w:ascii="Times New Roman" w:hAnsi="Times New Roman" w:cs="Times New Roman"/>
          <w:sz w:val="24"/>
          <w:szCs w:val="24"/>
        </w:rPr>
        <w:t>On donne: Points d’ébullition : n-octane :126°C ; l’éther :34.6°C, mercure : 356.57°C</w:t>
      </w:r>
    </w:p>
    <w:p w:rsidR="00A72168" w:rsidRDefault="00A72168" w:rsidP="0045200A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E4FBA" w:rsidRDefault="005E4FBA" w:rsidP="005E4FBA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D2FB9">
        <w:rPr>
          <w:rFonts w:ascii="Times New Roman" w:hAnsi="Times New Roman" w:cs="Times New Roman"/>
          <w:sz w:val="24"/>
          <w:szCs w:val="24"/>
          <w:u w:val="single"/>
        </w:rPr>
        <w:t xml:space="preserve">Exercice </w:t>
      </w:r>
      <w:r>
        <w:rPr>
          <w:rFonts w:ascii="Times New Roman" w:hAnsi="Times New Roman" w:cs="Times New Roman"/>
          <w:sz w:val="24"/>
          <w:szCs w:val="24"/>
          <w:u w:val="single"/>
        </w:rPr>
        <w:t>4</w:t>
      </w:r>
    </w:p>
    <w:p w:rsidR="005E4FBA" w:rsidRDefault="005E4FBA" w:rsidP="005E4FBA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4FBA">
        <w:rPr>
          <w:rFonts w:ascii="Times New Roman" w:hAnsi="Times New Roman" w:cs="Times New Roman"/>
          <w:sz w:val="24"/>
          <w:szCs w:val="24"/>
          <w:u w:val="single"/>
        </w:rPr>
        <w:drawing>
          <wp:inline distT="0" distB="0" distL="0" distR="0">
            <wp:extent cx="5451895" cy="2242927"/>
            <wp:effectExtent l="19050" t="0" r="0" b="0"/>
            <wp:docPr id="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1008" cy="2242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C06" w:rsidRDefault="00231C06" w:rsidP="000139B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D2FB9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Exercice </w:t>
      </w:r>
      <w:r w:rsidR="000139B7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:rsidR="00911383" w:rsidRPr="008D2FB9" w:rsidRDefault="00911383" w:rsidP="00911383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B9">
        <w:rPr>
          <w:rFonts w:ascii="Times New Roman" w:hAnsi="Times New Roman" w:cs="Times New Roman"/>
          <w:sz w:val="24"/>
          <w:szCs w:val="24"/>
        </w:rPr>
        <w:t>1) Comment s’appelle la technique schématisée ci-dessous? Donner la légende du montage.</w:t>
      </w:r>
    </w:p>
    <w:p w:rsidR="00911383" w:rsidRPr="008D2FB9" w:rsidRDefault="00911383" w:rsidP="009113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drawing>
          <wp:inline distT="0" distB="0" distL="0" distR="0">
            <wp:extent cx="3105785" cy="2398395"/>
            <wp:effectExtent l="19050" t="0" r="0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785" cy="2398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383" w:rsidRPr="008D2FB9" w:rsidRDefault="00911383" w:rsidP="0091138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1383" w:rsidRPr="008D2FB9" w:rsidRDefault="00911383" w:rsidP="00911383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B9">
        <w:rPr>
          <w:rFonts w:ascii="Times New Roman" w:hAnsi="Times New Roman" w:cs="Times New Roman"/>
          <w:sz w:val="24"/>
          <w:szCs w:val="24"/>
        </w:rPr>
        <w:t>2) Quel changement d’état a lieu dans le ballon</w:t>
      </w:r>
      <w:r w:rsidRPr="008D2FB9">
        <w:rPr>
          <w:rFonts w:ascii="Times New Roman" w:hAnsi="Times New Roman" w:cs="Times New Roman"/>
          <w:sz w:val="24"/>
          <w:szCs w:val="24"/>
          <w:rtl/>
        </w:rPr>
        <w:t xml:space="preserve"> ? </w:t>
      </w:r>
    </w:p>
    <w:p w:rsidR="00911383" w:rsidRPr="008D2FB9" w:rsidRDefault="00911383" w:rsidP="00911383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B9">
        <w:rPr>
          <w:rFonts w:ascii="Times New Roman" w:hAnsi="Times New Roman" w:cs="Times New Roman"/>
          <w:sz w:val="24"/>
          <w:szCs w:val="24"/>
        </w:rPr>
        <w:t>3) Quel est le rôle du réfrigérant?</w:t>
      </w:r>
    </w:p>
    <w:p w:rsidR="00911383" w:rsidRPr="008D2FB9" w:rsidRDefault="00911383" w:rsidP="00911383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B9">
        <w:rPr>
          <w:rFonts w:ascii="Times New Roman" w:hAnsi="Times New Roman" w:cs="Times New Roman"/>
          <w:sz w:val="24"/>
          <w:szCs w:val="24"/>
        </w:rPr>
        <w:t>4) Quel changement d’état a lieu dans le réfrigérant ?</w:t>
      </w:r>
    </w:p>
    <w:p w:rsidR="00911383" w:rsidRDefault="00911383" w:rsidP="00911383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11383" w:rsidRDefault="00911383" w:rsidP="00911383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D2FB9">
        <w:rPr>
          <w:rFonts w:ascii="Times New Roman" w:hAnsi="Times New Roman" w:cs="Times New Roman"/>
          <w:sz w:val="24"/>
          <w:szCs w:val="24"/>
          <w:u w:val="single"/>
        </w:rPr>
        <w:t xml:space="preserve">Exercice 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</w:p>
    <w:p w:rsidR="00231C06" w:rsidRPr="008D2FB9" w:rsidRDefault="00231C06" w:rsidP="005E4FBA">
      <w:pPr>
        <w:bidi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B9">
        <w:rPr>
          <w:rFonts w:ascii="Times New Roman" w:hAnsi="Times New Roman" w:cs="Times New Roman"/>
          <w:sz w:val="24"/>
          <w:szCs w:val="24"/>
        </w:rPr>
        <w:t>Un mélange hétérogène est constitué de 4 corps purs solide A, B, C et D. En vous</w:t>
      </w:r>
    </w:p>
    <w:p w:rsidR="00231C06" w:rsidRPr="008D2FB9" w:rsidRDefault="00231C06" w:rsidP="008D2FB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B9">
        <w:rPr>
          <w:rFonts w:ascii="Times New Roman" w:hAnsi="Times New Roman" w:cs="Times New Roman"/>
          <w:sz w:val="24"/>
          <w:szCs w:val="24"/>
        </w:rPr>
        <w:t>aidant des informations ci-dessous choisissez les différentes méthodes pour séparer les</w:t>
      </w:r>
      <w:r w:rsidRPr="008D2FB9">
        <w:rPr>
          <w:rFonts w:ascii="Times New Roman" w:hAnsi="Times New Roman" w:cs="Times New Roman"/>
          <w:sz w:val="24"/>
          <w:szCs w:val="24"/>
          <w:rtl/>
        </w:rPr>
        <w:t xml:space="preserve">4 </w:t>
      </w:r>
      <w:r w:rsidRPr="008D2FB9">
        <w:rPr>
          <w:rFonts w:ascii="Times New Roman" w:hAnsi="Times New Roman" w:cs="Times New Roman"/>
          <w:sz w:val="24"/>
          <w:szCs w:val="24"/>
        </w:rPr>
        <w:t xml:space="preserve"> constituants de ce mélange</w:t>
      </w:r>
      <w:r w:rsidRPr="008D2FB9">
        <w:rPr>
          <w:rFonts w:ascii="Times New Roman" w:hAnsi="Times New Roman" w:cs="Times New Roman"/>
          <w:sz w:val="24"/>
          <w:szCs w:val="24"/>
          <w:rtl/>
        </w:rPr>
        <w:t>.</w:t>
      </w:r>
    </w:p>
    <w:p w:rsidR="00231C06" w:rsidRPr="008D2FB9" w:rsidRDefault="00231C06" w:rsidP="008D2FB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B9">
        <w:rPr>
          <w:rFonts w:ascii="Times New Roman" w:hAnsi="Times New Roman" w:cs="Times New Roman"/>
          <w:sz w:val="24"/>
          <w:szCs w:val="24"/>
        </w:rPr>
        <w:t>Indiquez dans l’ordre</w:t>
      </w:r>
    </w:p>
    <w:p w:rsidR="00231C06" w:rsidRPr="008D2FB9" w:rsidRDefault="00231C06" w:rsidP="008D2FB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B9">
        <w:rPr>
          <w:rFonts w:ascii="Times New Roman" w:hAnsi="Times New Roman" w:cs="Times New Roman"/>
          <w:sz w:val="24"/>
          <w:szCs w:val="24"/>
        </w:rPr>
        <w:t>a) les méthodes de séparation que vous appliquez successivement</w:t>
      </w:r>
      <w:r w:rsidRPr="008D2FB9">
        <w:rPr>
          <w:rFonts w:ascii="Times New Roman" w:hAnsi="Times New Roman" w:cs="Times New Roman"/>
          <w:sz w:val="24"/>
          <w:szCs w:val="24"/>
          <w:rtl/>
        </w:rPr>
        <w:t>.</w:t>
      </w:r>
    </w:p>
    <w:p w:rsidR="00231C06" w:rsidRPr="008D2FB9" w:rsidRDefault="00231C06" w:rsidP="008D2FB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B9">
        <w:rPr>
          <w:rFonts w:ascii="Times New Roman" w:hAnsi="Times New Roman" w:cs="Times New Roman"/>
          <w:sz w:val="24"/>
          <w:szCs w:val="24"/>
        </w:rPr>
        <w:t>b) le type de mélange que vous avez avant d’appliquer chaque méthode séparation</w:t>
      </w:r>
    </w:p>
    <w:p w:rsidR="00231C06" w:rsidRPr="008D2FB9" w:rsidRDefault="00231C06" w:rsidP="008D2FB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B9">
        <w:rPr>
          <w:rFonts w:ascii="Times New Roman" w:hAnsi="Times New Roman" w:cs="Times New Roman"/>
          <w:sz w:val="24"/>
          <w:szCs w:val="24"/>
        </w:rPr>
        <w:t>c) le ou les corps purs isolés après avoir appliqué chaque méthode de séparation</w:t>
      </w:r>
      <w:r w:rsidRPr="008D2FB9">
        <w:rPr>
          <w:rFonts w:ascii="Times New Roman" w:hAnsi="Times New Roman" w:cs="Times New Roman"/>
          <w:sz w:val="24"/>
          <w:szCs w:val="24"/>
          <w:rtl/>
        </w:rPr>
        <w:t>.</w:t>
      </w:r>
    </w:p>
    <w:p w:rsidR="00231C06" w:rsidRPr="008D2FB9" w:rsidRDefault="00231C06" w:rsidP="008D2FB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B9">
        <w:rPr>
          <w:rFonts w:ascii="Times New Roman" w:hAnsi="Times New Roman" w:cs="Times New Roman"/>
          <w:sz w:val="24"/>
          <w:szCs w:val="24"/>
          <w:rtl/>
        </w:rPr>
        <w:t xml:space="preserve">- </w:t>
      </w:r>
      <w:r w:rsidRPr="008D2FB9">
        <w:rPr>
          <w:rFonts w:ascii="Times New Roman" w:hAnsi="Times New Roman" w:cs="Times New Roman"/>
          <w:sz w:val="24"/>
          <w:szCs w:val="24"/>
        </w:rPr>
        <w:t>A sublime à 100°C</w:t>
      </w:r>
      <w:r w:rsidRPr="008D2FB9">
        <w:rPr>
          <w:rFonts w:ascii="Times New Roman" w:hAnsi="Times New Roman" w:cs="Times New Roman"/>
          <w:sz w:val="24"/>
          <w:szCs w:val="24"/>
          <w:rtl/>
        </w:rPr>
        <w:t>.</w:t>
      </w:r>
    </w:p>
    <w:p w:rsidR="00231C06" w:rsidRPr="008D2FB9" w:rsidRDefault="00231C06" w:rsidP="008D2FB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B9">
        <w:rPr>
          <w:rFonts w:ascii="Times New Roman" w:hAnsi="Times New Roman" w:cs="Times New Roman"/>
          <w:sz w:val="24"/>
          <w:szCs w:val="24"/>
          <w:rtl/>
        </w:rPr>
        <w:t xml:space="preserve">- </w:t>
      </w:r>
      <w:r w:rsidRPr="008D2FB9">
        <w:rPr>
          <w:rFonts w:ascii="Times New Roman" w:hAnsi="Times New Roman" w:cs="Times New Roman"/>
          <w:sz w:val="24"/>
          <w:szCs w:val="24"/>
        </w:rPr>
        <w:t>B et D sont insolubles dans l’eau</w:t>
      </w:r>
      <w:r w:rsidRPr="008D2FB9">
        <w:rPr>
          <w:rFonts w:ascii="Times New Roman" w:hAnsi="Times New Roman" w:cs="Times New Roman"/>
          <w:sz w:val="24"/>
          <w:szCs w:val="24"/>
          <w:rtl/>
        </w:rPr>
        <w:t>.</w:t>
      </w:r>
    </w:p>
    <w:p w:rsidR="00231C06" w:rsidRPr="008D2FB9" w:rsidRDefault="00231C06" w:rsidP="008D2FB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B9">
        <w:rPr>
          <w:rFonts w:ascii="Times New Roman" w:hAnsi="Times New Roman" w:cs="Times New Roman"/>
          <w:sz w:val="24"/>
          <w:szCs w:val="24"/>
          <w:rtl/>
        </w:rPr>
        <w:t xml:space="preserve">- </w:t>
      </w:r>
      <w:r w:rsidRPr="008D2FB9">
        <w:rPr>
          <w:rFonts w:ascii="Times New Roman" w:hAnsi="Times New Roman" w:cs="Times New Roman"/>
          <w:sz w:val="24"/>
          <w:szCs w:val="24"/>
        </w:rPr>
        <w:t>B est ferromagnétique</w:t>
      </w:r>
      <w:r w:rsidRPr="008D2FB9">
        <w:rPr>
          <w:rFonts w:ascii="Times New Roman" w:hAnsi="Times New Roman" w:cs="Times New Roman"/>
          <w:sz w:val="24"/>
          <w:szCs w:val="24"/>
          <w:rtl/>
        </w:rPr>
        <w:t>.</w:t>
      </w:r>
    </w:p>
    <w:p w:rsidR="00231C06" w:rsidRPr="008D2FB9" w:rsidRDefault="00231C06" w:rsidP="008D2FB9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FB9">
        <w:rPr>
          <w:rFonts w:ascii="Times New Roman" w:hAnsi="Times New Roman" w:cs="Times New Roman"/>
          <w:sz w:val="24"/>
          <w:szCs w:val="24"/>
          <w:rtl/>
        </w:rPr>
        <w:t xml:space="preserve">- </w:t>
      </w:r>
      <w:r w:rsidRPr="008D2FB9">
        <w:rPr>
          <w:rFonts w:ascii="Times New Roman" w:hAnsi="Times New Roman" w:cs="Times New Roman"/>
          <w:sz w:val="24"/>
          <w:szCs w:val="24"/>
        </w:rPr>
        <w:t>A et C sont des poudres fines blanches et sont parfaitement solubles dans l’eau</w:t>
      </w:r>
      <w:r w:rsidRPr="008D2FB9">
        <w:rPr>
          <w:rFonts w:ascii="Times New Roman" w:hAnsi="Times New Roman" w:cs="Times New Roman"/>
          <w:sz w:val="24"/>
          <w:szCs w:val="24"/>
          <w:rtl/>
        </w:rPr>
        <w:t>.</w:t>
      </w:r>
    </w:p>
    <w:p w:rsidR="00B257AC" w:rsidRPr="008D2FB9" w:rsidRDefault="00B257AC" w:rsidP="008D2F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5200A" w:rsidRDefault="0045200A" w:rsidP="0045200A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257AC" w:rsidRDefault="00CE509B" w:rsidP="00911383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D2FB9">
        <w:rPr>
          <w:rFonts w:ascii="Times New Roman" w:hAnsi="Times New Roman" w:cs="Times New Roman"/>
          <w:sz w:val="24"/>
          <w:szCs w:val="24"/>
          <w:u w:val="single"/>
        </w:rPr>
        <w:t xml:space="preserve">Exercice </w:t>
      </w:r>
      <w:r w:rsidR="00911383">
        <w:rPr>
          <w:rFonts w:ascii="Times New Roman" w:hAnsi="Times New Roman" w:cs="Times New Roman"/>
          <w:sz w:val="24"/>
          <w:szCs w:val="24"/>
          <w:u w:val="single"/>
        </w:rPr>
        <w:t>7</w:t>
      </w:r>
    </w:p>
    <w:p w:rsidR="00911383" w:rsidRDefault="00911383" w:rsidP="004C01CD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1383">
        <w:rPr>
          <w:rFonts w:ascii="Times New Roman" w:hAnsi="Times New Roman" w:cs="Times New Roman"/>
          <w:sz w:val="24"/>
          <w:szCs w:val="24"/>
        </w:rPr>
        <w:t xml:space="preserve">La séparation d’un mélange binaire benzène–toluène </w:t>
      </w:r>
      <w:r w:rsidR="00907B35">
        <w:rPr>
          <w:rFonts w:ascii="Times New Roman" w:hAnsi="Times New Roman" w:cs="Times New Roman"/>
          <w:sz w:val="24"/>
          <w:szCs w:val="24"/>
        </w:rPr>
        <w:t xml:space="preserve">(mélange idéal) </w:t>
      </w:r>
      <w:r w:rsidRPr="00911383">
        <w:rPr>
          <w:rFonts w:ascii="Times New Roman" w:hAnsi="Times New Roman" w:cs="Times New Roman"/>
          <w:sz w:val="24"/>
          <w:szCs w:val="24"/>
        </w:rPr>
        <w:t>est réalisé au moyen d’une</w:t>
      </w:r>
      <w:r w:rsidR="00907B35">
        <w:rPr>
          <w:rFonts w:ascii="Times New Roman" w:hAnsi="Times New Roman" w:cs="Times New Roman"/>
          <w:sz w:val="24"/>
          <w:szCs w:val="24"/>
        </w:rPr>
        <w:t xml:space="preserve"> </w:t>
      </w:r>
      <w:r w:rsidRPr="00911383">
        <w:rPr>
          <w:rFonts w:ascii="Times New Roman" w:hAnsi="Times New Roman" w:cs="Times New Roman"/>
          <w:sz w:val="24"/>
          <w:szCs w:val="24"/>
        </w:rPr>
        <w:t>colonne de rectification à la pression atmosphérique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1383" w:rsidRPr="00911383" w:rsidRDefault="00911383" w:rsidP="004C01CD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1383">
        <w:rPr>
          <w:rFonts w:ascii="Times New Roman" w:hAnsi="Times New Roman" w:cs="Times New Roman"/>
          <w:sz w:val="24"/>
          <w:szCs w:val="24"/>
        </w:rPr>
        <w:t>Le tableau ci-dessous fournit les pressions de vapeur saturantes (mmHg) en fonction</w:t>
      </w:r>
    </w:p>
    <w:p w:rsidR="00911383" w:rsidRDefault="00911383" w:rsidP="004C01CD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1383">
        <w:rPr>
          <w:rFonts w:ascii="Times New Roman" w:hAnsi="Times New Roman" w:cs="Times New Roman"/>
          <w:sz w:val="24"/>
          <w:szCs w:val="24"/>
        </w:rPr>
        <w:t>de la température (°C) des constituants purs de benzène (1) et toluène (2).</w:t>
      </w:r>
    </w:p>
    <w:p w:rsidR="00911383" w:rsidRPr="00911383" w:rsidRDefault="00911383" w:rsidP="00911383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drawing>
          <wp:inline distT="0" distB="0" distL="0" distR="0">
            <wp:extent cx="3379494" cy="1017917"/>
            <wp:effectExtent l="19050" t="0" r="0" b="0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983" cy="1018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25A" w:rsidRDefault="00CB325A" w:rsidP="00CB325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11383" w:rsidRDefault="00911383" w:rsidP="00CB325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11383" w:rsidRPr="00911383" w:rsidRDefault="00911383" w:rsidP="004C01CD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11383">
        <w:rPr>
          <w:rFonts w:ascii="Times New Roman" w:hAnsi="Times New Roman" w:cs="Times New Roman"/>
          <w:sz w:val="24"/>
          <w:szCs w:val="24"/>
        </w:rPr>
        <w:t>Quelles sont les températures d’ébullition de ces constituants à la pression</w:t>
      </w:r>
    </w:p>
    <w:p w:rsidR="00911383" w:rsidRPr="00911383" w:rsidRDefault="00911383" w:rsidP="004C01CD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1383">
        <w:rPr>
          <w:rFonts w:ascii="Times New Roman" w:hAnsi="Times New Roman" w:cs="Times New Roman"/>
          <w:sz w:val="24"/>
          <w:szCs w:val="24"/>
        </w:rPr>
        <w:t>atmosphérique</w:t>
      </w:r>
      <w:r w:rsidRPr="00911383">
        <w:rPr>
          <w:rFonts w:ascii="Times New Roman" w:hAnsi="Times New Roman" w:cs="Times New Roman"/>
          <w:sz w:val="24"/>
          <w:szCs w:val="24"/>
          <w:rtl/>
        </w:rPr>
        <w:t xml:space="preserve"> ?</w:t>
      </w:r>
    </w:p>
    <w:p w:rsidR="00911383" w:rsidRPr="00911383" w:rsidRDefault="00911383" w:rsidP="004C01CD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1383">
        <w:rPr>
          <w:rFonts w:ascii="Times New Roman" w:hAnsi="Times New Roman" w:cs="Times New Roman"/>
          <w:sz w:val="24"/>
          <w:szCs w:val="24"/>
          <w:rtl/>
        </w:rPr>
        <w:t xml:space="preserve">- </w:t>
      </w:r>
      <w:r w:rsidRPr="00911383">
        <w:rPr>
          <w:rFonts w:ascii="Times New Roman" w:hAnsi="Times New Roman" w:cs="Times New Roman"/>
          <w:sz w:val="24"/>
          <w:szCs w:val="24"/>
        </w:rPr>
        <w:t>Quel est le constituant le plus volatil</w:t>
      </w:r>
      <w:r w:rsidRPr="00911383">
        <w:rPr>
          <w:rFonts w:ascii="Times New Roman" w:hAnsi="Times New Roman" w:cs="Times New Roman"/>
          <w:sz w:val="24"/>
          <w:szCs w:val="24"/>
          <w:rtl/>
        </w:rPr>
        <w:t xml:space="preserve"> ?</w:t>
      </w:r>
    </w:p>
    <w:p w:rsidR="00911383" w:rsidRDefault="00911383" w:rsidP="004C01CD">
      <w:pPr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11383">
        <w:rPr>
          <w:rFonts w:ascii="Times New Roman" w:hAnsi="Times New Roman" w:cs="Times New Roman"/>
          <w:sz w:val="24"/>
          <w:szCs w:val="24"/>
        </w:rPr>
        <w:t>Compléter le tableau</w:t>
      </w:r>
      <w:r w:rsidR="00D80961">
        <w:rPr>
          <w:rFonts w:ascii="Times New Roman" w:hAnsi="Times New Roman" w:cs="Times New Roman"/>
          <w:sz w:val="24"/>
          <w:szCs w:val="24"/>
        </w:rPr>
        <w:t xml:space="preserve"> ci-</w:t>
      </w:r>
      <w:r w:rsidRPr="00911383">
        <w:rPr>
          <w:rFonts w:ascii="Times New Roman" w:hAnsi="Times New Roman" w:cs="Times New Roman"/>
          <w:sz w:val="24"/>
          <w:szCs w:val="24"/>
        </w:rPr>
        <w:t xml:space="preserve"> </w:t>
      </w:r>
      <w:r w:rsidR="00D80961">
        <w:rPr>
          <w:rFonts w:ascii="Times New Roman" w:hAnsi="Times New Roman" w:cs="Times New Roman"/>
          <w:sz w:val="24"/>
          <w:szCs w:val="24"/>
        </w:rPr>
        <w:t>dessous</w:t>
      </w:r>
      <w:r w:rsidRPr="00911383">
        <w:rPr>
          <w:rFonts w:ascii="Times New Roman" w:hAnsi="Times New Roman" w:cs="Times New Roman"/>
          <w:sz w:val="24"/>
          <w:szCs w:val="24"/>
        </w:rPr>
        <w:t xml:space="preserve"> en calculant les titres</w:t>
      </w:r>
      <w:r w:rsidR="00D80961">
        <w:rPr>
          <w:rFonts w:ascii="Times New Roman" w:hAnsi="Times New Roman" w:cs="Times New Roman"/>
          <w:sz w:val="24"/>
          <w:szCs w:val="24"/>
        </w:rPr>
        <w:t xml:space="preserve">  </w:t>
      </w:r>
      <w:r w:rsidRPr="00911383">
        <w:rPr>
          <w:rFonts w:ascii="Times New Roman" w:hAnsi="Times New Roman" w:cs="Times New Roman"/>
          <w:sz w:val="24"/>
          <w:szCs w:val="24"/>
        </w:rPr>
        <w:t xml:space="preserve">molaires de vapeur (y) en équilibre avec le liquide de composition (x). </w:t>
      </w:r>
      <w:r w:rsidR="00907B35" w:rsidRPr="00907B35">
        <w:rPr>
          <w:rFonts w:ascii="Times New Roman" w:hAnsi="Times New Roman" w:cs="Times New Roman"/>
          <w:sz w:val="24"/>
          <w:szCs w:val="24"/>
        </w:rPr>
        <w:t>Expliquer</w:t>
      </w:r>
      <w:r w:rsidR="00907B35">
        <w:rPr>
          <w:rFonts w:ascii="Times New Roman" w:hAnsi="Times New Roman" w:cs="Times New Roman"/>
          <w:sz w:val="24"/>
          <w:szCs w:val="24"/>
        </w:rPr>
        <w:t xml:space="preserve"> </w:t>
      </w:r>
      <w:r w:rsidR="00907B35" w:rsidRPr="00907B35">
        <w:rPr>
          <w:rFonts w:ascii="Times New Roman" w:hAnsi="Times New Roman" w:cs="Times New Roman"/>
          <w:sz w:val="24"/>
          <w:szCs w:val="24"/>
        </w:rPr>
        <w:t>comment vous effectuer ce calcul.</w:t>
      </w:r>
    </w:p>
    <w:p w:rsidR="00D80961" w:rsidRDefault="00D80961" w:rsidP="004C01CD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drawing>
          <wp:inline distT="0" distB="0" distL="0" distR="0">
            <wp:extent cx="5270500" cy="836930"/>
            <wp:effectExtent l="19050" t="0" r="6350" b="0"/>
            <wp:docPr id="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83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383" w:rsidRDefault="00911383" w:rsidP="00CB325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D4816" w:rsidRPr="00FD4816" w:rsidRDefault="00FD4816" w:rsidP="00911383">
      <w:pPr>
        <w:bidi w:val="0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  <w:r w:rsidRPr="00FD4816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Exercice </w:t>
      </w:r>
      <w:r w:rsidR="00911383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8</w:t>
      </w:r>
    </w:p>
    <w:p w:rsidR="00FD4816" w:rsidRDefault="00FD4816" w:rsidP="00FD4816">
      <w:pPr>
        <w:bidi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drawing>
          <wp:inline distT="0" distB="0" distL="0" distR="0">
            <wp:extent cx="5665758" cy="5011947"/>
            <wp:effectExtent l="19050" t="0" r="0" b="0"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5843" cy="5012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D4816" w:rsidSect="008E01C4">
      <w:headerReference w:type="defaul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535" w:rsidRDefault="00FA6535" w:rsidP="008D2FB9">
      <w:pPr>
        <w:spacing w:after="0" w:line="240" w:lineRule="auto"/>
      </w:pPr>
      <w:r>
        <w:separator/>
      </w:r>
    </w:p>
  </w:endnote>
  <w:endnote w:type="continuationSeparator" w:id="0">
    <w:p w:rsidR="00FA6535" w:rsidRDefault="00FA6535" w:rsidP="008D2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535" w:rsidRDefault="00FA6535" w:rsidP="008D2FB9">
      <w:pPr>
        <w:spacing w:after="0" w:line="240" w:lineRule="auto"/>
      </w:pPr>
      <w:r>
        <w:separator/>
      </w:r>
    </w:p>
  </w:footnote>
  <w:footnote w:type="continuationSeparator" w:id="0">
    <w:p w:rsidR="00FA6535" w:rsidRDefault="00FA6535" w:rsidP="008D2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FB9" w:rsidRPr="009944BC" w:rsidRDefault="008D2FB9" w:rsidP="001E3912">
    <w:pPr>
      <w:autoSpaceDE w:val="0"/>
      <w:autoSpaceDN w:val="0"/>
      <w:bidi w:val="0"/>
      <w:adjustRightInd w:val="0"/>
      <w:spacing w:after="0" w:line="240" w:lineRule="auto"/>
      <w:jc w:val="both"/>
      <w:rPr>
        <w:rFonts w:asciiTheme="majorBidi" w:hAnsiTheme="majorBidi" w:cstheme="majorBidi"/>
      </w:rPr>
    </w:pPr>
    <w:r w:rsidRPr="009944BC">
      <w:rPr>
        <w:rFonts w:asciiTheme="majorBidi" w:hAnsiTheme="majorBidi" w:cstheme="majorBidi"/>
        <w:b/>
      </w:rPr>
      <w:t>Université Badji Mokhtar An</w:t>
    </w:r>
    <w:r>
      <w:rPr>
        <w:rFonts w:asciiTheme="majorBidi" w:hAnsiTheme="majorBidi" w:cstheme="majorBidi"/>
        <w:b/>
      </w:rPr>
      <w:t xml:space="preserve">naba                       </w:t>
    </w:r>
    <w:r w:rsidR="001E3912">
      <w:rPr>
        <w:rFonts w:asciiTheme="majorBidi" w:hAnsiTheme="majorBidi" w:cstheme="majorBidi"/>
        <w:b/>
        <w:i/>
      </w:rPr>
      <w:t xml:space="preserve">M1, </w:t>
    </w:r>
    <w:r w:rsidRPr="009944BC">
      <w:rPr>
        <w:rFonts w:asciiTheme="majorBidi" w:hAnsiTheme="majorBidi" w:cstheme="majorBidi"/>
        <w:b/>
        <w:i/>
      </w:rPr>
      <w:t xml:space="preserve">TD </w:t>
    </w:r>
    <w:r w:rsidR="00A464EF">
      <w:rPr>
        <w:rFonts w:asciiTheme="majorBidi" w:hAnsiTheme="majorBidi" w:cstheme="majorBidi"/>
        <w:b/>
        <w:i/>
      </w:rPr>
      <w:t>Méthodes d</w:t>
    </w:r>
    <w:r w:rsidR="001E3912">
      <w:rPr>
        <w:rFonts w:asciiTheme="majorBidi" w:hAnsiTheme="majorBidi" w:cstheme="majorBidi"/>
        <w:b/>
        <w:i/>
      </w:rPr>
      <w:t xml:space="preserve">'analyse des                     </w:t>
    </w:r>
  </w:p>
  <w:p w:rsidR="008D2FB9" w:rsidRPr="009944BC" w:rsidRDefault="008D2FB9" w:rsidP="001E3912">
    <w:pPr>
      <w:autoSpaceDE w:val="0"/>
      <w:autoSpaceDN w:val="0"/>
      <w:bidi w:val="0"/>
      <w:adjustRightInd w:val="0"/>
      <w:spacing w:after="0" w:line="240" w:lineRule="auto"/>
      <w:jc w:val="both"/>
      <w:rPr>
        <w:rFonts w:asciiTheme="majorBidi" w:hAnsiTheme="majorBidi" w:cstheme="majorBidi"/>
      </w:rPr>
    </w:pPr>
    <w:r w:rsidRPr="009944BC">
      <w:rPr>
        <w:rFonts w:asciiTheme="majorBidi" w:hAnsiTheme="majorBidi" w:cstheme="majorBidi"/>
        <w:b/>
      </w:rPr>
      <w:t>Faculté Des Sciences</w:t>
    </w:r>
    <w:r>
      <w:rPr>
        <w:rFonts w:asciiTheme="majorBidi" w:hAnsiTheme="majorBidi" w:cstheme="majorBidi"/>
        <w:b/>
      </w:rPr>
      <w:tab/>
    </w:r>
    <w:r>
      <w:rPr>
        <w:rFonts w:asciiTheme="majorBidi" w:hAnsiTheme="majorBidi" w:cstheme="majorBidi"/>
        <w:b/>
        <w:i/>
      </w:rPr>
      <w:t xml:space="preserve">               </w:t>
    </w:r>
    <w:r w:rsidR="001E3912">
      <w:rPr>
        <w:rFonts w:asciiTheme="majorBidi" w:hAnsiTheme="majorBidi" w:cstheme="majorBidi"/>
        <w:b/>
        <w:i/>
      </w:rPr>
      <w:t xml:space="preserve">                          </w:t>
    </w:r>
    <w:r>
      <w:rPr>
        <w:rFonts w:asciiTheme="majorBidi" w:hAnsiTheme="majorBidi" w:cstheme="majorBidi"/>
        <w:b/>
        <w:i/>
      </w:rPr>
      <w:t xml:space="preserve"> </w:t>
    </w:r>
    <w:r w:rsidR="001E3912">
      <w:rPr>
        <w:rFonts w:asciiTheme="majorBidi" w:hAnsiTheme="majorBidi" w:cstheme="majorBidi"/>
        <w:b/>
        <w:i/>
      </w:rPr>
      <w:t xml:space="preserve">    corps organiques </w:t>
    </w:r>
    <w:r w:rsidRPr="009944BC">
      <w:rPr>
        <w:rFonts w:asciiTheme="majorBidi" w:hAnsiTheme="majorBidi" w:cstheme="majorBidi"/>
        <w:b/>
        <w:i/>
      </w:rPr>
      <w:t>(201</w:t>
    </w:r>
    <w:r>
      <w:rPr>
        <w:rFonts w:asciiTheme="majorBidi" w:hAnsiTheme="majorBidi" w:cstheme="majorBidi"/>
        <w:b/>
        <w:i/>
      </w:rPr>
      <w:t>9</w:t>
    </w:r>
    <w:r w:rsidRPr="009944BC">
      <w:rPr>
        <w:rFonts w:asciiTheme="majorBidi" w:hAnsiTheme="majorBidi" w:cstheme="majorBidi"/>
        <w:b/>
        <w:i/>
      </w:rPr>
      <w:t>/20</w:t>
    </w:r>
    <w:r>
      <w:rPr>
        <w:rFonts w:asciiTheme="majorBidi" w:hAnsiTheme="majorBidi" w:cstheme="majorBidi"/>
        <w:b/>
        <w:i/>
      </w:rPr>
      <w:t>20</w:t>
    </w:r>
    <w:r w:rsidRPr="009944BC">
      <w:rPr>
        <w:rFonts w:asciiTheme="majorBidi" w:hAnsiTheme="majorBidi" w:cstheme="majorBidi"/>
        <w:b/>
        <w:i/>
      </w:rPr>
      <w:t>)</w:t>
    </w:r>
  </w:p>
  <w:p w:rsidR="008D2FB9" w:rsidRDefault="008D2FB9" w:rsidP="008D2FB9">
    <w:pPr>
      <w:pStyle w:val="En-tte"/>
      <w:jc w:val="right"/>
    </w:pPr>
    <w:r w:rsidRPr="009944BC">
      <w:rPr>
        <w:rFonts w:asciiTheme="majorBidi" w:hAnsiTheme="majorBidi" w:cstheme="majorBidi"/>
        <w:b/>
      </w:rPr>
      <w:t>Département de chimie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4230"/>
    <w:rsid w:val="000139B7"/>
    <w:rsid w:val="0007691B"/>
    <w:rsid w:val="000C04F6"/>
    <w:rsid w:val="00107012"/>
    <w:rsid w:val="00167B3B"/>
    <w:rsid w:val="001E3912"/>
    <w:rsid w:val="001F2FFA"/>
    <w:rsid w:val="001F33EB"/>
    <w:rsid w:val="00225992"/>
    <w:rsid w:val="00225C8E"/>
    <w:rsid w:val="00231C06"/>
    <w:rsid w:val="002630F0"/>
    <w:rsid w:val="00263ECD"/>
    <w:rsid w:val="0026544E"/>
    <w:rsid w:val="002D2141"/>
    <w:rsid w:val="002D43DF"/>
    <w:rsid w:val="002D4ADA"/>
    <w:rsid w:val="002E4933"/>
    <w:rsid w:val="002E4AD9"/>
    <w:rsid w:val="002F781C"/>
    <w:rsid w:val="004409F6"/>
    <w:rsid w:val="0045200A"/>
    <w:rsid w:val="00492530"/>
    <w:rsid w:val="004C01CD"/>
    <w:rsid w:val="00506ED5"/>
    <w:rsid w:val="0051783F"/>
    <w:rsid w:val="00566E90"/>
    <w:rsid w:val="005A5A87"/>
    <w:rsid w:val="005C4230"/>
    <w:rsid w:val="005D2589"/>
    <w:rsid w:val="005E4FBA"/>
    <w:rsid w:val="006011D6"/>
    <w:rsid w:val="007956F5"/>
    <w:rsid w:val="007B11A2"/>
    <w:rsid w:val="007F6BA2"/>
    <w:rsid w:val="0080512B"/>
    <w:rsid w:val="008D05A4"/>
    <w:rsid w:val="008D2FB9"/>
    <w:rsid w:val="008E01C4"/>
    <w:rsid w:val="00907B35"/>
    <w:rsid w:val="00911383"/>
    <w:rsid w:val="00926C18"/>
    <w:rsid w:val="00996A66"/>
    <w:rsid w:val="009B58C1"/>
    <w:rsid w:val="009F3A0C"/>
    <w:rsid w:val="00A2168B"/>
    <w:rsid w:val="00A225A2"/>
    <w:rsid w:val="00A228E6"/>
    <w:rsid w:val="00A464EF"/>
    <w:rsid w:val="00A61156"/>
    <w:rsid w:val="00A72168"/>
    <w:rsid w:val="00A73134"/>
    <w:rsid w:val="00AE50AD"/>
    <w:rsid w:val="00B236AF"/>
    <w:rsid w:val="00B24B17"/>
    <w:rsid w:val="00B257AC"/>
    <w:rsid w:val="00B601F1"/>
    <w:rsid w:val="00BA419D"/>
    <w:rsid w:val="00BF5B59"/>
    <w:rsid w:val="00C501FF"/>
    <w:rsid w:val="00C63F8D"/>
    <w:rsid w:val="00CB325A"/>
    <w:rsid w:val="00CE509B"/>
    <w:rsid w:val="00D054F0"/>
    <w:rsid w:val="00D80961"/>
    <w:rsid w:val="00D917F9"/>
    <w:rsid w:val="00DD16D9"/>
    <w:rsid w:val="00DE1C9E"/>
    <w:rsid w:val="00E00A8B"/>
    <w:rsid w:val="00E172AF"/>
    <w:rsid w:val="00E87A03"/>
    <w:rsid w:val="00E90C41"/>
    <w:rsid w:val="00EF1CEC"/>
    <w:rsid w:val="00F71BAD"/>
    <w:rsid w:val="00F768F4"/>
    <w:rsid w:val="00FA5242"/>
    <w:rsid w:val="00FA5963"/>
    <w:rsid w:val="00FA6535"/>
    <w:rsid w:val="00FC6231"/>
    <w:rsid w:val="00FD4816"/>
    <w:rsid w:val="00FE3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E90"/>
    <w:pPr>
      <w:bidi/>
    </w:pPr>
    <w:rPr>
      <w:noProof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5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57AC"/>
    <w:rPr>
      <w:rFonts w:ascii="Tahoma" w:hAnsi="Tahoma" w:cs="Tahoma"/>
      <w:noProof/>
      <w:sz w:val="16"/>
      <w:szCs w:val="16"/>
      <w:lang w:val="fr-FR"/>
    </w:rPr>
  </w:style>
  <w:style w:type="paragraph" w:styleId="En-tte">
    <w:name w:val="header"/>
    <w:basedOn w:val="Normal"/>
    <w:link w:val="En-tteCar"/>
    <w:uiPriority w:val="99"/>
    <w:semiHidden/>
    <w:unhideWhenUsed/>
    <w:rsid w:val="008D2F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D2FB9"/>
    <w:rPr>
      <w:noProof/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8D2F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D2FB9"/>
    <w:rPr>
      <w:noProof/>
      <w:lang w:val="fr-FR"/>
    </w:rPr>
  </w:style>
  <w:style w:type="paragraph" w:styleId="Sansinterligne">
    <w:name w:val="No Spacing"/>
    <w:uiPriority w:val="1"/>
    <w:qFormat/>
    <w:rsid w:val="008D2FB9"/>
    <w:pPr>
      <w:spacing w:after="0" w:line="240" w:lineRule="auto"/>
    </w:pPr>
    <w:rPr>
      <w:rFonts w:ascii="Calibri" w:eastAsia="Calibri" w:hAnsi="Calibri" w:cs="Arial"/>
      <w:lang w:val="fr-FR"/>
    </w:rPr>
  </w:style>
  <w:style w:type="table" w:styleId="Grilledutableau">
    <w:name w:val="Table Grid"/>
    <w:basedOn w:val="TableauNormal"/>
    <w:uiPriority w:val="59"/>
    <w:rsid w:val="00A611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chafika</dc:creator>
  <cp:lastModifiedBy>chafika</cp:lastModifiedBy>
  <cp:revision>36</cp:revision>
  <dcterms:created xsi:type="dcterms:W3CDTF">2019-10-08T21:29:00Z</dcterms:created>
  <dcterms:modified xsi:type="dcterms:W3CDTF">2020-02-29T17:41:00Z</dcterms:modified>
</cp:coreProperties>
</file>