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69" w:rsidRPr="00BF7F25" w:rsidRDefault="00BB1969" w:rsidP="00134DF0">
      <w:pPr>
        <w:autoSpaceDE w:val="0"/>
        <w:autoSpaceDN w:val="0"/>
        <w:adjustRightInd w:val="0"/>
        <w:spacing w:line="360" w:lineRule="auto"/>
        <w:jc w:val="center"/>
        <w:rPr>
          <w:rFonts w:asciiTheme="majorBidi" w:hAnsiTheme="majorBidi" w:cstheme="majorBidi"/>
          <w:b/>
          <w:color w:val="000000"/>
          <w:sz w:val="28"/>
          <w:szCs w:val="28"/>
          <w:u w:val="single"/>
          <w:lang w:val="en-GB"/>
        </w:rPr>
      </w:pPr>
      <w:r w:rsidRPr="00BF7F25">
        <w:rPr>
          <w:rFonts w:asciiTheme="majorBidi" w:hAnsiTheme="majorBidi" w:cstheme="majorBidi"/>
          <w:b/>
          <w:color w:val="000000"/>
          <w:sz w:val="28"/>
          <w:szCs w:val="28"/>
          <w:u w:val="single"/>
          <w:lang w:val="en-GB"/>
        </w:rPr>
        <w:t xml:space="preserve">Chapitre II </w:t>
      </w:r>
    </w:p>
    <w:p w:rsidR="00BB1969" w:rsidRPr="00BF7F25" w:rsidRDefault="00BB1969" w:rsidP="00134DF0">
      <w:pPr>
        <w:autoSpaceDE w:val="0"/>
        <w:autoSpaceDN w:val="0"/>
        <w:adjustRightInd w:val="0"/>
        <w:spacing w:line="360" w:lineRule="auto"/>
        <w:jc w:val="center"/>
        <w:rPr>
          <w:rFonts w:asciiTheme="majorBidi" w:hAnsiTheme="majorBidi" w:cstheme="majorBidi"/>
          <w:b/>
          <w:color w:val="000000"/>
          <w:sz w:val="28"/>
          <w:szCs w:val="28"/>
          <w:u w:val="single"/>
          <w:lang w:val="en-GB"/>
        </w:rPr>
      </w:pPr>
    </w:p>
    <w:p w:rsidR="003560A2" w:rsidRPr="00BF7F25" w:rsidRDefault="00BB1969" w:rsidP="00134DF0">
      <w:pPr>
        <w:autoSpaceDE w:val="0"/>
        <w:autoSpaceDN w:val="0"/>
        <w:adjustRightInd w:val="0"/>
        <w:spacing w:line="360" w:lineRule="auto"/>
        <w:jc w:val="center"/>
        <w:rPr>
          <w:rFonts w:asciiTheme="majorBidi" w:hAnsiTheme="majorBidi" w:cstheme="majorBidi"/>
          <w:b/>
          <w:color w:val="000000"/>
          <w:sz w:val="28"/>
          <w:szCs w:val="28"/>
          <w:lang w:val="en-GB"/>
        </w:rPr>
      </w:pPr>
      <w:r w:rsidRPr="00BF7F25">
        <w:rPr>
          <w:rFonts w:asciiTheme="majorBidi" w:hAnsiTheme="majorBidi" w:cstheme="majorBidi"/>
          <w:b/>
          <w:color w:val="000000"/>
          <w:sz w:val="28"/>
          <w:szCs w:val="28"/>
          <w:lang w:val="en-GB"/>
        </w:rPr>
        <w:t>Calcul de la profondeur normale de l’écoulement dan un canal trapézoidal</w:t>
      </w:r>
    </w:p>
    <w:p w:rsidR="003560A2" w:rsidRDefault="003560A2" w:rsidP="00134DF0">
      <w:pPr>
        <w:autoSpaceDE w:val="0"/>
        <w:autoSpaceDN w:val="0"/>
        <w:adjustRightInd w:val="0"/>
        <w:spacing w:line="360" w:lineRule="auto"/>
        <w:jc w:val="center"/>
        <w:rPr>
          <w:b/>
          <w:color w:val="000000"/>
          <w:sz w:val="20"/>
          <w:szCs w:val="20"/>
          <w:lang w:val="en-GB"/>
        </w:rPr>
      </w:pPr>
    </w:p>
    <w:p w:rsidR="001071AC" w:rsidRPr="00FE6F1B" w:rsidRDefault="001071AC" w:rsidP="00134DF0">
      <w:pPr>
        <w:spacing w:line="360" w:lineRule="auto"/>
        <w:jc w:val="both"/>
        <w:rPr>
          <w:rFonts w:ascii="Arial" w:hAnsi="Arial" w:cs="Arial"/>
          <w:sz w:val="22"/>
          <w:szCs w:val="22"/>
          <w:lang w:val="en-GB"/>
        </w:rPr>
      </w:pPr>
    </w:p>
    <w:p w:rsidR="00D10132" w:rsidRDefault="00D10132" w:rsidP="00134DF0">
      <w:pPr>
        <w:spacing w:line="360" w:lineRule="auto"/>
        <w:jc w:val="both"/>
        <w:rPr>
          <w:rFonts w:ascii="Arial" w:hAnsi="Arial" w:cs="Arial"/>
          <w:sz w:val="22"/>
          <w:szCs w:val="22"/>
          <w:lang w:val="en-GB"/>
        </w:rPr>
      </w:pPr>
    </w:p>
    <w:p w:rsidR="003C51E4" w:rsidRPr="008170B6" w:rsidRDefault="008170B6" w:rsidP="00134DF0">
      <w:pPr>
        <w:autoSpaceDE w:val="0"/>
        <w:autoSpaceDN w:val="0"/>
        <w:adjustRightInd w:val="0"/>
        <w:spacing w:line="360" w:lineRule="auto"/>
        <w:jc w:val="both"/>
        <w:rPr>
          <w:b/>
          <w:color w:val="000000"/>
          <w:lang w:val="en-GB"/>
        </w:rPr>
      </w:pPr>
      <w:r w:rsidRPr="008170B6">
        <w:rPr>
          <w:b/>
          <w:color w:val="000000"/>
          <w:lang w:val="en-GB"/>
        </w:rPr>
        <w:t xml:space="preserve">I. </w:t>
      </w:r>
      <w:r w:rsidR="003C51E4" w:rsidRPr="008170B6">
        <w:rPr>
          <w:b/>
          <w:color w:val="000000"/>
          <w:lang w:val="en-GB"/>
        </w:rPr>
        <w:t>Introduction</w:t>
      </w:r>
    </w:p>
    <w:p w:rsidR="003C51E4" w:rsidRPr="001071AC" w:rsidRDefault="003C51E4" w:rsidP="00134DF0">
      <w:pPr>
        <w:autoSpaceDE w:val="0"/>
        <w:autoSpaceDN w:val="0"/>
        <w:adjustRightInd w:val="0"/>
        <w:spacing w:line="360" w:lineRule="auto"/>
        <w:jc w:val="both"/>
        <w:rPr>
          <w:b/>
          <w:color w:val="000000"/>
          <w:lang w:val="en-GB"/>
        </w:rPr>
      </w:pPr>
    </w:p>
    <w:p w:rsidR="00BB1969" w:rsidRDefault="00BB1969" w:rsidP="00134DF0">
      <w:pPr>
        <w:autoSpaceDE w:val="0"/>
        <w:autoSpaceDN w:val="0"/>
        <w:adjustRightInd w:val="0"/>
        <w:spacing w:line="360" w:lineRule="auto"/>
        <w:jc w:val="both"/>
        <w:rPr>
          <w:color w:val="000000"/>
          <w:lang w:val="en-GB"/>
        </w:rPr>
      </w:pPr>
      <w:r>
        <w:rPr>
          <w:color w:val="000000"/>
          <w:lang w:val="en-GB"/>
        </w:rPr>
        <w:t>La canal trapezoïdal se rencotre souvent dans la pratique. Le calcul de la profondeur normale est d’importance capital</w:t>
      </w:r>
      <w:r w:rsidR="008170B6">
        <w:rPr>
          <w:color w:val="000000"/>
          <w:lang w:val="en-GB"/>
        </w:rPr>
        <w:t>e</w:t>
      </w:r>
      <w:r>
        <w:rPr>
          <w:color w:val="000000"/>
          <w:lang w:val="en-GB"/>
        </w:rPr>
        <w:t xml:space="preserve"> dans la pratique de l’ingénieur hydraulicien. La m</w:t>
      </w:r>
      <w:r w:rsidR="008170B6">
        <w:rPr>
          <w:color w:val="000000"/>
          <w:lang w:val="en-GB"/>
        </w:rPr>
        <w:t>é</w:t>
      </w:r>
      <w:r>
        <w:rPr>
          <w:color w:val="000000"/>
          <w:lang w:val="en-GB"/>
        </w:rPr>
        <w:t xml:space="preserve">thode MMR (Achour, 2007) est une méthode qui a pallié à beaucoup de problèmes des </w:t>
      </w:r>
      <w:r w:rsidR="008170B6">
        <w:rPr>
          <w:color w:val="000000"/>
          <w:lang w:val="en-GB"/>
        </w:rPr>
        <w:t>méthodes classiques.</w:t>
      </w:r>
    </w:p>
    <w:p w:rsidR="00BB1969" w:rsidRDefault="00BB1969" w:rsidP="00134DF0">
      <w:pPr>
        <w:autoSpaceDE w:val="0"/>
        <w:autoSpaceDN w:val="0"/>
        <w:adjustRightInd w:val="0"/>
        <w:spacing w:line="360" w:lineRule="auto"/>
        <w:jc w:val="both"/>
        <w:rPr>
          <w:color w:val="000000"/>
          <w:lang w:val="en-GB"/>
        </w:rPr>
      </w:pPr>
    </w:p>
    <w:p w:rsidR="00BB1969" w:rsidRPr="008170B6" w:rsidRDefault="008170B6" w:rsidP="00134DF0">
      <w:pPr>
        <w:autoSpaceDE w:val="0"/>
        <w:autoSpaceDN w:val="0"/>
        <w:adjustRightInd w:val="0"/>
        <w:spacing w:line="360" w:lineRule="auto"/>
        <w:jc w:val="both"/>
        <w:rPr>
          <w:b/>
          <w:bCs/>
          <w:color w:val="000000"/>
          <w:lang w:val="en-GB"/>
        </w:rPr>
      </w:pPr>
      <w:r>
        <w:rPr>
          <w:b/>
          <w:bCs/>
          <w:color w:val="000000"/>
          <w:lang w:val="en-GB"/>
        </w:rPr>
        <w:t xml:space="preserve">II. </w:t>
      </w:r>
      <w:r w:rsidRPr="008170B6">
        <w:rPr>
          <w:b/>
          <w:bCs/>
          <w:color w:val="000000"/>
          <w:lang w:val="en-GB"/>
        </w:rPr>
        <w:t>Localisation du problème</w:t>
      </w:r>
      <w:r w:rsidR="00BB1969" w:rsidRPr="008170B6">
        <w:rPr>
          <w:b/>
          <w:bCs/>
          <w:color w:val="000000"/>
          <w:lang w:val="en-GB"/>
        </w:rPr>
        <w:t xml:space="preserve">   </w:t>
      </w:r>
    </w:p>
    <w:p w:rsidR="008170B6" w:rsidRDefault="008170B6" w:rsidP="00134DF0">
      <w:pPr>
        <w:autoSpaceDE w:val="0"/>
        <w:autoSpaceDN w:val="0"/>
        <w:adjustRightInd w:val="0"/>
        <w:spacing w:line="360" w:lineRule="auto"/>
        <w:jc w:val="both"/>
        <w:rPr>
          <w:bCs/>
          <w:color w:val="000000"/>
          <w:lang w:val="en-GB"/>
        </w:rPr>
      </w:pPr>
    </w:p>
    <w:p w:rsidR="003C51E4" w:rsidRPr="008170B6" w:rsidRDefault="008170B6" w:rsidP="00134DF0">
      <w:pPr>
        <w:autoSpaceDE w:val="0"/>
        <w:autoSpaceDN w:val="0"/>
        <w:adjustRightInd w:val="0"/>
        <w:spacing w:line="360" w:lineRule="auto"/>
        <w:jc w:val="both"/>
        <w:rPr>
          <w:bCs/>
          <w:color w:val="000000"/>
          <w:lang w:val="en-GB"/>
        </w:rPr>
      </w:pPr>
      <w:r w:rsidRPr="008170B6">
        <w:rPr>
          <w:bCs/>
          <w:color w:val="000000"/>
          <w:lang w:val="en-GB"/>
        </w:rPr>
        <w:t>La profondeur normale joue un rôle important dans la conception des canaux ouverts et dans l'analyse de l'écoulement non uniforme également. Dans la littérature, la profondeur normale est appelée</w:t>
      </w:r>
      <w:r>
        <w:rPr>
          <w:bCs/>
          <w:color w:val="000000"/>
          <w:lang w:val="en-GB"/>
        </w:rPr>
        <w:t xml:space="preserve"> </w:t>
      </w:r>
      <w:r w:rsidRPr="008170B6">
        <w:rPr>
          <w:bCs/>
          <w:i/>
          <w:iCs/>
          <w:color w:val="000000"/>
          <w:lang w:val="en-GB"/>
        </w:rPr>
        <w:t>y</w:t>
      </w:r>
      <w:r w:rsidRPr="008170B6">
        <w:rPr>
          <w:bCs/>
          <w:i/>
          <w:iCs/>
          <w:color w:val="000000"/>
          <w:vertAlign w:val="subscript"/>
          <w:lang w:val="en-GB"/>
        </w:rPr>
        <w:t>n</w:t>
      </w:r>
      <w:r w:rsidRPr="008170B6">
        <w:rPr>
          <w:bCs/>
          <w:color w:val="000000"/>
          <w:lang w:val="en-GB"/>
        </w:rPr>
        <w:t xml:space="preserve">. La figure 1 montre schématiquement la profondeur normale dans un canal de forme trapézoïdale, caractérisé par la largeur </w:t>
      </w:r>
      <w:r>
        <w:rPr>
          <w:bCs/>
          <w:color w:val="000000"/>
          <w:lang w:val="en-GB"/>
        </w:rPr>
        <w:t>de base</w:t>
      </w:r>
      <w:r w:rsidRPr="008170B6">
        <w:rPr>
          <w:bCs/>
          <w:color w:val="000000"/>
          <w:lang w:val="en-GB"/>
        </w:rPr>
        <w:t xml:space="preserve"> </w:t>
      </w:r>
      <w:r w:rsidRPr="008170B6">
        <w:rPr>
          <w:bCs/>
          <w:i/>
          <w:iCs/>
          <w:color w:val="000000"/>
          <w:lang w:val="en-GB"/>
        </w:rPr>
        <w:t>b</w:t>
      </w:r>
      <w:r w:rsidRPr="008170B6">
        <w:rPr>
          <w:bCs/>
          <w:color w:val="000000"/>
          <w:lang w:val="en-GB"/>
        </w:rPr>
        <w:t xml:space="preserve"> et l</w:t>
      </w:r>
      <w:r>
        <w:rPr>
          <w:bCs/>
          <w:color w:val="000000"/>
          <w:lang w:val="en-GB"/>
        </w:rPr>
        <w:t>e fruit</w:t>
      </w:r>
      <w:r w:rsidRPr="008170B6">
        <w:rPr>
          <w:bCs/>
          <w:color w:val="000000"/>
          <w:lang w:val="en-GB"/>
        </w:rPr>
        <w:t xml:space="preserve"> </w:t>
      </w:r>
      <w:r w:rsidRPr="008170B6">
        <w:rPr>
          <w:bCs/>
          <w:i/>
          <w:iCs/>
          <w:color w:val="000000"/>
          <w:lang w:val="en-GB"/>
        </w:rPr>
        <w:t>m</w:t>
      </w:r>
      <w:r w:rsidRPr="008170B6">
        <w:rPr>
          <w:bCs/>
          <w:color w:val="000000"/>
          <w:lang w:val="en-GB"/>
        </w:rPr>
        <w:t>. L</w:t>
      </w:r>
      <w:r>
        <w:rPr>
          <w:bCs/>
          <w:color w:val="000000"/>
          <w:lang w:val="en-GB"/>
        </w:rPr>
        <w:t>e</w:t>
      </w:r>
      <w:r w:rsidRPr="008170B6">
        <w:rPr>
          <w:bCs/>
          <w:color w:val="000000"/>
          <w:lang w:val="en-GB"/>
        </w:rPr>
        <w:t xml:space="preserve"> dé</w:t>
      </w:r>
      <w:r>
        <w:rPr>
          <w:bCs/>
          <w:color w:val="000000"/>
          <w:lang w:val="en-GB"/>
        </w:rPr>
        <w:t>bit</w:t>
      </w:r>
      <w:r w:rsidRPr="008170B6">
        <w:rPr>
          <w:bCs/>
          <w:color w:val="000000"/>
          <w:lang w:val="en-GB"/>
        </w:rPr>
        <w:t xml:space="preserve"> est </w:t>
      </w:r>
      <w:r w:rsidRPr="008170B6">
        <w:rPr>
          <w:bCs/>
          <w:i/>
          <w:iCs/>
          <w:color w:val="000000"/>
          <w:lang w:val="en-GB"/>
        </w:rPr>
        <w:t>Q</w:t>
      </w:r>
      <w:r w:rsidRPr="008170B6">
        <w:rPr>
          <w:bCs/>
          <w:color w:val="000000"/>
          <w:lang w:val="en-GB"/>
        </w:rPr>
        <w:t xml:space="preserve">, la pente longitudinale est </w:t>
      </w:r>
      <w:r w:rsidRPr="008170B6">
        <w:rPr>
          <w:bCs/>
          <w:i/>
          <w:iCs/>
          <w:color w:val="000000"/>
          <w:lang w:val="en-GB"/>
        </w:rPr>
        <w:t>i</w:t>
      </w:r>
      <w:r w:rsidRPr="008170B6">
        <w:rPr>
          <w:bCs/>
          <w:color w:val="000000"/>
          <w:lang w:val="en-GB"/>
        </w:rPr>
        <w:t>, la viscosité cinématique du liquide est</w:t>
      </w:r>
      <w:r>
        <w:rPr>
          <w:bCs/>
          <w:color w:val="000000"/>
          <w:lang w:val="en-GB"/>
        </w:rPr>
        <w:t xml:space="preserve"> </w:t>
      </w:r>
      <w:r w:rsidRPr="008170B6">
        <w:rPr>
          <w:bCs/>
          <w:i/>
          <w:iCs/>
          <w:color w:val="000000"/>
          <w:lang w:val="en-GB"/>
        </w:rPr>
        <w:t>v</w:t>
      </w:r>
      <w:r w:rsidRPr="008170B6">
        <w:rPr>
          <w:bCs/>
          <w:color w:val="000000"/>
          <w:lang w:val="en-GB"/>
        </w:rPr>
        <w:t xml:space="preserve"> et la rugosité absolue est</w:t>
      </w:r>
      <w:r>
        <w:rPr>
          <w:bCs/>
          <w:color w:val="000000"/>
          <w:lang w:val="en-GB"/>
        </w:rPr>
        <w:t xml:space="preserve"> </w:t>
      </w:r>
      <w:r w:rsidRPr="008170B6">
        <w:rPr>
          <w:rFonts w:ascii="Symbol" w:hAnsi="Symbol"/>
          <w:bCs/>
          <w:i/>
          <w:iCs/>
          <w:color w:val="000000"/>
          <w:lang w:val="en-GB"/>
        </w:rPr>
        <w:t></w:t>
      </w:r>
      <w:r w:rsidRPr="008170B6">
        <w:rPr>
          <w:bCs/>
          <w:color w:val="000000"/>
          <w:lang w:val="en-GB"/>
        </w:rPr>
        <w:t>.</w:t>
      </w:r>
    </w:p>
    <w:p w:rsidR="003E6F30" w:rsidRPr="001071AC" w:rsidRDefault="003E6F30" w:rsidP="00134DF0">
      <w:pPr>
        <w:autoSpaceDE w:val="0"/>
        <w:autoSpaceDN w:val="0"/>
        <w:adjustRightInd w:val="0"/>
        <w:spacing w:line="360" w:lineRule="auto"/>
        <w:jc w:val="both"/>
        <w:rPr>
          <w:b/>
          <w:color w:val="000000"/>
          <w:lang w:val="en-GB"/>
        </w:rPr>
      </w:pPr>
    </w:p>
    <w:p w:rsidR="003E6F30" w:rsidRPr="001071AC" w:rsidRDefault="009B1DA7" w:rsidP="00134DF0">
      <w:pPr>
        <w:spacing w:line="360" w:lineRule="auto"/>
        <w:jc w:val="center"/>
        <w:rPr>
          <w:lang w:val="en-GB"/>
        </w:rPr>
      </w:pPr>
      <w:r>
        <w:rPr>
          <w:noProof/>
        </w:rPr>
        <w:drawing>
          <wp:inline distT="0" distB="0" distL="0" distR="0">
            <wp:extent cx="1545590" cy="82613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545590" cy="826135"/>
                    </a:xfrm>
                    <a:prstGeom prst="rect">
                      <a:avLst/>
                    </a:prstGeom>
                    <a:noFill/>
                    <a:ln w="9525">
                      <a:noFill/>
                      <a:miter lim="800000"/>
                      <a:headEnd/>
                      <a:tailEnd/>
                    </a:ln>
                  </pic:spPr>
                </pic:pic>
              </a:graphicData>
            </a:graphic>
          </wp:inline>
        </w:drawing>
      </w:r>
    </w:p>
    <w:p w:rsidR="003E6F30" w:rsidRPr="008170B6" w:rsidRDefault="003E6F30" w:rsidP="00134DF0">
      <w:pPr>
        <w:spacing w:line="360" w:lineRule="auto"/>
        <w:jc w:val="center"/>
        <w:rPr>
          <w:lang w:val="en-GB"/>
        </w:rPr>
      </w:pPr>
      <w:r w:rsidRPr="008170B6">
        <w:rPr>
          <w:lang w:val="en-GB"/>
        </w:rPr>
        <w:t xml:space="preserve">Fig. 1: </w:t>
      </w:r>
      <w:r w:rsidR="008170B6" w:rsidRPr="008170B6">
        <w:rPr>
          <w:lang w:val="en-GB"/>
        </w:rPr>
        <w:t>Schéma de définition de la profondeur normale dans un canal trapézoïdal</w:t>
      </w:r>
    </w:p>
    <w:p w:rsidR="003E6F30" w:rsidRPr="001071AC" w:rsidRDefault="003E6F30" w:rsidP="00134DF0">
      <w:pPr>
        <w:spacing w:line="360" w:lineRule="auto"/>
        <w:jc w:val="both"/>
        <w:rPr>
          <w:b/>
          <w:lang w:val="en-GB"/>
        </w:rPr>
      </w:pPr>
    </w:p>
    <w:p w:rsidR="008170B6" w:rsidRPr="008170B6" w:rsidRDefault="008170B6" w:rsidP="00134DF0">
      <w:pPr>
        <w:spacing w:line="360" w:lineRule="auto"/>
        <w:jc w:val="both"/>
        <w:rPr>
          <w:lang w:val="en-GB"/>
        </w:rPr>
      </w:pPr>
      <w:r w:rsidRPr="008170B6">
        <w:rPr>
          <w:lang w:val="en-GB"/>
        </w:rPr>
        <w:t>Le calcul de la profondeur normale est basé principalement sur les équations de résistance de</w:t>
      </w:r>
      <w:r w:rsidR="0096311B">
        <w:rPr>
          <w:lang w:val="en-GB"/>
        </w:rPr>
        <w:t>s</w:t>
      </w:r>
      <w:r w:rsidRPr="008170B6">
        <w:rPr>
          <w:lang w:val="en-GB"/>
        </w:rPr>
        <w:t xml:space="preserve"> cana</w:t>
      </w:r>
      <w:r w:rsidR="0096311B">
        <w:rPr>
          <w:lang w:val="en-GB"/>
        </w:rPr>
        <w:t>ux</w:t>
      </w:r>
      <w:r w:rsidRPr="008170B6">
        <w:rPr>
          <w:lang w:val="en-GB"/>
        </w:rPr>
        <w:t xml:space="preserve"> </w:t>
      </w:r>
      <w:r w:rsidR="0096311B">
        <w:rPr>
          <w:lang w:val="en-GB"/>
        </w:rPr>
        <w:t>à surface libre</w:t>
      </w:r>
      <w:r w:rsidRPr="008170B6">
        <w:rPr>
          <w:lang w:val="en-GB"/>
        </w:rPr>
        <w:t>. Les plus utilisées en pratique sont notamment la relation de Darcy-Weisbach, les équations de Chezy et de Manning. L</w:t>
      </w:r>
      <w:r w:rsidR="0096311B">
        <w:rPr>
          <w:lang w:val="en-GB"/>
        </w:rPr>
        <w:t>a</w:t>
      </w:r>
      <w:r w:rsidRPr="008170B6">
        <w:rPr>
          <w:lang w:val="en-GB"/>
        </w:rPr>
        <w:t xml:space="preserve"> premi</w:t>
      </w:r>
      <w:r w:rsidR="0096311B">
        <w:rPr>
          <w:lang w:val="en-GB"/>
        </w:rPr>
        <w:t>è</w:t>
      </w:r>
      <w:r w:rsidRPr="008170B6">
        <w:rPr>
          <w:lang w:val="en-GB"/>
        </w:rPr>
        <w:t>r</w:t>
      </w:r>
      <w:r w:rsidR="0096311B">
        <w:rPr>
          <w:lang w:val="en-GB"/>
        </w:rPr>
        <w:t>e</w:t>
      </w:r>
      <w:r w:rsidRPr="008170B6">
        <w:rPr>
          <w:lang w:val="en-GB"/>
        </w:rPr>
        <w:t xml:space="preserve"> utilise le </w:t>
      </w:r>
      <w:r w:rsidR="0096311B">
        <w:rPr>
          <w:lang w:val="en-GB"/>
        </w:rPr>
        <w:t>coefficient de frottement</w:t>
      </w:r>
      <w:r w:rsidRPr="008170B6">
        <w:rPr>
          <w:lang w:val="en-GB"/>
        </w:rPr>
        <w:t xml:space="preserve"> tel que défini par Colebrook-White qui est implicite. La solution implique de nombreu</w:t>
      </w:r>
      <w:r w:rsidR="0096311B">
        <w:rPr>
          <w:lang w:val="en-GB"/>
        </w:rPr>
        <w:t>ses</w:t>
      </w:r>
      <w:r w:rsidRPr="008170B6">
        <w:rPr>
          <w:lang w:val="en-GB"/>
        </w:rPr>
        <w:t xml:space="preserve"> </w:t>
      </w:r>
      <w:r w:rsidR="0096311B">
        <w:rPr>
          <w:lang w:val="en-GB"/>
        </w:rPr>
        <w:t>itérations</w:t>
      </w:r>
      <w:r w:rsidRPr="008170B6">
        <w:rPr>
          <w:lang w:val="en-GB"/>
        </w:rPr>
        <w:t xml:space="preserve"> et des calculs fastidieux ou une procédure graphique laborieuse. Les deuxième et troisième équations de résistance utilisent respectivement le coefficient de Chezy et le coefficient de rugosité de Manning qui ne sont pas constants. La littérature révèle que diverses études imposent les coefficients de Chezy et </w:t>
      </w:r>
      <w:r w:rsidR="0096311B">
        <w:rPr>
          <w:lang w:val="en-GB"/>
        </w:rPr>
        <w:t xml:space="preserve">de </w:t>
      </w:r>
      <w:r w:rsidRPr="008170B6">
        <w:rPr>
          <w:lang w:val="en-GB"/>
        </w:rPr>
        <w:t>Manning comme données du problème, les considér</w:t>
      </w:r>
      <w:r w:rsidR="0096311B">
        <w:rPr>
          <w:lang w:val="en-GB"/>
        </w:rPr>
        <w:t>ent</w:t>
      </w:r>
      <w:r w:rsidRPr="008170B6">
        <w:rPr>
          <w:lang w:val="en-GB"/>
        </w:rPr>
        <w:t xml:space="preserve"> comme une </w:t>
      </w:r>
      <w:r w:rsidRPr="008170B6">
        <w:rPr>
          <w:lang w:val="en-GB"/>
        </w:rPr>
        <w:lastRenderedPageBreak/>
        <w:t>constante ne dépendant que d</w:t>
      </w:r>
      <w:r w:rsidR="0096311B">
        <w:rPr>
          <w:lang w:val="en-GB"/>
        </w:rPr>
        <w:t>u</w:t>
      </w:r>
      <w:r w:rsidRPr="008170B6">
        <w:rPr>
          <w:lang w:val="en-GB"/>
        </w:rPr>
        <w:t xml:space="preserve"> matériau </w:t>
      </w:r>
      <w:r w:rsidR="0096311B">
        <w:rPr>
          <w:lang w:val="en-GB"/>
        </w:rPr>
        <w:t>constituent le</w:t>
      </w:r>
      <w:r w:rsidRPr="008170B6">
        <w:rPr>
          <w:lang w:val="en-GB"/>
        </w:rPr>
        <w:t xml:space="preserve"> canal. Ceci n'est pas physiquement justifié car ces coefficients dépendent notamment de la profondeur normale recherchée et c'est donc une erreur d'imposer au préalable la valeur de ces coefficients. En fait, ces coefficients dépendent de cinq paramètres, à savoir la rugosité absolue, la géométrie du canal, la viscosité cinématique du liquide en </w:t>
      </w:r>
      <w:r w:rsidR="0096311B">
        <w:rPr>
          <w:lang w:val="en-GB"/>
        </w:rPr>
        <w:t>écoulement</w:t>
      </w:r>
      <w:r w:rsidRPr="008170B6">
        <w:rPr>
          <w:lang w:val="en-GB"/>
        </w:rPr>
        <w:t>, l'accélération d</w:t>
      </w:r>
      <w:r w:rsidR="0096311B">
        <w:rPr>
          <w:lang w:val="en-GB"/>
        </w:rPr>
        <w:t>e la pesanteur</w:t>
      </w:r>
      <w:r w:rsidRPr="008170B6">
        <w:rPr>
          <w:lang w:val="en-GB"/>
        </w:rPr>
        <w:t xml:space="preserve"> et l</w:t>
      </w:r>
      <w:r w:rsidR="0096311B">
        <w:rPr>
          <w:lang w:val="en-GB"/>
        </w:rPr>
        <w:t>e parameter de forme</w:t>
      </w:r>
      <w:r w:rsidRPr="008170B6">
        <w:rPr>
          <w:lang w:val="en-GB"/>
        </w:rPr>
        <w:t xml:space="preserve"> et donc la profondeur normale.</w:t>
      </w:r>
    </w:p>
    <w:p w:rsidR="00441478" w:rsidRPr="00A84BE3" w:rsidRDefault="008170B6" w:rsidP="00134DF0">
      <w:pPr>
        <w:spacing w:line="360" w:lineRule="auto"/>
        <w:jc w:val="both"/>
        <w:rPr>
          <w:lang w:val="en-GB"/>
        </w:rPr>
      </w:pPr>
      <w:r w:rsidRPr="008170B6">
        <w:rPr>
          <w:lang w:val="en-GB"/>
        </w:rPr>
        <w:t> </w:t>
      </w:r>
    </w:p>
    <w:p w:rsidR="003E6F30" w:rsidRPr="0096311B" w:rsidRDefault="0096311B" w:rsidP="00134DF0">
      <w:pPr>
        <w:autoSpaceDE w:val="0"/>
        <w:autoSpaceDN w:val="0"/>
        <w:adjustRightInd w:val="0"/>
        <w:spacing w:line="360" w:lineRule="auto"/>
        <w:jc w:val="both"/>
        <w:rPr>
          <w:bCs/>
          <w:color w:val="000000"/>
          <w:lang w:val="en-GB"/>
        </w:rPr>
      </w:pPr>
      <w:r w:rsidRPr="0096311B">
        <w:rPr>
          <w:bCs/>
          <w:color w:val="000000"/>
          <w:lang w:val="en-GB"/>
        </w:rPr>
        <w:t xml:space="preserve">Le problème qui reste récurrent est de calculer la profondeur normale en utilisant des données mesurables en pratique telles que le débit </w:t>
      </w:r>
      <w:r w:rsidRPr="0096311B">
        <w:rPr>
          <w:bCs/>
          <w:i/>
          <w:iCs/>
          <w:color w:val="000000"/>
          <w:lang w:val="en-GB"/>
        </w:rPr>
        <w:t>Q</w:t>
      </w:r>
      <w:r w:rsidRPr="0096311B">
        <w:rPr>
          <w:bCs/>
          <w:color w:val="000000"/>
          <w:lang w:val="en-GB"/>
        </w:rPr>
        <w:t xml:space="preserve">, la pente </w:t>
      </w:r>
      <w:r w:rsidRPr="0096311B">
        <w:rPr>
          <w:bCs/>
          <w:i/>
          <w:iCs/>
          <w:color w:val="000000"/>
          <w:lang w:val="en-GB"/>
        </w:rPr>
        <w:t>i</w:t>
      </w:r>
      <w:r w:rsidRPr="0096311B">
        <w:rPr>
          <w:bCs/>
          <w:color w:val="000000"/>
          <w:lang w:val="en-GB"/>
        </w:rPr>
        <w:t xml:space="preserve"> du canal, la largeur de fond </w:t>
      </w:r>
      <w:r w:rsidRPr="0096311B">
        <w:rPr>
          <w:bCs/>
          <w:i/>
          <w:iCs/>
          <w:color w:val="000000"/>
          <w:lang w:val="en-GB"/>
        </w:rPr>
        <w:t>b</w:t>
      </w:r>
      <w:r w:rsidRPr="0096311B">
        <w:rPr>
          <w:bCs/>
          <w:color w:val="000000"/>
          <w:lang w:val="en-GB"/>
        </w:rPr>
        <w:t>, la viscosité cinématique</w:t>
      </w:r>
      <w:r>
        <w:rPr>
          <w:bCs/>
          <w:color w:val="000000"/>
          <w:lang w:val="en-GB"/>
        </w:rPr>
        <w:t xml:space="preserve"> </w:t>
      </w:r>
      <w:r w:rsidRPr="0096311B">
        <w:rPr>
          <w:bCs/>
          <w:i/>
          <w:iCs/>
          <w:color w:val="000000"/>
          <w:lang w:val="en-GB"/>
        </w:rPr>
        <w:t>v</w:t>
      </w:r>
      <w:r w:rsidRPr="0096311B">
        <w:rPr>
          <w:bCs/>
          <w:color w:val="000000"/>
          <w:lang w:val="en-GB"/>
        </w:rPr>
        <w:t xml:space="preserve"> et principalement la rugosité absolue </w:t>
      </w:r>
      <w:r w:rsidRPr="0096311B">
        <w:rPr>
          <w:rFonts w:ascii="Symbol" w:hAnsi="Symbol"/>
          <w:bCs/>
          <w:i/>
          <w:iCs/>
          <w:color w:val="000000"/>
          <w:lang w:val="en-GB"/>
        </w:rPr>
        <w:t></w:t>
      </w:r>
      <w:r w:rsidRPr="0096311B">
        <w:rPr>
          <w:bCs/>
          <w:color w:val="000000"/>
          <w:lang w:val="en-GB"/>
        </w:rPr>
        <w:t xml:space="preserve"> qui reflète l'état de la paroi interne du canal. Pour résoudre le problème uniquement sur la base de ces données, la méthode du modèle </w:t>
      </w:r>
      <w:r w:rsidR="00CC5A93">
        <w:rPr>
          <w:bCs/>
          <w:color w:val="000000"/>
          <w:lang w:val="en-GB"/>
        </w:rPr>
        <w:t>rugueux</w:t>
      </w:r>
      <w:r w:rsidRPr="0096311B">
        <w:rPr>
          <w:bCs/>
          <w:color w:val="000000"/>
          <w:lang w:val="en-GB"/>
        </w:rPr>
        <w:t xml:space="preserve"> semble être l'outil de calcul le plus approprié. Dans cette méthode, il n'y a aucune raison de considérer les coefficients </w:t>
      </w:r>
      <w:r w:rsidR="00CC5A93" w:rsidRPr="0096311B">
        <w:rPr>
          <w:bCs/>
          <w:color w:val="000000"/>
          <w:lang w:val="en-GB"/>
        </w:rPr>
        <w:t xml:space="preserve">de résistance </w:t>
      </w:r>
      <w:r w:rsidRPr="0096311B">
        <w:rPr>
          <w:bCs/>
          <w:color w:val="000000"/>
          <w:lang w:val="en-GB"/>
        </w:rPr>
        <w:t>d</w:t>
      </w:r>
      <w:r w:rsidR="00CC5A93">
        <w:rPr>
          <w:bCs/>
          <w:color w:val="000000"/>
          <w:lang w:val="en-GB"/>
        </w:rPr>
        <w:t>e l</w:t>
      </w:r>
      <w:r w:rsidRPr="0096311B">
        <w:rPr>
          <w:bCs/>
          <w:color w:val="000000"/>
          <w:lang w:val="en-GB"/>
        </w:rPr>
        <w:t xml:space="preserve">'écoulement. En effet, le principal avantage de cette méthode réside dans le fait qu'elle ignore les coefficients </w:t>
      </w:r>
      <w:r w:rsidR="00CC5A93" w:rsidRPr="0096311B">
        <w:rPr>
          <w:bCs/>
          <w:color w:val="000000"/>
          <w:lang w:val="en-GB"/>
        </w:rPr>
        <w:t xml:space="preserve">de résistance </w:t>
      </w:r>
      <w:r w:rsidRPr="0096311B">
        <w:rPr>
          <w:bCs/>
          <w:color w:val="000000"/>
          <w:lang w:val="en-GB"/>
        </w:rPr>
        <w:t>d</w:t>
      </w:r>
      <w:r w:rsidR="00CC5A93">
        <w:rPr>
          <w:bCs/>
          <w:color w:val="000000"/>
          <w:lang w:val="en-GB"/>
        </w:rPr>
        <w:t>e l</w:t>
      </w:r>
      <w:r w:rsidRPr="0096311B">
        <w:rPr>
          <w:bCs/>
          <w:color w:val="000000"/>
          <w:lang w:val="en-GB"/>
        </w:rPr>
        <w:t xml:space="preserve">'écoulement, tels que le </w:t>
      </w:r>
      <w:r w:rsidR="00CC5A93">
        <w:rPr>
          <w:bCs/>
          <w:color w:val="000000"/>
          <w:lang w:val="en-GB"/>
        </w:rPr>
        <w:t>coefficient de frottement</w:t>
      </w:r>
      <w:r w:rsidRPr="0096311B">
        <w:rPr>
          <w:bCs/>
          <w:color w:val="000000"/>
          <w:lang w:val="en-GB"/>
        </w:rPr>
        <w:t>, le coefficient de Ch</w:t>
      </w:r>
      <w:r w:rsidR="00CC5A93">
        <w:rPr>
          <w:bCs/>
          <w:color w:val="000000"/>
          <w:lang w:val="en-GB"/>
        </w:rPr>
        <w:t>é</w:t>
      </w:r>
      <w:r w:rsidRPr="0096311B">
        <w:rPr>
          <w:bCs/>
          <w:color w:val="000000"/>
          <w:lang w:val="en-GB"/>
        </w:rPr>
        <w:t xml:space="preserve">zy ou le coefficient de rugosité de Manning, contrairement aux méthodes de calcul </w:t>
      </w:r>
      <w:r w:rsidR="00CC5A93">
        <w:rPr>
          <w:bCs/>
          <w:color w:val="000000"/>
          <w:lang w:val="en-GB"/>
        </w:rPr>
        <w:t>classiques</w:t>
      </w:r>
      <w:r w:rsidRPr="0096311B">
        <w:rPr>
          <w:bCs/>
          <w:color w:val="000000"/>
          <w:lang w:val="en-GB"/>
        </w:rPr>
        <w:t>.</w:t>
      </w:r>
    </w:p>
    <w:p w:rsidR="00BF7F25" w:rsidRDefault="00BF7F25" w:rsidP="00134DF0">
      <w:pPr>
        <w:autoSpaceDE w:val="0"/>
        <w:autoSpaceDN w:val="0"/>
        <w:adjustRightInd w:val="0"/>
        <w:spacing w:line="360" w:lineRule="auto"/>
        <w:jc w:val="both"/>
        <w:rPr>
          <w:b/>
          <w:color w:val="000000"/>
          <w:lang w:val="en-GB"/>
        </w:rPr>
      </w:pPr>
    </w:p>
    <w:p w:rsidR="003E6F30" w:rsidRDefault="00296E8F" w:rsidP="00134DF0">
      <w:pPr>
        <w:autoSpaceDE w:val="0"/>
        <w:autoSpaceDN w:val="0"/>
        <w:adjustRightInd w:val="0"/>
        <w:spacing w:line="360" w:lineRule="auto"/>
        <w:jc w:val="both"/>
        <w:rPr>
          <w:b/>
          <w:color w:val="000000"/>
          <w:lang w:val="en-GB"/>
        </w:rPr>
      </w:pPr>
      <w:r>
        <w:rPr>
          <w:b/>
          <w:color w:val="000000"/>
          <w:lang w:val="en-GB"/>
        </w:rPr>
        <w:t xml:space="preserve">III. </w:t>
      </w:r>
      <w:r w:rsidR="00CC5A93">
        <w:rPr>
          <w:b/>
          <w:color w:val="000000"/>
          <w:lang w:val="en-GB"/>
        </w:rPr>
        <w:t>Equations de base</w:t>
      </w:r>
    </w:p>
    <w:p w:rsidR="003E6F30" w:rsidRDefault="003E6F30" w:rsidP="00134DF0">
      <w:pPr>
        <w:autoSpaceDE w:val="0"/>
        <w:autoSpaceDN w:val="0"/>
        <w:adjustRightInd w:val="0"/>
        <w:spacing w:line="360" w:lineRule="auto"/>
        <w:jc w:val="both"/>
        <w:rPr>
          <w:color w:val="000000"/>
          <w:lang w:val="en-GB"/>
        </w:rPr>
      </w:pPr>
    </w:p>
    <w:p w:rsidR="00CC5A93" w:rsidRPr="001071AC" w:rsidRDefault="00CC5A93" w:rsidP="00134DF0">
      <w:pPr>
        <w:autoSpaceDE w:val="0"/>
        <w:autoSpaceDN w:val="0"/>
        <w:adjustRightInd w:val="0"/>
        <w:spacing w:line="360" w:lineRule="auto"/>
        <w:jc w:val="both"/>
        <w:rPr>
          <w:color w:val="000000"/>
          <w:lang w:val="en-GB"/>
        </w:rPr>
      </w:pPr>
      <w:r w:rsidRPr="00CC5A93">
        <w:rPr>
          <w:color w:val="000000"/>
          <w:lang w:val="en-GB"/>
        </w:rPr>
        <w:t>Les relations sur lesquelles l'étude est basée sont de</w:t>
      </w:r>
      <w:r>
        <w:rPr>
          <w:color w:val="000000"/>
          <w:lang w:val="en-GB"/>
        </w:rPr>
        <w:t>s</w:t>
      </w:r>
      <w:r w:rsidRPr="00CC5A93">
        <w:rPr>
          <w:color w:val="000000"/>
          <w:lang w:val="en-GB"/>
        </w:rPr>
        <w:t xml:space="preserve"> </w:t>
      </w:r>
      <w:r>
        <w:rPr>
          <w:color w:val="000000"/>
          <w:lang w:val="en-GB"/>
        </w:rPr>
        <w:t>equations simples</w:t>
      </w:r>
      <w:r w:rsidRPr="00CC5A93">
        <w:rPr>
          <w:color w:val="000000"/>
          <w:lang w:val="en-GB"/>
        </w:rPr>
        <w:t xml:space="preserve"> bien connues</w:t>
      </w:r>
      <w:r>
        <w:rPr>
          <w:color w:val="000000"/>
          <w:lang w:val="en-GB"/>
        </w:rPr>
        <w:t xml:space="preserve"> en</w:t>
      </w:r>
      <w:r w:rsidRPr="00CC5A93">
        <w:rPr>
          <w:color w:val="000000"/>
          <w:lang w:val="en-GB"/>
        </w:rPr>
        <w:t xml:space="preserve"> hydraulique, à savo</w:t>
      </w:r>
      <w:r>
        <w:rPr>
          <w:color w:val="000000"/>
          <w:lang w:val="en-GB"/>
        </w:rPr>
        <w:t>ir l'équation de Darcy-Weisbach</w:t>
      </w:r>
      <w:r w:rsidRPr="00CC5A93">
        <w:rPr>
          <w:color w:val="000000"/>
          <w:lang w:val="en-GB"/>
        </w:rPr>
        <w:t>, l'équation de Colebrook-White</w:t>
      </w:r>
      <w:r>
        <w:rPr>
          <w:color w:val="000000"/>
          <w:lang w:val="en-GB"/>
        </w:rPr>
        <w:t xml:space="preserve"> et la formule</w:t>
      </w:r>
      <w:r w:rsidRPr="00CC5A93">
        <w:rPr>
          <w:color w:val="000000"/>
          <w:lang w:val="en-GB"/>
        </w:rPr>
        <w:t xml:space="preserve"> d</w:t>
      </w:r>
      <w:r>
        <w:rPr>
          <w:color w:val="000000"/>
          <w:lang w:val="en-GB"/>
        </w:rPr>
        <w:t>u nombre de</w:t>
      </w:r>
      <w:r w:rsidRPr="00CC5A93">
        <w:rPr>
          <w:color w:val="000000"/>
          <w:lang w:val="en-GB"/>
        </w:rPr>
        <w:t xml:space="preserve"> Reynolds. La pente </w:t>
      </w:r>
      <w:r>
        <w:rPr>
          <w:color w:val="000000"/>
          <w:lang w:val="en-GB"/>
        </w:rPr>
        <w:t>longitudinale du</w:t>
      </w:r>
      <w:r w:rsidRPr="00CC5A93">
        <w:rPr>
          <w:color w:val="000000"/>
          <w:lang w:val="en-GB"/>
        </w:rPr>
        <w:t xml:space="preserve"> canal</w:t>
      </w:r>
      <w:r>
        <w:rPr>
          <w:color w:val="000000"/>
          <w:lang w:val="en-GB"/>
        </w:rPr>
        <w:t xml:space="preserve"> à surface libre</w:t>
      </w:r>
      <w:r w:rsidRPr="00CC5A93">
        <w:rPr>
          <w:color w:val="000000"/>
          <w:lang w:val="en-GB"/>
        </w:rPr>
        <w:t xml:space="preserve"> est donnée par la relation de Darcy-Weisbach comme</w:t>
      </w:r>
      <w:r>
        <w:rPr>
          <w:color w:val="000000"/>
          <w:lang w:val="en-GB"/>
        </w:rPr>
        <w:t xml:space="preserve"> suit </w:t>
      </w:r>
      <w:r w:rsidRPr="00CC5A93">
        <w:rPr>
          <w:color w:val="000000"/>
          <w:lang w:val="en-GB"/>
        </w:rPr>
        <w:t>:</w:t>
      </w:r>
    </w:p>
    <w:p w:rsidR="003E6F30" w:rsidRDefault="00944646" w:rsidP="00134DF0">
      <w:pPr>
        <w:autoSpaceDE w:val="0"/>
        <w:autoSpaceDN w:val="0"/>
        <w:adjustRightInd w:val="0"/>
        <w:spacing w:line="360" w:lineRule="auto"/>
        <w:jc w:val="both"/>
        <w:rPr>
          <w:lang w:val="en-GB"/>
        </w:rPr>
      </w:pPr>
      <w:r w:rsidRPr="001071AC">
        <w:rPr>
          <w:position w:val="-30"/>
          <w:lang w:val="en-GB"/>
        </w:rPr>
        <w:object w:dxaOrig="11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36.25pt" o:ole="">
            <v:imagedata r:id="rId8" o:title=""/>
          </v:shape>
          <o:OLEObject Type="Embed" ProgID="Equation.DSMT4" ShapeID="_x0000_i1025" DrawAspect="Content" ObjectID="_1647486090" r:id="rId9"/>
        </w:object>
      </w:r>
      <w:r w:rsidR="003E6F30" w:rsidRPr="001071AC">
        <w:rPr>
          <w:lang w:val="en-GB"/>
        </w:rPr>
        <w:tab/>
      </w:r>
      <w:r w:rsidR="003E6F30" w:rsidRPr="001071AC">
        <w:rPr>
          <w:lang w:val="en-GB"/>
        </w:rPr>
        <w:tab/>
      </w:r>
      <w:r w:rsidR="003E6F30" w:rsidRPr="001071AC">
        <w:rPr>
          <w:lang w:val="en-GB"/>
        </w:rPr>
        <w:tab/>
      </w:r>
      <w:r w:rsidR="003E6F30" w:rsidRPr="001071AC">
        <w:rPr>
          <w:lang w:val="en-GB"/>
        </w:rPr>
        <w:tab/>
        <w:t xml:space="preserve">          </w:t>
      </w:r>
      <w:r w:rsidR="003E6F30" w:rsidRPr="001071AC">
        <w:rPr>
          <w:lang w:val="en-GB"/>
        </w:rPr>
        <w:tab/>
      </w:r>
      <w:r w:rsidR="003E6F30" w:rsidRPr="001071AC">
        <w:rPr>
          <w:lang w:val="en-GB"/>
        </w:rPr>
        <w:tab/>
      </w:r>
      <w:r w:rsidR="003E6F30" w:rsidRPr="001071AC">
        <w:rPr>
          <w:lang w:val="en-GB"/>
        </w:rPr>
        <w:tab/>
      </w:r>
      <w:r w:rsidR="003E6F30" w:rsidRPr="001071AC">
        <w:rPr>
          <w:lang w:val="en-GB"/>
        </w:rPr>
        <w:tab/>
      </w:r>
      <w:r w:rsidR="003E6F30" w:rsidRPr="001071AC">
        <w:rPr>
          <w:lang w:val="en-GB"/>
        </w:rPr>
        <w:tab/>
      </w:r>
      <w:r w:rsidR="003E6F30" w:rsidRPr="001071AC">
        <w:rPr>
          <w:lang w:val="en-GB"/>
        </w:rPr>
        <w:tab/>
      </w:r>
      <w:r w:rsidR="003E6F30" w:rsidRPr="001071AC">
        <w:rPr>
          <w:lang w:val="en-GB"/>
        </w:rPr>
        <w:tab/>
        <w:t xml:space="preserve">    </w:t>
      </w:r>
      <w:r w:rsidR="00B7355A">
        <w:rPr>
          <w:lang w:val="en-GB"/>
        </w:rPr>
        <w:tab/>
        <w:t xml:space="preserve">  </w:t>
      </w:r>
      <w:r w:rsidR="003E6F30" w:rsidRPr="001071AC">
        <w:rPr>
          <w:lang w:val="en-GB"/>
        </w:rPr>
        <w:t>(1)</w:t>
      </w:r>
    </w:p>
    <w:p w:rsidR="00CC5A93" w:rsidRPr="001071AC" w:rsidRDefault="00CC5A93" w:rsidP="00134DF0">
      <w:pPr>
        <w:autoSpaceDE w:val="0"/>
        <w:autoSpaceDN w:val="0"/>
        <w:adjustRightInd w:val="0"/>
        <w:spacing w:line="360" w:lineRule="auto"/>
        <w:jc w:val="both"/>
        <w:rPr>
          <w:lang w:val="en-GB"/>
        </w:rPr>
      </w:pPr>
      <w:r w:rsidRPr="00CC5A93">
        <w:rPr>
          <w:lang w:val="en-GB"/>
        </w:rPr>
        <w:t xml:space="preserve">où </w:t>
      </w:r>
      <w:r w:rsidRPr="00CC5A93">
        <w:rPr>
          <w:i/>
          <w:iCs/>
          <w:lang w:val="en-GB"/>
        </w:rPr>
        <w:t>Q</w:t>
      </w:r>
      <w:r w:rsidRPr="00CC5A93">
        <w:rPr>
          <w:lang w:val="en-GB"/>
        </w:rPr>
        <w:t xml:space="preserve"> est l</w:t>
      </w:r>
      <w:r>
        <w:rPr>
          <w:lang w:val="en-GB"/>
        </w:rPr>
        <w:t>e</w:t>
      </w:r>
      <w:r w:rsidRPr="00CC5A93">
        <w:rPr>
          <w:lang w:val="en-GB"/>
        </w:rPr>
        <w:t xml:space="preserve"> dé</w:t>
      </w:r>
      <w:r>
        <w:rPr>
          <w:lang w:val="en-GB"/>
        </w:rPr>
        <w:t>bit</w:t>
      </w:r>
      <w:r w:rsidRPr="00CC5A93">
        <w:rPr>
          <w:lang w:val="en-GB"/>
        </w:rPr>
        <w:t xml:space="preserve">, </w:t>
      </w:r>
      <w:r w:rsidRPr="00CC5A93">
        <w:rPr>
          <w:i/>
          <w:iCs/>
          <w:lang w:val="en-GB"/>
        </w:rPr>
        <w:t>g</w:t>
      </w:r>
      <w:r w:rsidRPr="00CC5A93">
        <w:rPr>
          <w:lang w:val="en-GB"/>
        </w:rPr>
        <w:t xml:space="preserve"> est l'accélération</w:t>
      </w:r>
      <w:r>
        <w:rPr>
          <w:lang w:val="en-GB"/>
        </w:rPr>
        <w:t xml:space="preserve"> de la pesanteur</w:t>
      </w:r>
      <w:r w:rsidRPr="00CC5A93">
        <w:rPr>
          <w:lang w:val="en-GB"/>
        </w:rPr>
        <w:t xml:space="preserve">, </w:t>
      </w:r>
      <w:r w:rsidRPr="00CC5A93">
        <w:rPr>
          <w:i/>
          <w:iCs/>
          <w:lang w:val="en-GB"/>
        </w:rPr>
        <w:t>A</w:t>
      </w:r>
      <w:r>
        <w:rPr>
          <w:lang w:val="en-GB"/>
        </w:rPr>
        <w:t xml:space="preserve"> est l’aire de la section</w:t>
      </w:r>
      <w:r w:rsidRPr="00CC5A93">
        <w:rPr>
          <w:lang w:val="en-GB"/>
        </w:rPr>
        <w:t xml:space="preserve"> mouillée, </w:t>
      </w:r>
      <w:r w:rsidRPr="00CC5A93">
        <w:rPr>
          <w:i/>
          <w:iCs/>
          <w:lang w:val="en-GB"/>
        </w:rPr>
        <w:t>D</w:t>
      </w:r>
      <w:r w:rsidRPr="00CC5A93">
        <w:rPr>
          <w:i/>
          <w:iCs/>
          <w:vertAlign w:val="subscript"/>
          <w:lang w:val="en-GB"/>
        </w:rPr>
        <w:t>h</w:t>
      </w:r>
      <w:r w:rsidRPr="00CC5A93">
        <w:rPr>
          <w:lang w:val="en-GB"/>
        </w:rPr>
        <w:t xml:space="preserve"> est le diamètre hydraulique et </w:t>
      </w:r>
      <w:r w:rsidRPr="00CC5A93">
        <w:rPr>
          <w:i/>
          <w:iCs/>
          <w:lang w:val="en-GB"/>
        </w:rPr>
        <w:t>f</w:t>
      </w:r>
      <w:r w:rsidRPr="00CC5A93">
        <w:rPr>
          <w:lang w:val="en-GB"/>
        </w:rPr>
        <w:t xml:space="preserve"> est le </w:t>
      </w:r>
      <w:r>
        <w:rPr>
          <w:lang w:val="en-GB"/>
        </w:rPr>
        <w:t>coefficient de frottement</w:t>
      </w:r>
      <w:r w:rsidRPr="00CC5A93">
        <w:rPr>
          <w:lang w:val="en-GB"/>
        </w:rPr>
        <w:t xml:space="preserve"> donné par la formule bien connue de Colebrook-White :</w:t>
      </w:r>
    </w:p>
    <w:p w:rsidR="003E6F30" w:rsidRDefault="003E6F30" w:rsidP="00134DF0">
      <w:pPr>
        <w:spacing w:line="360" w:lineRule="auto"/>
        <w:jc w:val="both"/>
        <w:rPr>
          <w:lang w:val="en-GB"/>
        </w:rPr>
      </w:pPr>
      <w:r w:rsidRPr="001071AC">
        <w:rPr>
          <w:position w:val="-32"/>
          <w:lang w:val="en-GB"/>
        </w:rPr>
        <w:object w:dxaOrig="2520" w:dyaOrig="740">
          <v:shape id="_x0000_i1026" type="#_x0000_t75" style="width:126.1pt;height:36.7pt" o:ole="">
            <v:imagedata r:id="rId10" o:title=""/>
          </v:shape>
          <o:OLEObject Type="Embed" ProgID="Equation.DSMT4" ShapeID="_x0000_i1026" DrawAspect="Content" ObjectID="_1647486091" r:id="rId11"/>
        </w:object>
      </w:r>
      <w:r w:rsidRPr="001071AC">
        <w:rPr>
          <w:lang w:val="en-GB"/>
        </w:rPr>
        <w:t xml:space="preserve"> </w:t>
      </w:r>
      <w:r w:rsidRPr="001071AC">
        <w:rPr>
          <w:lang w:val="en-GB"/>
        </w:rPr>
        <w:tab/>
      </w:r>
      <w:r w:rsidRPr="001071AC">
        <w:rPr>
          <w:lang w:val="en-GB"/>
        </w:rPr>
        <w:tab/>
        <w:t xml:space="preserve">          </w:t>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t xml:space="preserve">    </w:t>
      </w:r>
      <w:r w:rsidR="00B7355A">
        <w:rPr>
          <w:lang w:val="en-GB"/>
        </w:rPr>
        <w:tab/>
        <w:t xml:space="preserve">  </w:t>
      </w:r>
      <w:r w:rsidRPr="001071AC">
        <w:rPr>
          <w:lang w:val="en-GB"/>
        </w:rPr>
        <w:t>(2)</w:t>
      </w:r>
    </w:p>
    <w:p w:rsidR="00296E8F" w:rsidRPr="001071AC" w:rsidRDefault="00296E8F" w:rsidP="00134DF0">
      <w:pPr>
        <w:spacing w:line="360" w:lineRule="auto"/>
        <w:jc w:val="both"/>
        <w:rPr>
          <w:lang w:val="en-GB"/>
        </w:rPr>
      </w:pPr>
      <w:r w:rsidRPr="00296E8F">
        <w:rPr>
          <w:lang w:val="en-GB"/>
        </w:rPr>
        <w:t xml:space="preserve">où </w:t>
      </w:r>
      <w:r w:rsidRPr="00296E8F">
        <w:rPr>
          <w:rFonts w:ascii="Symbol" w:hAnsi="Symbol"/>
          <w:i/>
          <w:iCs/>
          <w:lang w:val="en-GB"/>
        </w:rPr>
        <w:t></w:t>
      </w:r>
      <w:r>
        <w:rPr>
          <w:lang w:val="en-GB"/>
        </w:rPr>
        <w:t xml:space="preserve"> </w:t>
      </w:r>
      <w:r w:rsidRPr="00296E8F">
        <w:rPr>
          <w:lang w:val="en-GB"/>
        </w:rPr>
        <w:t xml:space="preserve">est la rugosité absolue et </w:t>
      </w:r>
      <w:r w:rsidRPr="00296E8F">
        <w:rPr>
          <w:i/>
          <w:iCs/>
          <w:lang w:val="en-GB"/>
        </w:rPr>
        <w:t>R</w:t>
      </w:r>
      <w:r w:rsidRPr="00296E8F">
        <w:rPr>
          <w:lang w:val="en-GB"/>
        </w:rPr>
        <w:t xml:space="preserve"> est le nombre de Reynolds qui peut être exprimé comme</w:t>
      </w:r>
      <w:r>
        <w:rPr>
          <w:lang w:val="en-GB"/>
        </w:rPr>
        <w:t xml:space="preserve"> suit </w:t>
      </w:r>
      <w:r w:rsidRPr="00296E8F">
        <w:rPr>
          <w:lang w:val="en-GB"/>
        </w:rPr>
        <w:t>:</w:t>
      </w:r>
    </w:p>
    <w:p w:rsidR="003E6F30" w:rsidRPr="001071AC" w:rsidRDefault="003E6F30" w:rsidP="00134DF0">
      <w:pPr>
        <w:spacing w:line="360" w:lineRule="auto"/>
        <w:jc w:val="both"/>
        <w:rPr>
          <w:lang w:val="en-GB"/>
        </w:rPr>
      </w:pPr>
      <w:r w:rsidRPr="001071AC">
        <w:rPr>
          <w:position w:val="-24"/>
          <w:lang w:val="en-GB"/>
        </w:rPr>
        <w:object w:dxaOrig="720" w:dyaOrig="620">
          <v:shape id="_x0000_i1027" type="#_x0000_t75" style="width:36.25pt;height:30.6pt" o:ole="">
            <v:imagedata r:id="rId12" o:title=""/>
          </v:shape>
          <o:OLEObject Type="Embed" ProgID="Equation.DSMT4" ShapeID="_x0000_i1027" DrawAspect="Content" ObjectID="_1647486092" r:id="rId13"/>
        </w:object>
      </w:r>
      <w:r w:rsidRPr="001071AC">
        <w:rPr>
          <w:lang w:val="en-GB"/>
        </w:rPr>
        <w:t xml:space="preserve"> </w:t>
      </w:r>
      <w:r w:rsidRPr="001071AC">
        <w:rPr>
          <w:lang w:val="en-GB"/>
        </w:rPr>
        <w:tab/>
      </w:r>
      <w:r w:rsidRPr="001071AC">
        <w:rPr>
          <w:lang w:val="en-GB"/>
        </w:rPr>
        <w:tab/>
      </w:r>
      <w:r w:rsidRPr="001071AC">
        <w:rPr>
          <w:lang w:val="en-GB"/>
        </w:rPr>
        <w:tab/>
      </w:r>
      <w:r w:rsidRPr="001071AC">
        <w:rPr>
          <w:lang w:val="en-GB"/>
        </w:rPr>
        <w:tab/>
        <w:t xml:space="preserve">          </w:t>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t xml:space="preserve">    </w:t>
      </w:r>
      <w:r w:rsidR="00B7355A">
        <w:rPr>
          <w:lang w:val="en-GB"/>
        </w:rPr>
        <w:tab/>
        <w:t xml:space="preserve">  </w:t>
      </w:r>
      <w:r w:rsidRPr="001071AC">
        <w:rPr>
          <w:lang w:val="en-GB"/>
        </w:rPr>
        <w:t>(3)</w:t>
      </w:r>
    </w:p>
    <w:p w:rsidR="00CE75C0" w:rsidRPr="00296E8F" w:rsidRDefault="00296E8F" w:rsidP="00134DF0">
      <w:pPr>
        <w:spacing w:line="360" w:lineRule="auto"/>
        <w:rPr>
          <w:bCs/>
          <w:lang w:val="en-GB"/>
        </w:rPr>
      </w:pPr>
      <w:r w:rsidRPr="00296E8F">
        <w:rPr>
          <w:bCs/>
          <w:lang w:val="en-GB"/>
        </w:rPr>
        <w:t xml:space="preserve">où </w:t>
      </w:r>
      <w:r w:rsidRPr="00296E8F">
        <w:rPr>
          <w:bCs/>
          <w:i/>
          <w:iCs/>
          <w:lang w:val="en-GB"/>
        </w:rPr>
        <w:t>v</w:t>
      </w:r>
      <w:r>
        <w:rPr>
          <w:bCs/>
          <w:lang w:val="en-GB"/>
        </w:rPr>
        <w:t xml:space="preserve"> </w:t>
      </w:r>
      <w:r w:rsidRPr="00296E8F">
        <w:rPr>
          <w:bCs/>
          <w:lang w:val="en-GB"/>
        </w:rPr>
        <w:t xml:space="preserve">est la viscosité cinématique et </w:t>
      </w:r>
      <w:r w:rsidRPr="00296E8F">
        <w:rPr>
          <w:bCs/>
          <w:i/>
          <w:iCs/>
          <w:lang w:val="en-GB"/>
        </w:rPr>
        <w:t>P</w:t>
      </w:r>
      <w:r w:rsidRPr="00296E8F">
        <w:rPr>
          <w:bCs/>
          <w:lang w:val="en-GB"/>
        </w:rPr>
        <w:t xml:space="preserve"> est le périmètre mouillé.</w:t>
      </w:r>
    </w:p>
    <w:p w:rsidR="00296E8F" w:rsidRDefault="00296E8F" w:rsidP="00134DF0">
      <w:pPr>
        <w:widowControl w:val="0"/>
        <w:spacing w:line="360" w:lineRule="auto"/>
        <w:rPr>
          <w:b/>
          <w:lang w:val="en-GB"/>
        </w:rPr>
      </w:pPr>
    </w:p>
    <w:p w:rsidR="00753359" w:rsidRDefault="00753359" w:rsidP="00134DF0">
      <w:pPr>
        <w:widowControl w:val="0"/>
        <w:spacing w:line="360" w:lineRule="auto"/>
        <w:rPr>
          <w:b/>
          <w:lang w:val="en-GB"/>
        </w:rPr>
      </w:pPr>
    </w:p>
    <w:p w:rsidR="003E6F30" w:rsidRPr="001071AC" w:rsidRDefault="00296E8F" w:rsidP="00134DF0">
      <w:pPr>
        <w:widowControl w:val="0"/>
        <w:spacing w:line="360" w:lineRule="auto"/>
        <w:rPr>
          <w:b/>
          <w:lang w:val="en-GB"/>
        </w:rPr>
      </w:pPr>
      <w:r>
        <w:rPr>
          <w:b/>
          <w:lang w:val="en-GB"/>
        </w:rPr>
        <w:t>IV. Modèle rugueux de référence</w:t>
      </w:r>
    </w:p>
    <w:p w:rsidR="00276BF0" w:rsidRPr="001071AC" w:rsidRDefault="00296E8F" w:rsidP="00134DF0">
      <w:pPr>
        <w:widowControl w:val="0"/>
        <w:spacing w:before="240" w:line="360" w:lineRule="auto"/>
        <w:jc w:val="both"/>
        <w:rPr>
          <w:lang w:val="en-GB"/>
        </w:rPr>
      </w:pPr>
      <w:r>
        <w:rPr>
          <w:lang w:val="en-GB"/>
        </w:rPr>
        <w:t xml:space="preserve">Toutes les caractéristiques gémétriques et hydrauliques du modèle rugueux de reference sonr distinguées par le synbole : </w:t>
      </w:r>
      <w:r w:rsidR="00CD0FAC" w:rsidRPr="001071AC">
        <w:rPr>
          <w:lang w:val="en-GB"/>
        </w:rPr>
        <w:t>"</w:t>
      </w:r>
      <w:r w:rsidR="00CD0FAC" w:rsidRPr="001071AC">
        <w:rPr>
          <w:position w:val="-4"/>
          <w:lang w:val="en-GB"/>
        </w:rPr>
        <w:object w:dxaOrig="180" w:dyaOrig="320">
          <v:shape id="_x0000_i1028" type="#_x0000_t75" style="width:8.95pt;height:15.55pt" o:ole="">
            <v:imagedata r:id="rId14" o:title=""/>
          </v:shape>
          <o:OLEObject Type="Embed" ProgID="Equation.DSMT4" ShapeID="_x0000_i1028" DrawAspect="Content" ObjectID="_1647486093" r:id="rId15"/>
        </w:object>
      </w:r>
      <w:r w:rsidR="00CD0FAC" w:rsidRPr="001071AC">
        <w:rPr>
          <w:lang w:val="en-GB"/>
        </w:rPr>
        <w:t xml:space="preserve">". </w:t>
      </w:r>
      <w:r w:rsidRPr="00296E8F">
        <w:rPr>
          <w:lang w:val="en-GB"/>
        </w:rPr>
        <w:t xml:space="preserve">Nous considérons un modèle </w:t>
      </w:r>
      <w:r>
        <w:rPr>
          <w:lang w:val="en-GB"/>
        </w:rPr>
        <w:t>rugueux</w:t>
      </w:r>
      <w:r w:rsidRPr="00296E8F">
        <w:rPr>
          <w:lang w:val="en-GB"/>
        </w:rPr>
        <w:t xml:space="preserve"> particulièrement caractérisé par </w:t>
      </w:r>
      <w:r w:rsidR="00E00FB3" w:rsidRPr="001071AC">
        <w:rPr>
          <w:position w:val="-12"/>
          <w:lang w:val="en-GB"/>
        </w:rPr>
        <w:object w:dxaOrig="1240" w:dyaOrig="400">
          <v:shape id="_x0000_i1029" type="#_x0000_t75" style="width:62.1pt;height:20.25pt" o:ole="">
            <v:imagedata r:id="rId16" o:title=""/>
          </v:shape>
          <o:OLEObject Type="Embed" ProgID="Equation.DSMT4" ShapeID="_x0000_i1029" DrawAspect="Content" ObjectID="_1647486094" r:id="rId17"/>
        </w:object>
      </w:r>
      <w:r w:rsidRPr="00296E8F">
        <w:t xml:space="preserve"> </w:t>
      </w:r>
      <w:r w:rsidRPr="00296E8F">
        <w:rPr>
          <w:lang w:val="en-GB"/>
        </w:rPr>
        <w:t>comme valeur de rugosité relative arbitrairement attribuée</w:t>
      </w:r>
      <w:r>
        <w:rPr>
          <w:lang w:val="en-GB"/>
        </w:rPr>
        <w:t>,</w:t>
      </w:r>
      <w:r w:rsidR="00E00FB3" w:rsidRPr="001071AC">
        <w:rPr>
          <w:lang w:val="en-GB"/>
        </w:rPr>
        <w:t xml:space="preserve"> </w:t>
      </w:r>
      <w:r>
        <w:rPr>
          <w:lang w:val="en-GB"/>
        </w:rPr>
        <w:t>où</w:t>
      </w:r>
      <w:r w:rsidR="00E00FB3" w:rsidRPr="001071AC">
        <w:rPr>
          <w:lang w:val="en-GB"/>
        </w:rPr>
        <w:t xml:space="preserve"> </w:t>
      </w:r>
      <w:r w:rsidR="00E00FB3" w:rsidRPr="001071AC">
        <w:rPr>
          <w:position w:val="-12"/>
          <w:lang w:val="en-GB"/>
        </w:rPr>
        <w:object w:dxaOrig="320" w:dyaOrig="400">
          <v:shape id="_x0000_i1030" type="#_x0000_t75" style="width:15.55pt;height:20.25pt" o:ole="">
            <v:imagedata r:id="rId18" o:title=""/>
          </v:shape>
          <o:OLEObject Type="Embed" ProgID="Equation.DSMT4" ShapeID="_x0000_i1030" DrawAspect="Content" ObjectID="_1647486095" r:id="rId19"/>
        </w:object>
      </w:r>
      <w:r>
        <w:rPr>
          <w:lang w:val="en-GB"/>
        </w:rPr>
        <w:t>est le diameter hydraulique</w:t>
      </w:r>
      <w:r w:rsidR="00E00FB3" w:rsidRPr="001071AC">
        <w:rPr>
          <w:lang w:val="en-GB"/>
        </w:rPr>
        <w:t xml:space="preserve">. </w:t>
      </w:r>
      <w:r w:rsidRPr="00296E8F">
        <w:rPr>
          <w:lang w:val="en-GB"/>
        </w:rPr>
        <w:t xml:space="preserve">La valeur de rugosité relative choisie est </w:t>
      </w:r>
      <w:r>
        <w:rPr>
          <w:lang w:val="en-GB"/>
        </w:rPr>
        <w:t>assez</w:t>
      </w:r>
      <w:r w:rsidRPr="00296E8F">
        <w:rPr>
          <w:lang w:val="en-GB"/>
        </w:rPr>
        <w:t xml:space="preserve"> </w:t>
      </w:r>
      <w:r>
        <w:rPr>
          <w:lang w:val="en-GB"/>
        </w:rPr>
        <w:t>forte</w:t>
      </w:r>
      <w:r w:rsidRPr="00296E8F">
        <w:rPr>
          <w:lang w:val="en-GB"/>
        </w:rPr>
        <w:t xml:space="preserve"> que le régime d'écoulement prédominant est totalement rugueux.</w:t>
      </w:r>
      <w:r w:rsidR="007650BB">
        <w:rPr>
          <w:lang w:val="en-GB"/>
        </w:rPr>
        <w:t xml:space="preserve"> Alors</w:t>
      </w:r>
      <w:r w:rsidR="00E00FB3" w:rsidRPr="001071AC">
        <w:rPr>
          <w:lang w:val="en-GB"/>
        </w:rPr>
        <w:t xml:space="preserve">, </w:t>
      </w:r>
      <w:r w:rsidR="007650BB">
        <w:rPr>
          <w:lang w:val="en-GB"/>
        </w:rPr>
        <w:t xml:space="preserve">le coefficient de frottement est : </w:t>
      </w:r>
      <w:r w:rsidR="00E00FB3" w:rsidRPr="001071AC">
        <w:rPr>
          <w:position w:val="-10"/>
          <w:lang w:val="en-GB"/>
        </w:rPr>
        <w:object w:dxaOrig="820" w:dyaOrig="380">
          <v:shape id="_x0000_i1031" type="#_x0000_t75" style="width:41.4pt;height:18.8pt" o:ole="">
            <v:imagedata r:id="rId20" o:title=""/>
          </v:shape>
          <o:OLEObject Type="Embed" ProgID="Equation.DSMT4" ShapeID="_x0000_i1031" DrawAspect="Content" ObjectID="_1647486096" r:id="rId21"/>
        </w:object>
      </w:r>
      <w:r w:rsidR="00E00FB3" w:rsidRPr="001071AC">
        <w:rPr>
          <w:lang w:val="en-GB"/>
        </w:rPr>
        <w:t xml:space="preserve"> </w:t>
      </w:r>
      <w:r w:rsidR="007650BB">
        <w:rPr>
          <w:lang w:val="en-GB"/>
        </w:rPr>
        <w:t>selon la relation (</w:t>
      </w:r>
      <w:r w:rsidR="00E00FB3" w:rsidRPr="001071AC">
        <w:rPr>
          <w:lang w:val="en-GB"/>
        </w:rPr>
        <w:t>2</w:t>
      </w:r>
      <w:r w:rsidR="007650BB">
        <w:rPr>
          <w:lang w:val="en-GB"/>
        </w:rPr>
        <w:t>)</w:t>
      </w:r>
      <w:r w:rsidR="00E00FB3" w:rsidRPr="001071AC">
        <w:rPr>
          <w:lang w:val="en-GB"/>
        </w:rPr>
        <w:t xml:space="preserve"> </w:t>
      </w:r>
      <w:r w:rsidR="007650BB">
        <w:rPr>
          <w:lang w:val="en-GB"/>
        </w:rPr>
        <w:t>pour</w:t>
      </w:r>
      <w:r w:rsidR="00E00FB3" w:rsidRPr="001071AC">
        <w:rPr>
          <w:lang w:val="en-GB"/>
        </w:rPr>
        <w:t xml:space="preserve"> </w:t>
      </w:r>
      <w:r w:rsidR="00E00FB3" w:rsidRPr="001071AC">
        <w:rPr>
          <w:position w:val="-4"/>
          <w:lang w:val="en-GB"/>
        </w:rPr>
        <w:object w:dxaOrig="560" w:dyaOrig="320">
          <v:shape id="_x0000_i1032" type="#_x0000_t75" style="width:27.75pt;height:15.55pt" o:ole="">
            <v:imagedata r:id="rId22" o:title=""/>
          </v:shape>
          <o:OLEObject Type="Embed" ProgID="Equation.DSMT4" ShapeID="_x0000_i1032" DrawAspect="Content" ObjectID="_1647486097" r:id="rId23"/>
        </w:object>
      </w:r>
      <w:r w:rsidR="00E00FB3" w:rsidRPr="001071AC">
        <w:rPr>
          <w:lang w:val="en-GB"/>
        </w:rPr>
        <w:t xml:space="preserve"> </w:t>
      </w:r>
      <w:r w:rsidR="007650BB" w:rsidRPr="007650BB">
        <w:rPr>
          <w:lang w:val="en-GB"/>
        </w:rPr>
        <w:t>tendant vers une valeur infiniment grande</w:t>
      </w:r>
      <w:r w:rsidR="00E00FB3" w:rsidRPr="001071AC">
        <w:rPr>
          <w:lang w:val="en-GB"/>
        </w:rPr>
        <w:t xml:space="preserve">. </w:t>
      </w:r>
      <w:r w:rsidR="007650BB" w:rsidRPr="007650BB">
        <w:rPr>
          <w:lang w:val="en-GB"/>
        </w:rPr>
        <w:t xml:space="preserve">Le modèle </w:t>
      </w:r>
      <w:r w:rsidR="007650BB">
        <w:rPr>
          <w:lang w:val="en-GB"/>
        </w:rPr>
        <w:t>rugueux</w:t>
      </w:r>
      <w:r w:rsidR="007650BB" w:rsidRPr="007650BB">
        <w:rPr>
          <w:lang w:val="en-GB"/>
        </w:rPr>
        <w:t xml:space="preserve"> se caractérise également par la dimension linéaire horizontale </w:t>
      </w:r>
      <w:r w:rsidR="00450EC8" w:rsidRPr="001071AC">
        <w:rPr>
          <w:position w:val="-6"/>
          <w:lang w:val="en-GB"/>
        </w:rPr>
        <w:object w:dxaOrig="499" w:dyaOrig="340">
          <v:shape id="_x0000_i1033" type="#_x0000_t75" style="width:24.95pt;height:17.4pt" o:ole="">
            <v:imagedata r:id="rId24" o:title=""/>
          </v:shape>
          <o:OLEObject Type="Embed" ProgID="Equation.DSMT4" ShapeID="_x0000_i1033" DrawAspect="Content" ObjectID="_1647486098" r:id="rId25"/>
        </w:object>
      </w:r>
      <w:r w:rsidR="00CD0FAC" w:rsidRPr="001071AC">
        <w:rPr>
          <w:lang w:val="en-GB"/>
        </w:rPr>
        <w:t xml:space="preserve">, </w:t>
      </w:r>
      <w:r w:rsidR="007650BB">
        <w:rPr>
          <w:lang w:val="en-GB"/>
        </w:rPr>
        <w:t xml:space="preserve">le fruit </w:t>
      </w:r>
      <w:r w:rsidR="00CD0FAC" w:rsidRPr="001071AC">
        <w:rPr>
          <w:lang w:val="en-GB"/>
        </w:rPr>
        <w:t>“</w:t>
      </w:r>
      <w:r w:rsidR="00CD0FAC" w:rsidRPr="001071AC">
        <w:rPr>
          <w:i/>
          <w:lang w:val="en-GB"/>
        </w:rPr>
        <w:t>m</w:t>
      </w:r>
      <w:r w:rsidR="00CD0FAC" w:rsidRPr="001071AC">
        <w:rPr>
          <w:lang w:val="en-GB"/>
        </w:rPr>
        <w:t>”</w:t>
      </w:r>
      <w:r w:rsidR="003E6F30" w:rsidRPr="001071AC">
        <w:rPr>
          <w:lang w:val="en-GB"/>
        </w:rPr>
        <w:t xml:space="preserve"> </w:t>
      </w:r>
      <w:r w:rsidR="007650BB">
        <w:rPr>
          <w:lang w:val="en-GB"/>
        </w:rPr>
        <w:t>et la pente longitudinale</w:t>
      </w:r>
      <w:r w:rsidR="00B20A8F" w:rsidRPr="001071AC">
        <w:rPr>
          <w:lang w:val="en-GB"/>
        </w:rPr>
        <w:t xml:space="preserve"> </w:t>
      </w:r>
      <w:r w:rsidR="00572A3C" w:rsidRPr="001071AC">
        <w:rPr>
          <w:position w:val="-6"/>
          <w:lang w:val="en-GB"/>
        </w:rPr>
        <w:object w:dxaOrig="440" w:dyaOrig="340">
          <v:shape id="_x0000_i1034" type="#_x0000_t75" style="width:21.65pt;height:17.4pt" o:ole="">
            <v:imagedata r:id="rId26" o:title=""/>
          </v:shape>
          <o:OLEObject Type="Embed" ProgID="Equation.DSMT4" ShapeID="_x0000_i1034" DrawAspect="Content" ObjectID="_1647486099" r:id="rId27"/>
        </w:object>
      </w:r>
      <w:r w:rsidR="00572A3C" w:rsidRPr="001071AC">
        <w:rPr>
          <w:lang w:val="en-GB"/>
        </w:rPr>
        <w:t xml:space="preserve"> </w:t>
      </w:r>
      <w:r w:rsidR="00CD0FAC" w:rsidRPr="001071AC">
        <w:rPr>
          <w:lang w:val="en-GB"/>
        </w:rPr>
        <w:t xml:space="preserve">(Fig. 2). </w:t>
      </w:r>
      <w:r w:rsidR="007650BB">
        <w:rPr>
          <w:lang w:val="en-GB"/>
        </w:rPr>
        <w:t xml:space="preserve">Le debit est </w:t>
      </w:r>
      <w:r w:rsidR="00D1263E" w:rsidRPr="001071AC">
        <w:rPr>
          <w:position w:val="-10"/>
          <w:lang w:val="en-GB"/>
        </w:rPr>
        <w:object w:dxaOrig="580" w:dyaOrig="380">
          <v:shape id="_x0000_i1035" type="#_x0000_t75" style="width:29.2pt;height:18.8pt" o:ole="">
            <v:imagedata r:id="rId28" o:title=""/>
          </v:shape>
          <o:OLEObject Type="Embed" ProgID="Equation.DSMT4" ShapeID="_x0000_i1035" DrawAspect="Content" ObjectID="_1647486100" r:id="rId29"/>
        </w:object>
      </w:r>
      <w:r w:rsidR="007650BB">
        <w:rPr>
          <w:lang w:val="en-GB"/>
        </w:rPr>
        <w:t>impliquant</w:t>
      </w:r>
      <w:r w:rsidR="00E95CEE" w:rsidRPr="001071AC">
        <w:rPr>
          <w:lang w:val="en-GB"/>
        </w:rPr>
        <w:t xml:space="preserve"> </w:t>
      </w:r>
      <w:r w:rsidR="00E95CEE" w:rsidRPr="001071AC">
        <w:rPr>
          <w:position w:val="-12"/>
          <w:lang w:val="en-GB"/>
        </w:rPr>
        <w:object w:dxaOrig="760" w:dyaOrig="400">
          <v:shape id="_x0000_i1036" type="#_x0000_t75" style="width:38.1pt;height:20.25pt" o:ole="">
            <v:imagedata r:id="rId30" o:title=""/>
          </v:shape>
          <o:OLEObject Type="Embed" ProgID="Equation.DSMT4" ShapeID="_x0000_i1036" DrawAspect="Content" ObjectID="_1647486101" r:id="rId31"/>
        </w:object>
      </w:r>
      <w:r w:rsidR="007650BB">
        <w:rPr>
          <w:lang w:val="en-GB"/>
        </w:rPr>
        <w:t>voire</w:t>
      </w:r>
      <w:r w:rsidR="00E95CEE" w:rsidRPr="001071AC">
        <w:rPr>
          <w:position w:val="-12"/>
          <w:lang w:val="en-GB"/>
        </w:rPr>
        <w:object w:dxaOrig="760" w:dyaOrig="400">
          <v:shape id="_x0000_i1037" type="#_x0000_t75" style="width:38.1pt;height:20.25pt" o:ole="">
            <v:imagedata r:id="rId32" o:title=""/>
          </v:shape>
          <o:OLEObject Type="Embed" ProgID="Equation.DSMT4" ShapeID="_x0000_i1037" DrawAspect="Content" ObjectID="_1647486102" r:id="rId33"/>
        </w:object>
      </w:r>
      <w:r w:rsidR="00D1263E" w:rsidRPr="001071AC">
        <w:rPr>
          <w:lang w:val="en-GB"/>
        </w:rPr>
        <w:t xml:space="preserve">. </w:t>
      </w:r>
      <w:r w:rsidR="007650BB">
        <w:rPr>
          <w:lang w:val="en-GB"/>
        </w:rPr>
        <w:t xml:space="preserve">Le parameter de forme, également connu sous non de la profondeur normale adimensionnelle, est donc </w:t>
      </w:r>
      <w:r w:rsidR="00E95CEE" w:rsidRPr="001071AC">
        <w:rPr>
          <w:position w:val="-12"/>
          <w:lang w:val="en-GB"/>
        </w:rPr>
        <w:object w:dxaOrig="1960" w:dyaOrig="400">
          <v:shape id="_x0000_i1038" type="#_x0000_t75" style="width:98.35pt;height:20.25pt" o:ole="">
            <v:imagedata r:id="rId34" o:title=""/>
          </v:shape>
          <o:OLEObject Type="Embed" ProgID="Equation.DSMT4" ShapeID="_x0000_i1038" DrawAspect="Content" ObjectID="_1647486103" r:id="rId35"/>
        </w:object>
      </w:r>
      <w:r w:rsidR="00E95CEE" w:rsidRPr="001071AC">
        <w:rPr>
          <w:lang w:val="en-GB"/>
        </w:rPr>
        <w:t>.</w:t>
      </w:r>
    </w:p>
    <w:p w:rsidR="00CD0FAC" w:rsidRPr="001071AC" w:rsidRDefault="009B1DA7" w:rsidP="00134DF0">
      <w:pPr>
        <w:spacing w:before="240" w:line="360" w:lineRule="auto"/>
        <w:jc w:val="center"/>
        <w:rPr>
          <w:b/>
          <w:lang w:val="en-GB"/>
        </w:rPr>
      </w:pPr>
      <w:r>
        <w:rPr>
          <w:noProof/>
        </w:rPr>
        <w:drawing>
          <wp:inline distT="0" distB="0" distL="0" distR="0">
            <wp:extent cx="1781810" cy="819785"/>
            <wp:effectExtent l="19050" t="0" r="889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srcRect/>
                    <a:stretch>
                      <a:fillRect/>
                    </a:stretch>
                  </pic:blipFill>
                  <pic:spPr bwMode="auto">
                    <a:xfrm>
                      <a:off x="0" y="0"/>
                      <a:ext cx="1781810" cy="819785"/>
                    </a:xfrm>
                    <a:prstGeom prst="rect">
                      <a:avLst/>
                    </a:prstGeom>
                    <a:noFill/>
                    <a:ln w="9525">
                      <a:noFill/>
                      <a:miter lim="800000"/>
                      <a:headEnd/>
                      <a:tailEnd/>
                    </a:ln>
                  </pic:spPr>
                </pic:pic>
              </a:graphicData>
            </a:graphic>
          </wp:inline>
        </w:drawing>
      </w:r>
    </w:p>
    <w:p w:rsidR="00276BF0" w:rsidRPr="001071AC" w:rsidRDefault="00276BF0" w:rsidP="00134DF0">
      <w:pPr>
        <w:spacing w:before="240" w:line="360" w:lineRule="auto"/>
        <w:jc w:val="center"/>
        <w:rPr>
          <w:lang w:val="en-GB"/>
        </w:rPr>
      </w:pPr>
      <w:r w:rsidRPr="001071AC">
        <w:rPr>
          <w:lang w:val="en-GB"/>
        </w:rPr>
        <w:t xml:space="preserve">Fig. </w:t>
      </w:r>
      <w:r w:rsidR="00DF2703" w:rsidRPr="001071AC">
        <w:rPr>
          <w:lang w:val="en-GB"/>
        </w:rPr>
        <w:t>2:</w:t>
      </w:r>
      <w:r w:rsidRPr="001071AC">
        <w:rPr>
          <w:lang w:val="en-GB"/>
        </w:rPr>
        <w:t xml:space="preserve"> </w:t>
      </w:r>
      <w:r w:rsidR="005715F8">
        <w:rPr>
          <w:lang w:val="en-GB"/>
        </w:rPr>
        <w:t>Schéma</w:t>
      </w:r>
      <w:r w:rsidR="005715F8" w:rsidRPr="005715F8">
        <w:rPr>
          <w:lang w:val="en-GB"/>
        </w:rPr>
        <w:t xml:space="preserve"> de définition de la profondeur normale dans le canal du modèle </w:t>
      </w:r>
      <w:r w:rsidR="005715F8">
        <w:rPr>
          <w:lang w:val="en-GB"/>
        </w:rPr>
        <w:t>rugueux</w:t>
      </w:r>
      <w:r w:rsidR="005715F8" w:rsidRPr="005715F8">
        <w:rPr>
          <w:lang w:val="en-GB"/>
        </w:rPr>
        <w:t xml:space="preserve"> trapézoïdal</w:t>
      </w:r>
    </w:p>
    <w:p w:rsidR="005715F8" w:rsidRDefault="005715F8" w:rsidP="00134DF0">
      <w:pPr>
        <w:spacing w:line="360" w:lineRule="auto"/>
        <w:jc w:val="both"/>
        <w:rPr>
          <w:lang w:val="en-GB"/>
        </w:rPr>
      </w:pPr>
      <w:r w:rsidRPr="005715F8">
        <w:rPr>
          <w:lang w:val="en-GB"/>
        </w:rPr>
        <w:t>L'application de l</w:t>
      </w:r>
      <w:r>
        <w:rPr>
          <w:lang w:val="en-GB"/>
        </w:rPr>
        <w:t>a relation (</w:t>
      </w:r>
      <w:r w:rsidRPr="005715F8">
        <w:rPr>
          <w:lang w:val="en-GB"/>
        </w:rPr>
        <w:t>1</w:t>
      </w:r>
      <w:r>
        <w:rPr>
          <w:lang w:val="en-GB"/>
        </w:rPr>
        <w:t>)</w:t>
      </w:r>
      <w:r w:rsidRPr="005715F8">
        <w:rPr>
          <w:lang w:val="en-GB"/>
        </w:rPr>
        <w:t xml:space="preserve"> au modèle </w:t>
      </w:r>
      <w:r>
        <w:rPr>
          <w:lang w:val="en-GB"/>
        </w:rPr>
        <w:t>rugueux</w:t>
      </w:r>
      <w:r w:rsidRPr="005715F8">
        <w:rPr>
          <w:lang w:val="en-GB"/>
        </w:rPr>
        <w:t xml:space="preserve"> conduit à:</w:t>
      </w:r>
    </w:p>
    <w:p w:rsidR="003E6F30" w:rsidRPr="001071AC" w:rsidRDefault="00E95CEE" w:rsidP="00134DF0">
      <w:pPr>
        <w:spacing w:line="360" w:lineRule="auto"/>
        <w:jc w:val="both"/>
        <w:rPr>
          <w:lang w:val="en-GB"/>
        </w:rPr>
      </w:pPr>
      <w:r w:rsidRPr="001071AC">
        <w:rPr>
          <w:position w:val="-34"/>
          <w:lang w:val="en-GB"/>
        </w:rPr>
        <w:object w:dxaOrig="1180" w:dyaOrig="760">
          <v:shape id="_x0000_i1039" type="#_x0000_t75" style="width:59.3pt;height:38.1pt" o:ole="">
            <v:imagedata r:id="rId37" o:title=""/>
          </v:shape>
          <o:OLEObject Type="Embed" ProgID="Equation.DSMT4" ShapeID="_x0000_i1039" DrawAspect="Content" ObjectID="_1647486104" r:id="rId38"/>
        </w:object>
      </w:r>
      <w:r w:rsidR="003E6F30" w:rsidRPr="001071AC">
        <w:rPr>
          <w:lang w:val="en-GB"/>
        </w:rPr>
        <w:tab/>
      </w:r>
      <w:r w:rsidR="003E6F30" w:rsidRPr="001071AC">
        <w:rPr>
          <w:lang w:val="en-GB"/>
        </w:rPr>
        <w:tab/>
      </w:r>
      <w:r w:rsidR="003E6F30" w:rsidRPr="001071AC">
        <w:rPr>
          <w:lang w:val="en-GB"/>
        </w:rPr>
        <w:tab/>
      </w:r>
      <w:r w:rsidR="003E6F30" w:rsidRPr="001071AC">
        <w:rPr>
          <w:lang w:val="en-GB"/>
        </w:rPr>
        <w:tab/>
        <w:t xml:space="preserve">          </w:t>
      </w:r>
      <w:r w:rsidR="00D1263E" w:rsidRPr="001071AC">
        <w:rPr>
          <w:lang w:val="en-GB"/>
        </w:rPr>
        <w:tab/>
      </w:r>
      <w:r w:rsidR="00D1263E" w:rsidRPr="001071AC">
        <w:rPr>
          <w:lang w:val="en-GB"/>
        </w:rPr>
        <w:tab/>
      </w:r>
      <w:r w:rsidR="00D1263E" w:rsidRPr="001071AC">
        <w:rPr>
          <w:lang w:val="en-GB"/>
        </w:rPr>
        <w:tab/>
      </w:r>
      <w:r w:rsidR="00D1263E" w:rsidRPr="001071AC">
        <w:rPr>
          <w:lang w:val="en-GB"/>
        </w:rPr>
        <w:tab/>
      </w:r>
      <w:r w:rsidR="00D1263E" w:rsidRPr="001071AC">
        <w:rPr>
          <w:lang w:val="en-GB"/>
        </w:rPr>
        <w:tab/>
      </w:r>
      <w:r w:rsidR="00D1263E" w:rsidRPr="001071AC">
        <w:rPr>
          <w:lang w:val="en-GB"/>
        </w:rPr>
        <w:tab/>
      </w:r>
      <w:r w:rsidR="00D1263E" w:rsidRPr="001071AC">
        <w:rPr>
          <w:lang w:val="en-GB"/>
        </w:rPr>
        <w:tab/>
        <w:t xml:space="preserve">    </w:t>
      </w:r>
      <w:r w:rsidR="00B7355A">
        <w:rPr>
          <w:lang w:val="en-GB"/>
        </w:rPr>
        <w:tab/>
        <w:t xml:space="preserve">  </w:t>
      </w:r>
      <w:r w:rsidR="003E6F30" w:rsidRPr="001071AC">
        <w:rPr>
          <w:lang w:val="en-GB"/>
        </w:rPr>
        <w:t>(4)</w:t>
      </w:r>
    </w:p>
    <w:p w:rsidR="003E6F30" w:rsidRPr="001071AC" w:rsidRDefault="005715F8" w:rsidP="00134DF0">
      <w:pPr>
        <w:spacing w:line="360" w:lineRule="auto"/>
        <w:jc w:val="both"/>
        <w:rPr>
          <w:lang w:val="en-GB"/>
        </w:rPr>
      </w:pPr>
      <w:r>
        <w:rPr>
          <w:lang w:val="en-GB"/>
        </w:rPr>
        <w:t>Tenant compte que</w:t>
      </w:r>
      <w:r w:rsidR="003E6F30" w:rsidRPr="001071AC">
        <w:rPr>
          <w:lang w:val="en-GB"/>
        </w:rPr>
        <w:t xml:space="preserve"> </w:t>
      </w:r>
      <w:r>
        <w:rPr>
          <w:lang w:val="en-GB"/>
        </w:rPr>
        <w:t xml:space="preserve">: </w:t>
      </w:r>
      <w:r w:rsidR="003E6F30" w:rsidRPr="001071AC">
        <w:rPr>
          <w:position w:val="-12"/>
          <w:lang w:val="en-GB"/>
        </w:rPr>
        <w:object w:dxaOrig="1060" w:dyaOrig="400">
          <v:shape id="_x0000_i1040" type="#_x0000_t75" style="width:53.2pt;height:20.25pt" o:ole="">
            <v:imagedata r:id="rId39" o:title=""/>
          </v:shape>
          <o:OLEObject Type="Embed" ProgID="Equation.DSMT4" ShapeID="_x0000_i1040" DrawAspect="Content" ObjectID="_1647486105" r:id="rId40"/>
        </w:object>
      </w:r>
      <w:r>
        <w:rPr>
          <w:position w:val="-12"/>
          <w:lang w:val="en-GB"/>
        </w:rPr>
        <w:t xml:space="preserve"> </w:t>
      </w:r>
      <w:r>
        <w:rPr>
          <w:lang w:val="en-GB"/>
        </w:rPr>
        <w:t xml:space="preserve">et </w:t>
      </w:r>
      <w:r w:rsidR="003E6F30" w:rsidRPr="001071AC">
        <w:rPr>
          <w:position w:val="-10"/>
          <w:lang w:val="en-GB"/>
        </w:rPr>
        <w:object w:dxaOrig="820" w:dyaOrig="380">
          <v:shape id="_x0000_i1041" type="#_x0000_t75" style="width:41.4pt;height:18.8pt" o:ole="">
            <v:imagedata r:id="rId41" o:title=""/>
          </v:shape>
          <o:OLEObject Type="Embed" ProgID="Equation.DSMT4" ShapeID="_x0000_i1041" DrawAspect="Content" ObjectID="_1647486106" r:id="rId42"/>
        </w:object>
      </w:r>
      <w:r w:rsidR="003E6F30" w:rsidRPr="001071AC">
        <w:rPr>
          <w:lang w:val="en-GB"/>
        </w:rPr>
        <w:t xml:space="preserve">, </w:t>
      </w:r>
      <w:r>
        <w:rPr>
          <w:lang w:val="en-GB"/>
        </w:rPr>
        <w:t xml:space="preserve">la relation (4) peut s’écrire come suit </w:t>
      </w:r>
      <w:r w:rsidR="003E6F30" w:rsidRPr="001071AC">
        <w:rPr>
          <w:lang w:val="en-GB"/>
        </w:rPr>
        <w:t>:</w:t>
      </w:r>
    </w:p>
    <w:p w:rsidR="003E6F30" w:rsidRPr="001071AC" w:rsidRDefault="00E95CEE" w:rsidP="00134DF0">
      <w:pPr>
        <w:spacing w:line="360" w:lineRule="auto"/>
        <w:jc w:val="both"/>
        <w:rPr>
          <w:lang w:val="en-GB"/>
        </w:rPr>
      </w:pPr>
      <w:r w:rsidRPr="001071AC">
        <w:rPr>
          <w:position w:val="-30"/>
        </w:rPr>
        <w:object w:dxaOrig="1359" w:dyaOrig="720">
          <v:shape id="_x0000_i1042" type="#_x0000_t75" style="width:68.25pt;height:36.25pt" o:ole="">
            <v:imagedata r:id="rId43" o:title=""/>
          </v:shape>
          <o:OLEObject Type="Embed" ProgID="Equation.DSMT4" ShapeID="_x0000_i1042" DrawAspect="Content" ObjectID="_1647486107" r:id="rId44"/>
        </w:object>
      </w:r>
      <w:r w:rsidR="003E6F30" w:rsidRPr="001071AC">
        <w:rPr>
          <w:lang w:val="en-GB"/>
        </w:rPr>
        <w:tab/>
      </w:r>
      <w:r w:rsidR="003E6F30" w:rsidRPr="001071AC">
        <w:rPr>
          <w:lang w:val="en-GB"/>
        </w:rPr>
        <w:tab/>
      </w:r>
      <w:r w:rsidR="003E6F30" w:rsidRPr="001071AC">
        <w:rPr>
          <w:lang w:val="en-GB"/>
        </w:rPr>
        <w:tab/>
      </w:r>
      <w:r w:rsidR="003E6F30" w:rsidRPr="001071AC">
        <w:rPr>
          <w:lang w:val="en-GB"/>
        </w:rPr>
        <w:tab/>
        <w:t xml:space="preserve">          </w:t>
      </w:r>
      <w:r w:rsidR="00D1263E" w:rsidRPr="001071AC">
        <w:rPr>
          <w:lang w:val="en-GB"/>
        </w:rPr>
        <w:tab/>
      </w:r>
      <w:r w:rsidR="00D1263E" w:rsidRPr="001071AC">
        <w:rPr>
          <w:lang w:val="en-GB"/>
        </w:rPr>
        <w:tab/>
      </w:r>
      <w:r w:rsidR="00D1263E" w:rsidRPr="001071AC">
        <w:rPr>
          <w:lang w:val="en-GB"/>
        </w:rPr>
        <w:tab/>
      </w:r>
      <w:r w:rsidR="00D1263E" w:rsidRPr="001071AC">
        <w:rPr>
          <w:lang w:val="en-GB"/>
        </w:rPr>
        <w:tab/>
      </w:r>
      <w:r w:rsidR="00D1263E" w:rsidRPr="001071AC">
        <w:rPr>
          <w:lang w:val="en-GB"/>
        </w:rPr>
        <w:tab/>
      </w:r>
      <w:r w:rsidR="00D1263E" w:rsidRPr="001071AC">
        <w:rPr>
          <w:lang w:val="en-GB"/>
        </w:rPr>
        <w:tab/>
      </w:r>
      <w:r w:rsidR="00D1263E" w:rsidRPr="001071AC">
        <w:rPr>
          <w:lang w:val="en-GB"/>
        </w:rPr>
        <w:tab/>
        <w:t xml:space="preserve">    </w:t>
      </w:r>
      <w:r w:rsidR="00B7355A">
        <w:rPr>
          <w:lang w:val="en-GB"/>
        </w:rPr>
        <w:tab/>
        <w:t xml:space="preserve">  </w:t>
      </w:r>
      <w:r w:rsidR="003E6F30" w:rsidRPr="001071AC">
        <w:rPr>
          <w:lang w:val="en-GB"/>
        </w:rPr>
        <w:t>(5)</w:t>
      </w:r>
    </w:p>
    <w:p w:rsidR="003E6F30" w:rsidRPr="001071AC" w:rsidRDefault="005715F8" w:rsidP="00134DF0">
      <w:pPr>
        <w:spacing w:line="360" w:lineRule="auto"/>
        <w:jc w:val="both"/>
        <w:rPr>
          <w:lang w:val="en-GB"/>
        </w:rPr>
      </w:pPr>
      <w:r>
        <w:rPr>
          <w:lang w:val="en-GB"/>
        </w:rPr>
        <w:t xml:space="preserve">Le périmèter mouillé </w:t>
      </w:r>
      <w:r w:rsidR="003E6F30" w:rsidRPr="001071AC">
        <w:rPr>
          <w:position w:val="-4"/>
          <w:lang w:val="en-GB"/>
        </w:rPr>
        <w:object w:dxaOrig="220" w:dyaOrig="320">
          <v:shape id="_x0000_i1043" type="#_x0000_t75" style="width:11.3pt;height:15.55pt" o:ole="">
            <v:imagedata r:id="rId45" o:title=""/>
          </v:shape>
          <o:OLEObject Type="Embed" ProgID="Equation.DSMT4" ShapeID="_x0000_i1043" DrawAspect="Content" ObjectID="_1647486108" r:id="rId46"/>
        </w:object>
      </w:r>
      <w:r>
        <w:rPr>
          <w:lang w:val="en-GB"/>
        </w:rPr>
        <w:t xml:space="preserve">est l’aire de la section mouillée </w:t>
      </w:r>
      <w:r w:rsidR="003E6F30" w:rsidRPr="001071AC">
        <w:rPr>
          <w:position w:val="-4"/>
          <w:lang w:val="en-GB"/>
        </w:rPr>
        <w:object w:dxaOrig="220" w:dyaOrig="320">
          <v:shape id="_x0000_i1044" type="#_x0000_t75" style="width:11.3pt;height:15.55pt" o:ole="">
            <v:imagedata r:id="rId47" o:title=""/>
          </v:shape>
          <o:OLEObject Type="Embed" ProgID="Equation.DSMT4" ShapeID="_x0000_i1044" DrawAspect="Content" ObjectID="_1647486109" r:id="rId48"/>
        </w:object>
      </w:r>
      <w:r w:rsidR="003E6F30" w:rsidRPr="001071AC">
        <w:rPr>
          <w:lang w:val="en-GB"/>
        </w:rPr>
        <w:t xml:space="preserve"> </w:t>
      </w:r>
      <w:r>
        <w:rPr>
          <w:lang w:val="en-GB"/>
        </w:rPr>
        <w:t xml:space="preserve">sont exprimés respectivement par les relations suivante </w:t>
      </w:r>
      <w:r w:rsidR="00E00FB3" w:rsidRPr="001071AC">
        <w:rPr>
          <w:lang w:val="en-GB"/>
        </w:rPr>
        <w:t>:</w:t>
      </w:r>
    </w:p>
    <w:p w:rsidR="003E6F30" w:rsidRPr="001071AC" w:rsidRDefault="00E95CEE" w:rsidP="00134DF0">
      <w:pPr>
        <w:spacing w:line="360" w:lineRule="auto"/>
        <w:jc w:val="both"/>
        <w:rPr>
          <w:lang w:val="en-GB"/>
        </w:rPr>
      </w:pPr>
      <w:r w:rsidRPr="001071AC">
        <w:rPr>
          <w:position w:val="-28"/>
        </w:rPr>
        <w:object w:dxaOrig="2360" w:dyaOrig="700">
          <v:shape id="_x0000_i1045" type="#_x0000_t75" style="width:93.2pt;height:27.75pt" o:ole="">
            <v:imagedata r:id="rId49" o:title=""/>
          </v:shape>
          <o:OLEObject Type="Embed" ProgID="Equation.3" ShapeID="_x0000_i1045" DrawAspect="Content" ObjectID="_1647486110" r:id="rId50"/>
        </w:object>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t xml:space="preserve">             </w:t>
      </w:r>
      <w:r w:rsidR="001071AC">
        <w:rPr>
          <w:lang w:val="en-GB"/>
        </w:rPr>
        <w:t xml:space="preserve"> </w:t>
      </w:r>
      <w:r w:rsidRPr="001071AC">
        <w:rPr>
          <w:lang w:val="en-GB"/>
        </w:rPr>
        <w:t xml:space="preserve">  </w:t>
      </w:r>
      <w:r w:rsidR="00B7355A">
        <w:rPr>
          <w:lang w:val="en-GB"/>
        </w:rPr>
        <w:tab/>
        <w:t xml:space="preserve">  </w:t>
      </w:r>
      <w:r w:rsidRPr="001071AC">
        <w:rPr>
          <w:lang w:val="en-GB"/>
        </w:rPr>
        <w:t>(6)</w:t>
      </w:r>
    </w:p>
    <w:p w:rsidR="00E95CEE" w:rsidRPr="001071AC" w:rsidRDefault="00E95CEE" w:rsidP="00134DF0">
      <w:pPr>
        <w:spacing w:line="360" w:lineRule="auto"/>
        <w:jc w:val="both"/>
        <w:rPr>
          <w:lang w:val="en-GB"/>
        </w:rPr>
      </w:pPr>
      <w:r w:rsidRPr="001071AC">
        <w:rPr>
          <w:position w:val="-20"/>
        </w:rPr>
        <w:object w:dxaOrig="1880" w:dyaOrig="540">
          <v:shape id="_x0000_i1046" type="#_x0000_t75" style="width:76.7pt;height:21.65pt" o:ole="">
            <v:imagedata r:id="rId51" o:title=""/>
          </v:shape>
          <o:OLEObject Type="Embed" ProgID="Equation.3" ShapeID="_x0000_i1046" DrawAspect="Content" ObjectID="_1647486111" r:id="rId52"/>
        </w:object>
      </w:r>
      <w:r w:rsidR="008B7B72" w:rsidRPr="001071AC">
        <w:rPr>
          <w:lang w:val="en-GB"/>
        </w:rPr>
        <w:tab/>
      </w:r>
      <w:r w:rsidR="008B7B72" w:rsidRPr="001071AC">
        <w:rPr>
          <w:lang w:val="en-GB"/>
        </w:rPr>
        <w:tab/>
      </w:r>
      <w:r w:rsidR="008B7B72" w:rsidRPr="001071AC">
        <w:rPr>
          <w:lang w:val="en-GB"/>
        </w:rPr>
        <w:tab/>
      </w:r>
      <w:r w:rsidR="008B7B72" w:rsidRPr="001071AC">
        <w:rPr>
          <w:lang w:val="en-GB"/>
        </w:rPr>
        <w:tab/>
      </w:r>
      <w:r w:rsidR="008B7B72" w:rsidRPr="001071AC">
        <w:rPr>
          <w:lang w:val="en-GB"/>
        </w:rPr>
        <w:tab/>
      </w:r>
      <w:r w:rsidR="008B7B72" w:rsidRPr="001071AC">
        <w:rPr>
          <w:lang w:val="en-GB"/>
        </w:rPr>
        <w:tab/>
      </w:r>
      <w:r w:rsidR="008B7B72" w:rsidRPr="001071AC">
        <w:rPr>
          <w:lang w:val="en-GB"/>
        </w:rPr>
        <w:tab/>
      </w:r>
      <w:r w:rsidR="008B7B72" w:rsidRPr="001071AC">
        <w:rPr>
          <w:lang w:val="en-GB"/>
        </w:rPr>
        <w:tab/>
      </w:r>
      <w:r w:rsidR="008B7B72" w:rsidRPr="001071AC">
        <w:rPr>
          <w:lang w:val="en-GB"/>
        </w:rPr>
        <w:tab/>
      </w:r>
      <w:r w:rsidR="008B7B72" w:rsidRPr="001071AC">
        <w:rPr>
          <w:lang w:val="en-GB"/>
        </w:rPr>
        <w:tab/>
        <w:t xml:space="preserve">    </w:t>
      </w:r>
      <w:r w:rsidR="00B7355A">
        <w:rPr>
          <w:lang w:val="en-GB"/>
        </w:rPr>
        <w:tab/>
        <w:t xml:space="preserve">  </w:t>
      </w:r>
      <w:r w:rsidR="008B7B72" w:rsidRPr="001071AC">
        <w:rPr>
          <w:lang w:val="en-GB"/>
        </w:rPr>
        <w:t>(7)</w:t>
      </w:r>
    </w:p>
    <w:p w:rsidR="005715F8" w:rsidRDefault="005715F8" w:rsidP="00134DF0">
      <w:pPr>
        <w:spacing w:line="360" w:lineRule="auto"/>
        <w:jc w:val="both"/>
        <w:rPr>
          <w:lang w:val="en-GB"/>
        </w:rPr>
      </w:pPr>
      <w:r w:rsidRPr="005715F8">
        <w:rPr>
          <w:lang w:val="en-GB"/>
        </w:rPr>
        <w:t>L'insertion de l</w:t>
      </w:r>
      <w:r>
        <w:rPr>
          <w:lang w:val="en-GB"/>
        </w:rPr>
        <w:t>a relation (</w:t>
      </w:r>
      <w:r w:rsidRPr="005715F8">
        <w:rPr>
          <w:lang w:val="en-GB"/>
        </w:rPr>
        <w:t>6</w:t>
      </w:r>
      <w:r>
        <w:rPr>
          <w:lang w:val="en-GB"/>
        </w:rPr>
        <w:t>)</w:t>
      </w:r>
      <w:r w:rsidRPr="005715F8">
        <w:rPr>
          <w:lang w:val="en-GB"/>
        </w:rPr>
        <w:t xml:space="preserve"> et</w:t>
      </w:r>
      <w:r>
        <w:rPr>
          <w:lang w:val="en-GB"/>
        </w:rPr>
        <w:t xml:space="preserve"> la relation (</w:t>
      </w:r>
      <w:r w:rsidRPr="005715F8">
        <w:rPr>
          <w:lang w:val="en-GB"/>
        </w:rPr>
        <w:t>7</w:t>
      </w:r>
      <w:r>
        <w:rPr>
          <w:lang w:val="en-GB"/>
        </w:rPr>
        <w:t>) dans la relation (</w:t>
      </w:r>
      <w:r w:rsidRPr="005715F8">
        <w:rPr>
          <w:lang w:val="en-GB"/>
        </w:rPr>
        <w:t>5</w:t>
      </w:r>
      <w:r>
        <w:rPr>
          <w:lang w:val="en-GB"/>
        </w:rPr>
        <w:t>)</w:t>
      </w:r>
      <w:r w:rsidRPr="005715F8">
        <w:rPr>
          <w:lang w:val="en-GB"/>
        </w:rPr>
        <w:t>, on obt</w:t>
      </w:r>
      <w:r>
        <w:rPr>
          <w:lang w:val="en-GB"/>
        </w:rPr>
        <w:t xml:space="preserve">ient </w:t>
      </w:r>
      <w:r w:rsidRPr="005715F8">
        <w:rPr>
          <w:lang w:val="en-GB"/>
        </w:rPr>
        <w:t>:</w:t>
      </w:r>
    </w:p>
    <w:p w:rsidR="00C56012" w:rsidRPr="001071AC" w:rsidRDefault="0088100D" w:rsidP="00134DF0">
      <w:pPr>
        <w:spacing w:line="360" w:lineRule="auto"/>
        <w:jc w:val="both"/>
        <w:rPr>
          <w:lang w:val="en-GB"/>
        </w:rPr>
      </w:pPr>
      <w:r w:rsidRPr="001071AC">
        <w:rPr>
          <w:position w:val="-50"/>
        </w:rPr>
        <w:object w:dxaOrig="3120" w:dyaOrig="1140">
          <v:shape id="_x0000_i1047" type="#_x0000_t75" style="width:131.75pt;height:48.95pt" o:ole="">
            <v:imagedata r:id="rId53" o:title=""/>
          </v:shape>
          <o:OLEObject Type="Embed" ProgID="Equation.3" ShapeID="_x0000_i1047" DrawAspect="Content" ObjectID="_1647486112" r:id="rId54"/>
        </w:object>
      </w:r>
      <w:r w:rsidR="00C56012" w:rsidRPr="001071AC">
        <w:rPr>
          <w:lang w:val="en-GB"/>
        </w:rPr>
        <w:t xml:space="preserve"> </w:t>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t xml:space="preserve">    </w:t>
      </w:r>
      <w:r w:rsidR="00B7355A">
        <w:rPr>
          <w:lang w:val="en-GB"/>
        </w:rPr>
        <w:tab/>
        <w:t xml:space="preserve">  </w:t>
      </w:r>
      <w:r w:rsidRPr="001071AC">
        <w:rPr>
          <w:lang w:val="en-GB"/>
        </w:rPr>
        <w:t>(8)</w:t>
      </w:r>
    </w:p>
    <w:p w:rsidR="0088100D" w:rsidRPr="001071AC" w:rsidRDefault="005715F8" w:rsidP="00134DF0">
      <w:pPr>
        <w:spacing w:line="360" w:lineRule="auto"/>
        <w:jc w:val="both"/>
        <w:rPr>
          <w:lang w:val="en-GB"/>
        </w:rPr>
      </w:pPr>
      <w:r>
        <w:rPr>
          <w:lang w:val="en-GB"/>
        </w:rPr>
        <w:t>La relation (</w:t>
      </w:r>
      <w:r w:rsidR="0088100D" w:rsidRPr="001071AC">
        <w:rPr>
          <w:lang w:val="en-GB"/>
        </w:rPr>
        <w:t>8</w:t>
      </w:r>
      <w:r>
        <w:rPr>
          <w:lang w:val="en-GB"/>
        </w:rPr>
        <w:t>)</w:t>
      </w:r>
      <w:r w:rsidR="0088100D" w:rsidRPr="001071AC">
        <w:rPr>
          <w:lang w:val="en-GB"/>
        </w:rPr>
        <w:t xml:space="preserve"> </w:t>
      </w:r>
      <w:r w:rsidR="00261D26">
        <w:rPr>
          <w:lang w:val="en-GB"/>
        </w:rPr>
        <w:t xml:space="preserve">s’écrit </w:t>
      </w:r>
      <w:r w:rsidR="0088100D" w:rsidRPr="001071AC">
        <w:rPr>
          <w:lang w:val="en-GB"/>
        </w:rPr>
        <w:t>:</w:t>
      </w:r>
    </w:p>
    <w:p w:rsidR="0088100D" w:rsidRPr="001071AC" w:rsidRDefault="0088100D" w:rsidP="00134DF0">
      <w:pPr>
        <w:spacing w:line="360" w:lineRule="auto"/>
        <w:jc w:val="both"/>
        <w:rPr>
          <w:lang w:val="en-GB"/>
        </w:rPr>
      </w:pPr>
      <w:r w:rsidRPr="001071AC">
        <w:rPr>
          <w:position w:val="-50"/>
        </w:rPr>
        <w:object w:dxaOrig="3260" w:dyaOrig="1140">
          <v:shape id="_x0000_i1048" type="#_x0000_t75" style="width:137.9pt;height:48.95pt" o:ole="">
            <v:imagedata r:id="rId55" o:title=""/>
          </v:shape>
          <o:OLEObject Type="Embed" ProgID="Equation.3" ShapeID="_x0000_i1048" DrawAspect="Content" ObjectID="_1647486113" r:id="rId56"/>
        </w:object>
      </w:r>
      <w:r w:rsidR="001071AC">
        <w:rPr>
          <w:lang w:val="en-GB"/>
        </w:rPr>
        <w:tab/>
      </w:r>
      <w:r w:rsidR="001071AC">
        <w:rPr>
          <w:lang w:val="en-GB"/>
        </w:rPr>
        <w:tab/>
      </w:r>
      <w:r w:rsidR="001071AC">
        <w:rPr>
          <w:lang w:val="en-GB"/>
        </w:rPr>
        <w:tab/>
      </w:r>
      <w:r w:rsidR="001071AC">
        <w:rPr>
          <w:lang w:val="en-GB"/>
        </w:rPr>
        <w:tab/>
      </w:r>
      <w:r w:rsidR="001071AC">
        <w:rPr>
          <w:lang w:val="en-GB"/>
        </w:rPr>
        <w:tab/>
      </w:r>
      <w:r w:rsidR="001071AC">
        <w:rPr>
          <w:lang w:val="en-GB"/>
        </w:rPr>
        <w:tab/>
      </w:r>
      <w:r w:rsidR="001071AC">
        <w:rPr>
          <w:lang w:val="en-GB"/>
        </w:rPr>
        <w:tab/>
      </w:r>
      <w:r w:rsidR="001071AC">
        <w:rPr>
          <w:lang w:val="en-GB"/>
        </w:rPr>
        <w:tab/>
      </w:r>
      <w:r w:rsidRPr="001071AC">
        <w:rPr>
          <w:lang w:val="en-GB"/>
        </w:rPr>
        <w:t xml:space="preserve">    </w:t>
      </w:r>
      <w:r w:rsidR="001071AC">
        <w:rPr>
          <w:lang w:val="en-GB"/>
        </w:rPr>
        <w:tab/>
        <w:t xml:space="preserve">    </w:t>
      </w:r>
      <w:r w:rsidR="00B7355A">
        <w:rPr>
          <w:lang w:val="en-GB"/>
        </w:rPr>
        <w:tab/>
        <w:t xml:space="preserve">  </w:t>
      </w:r>
      <w:r w:rsidRPr="001071AC">
        <w:rPr>
          <w:lang w:val="en-GB"/>
        </w:rPr>
        <w:t>(9)</w:t>
      </w:r>
    </w:p>
    <w:p w:rsidR="00261D26" w:rsidRDefault="00261D26" w:rsidP="00134DF0">
      <w:pPr>
        <w:spacing w:line="360" w:lineRule="auto"/>
        <w:jc w:val="both"/>
        <w:rPr>
          <w:lang w:val="en-GB"/>
        </w:rPr>
      </w:pPr>
      <w:r w:rsidRPr="00261D26">
        <w:rPr>
          <w:lang w:val="en-GB"/>
        </w:rPr>
        <w:t>Supposons la conductivité relative suivante:</w:t>
      </w:r>
    </w:p>
    <w:p w:rsidR="0088100D" w:rsidRPr="001071AC" w:rsidRDefault="00806782" w:rsidP="00134DF0">
      <w:pPr>
        <w:spacing w:line="360" w:lineRule="auto"/>
        <w:jc w:val="both"/>
        <w:rPr>
          <w:lang w:val="en-GB"/>
        </w:rPr>
      </w:pPr>
      <w:r w:rsidRPr="001071AC">
        <w:rPr>
          <w:position w:val="-36"/>
          <w:lang w:val="en-GB"/>
        </w:rPr>
        <w:object w:dxaOrig="1340" w:dyaOrig="780">
          <v:shape id="_x0000_i1049" type="#_x0000_t75" style="width:66.8pt;height:39.05pt" o:ole="">
            <v:imagedata r:id="rId57" o:title=""/>
          </v:shape>
          <o:OLEObject Type="Embed" ProgID="Equation.DSMT4" ShapeID="_x0000_i1049" DrawAspect="Content" ObjectID="_1647486114" r:id="rId58"/>
        </w:object>
      </w:r>
      <w:r w:rsidR="00DF2D54" w:rsidRPr="001071AC">
        <w:rPr>
          <w:lang w:val="en-GB"/>
        </w:rPr>
        <w:tab/>
      </w:r>
      <w:r w:rsidR="00DF2D54" w:rsidRPr="001071AC">
        <w:rPr>
          <w:lang w:val="en-GB"/>
        </w:rPr>
        <w:tab/>
      </w:r>
      <w:r w:rsidR="00DF2D54" w:rsidRPr="001071AC">
        <w:rPr>
          <w:lang w:val="en-GB"/>
        </w:rPr>
        <w:tab/>
      </w:r>
      <w:r w:rsidR="00DF2D54" w:rsidRPr="001071AC">
        <w:rPr>
          <w:lang w:val="en-GB"/>
        </w:rPr>
        <w:tab/>
      </w:r>
      <w:r w:rsidR="00DF2D54" w:rsidRPr="001071AC">
        <w:rPr>
          <w:lang w:val="en-GB"/>
        </w:rPr>
        <w:tab/>
      </w:r>
      <w:r w:rsidR="00DF2D54" w:rsidRPr="001071AC">
        <w:rPr>
          <w:lang w:val="en-GB"/>
        </w:rPr>
        <w:tab/>
      </w:r>
      <w:r w:rsidR="00DF2D54" w:rsidRPr="001071AC">
        <w:rPr>
          <w:lang w:val="en-GB"/>
        </w:rPr>
        <w:tab/>
      </w:r>
      <w:r w:rsidR="00DF2D54" w:rsidRPr="001071AC">
        <w:rPr>
          <w:lang w:val="en-GB"/>
        </w:rPr>
        <w:tab/>
      </w:r>
      <w:r w:rsidR="00DF2D54" w:rsidRPr="001071AC">
        <w:rPr>
          <w:lang w:val="en-GB"/>
        </w:rPr>
        <w:tab/>
      </w:r>
      <w:r w:rsidR="00DF2D54" w:rsidRPr="001071AC">
        <w:rPr>
          <w:lang w:val="en-GB"/>
        </w:rPr>
        <w:tab/>
        <w:t xml:space="preserve">    </w:t>
      </w:r>
      <w:r w:rsidRPr="001071AC">
        <w:rPr>
          <w:lang w:val="en-GB"/>
        </w:rPr>
        <w:tab/>
        <w:t xml:space="preserve">  </w:t>
      </w:r>
      <w:r w:rsidR="00B7355A">
        <w:rPr>
          <w:lang w:val="en-GB"/>
        </w:rPr>
        <w:tab/>
      </w:r>
      <w:r w:rsidR="00DF2D54" w:rsidRPr="001071AC">
        <w:rPr>
          <w:lang w:val="en-GB"/>
        </w:rPr>
        <w:t>(10)</w:t>
      </w:r>
    </w:p>
    <w:p w:rsidR="00DF2D54" w:rsidRPr="001071AC" w:rsidRDefault="00261D26" w:rsidP="00134DF0">
      <w:pPr>
        <w:spacing w:line="360" w:lineRule="auto"/>
        <w:jc w:val="both"/>
        <w:rPr>
          <w:lang w:val="en-GB"/>
        </w:rPr>
      </w:pPr>
      <w:r>
        <w:rPr>
          <w:lang w:val="en-GB"/>
        </w:rPr>
        <w:t xml:space="preserve">Alors, la relation (9) se réduit à </w:t>
      </w:r>
      <w:r w:rsidR="00DF2D54" w:rsidRPr="001071AC">
        <w:rPr>
          <w:lang w:val="en-GB"/>
        </w:rPr>
        <w:t>:</w:t>
      </w:r>
    </w:p>
    <w:p w:rsidR="00DF2D54" w:rsidRPr="00B7355A" w:rsidRDefault="00DF2D54" w:rsidP="00134DF0">
      <w:pPr>
        <w:spacing w:line="360" w:lineRule="auto"/>
        <w:jc w:val="both"/>
        <w:rPr>
          <w:lang w:val="en-GB"/>
        </w:rPr>
      </w:pPr>
      <w:r w:rsidRPr="001071AC">
        <w:rPr>
          <w:position w:val="-54"/>
        </w:rPr>
        <w:object w:dxaOrig="2640" w:dyaOrig="1359">
          <v:shape id="_x0000_i1050" type="#_x0000_t75" style="width:112pt;height:57.9pt" o:ole="">
            <v:imagedata r:id="rId59" o:title=""/>
          </v:shape>
          <o:OLEObject Type="Embed" ProgID="Equation.3" ShapeID="_x0000_i1050" DrawAspect="Content" ObjectID="_1647486115" r:id="rId60"/>
        </w:object>
      </w:r>
      <w:r w:rsidRPr="00B7355A">
        <w:rPr>
          <w:lang w:val="en-GB"/>
        </w:rPr>
        <w:tab/>
      </w:r>
      <w:r w:rsidRPr="00B7355A">
        <w:rPr>
          <w:lang w:val="en-GB"/>
        </w:rPr>
        <w:tab/>
      </w:r>
      <w:r w:rsidRPr="00B7355A">
        <w:rPr>
          <w:lang w:val="en-GB"/>
        </w:rPr>
        <w:tab/>
      </w:r>
      <w:r w:rsidRPr="00B7355A">
        <w:rPr>
          <w:lang w:val="en-GB"/>
        </w:rPr>
        <w:tab/>
      </w:r>
      <w:r w:rsidRPr="00B7355A">
        <w:rPr>
          <w:lang w:val="en-GB"/>
        </w:rPr>
        <w:tab/>
      </w:r>
      <w:r w:rsidRPr="00B7355A">
        <w:rPr>
          <w:lang w:val="en-GB"/>
        </w:rPr>
        <w:tab/>
      </w:r>
      <w:r w:rsidRPr="00B7355A">
        <w:rPr>
          <w:lang w:val="en-GB"/>
        </w:rPr>
        <w:tab/>
      </w:r>
      <w:r w:rsidRPr="00B7355A">
        <w:rPr>
          <w:lang w:val="en-GB"/>
        </w:rPr>
        <w:tab/>
      </w:r>
      <w:r w:rsidRPr="00B7355A">
        <w:rPr>
          <w:lang w:val="en-GB"/>
        </w:rPr>
        <w:tab/>
        <w:t xml:space="preserve">  </w:t>
      </w:r>
      <w:r w:rsidR="00B7355A">
        <w:rPr>
          <w:lang w:val="en-GB"/>
        </w:rPr>
        <w:tab/>
      </w:r>
      <w:r w:rsidRPr="00B7355A">
        <w:rPr>
          <w:lang w:val="en-GB"/>
        </w:rPr>
        <w:t>(11)</w:t>
      </w:r>
    </w:p>
    <w:p w:rsidR="00261D26" w:rsidRDefault="00261D26" w:rsidP="00134DF0">
      <w:pPr>
        <w:spacing w:line="360" w:lineRule="auto"/>
        <w:jc w:val="both"/>
        <w:rPr>
          <w:lang w:val="en-GB"/>
        </w:rPr>
      </w:pPr>
      <w:r w:rsidRPr="00261D26">
        <w:rPr>
          <w:lang w:val="en-GB"/>
        </w:rPr>
        <w:t>Supposons le changement de variable suivant</w:t>
      </w:r>
      <w:r>
        <w:rPr>
          <w:lang w:val="en-GB"/>
        </w:rPr>
        <w:t xml:space="preserve"> </w:t>
      </w:r>
      <w:r w:rsidRPr="00261D26">
        <w:rPr>
          <w:lang w:val="en-GB"/>
        </w:rPr>
        <w:t>:</w:t>
      </w:r>
    </w:p>
    <w:p w:rsidR="00DF2D54" w:rsidRPr="001071AC" w:rsidRDefault="00F36B23" w:rsidP="00134DF0">
      <w:pPr>
        <w:spacing w:line="360" w:lineRule="auto"/>
        <w:jc w:val="both"/>
        <w:rPr>
          <w:lang w:val="en-GB"/>
        </w:rPr>
      </w:pPr>
      <w:r w:rsidRPr="001071AC">
        <w:rPr>
          <w:position w:val="-28"/>
          <w:lang w:val="en-GB"/>
        </w:rPr>
        <w:object w:dxaOrig="1359" w:dyaOrig="720">
          <v:shape id="_x0000_i1051" type="#_x0000_t75" style="width:68.25pt;height:36.25pt" o:ole="">
            <v:imagedata r:id="rId61" o:title=""/>
          </v:shape>
          <o:OLEObject Type="Embed" ProgID="Equation.DSMT4" ShapeID="_x0000_i1051" DrawAspect="Content" ObjectID="_1647486116" r:id="rId62"/>
        </w:object>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t xml:space="preserve">  </w:t>
      </w:r>
      <w:r w:rsidR="00B7355A">
        <w:rPr>
          <w:lang w:val="en-GB"/>
        </w:rPr>
        <w:tab/>
      </w:r>
      <w:r w:rsidRPr="001071AC">
        <w:rPr>
          <w:lang w:val="en-GB"/>
        </w:rPr>
        <w:t>(12)</w:t>
      </w:r>
    </w:p>
    <w:p w:rsidR="00F36B23" w:rsidRDefault="00D97DDF" w:rsidP="00134DF0">
      <w:pPr>
        <w:spacing w:line="360" w:lineRule="auto"/>
        <w:jc w:val="both"/>
        <w:rPr>
          <w:lang w:val="en-GB"/>
        </w:rPr>
      </w:pPr>
      <w:r w:rsidRPr="001071AC">
        <w:rPr>
          <w:lang w:val="en-GB"/>
        </w:rPr>
        <w:t>Inserting Eq. 12 into Eq. 11 and rearranging results in:</w:t>
      </w:r>
    </w:p>
    <w:p w:rsidR="00261D26" w:rsidRPr="001071AC" w:rsidRDefault="00261D26" w:rsidP="00134DF0">
      <w:pPr>
        <w:spacing w:line="360" w:lineRule="auto"/>
        <w:jc w:val="both"/>
        <w:rPr>
          <w:lang w:val="en-GB"/>
        </w:rPr>
      </w:pPr>
      <w:r>
        <w:rPr>
          <w:lang w:val="en-GB"/>
        </w:rPr>
        <w:t>L’insertion de la relation (12) dans celle (11) et le rearrangement mènent à :</w:t>
      </w:r>
    </w:p>
    <w:p w:rsidR="00D97DDF" w:rsidRPr="00B7355A" w:rsidRDefault="00D97DDF" w:rsidP="00134DF0">
      <w:pPr>
        <w:spacing w:line="360" w:lineRule="auto"/>
        <w:jc w:val="both"/>
        <w:rPr>
          <w:lang w:val="en-GB"/>
        </w:rPr>
      </w:pPr>
      <w:r w:rsidRPr="001071AC">
        <w:rPr>
          <w:position w:val="-26"/>
        </w:rPr>
        <w:object w:dxaOrig="3900" w:dyaOrig="740">
          <v:shape id="_x0000_i1052" type="#_x0000_t75" style="width:165.2pt;height:31.55pt" o:ole="">
            <v:imagedata r:id="rId63" o:title=""/>
          </v:shape>
          <o:OLEObject Type="Embed" ProgID="Equation.3" ShapeID="_x0000_i1052" DrawAspect="Content" ObjectID="_1647486117" r:id="rId64"/>
        </w:object>
      </w:r>
      <w:r w:rsidRPr="00B7355A">
        <w:rPr>
          <w:lang w:val="en-GB"/>
        </w:rPr>
        <w:tab/>
      </w:r>
      <w:r w:rsidRPr="00B7355A">
        <w:rPr>
          <w:lang w:val="en-GB"/>
        </w:rPr>
        <w:tab/>
      </w:r>
      <w:r w:rsidRPr="00B7355A">
        <w:rPr>
          <w:lang w:val="en-GB"/>
        </w:rPr>
        <w:tab/>
      </w:r>
      <w:r w:rsidRPr="00B7355A">
        <w:rPr>
          <w:lang w:val="en-GB"/>
        </w:rPr>
        <w:tab/>
      </w:r>
      <w:r w:rsidRPr="00B7355A">
        <w:rPr>
          <w:lang w:val="en-GB"/>
        </w:rPr>
        <w:tab/>
      </w:r>
      <w:r w:rsidRPr="00B7355A">
        <w:rPr>
          <w:lang w:val="en-GB"/>
        </w:rPr>
        <w:tab/>
      </w:r>
      <w:r w:rsidRPr="00B7355A">
        <w:rPr>
          <w:lang w:val="en-GB"/>
        </w:rPr>
        <w:tab/>
      </w:r>
      <w:r w:rsidRPr="00B7355A">
        <w:rPr>
          <w:lang w:val="en-GB"/>
        </w:rPr>
        <w:tab/>
        <w:t xml:space="preserve">  </w:t>
      </w:r>
      <w:r w:rsidR="00B7355A">
        <w:rPr>
          <w:lang w:val="en-GB"/>
        </w:rPr>
        <w:tab/>
      </w:r>
      <w:r w:rsidRPr="00B7355A">
        <w:rPr>
          <w:lang w:val="en-GB"/>
        </w:rPr>
        <w:t>(13)</w:t>
      </w:r>
    </w:p>
    <w:p w:rsidR="00D97DDF" w:rsidRPr="001071AC" w:rsidRDefault="00261D26" w:rsidP="00134DF0">
      <w:pPr>
        <w:spacing w:line="360" w:lineRule="auto"/>
        <w:jc w:val="both"/>
        <w:rPr>
          <w:lang w:val="en-GB"/>
        </w:rPr>
      </w:pPr>
      <w:r>
        <w:rPr>
          <w:lang w:val="en-GB"/>
        </w:rPr>
        <w:t>La relation (</w:t>
      </w:r>
      <w:r w:rsidRPr="00261D26">
        <w:rPr>
          <w:lang w:val="en-GB"/>
        </w:rPr>
        <w:t>13</w:t>
      </w:r>
      <w:r>
        <w:rPr>
          <w:lang w:val="en-GB"/>
        </w:rPr>
        <w:t>)</w:t>
      </w:r>
      <w:r w:rsidRPr="00261D26">
        <w:rPr>
          <w:lang w:val="en-GB"/>
        </w:rPr>
        <w:t xml:space="preserve"> est implicite </w:t>
      </w:r>
      <w:r>
        <w:rPr>
          <w:lang w:val="en-GB"/>
        </w:rPr>
        <w:t>vis-à-vis de</w:t>
      </w:r>
      <w:r w:rsidRPr="00261D26">
        <w:rPr>
          <w:lang w:val="en-GB"/>
        </w:rPr>
        <w:t xml:space="preserve"> la variable </w:t>
      </w:r>
      <w:r w:rsidRPr="00261D26">
        <w:rPr>
          <w:i/>
          <w:iCs/>
          <w:lang w:val="en-GB"/>
        </w:rPr>
        <w:t>z</w:t>
      </w:r>
      <w:r w:rsidRPr="00261D26">
        <w:rPr>
          <w:lang w:val="en-GB"/>
        </w:rPr>
        <w:t>. Pour résoudre l</w:t>
      </w:r>
      <w:r>
        <w:rPr>
          <w:lang w:val="en-GB"/>
        </w:rPr>
        <w:t>a relation (</w:t>
      </w:r>
      <w:r w:rsidRPr="00261D26">
        <w:rPr>
          <w:lang w:val="en-GB"/>
        </w:rPr>
        <w:t>13</w:t>
      </w:r>
      <w:r>
        <w:rPr>
          <w:lang w:val="en-GB"/>
        </w:rPr>
        <w:t>)</w:t>
      </w:r>
      <w:r w:rsidRPr="00261D26">
        <w:rPr>
          <w:lang w:val="en-GB"/>
        </w:rPr>
        <w:t xml:space="preserve"> nous proposons une méthode numérique qui consiste à a</w:t>
      </w:r>
      <w:r w:rsidR="00A36E97">
        <w:rPr>
          <w:lang w:val="en-GB"/>
        </w:rPr>
        <w:t>pprocher progressivement à</w:t>
      </w:r>
      <w:r w:rsidRPr="00261D26">
        <w:rPr>
          <w:lang w:val="en-GB"/>
        </w:rPr>
        <w:t xml:space="preserve"> la solution.</w:t>
      </w:r>
      <w:r w:rsidR="00D97DDF" w:rsidRPr="001071AC">
        <w:rPr>
          <w:lang w:val="en-GB"/>
        </w:rPr>
        <w:t xml:space="preserve"> </w:t>
      </w:r>
      <w:r w:rsidR="00A36E97" w:rsidRPr="00A36E97">
        <w:rPr>
          <w:lang w:val="en-GB"/>
        </w:rPr>
        <w:t xml:space="preserve">Le processus de calcul est itératif et fonctionne sur </w:t>
      </w:r>
      <w:r w:rsidR="00A36E97">
        <w:rPr>
          <w:lang w:val="en-GB"/>
        </w:rPr>
        <w:t>la relation (</w:t>
      </w:r>
      <w:r w:rsidR="00A36E97" w:rsidRPr="00A36E97">
        <w:rPr>
          <w:lang w:val="en-GB"/>
        </w:rPr>
        <w:t>13</w:t>
      </w:r>
      <w:r w:rsidR="00A36E97">
        <w:rPr>
          <w:lang w:val="en-GB"/>
        </w:rPr>
        <w:t>)</w:t>
      </w:r>
      <w:r w:rsidR="00A36E97" w:rsidRPr="00A36E97">
        <w:rPr>
          <w:lang w:val="en-GB"/>
        </w:rPr>
        <w:t xml:space="preserve"> après avoir sélectionné une première valeur de </w:t>
      </w:r>
      <w:r w:rsidR="00A36E97" w:rsidRPr="00A36E97">
        <w:rPr>
          <w:i/>
          <w:iCs/>
          <w:lang w:val="en-GB"/>
        </w:rPr>
        <w:t>z</w:t>
      </w:r>
      <w:r w:rsidR="00A36E97" w:rsidRPr="00A36E97">
        <w:rPr>
          <w:lang w:val="en-GB"/>
        </w:rPr>
        <w:t>.</w:t>
      </w:r>
      <w:r w:rsidR="00D97DDF" w:rsidRPr="001071AC">
        <w:rPr>
          <w:lang w:val="en-GB"/>
        </w:rPr>
        <w:t xml:space="preserve"> </w:t>
      </w:r>
      <w:r w:rsidR="00371E8F" w:rsidRPr="00371E8F">
        <w:rPr>
          <w:lang w:val="en-GB"/>
        </w:rPr>
        <w:t xml:space="preserve">Supposons que la première valeur de </w:t>
      </w:r>
      <w:r w:rsidR="00371E8F" w:rsidRPr="00371E8F">
        <w:rPr>
          <w:i/>
          <w:iCs/>
          <w:lang w:val="en-GB"/>
        </w:rPr>
        <w:t>z</w:t>
      </w:r>
      <w:r w:rsidR="00371E8F">
        <w:rPr>
          <w:lang w:val="en-GB"/>
        </w:rPr>
        <w:t xml:space="preserve"> est </w:t>
      </w:r>
      <w:r w:rsidR="00371E8F" w:rsidRPr="00371E8F">
        <w:rPr>
          <w:i/>
          <w:iCs/>
          <w:lang w:val="en-GB"/>
        </w:rPr>
        <w:t>z</w:t>
      </w:r>
      <w:r w:rsidR="00371E8F" w:rsidRPr="00371E8F">
        <w:rPr>
          <w:vertAlign w:val="subscript"/>
          <w:lang w:val="en-GB"/>
        </w:rPr>
        <w:t>0</w:t>
      </w:r>
      <w:r w:rsidR="00D97DDF" w:rsidRPr="001071AC">
        <w:rPr>
          <w:lang w:val="en-GB"/>
        </w:rPr>
        <w:t>.</w:t>
      </w:r>
      <w:r w:rsidR="00371E8F">
        <w:rPr>
          <w:lang w:val="en-GB"/>
        </w:rPr>
        <w:t xml:space="preserve"> Selon la relation (12), on peut écrire</w:t>
      </w:r>
      <w:r w:rsidR="004911B0">
        <w:rPr>
          <w:lang w:val="en-GB"/>
        </w:rPr>
        <w:t xml:space="preserve"> que : </w:t>
      </w:r>
      <w:r w:rsidR="00D97DDF" w:rsidRPr="001071AC">
        <w:rPr>
          <w:lang w:val="en-GB"/>
        </w:rPr>
        <w:t xml:space="preserve"> </w:t>
      </w:r>
      <w:r w:rsidR="00D97DDF" w:rsidRPr="001071AC">
        <w:rPr>
          <w:position w:val="-12"/>
          <w:lang w:val="en-GB"/>
        </w:rPr>
        <w:object w:dxaOrig="840" w:dyaOrig="360">
          <v:shape id="_x0000_i1053" type="#_x0000_t75" style="width:41.9pt;height:17.9pt" o:ole="">
            <v:imagedata r:id="rId65" o:title=""/>
          </v:shape>
          <o:OLEObject Type="Embed" ProgID="Equation.DSMT4" ShapeID="_x0000_i1053" DrawAspect="Content" ObjectID="_1647486118" r:id="rId66"/>
        </w:object>
      </w:r>
      <w:r w:rsidR="004911B0">
        <w:rPr>
          <w:position w:val="-12"/>
          <w:lang w:val="en-GB"/>
        </w:rPr>
        <w:t xml:space="preserve"> </w:t>
      </w:r>
      <w:r w:rsidR="004911B0">
        <w:rPr>
          <w:lang w:val="en-GB"/>
        </w:rPr>
        <w:t xml:space="preserve">pour </w:t>
      </w:r>
      <w:r w:rsidR="00E858DC" w:rsidRPr="001071AC">
        <w:rPr>
          <w:position w:val="-10"/>
          <w:lang w:val="en-GB"/>
        </w:rPr>
        <w:object w:dxaOrig="499" w:dyaOrig="380">
          <v:shape id="_x0000_i1054" type="#_x0000_t75" style="width:24.95pt;height:18.8pt" o:ole="">
            <v:imagedata r:id="rId67" o:title=""/>
          </v:shape>
          <o:OLEObject Type="Embed" ProgID="Equation.DSMT4" ShapeID="_x0000_i1054" DrawAspect="Content" ObjectID="_1647486119" r:id="rId68"/>
        </w:object>
      </w:r>
      <w:r w:rsidR="00D97DDF" w:rsidRPr="001071AC">
        <w:rPr>
          <w:lang w:val="en-GB"/>
        </w:rPr>
        <w:t xml:space="preserve">. </w:t>
      </w:r>
      <w:r w:rsidR="004911B0" w:rsidRPr="004911B0">
        <w:rPr>
          <w:lang w:val="en-GB"/>
        </w:rPr>
        <w:t>En conséquence, les valeurs suivantes de z sont obtenues telles que:</w:t>
      </w:r>
    </w:p>
    <w:p w:rsidR="00D97DDF" w:rsidRPr="001071AC" w:rsidRDefault="00D97DDF" w:rsidP="00134DF0">
      <w:pPr>
        <w:spacing w:line="360" w:lineRule="auto"/>
        <w:jc w:val="both"/>
      </w:pPr>
      <w:r w:rsidRPr="001071AC">
        <w:rPr>
          <w:position w:val="-26"/>
        </w:rPr>
        <w:object w:dxaOrig="4080" w:dyaOrig="740">
          <v:shape id="_x0000_i1055" type="#_x0000_t75" style="width:172.7pt;height:31.55pt" o:ole="">
            <v:imagedata r:id="rId69" o:title=""/>
          </v:shape>
          <o:OLEObject Type="Embed" ProgID="Equation.3" ShapeID="_x0000_i1055" DrawAspect="Content" ObjectID="_1647486120" r:id="rId70"/>
        </w:object>
      </w:r>
    </w:p>
    <w:p w:rsidR="008F1125" w:rsidRPr="001071AC" w:rsidRDefault="008F1125" w:rsidP="00134DF0">
      <w:pPr>
        <w:spacing w:line="360" w:lineRule="auto"/>
        <w:jc w:val="both"/>
      </w:pPr>
      <w:r w:rsidRPr="001071AC">
        <w:rPr>
          <w:position w:val="-26"/>
        </w:rPr>
        <w:object w:dxaOrig="4080" w:dyaOrig="740">
          <v:shape id="_x0000_i1056" type="#_x0000_t75" style="width:172.7pt;height:31.55pt" o:ole="">
            <v:imagedata r:id="rId71" o:title=""/>
          </v:shape>
          <o:OLEObject Type="Embed" ProgID="Equation.3" ShapeID="_x0000_i1056" DrawAspect="Content" ObjectID="_1647486121" r:id="rId72"/>
        </w:object>
      </w:r>
      <w:r w:rsidRPr="001071AC">
        <w:t>…</w:t>
      </w:r>
      <w:r w:rsidR="004911B0" w:rsidRPr="004911B0">
        <w:t xml:space="preserve"> etc</w:t>
      </w:r>
      <w:r w:rsidRPr="001071AC">
        <w:t xml:space="preserve">. </w:t>
      </w:r>
    </w:p>
    <w:p w:rsidR="004911B0" w:rsidRPr="004911B0" w:rsidRDefault="004911B0" w:rsidP="00134DF0">
      <w:pPr>
        <w:spacing w:line="360" w:lineRule="auto"/>
        <w:jc w:val="both"/>
        <w:rPr>
          <w:lang w:val="en-GB"/>
        </w:rPr>
      </w:pPr>
      <w:r w:rsidRPr="004911B0">
        <w:rPr>
          <w:lang w:val="en-GB"/>
        </w:rPr>
        <w:t xml:space="preserve">Le processus de calcul s'arrête quand </w:t>
      </w:r>
      <w:r w:rsidRPr="001071AC">
        <w:rPr>
          <w:position w:val="-12"/>
        </w:rPr>
        <w:object w:dxaOrig="220" w:dyaOrig="360">
          <v:shape id="_x0000_i1057" type="#_x0000_t75" style="width:11.3pt;height:17.9pt" o:ole="">
            <v:imagedata r:id="rId73" o:title=""/>
          </v:shape>
          <o:OLEObject Type="Embed" ProgID="Equation.DSMT4" ShapeID="_x0000_i1057" DrawAspect="Content" ObjectID="_1647486122" r:id="rId74"/>
        </w:object>
      </w:r>
      <w:r>
        <w:rPr>
          <w:position w:val="-12"/>
        </w:rPr>
        <w:t xml:space="preserve"> </w:t>
      </w:r>
      <w:r w:rsidRPr="004911B0">
        <w:rPr>
          <w:lang w:val="en-GB"/>
        </w:rPr>
        <w:t xml:space="preserve">et </w:t>
      </w:r>
      <w:r w:rsidRPr="001071AC">
        <w:rPr>
          <w:position w:val="-12"/>
        </w:rPr>
        <w:object w:dxaOrig="340" w:dyaOrig="360">
          <v:shape id="_x0000_i1058" type="#_x0000_t75" style="width:17.4pt;height:17.9pt" o:ole="">
            <v:imagedata r:id="rId75" o:title=""/>
          </v:shape>
          <o:OLEObject Type="Embed" ProgID="Equation.DSMT4" ShapeID="_x0000_i1058" DrawAspect="Content" ObjectID="_1647486123" r:id="rId76"/>
        </w:object>
      </w:r>
      <w:r>
        <w:rPr>
          <w:position w:val="-12"/>
        </w:rPr>
        <w:t xml:space="preserve"> </w:t>
      </w:r>
      <w:r w:rsidRPr="004911B0">
        <w:rPr>
          <w:lang w:val="en-GB"/>
        </w:rPr>
        <w:t xml:space="preserve">sont suffisamment proches. Il est évident que la vitesse de convergence du processus itératif décrit dépend fortement de la valeur </w:t>
      </w:r>
      <w:r>
        <w:rPr>
          <w:lang w:val="en-GB"/>
        </w:rPr>
        <w:t>initiale choisie</w:t>
      </w:r>
      <w:r w:rsidRPr="004911B0">
        <w:rPr>
          <w:lang w:val="en-GB"/>
        </w:rPr>
        <w:t>.</w:t>
      </w:r>
    </w:p>
    <w:p w:rsidR="007D173F" w:rsidRDefault="004911B0" w:rsidP="00134DF0">
      <w:pPr>
        <w:spacing w:line="360" w:lineRule="auto"/>
        <w:jc w:val="both"/>
        <w:rPr>
          <w:lang w:val="en-GB"/>
        </w:rPr>
      </w:pPr>
      <w:r w:rsidRPr="004911B0">
        <w:rPr>
          <w:lang w:val="en-GB"/>
        </w:rPr>
        <w:t>Avec</w:t>
      </w:r>
      <w:r>
        <w:rPr>
          <w:lang w:val="en-GB"/>
        </w:rPr>
        <w:t xml:space="preserve"> </w:t>
      </w:r>
      <w:r w:rsidRPr="004911B0">
        <w:rPr>
          <w:position w:val="-12"/>
          <w:lang w:val="en-GB"/>
        </w:rPr>
        <w:object w:dxaOrig="840" w:dyaOrig="360">
          <v:shape id="_x0000_i1059" type="#_x0000_t75" style="width:41.9pt;height:17.9pt" o:ole="">
            <v:imagedata r:id="rId65" o:title=""/>
          </v:shape>
          <o:OLEObject Type="Embed" ProgID="Equation.DSMT4" ShapeID="_x0000_i1059" DrawAspect="Content" ObjectID="_1647486124" r:id="rId77"/>
        </w:object>
      </w:r>
      <w:r w:rsidRPr="004911B0">
        <w:rPr>
          <w:lang w:val="en-GB"/>
        </w:rPr>
        <w:t xml:space="preserve">, des calculs intensifs ont montré que la valeur presque exacte de z est obtenue, dans le pire des cas, à la fin de la sixième étape de calcul </w:t>
      </w:r>
      <w:r>
        <w:rPr>
          <w:lang w:val="en-GB"/>
        </w:rPr>
        <w:t>seulement</w:t>
      </w:r>
      <w:r w:rsidRPr="004911B0">
        <w:rPr>
          <w:lang w:val="en-GB"/>
        </w:rPr>
        <w:t>.</w:t>
      </w:r>
      <w:r w:rsidR="007D173F">
        <w:rPr>
          <w:lang w:val="en-GB"/>
        </w:rPr>
        <w:t xml:space="preserve"> </w:t>
      </w:r>
      <w:r w:rsidRPr="004911B0">
        <w:rPr>
          <w:lang w:val="en-GB"/>
        </w:rPr>
        <w:t xml:space="preserve">La procédure de calcul proposée </w:t>
      </w:r>
      <w:r w:rsidRPr="004911B0">
        <w:rPr>
          <w:lang w:val="en-GB"/>
        </w:rPr>
        <w:lastRenderedPageBreak/>
        <w:t>n'est donc pas contraignante.</w:t>
      </w:r>
      <w:r w:rsidR="007D173F">
        <w:rPr>
          <w:lang w:val="en-GB"/>
        </w:rPr>
        <w:t xml:space="preserve"> </w:t>
      </w:r>
      <w:r w:rsidR="007D173F" w:rsidRPr="007D173F">
        <w:rPr>
          <w:lang w:val="en-GB"/>
        </w:rPr>
        <w:t xml:space="preserve">Une fois la valeur finale de z déterminée, le rapport d'aspect </w:t>
      </w:r>
      <w:r w:rsidR="007D173F" w:rsidRPr="001071AC">
        <w:rPr>
          <w:position w:val="-10"/>
          <w:lang w:val="en-GB"/>
        </w:rPr>
        <w:object w:dxaOrig="200" w:dyaOrig="380">
          <v:shape id="_x0000_i1060" type="#_x0000_t75" style="width:9.9pt;height:18.8pt" o:ole="">
            <v:imagedata r:id="rId78" o:title=""/>
          </v:shape>
          <o:OLEObject Type="Embed" ProgID="Equation.DSMT4" ShapeID="_x0000_i1060" DrawAspect="Content" ObjectID="_1647486125" r:id="rId79"/>
        </w:object>
      </w:r>
      <w:r w:rsidR="007D173F">
        <w:rPr>
          <w:position w:val="-10"/>
          <w:lang w:val="en-GB"/>
        </w:rPr>
        <w:t xml:space="preserve"> </w:t>
      </w:r>
      <w:r w:rsidR="007D173F" w:rsidRPr="007D173F">
        <w:rPr>
          <w:lang w:val="en-GB"/>
        </w:rPr>
        <w:t xml:space="preserve">dans le modèle </w:t>
      </w:r>
      <w:r w:rsidR="007D173F">
        <w:rPr>
          <w:lang w:val="en-GB"/>
        </w:rPr>
        <w:t>rugueux</w:t>
      </w:r>
      <w:r w:rsidR="007D173F" w:rsidRPr="007D173F">
        <w:rPr>
          <w:lang w:val="en-GB"/>
        </w:rPr>
        <w:t xml:space="preserve"> est calculé à partir de </w:t>
      </w:r>
      <w:r w:rsidR="007D173F">
        <w:rPr>
          <w:lang w:val="en-GB"/>
        </w:rPr>
        <w:t>la relation (</w:t>
      </w:r>
      <w:r w:rsidR="007D173F" w:rsidRPr="007D173F">
        <w:rPr>
          <w:lang w:val="en-GB"/>
        </w:rPr>
        <w:t>12</w:t>
      </w:r>
      <w:r w:rsidR="007D173F">
        <w:rPr>
          <w:lang w:val="en-GB"/>
        </w:rPr>
        <w:t>)</w:t>
      </w:r>
      <w:r w:rsidR="007D173F" w:rsidRPr="007D173F">
        <w:rPr>
          <w:lang w:val="en-GB"/>
        </w:rPr>
        <w:t xml:space="preserve"> comme</w:t>
      </w:r>
      <w:r w:rsidR="007D173F">
        <w:rPr>
          <w:lang w:val="en-GB"/>
        </w:rPr>
        <w:t xml:space="preserve"> suit </w:t>
      </w:r>
      <w:r w:rsidR="007D173F" w:rsidRPr="007D173F">
        <w:rPr>
          <w:lang w:val="en-GB"/>
        </w:rPr>
        <w:t>:</w:t>
      </w:r>
      <w:r w:rsidR="00AB3BB0" w:rsidRPr="001071AC">
        <w:rPr>
          <w:lang w:val="en-GB"/>
        </w:rPr>
        <w:t xml:space="preserve"> </w:t>
      </w:r>
    </w:p>
    <w:p w:rsidR="00E858DC" w:rsidRPr="001071AC" w:rsidRDefault="001C49B9" w:rsidP="00134DF0">
      <w:pPr>
        <w:spacing w:line="360" w:lineRule="auto"/>
        <w:jc w:val="both"/>
        <w:rPr>
          <w:lang w:val="en-GB"/>
        </w:rPr>
      </w:pPr>
      <w:r w:rsidRPr="001071AC">
        <w:rPr>
          <w:position w:val="-18"/>
          <w:lang w:val="en-GB"/>
        </w:rPr>
        <w:object w:dxaOrig="1740" w:dyaOrig="480">
          <v:shape id="_x0000_i1061" type="#_x0000_t75" style="width:87.05pt;height:24pt" o:ole="">
            <v:imagedata r:id="rId80" o:title=""/>
          </v:shape>
          <o:OLEObject Type="Embed" ProgID="Equation.DSMT4" ShapeID="_x0000_i1061" DrawAspect="Content" ObjectID="_1647486126" r:id="rId81"/>
        </w:object>
      </w:r>
      <w:r w:rsidR="0020285C" w:rsidRPr="001071AC">
        <w:rPr>
          <w:lang w:val="en-GB"/>
        </w:rPr>
        <w:tab/>
      </w:r>
      <w:r w:rsidR="0020285C" w:rsidRPr="001071AC">
        <w:rPr>
          <w:lang w:val="en-GB"/>
        </w:rPr>
        <w:tab/>
      </w:r>
      <w:r w:rsidR="0020285C" w:rsidRPr="001071AC">
        <w:rPr>
          <w:lang w:val="en-GB"/>
        </w:rPr>
        <w:tab/>
      </w:r>
      <w:r w:rsidR="0020285C" w:rsidRPr="001071AC">
        <w:rPr>
          <w:lang w:val="en-GB"/>
        </w:rPr>
        <w:tab/>
      </w:r>
      <w:r w:rsidR="0020285C" w:rsidRPr="001071AC">
        <w:rPr>
          <w:lang w:val="en-GB"/>
        </w:rPr>
        <w:tab/>
      </w:r>
      <w:r w:rsidR="0020285C" w:rsidRPr="001071AC">
        <w:rPr>
          <w:lang w:val="en-GB"/>
        </w:rPr>
        <w:tab/>
      </w:r>
      <w:r w:rsidR="0020285C" w:rsidRPr="001071AC">
        <w:rPr>
          <w:lang w:val="en-GB"/>
        </w:rPr>
        <w:tab/>
      </w:r>
      <w:r w:rsidR="0020285C" w:rsidRPr="001071AC">
        <w:rPr>
          <w:lang w:val="en-GB"/>
        </w:rPr>
        <w:tab/>
      </w:r>
      <w:r w:rsidR="0020285C" w:rsidRPr="001071AC">
        <w:rPr>
          <w:lang w:val="en-GB"/>
        </w:rPr>
        <w:tab/>
      </w:r>
      <w:r w:rsidR="0020285C" w:rsidRPr="001071AC">
        <w:rPr>
          <w:lang w:val="en-GB"/>
        </w:rPr>
        <w:tab/>
        <w:t xml:space="preserve">  </w:t>
      </w:r>
      <w:r w:rsidR="00B7355A">
        <w:rPr>
          <w:lang w:val="en-GB"/>
        </w:rPr>
        <w:tab/>
      </w:r>
      <w:r w:rsidR="0020285C" w:rsidRPr="001071AC">
        <w:rPr>
          <w:lang w:val="en-GB"/>
        </w:rPr>
        <w:t>(14)</w:t>
      </w:r>
    </w:p>
    <w:p w:rsidR="007D173F" w:rsidRDefault="007D173F" w:rsidP="00134DF0">
      <w:pPr>
        <w:spacing w:line="360" w:lineRule="auto"/>
        <w:jc w:val="both"/>
        <w:rPr>
          <w:lang w:val="en-GB"/>
        </w:rPr>
      </w:pPr>
      <w:r w:rsidRPr="007D173F">
        <w:rPr>
          <w:lang w:val="en-GB"/>
        </w:rPr>
        <w:t xml:space="preserve">En conséquence, </w:t>
      </w:r>
      <w:r>
        <w:rPr>
          <w:lang w:val="en-GB"/>
        </w:rPr>
        <w:t>les relations (</w:t>
      </w:r>
      <w:r w:rsidRPr="007D173F">
        <w:rPr>
          <w:lang w:val="en-GB"/>
        </w:rPr>
        <w:t>6</w:t>
      </w:r>
      <w:r>
        <w:rPr>
          <w:lang w:val="en-GB"/>
        </w:rPr>
        <w:t>)</w:t>
      </w:r>
      <w:r w:rsidRPr="007D173F">
        <w:rPr>
          <w:lang w:val="en-GB"/>
        </w:rPr>
        <w:t xml:space="preserve"> et </w:t>
      </w:r>
      <w:r>
        <w:rPr>
          <w:lang w:val="en-GB"/>
        </w:rPr>
        <w:t>(</w:t>
      </w:r>
      <w:r w:rsidRPr="007D173F">
        <w:rPr>
          <w:lang w:val="en-GB"/>
        </w:rPr>
        <w:t>7</w:t>
      </w:r>
      <w:r>
        <w:rPr>
          <w:lang w:val="en-GB"/>
        </w:rPr>
        <w:t>)</w:t>
      </w:r>
      <w:r w:rsidRPr="007D173F">
        <w:rPr>
          <w:lang w:val="en-GB"/>
        </w:rPr>
        <w:t xml:space="preserve"> permettent de calculer respectivement le périmètre mouillé</w:t>
      </w:r>
      <w:r w:rsidRPr="001071AC">
        <w:rPr>
          <w:position w:val="-4"/>
          <w:lang w:val="en-GB"/>
        </w:rPr>
        <w:object w:dxaOrig="220" w:dyaOrig="320">
          <v:shape id="_x0000_i1062" type="#_x0000_t75" style="width:11.3pt;height:15.55pt" o:ole="">
            <v:imagedata r:id="rId45" o:title=""/>
          </v:shape>
          <o:OLEObject Type="Embed" ProgID="Equation.DSMT4" ShapeID="_x0000_i1062" DrawAspect="Content" ObjectID="_1647486127" r:id="rId82"/>
        </w:object>
      </w:r>
      <w:r w:rsidRPr="007D173F">
        <w:rPr>
          <w:lang w:val="en-GB"/>
        </w:rPr>
        <w:t xml:space="preserve"> et l</w:t>
      </w:r>
      <w:r>
        <w:rPr>
          <w:lang w:val="en-GB"/>
        </w:rPr>
        <w:t xml:space="preserve">’aire de la section mouillée </w:t>
      </w:r>
      <w:r w:rsidRPr="001071AC">
        <w:rPr>
          <w:position w:val="-4"/>
          <w:lang w:val="en-GB"/>
        </w:rPr>
        <w:object w:dxaOrig="220" w:dyaOrig="320">
          <v:shape id="_x0000_i1063" type="#_x0000_t75" style="width:11.3pt;height:15.55pt" o:ole="">
            <v:imagedata r:id="rId47" o:title=""/>
          </v:shape>
          <o:OLEObject Type="Embed" ProgID="Equation.DSMT4" ShapeID="_x0000_i1063" DrawAspect="Content" ObjectID="_1647486128" r:id="rId83"/>
        </w:object>
      </w:r>
      <w:r w:rsidRPr="007D173F">
        <w:rPr>
          <w:lang w:val="en-GB"/>
        </w:rPr>
        <w:t>, pour l</w:t>
      </w:r>
      <w:r>
        <w:rPr>
          <w:lang w:val="en-GB"/>
        </w:rPr>
        <w:t>es</w:t>
      </w:r>
      <w:r w:rsidRPr="007D173F">
        <w:rPr>
          <w:lang w:val="en-GB"/>
        </w:rPr>
        <w:t xml:space="preserve"> valeur</w:t>
      </w:r>
      <w:r>
        <w:rPr>
          <w:lang w:val="en-GB"/>
        </w:rPr>
        <w:t>s</w:t>
      </w:r>
      <w:r w:rsidRPr="007D173F">
        <w:rPr>
          <w:lang w:val="en-GB"/>
        </w:rPr>
        <w:t xml:space="preserve"> donnée</w:t>
      </w:r>
      <w:r>
        <w:rPr>
          <w:lang w:val="en-GB"/>
        </w:rPr>
        <w:t>s</w:t>
      </w:r>
      <w:r w:rsidRPr="007D173F">
        <w:rPr>
          <w:lang w:val="en-GB"/>
        </w:rPr>
        <w:t xml:space="preserve"> de </w:t>
      </w:r>
      <w:r w:rsidRPr="007D173F">
        <w:rPr>
          <w:i/>
          <w:iCs/>
          <w:lang w:val="en-GB"/>
        </w:rPr>
        <w:t>b</w:t>
      </w:r>
      <w:r w:rsidRPr="007D173F">
        <w:rPr>
          <w:lang w:val="en-GB"/>
        </w:rPr>
        <w:t xml:space="preserve"> et </w:t>
      </w:r>
      <w:r w:rsidRPr="007D173F">
        <w:rPr>
          <w:i/>
          <w:iCs/>
          <w:lang w:val="en-GB"/>
        </w:rPr>
        <w:t>m</w:t>
      </w:r>
      <w:r w:rsidRPr="007D173F">
        <w:rPr>
          <w:lang w:val="en-GB"/>
        </w:rPr>
        <w:t>.</w:t>
      </w:r>
      <w:r>
        <w:rPr>
          <w:lang w:val="en-GB"/>
        </w:rPr>
        <w:t xml:space="preserve"> </w:t>
      </w:r>
      <w:r w:rsidRPr="007D173F">
        <w:rPr>
          <w:lang w:val="en-GB"/>
        </w:rPr>
        <w:t xml:space="preserve">Par conséquent, le nombre de Reynolds dans le modèle </w:t>
      </w:r>
      <w:r>
        <w:rPr>
          <w:lang w:val="en-GB"/>
        </w:rPr>
        <w:t>rugueux</w:t>
      </w:r>
      <w:r w:rsidRPr="007D173F">
        <w:rPr>
          <w:lang w:val="en-GB"/>
        </w:rPr>
        <w:t xml:space="preserve"> </w:t>
      </w:r>
      <w:r w:rsidRPr="001071AC">
        <w:rPr>
          <w:position w:val="-4"/>
          <w:lang w:val="en-GB"/>
        </w:rPr>
        <w:object w:dxaOrig="220" w:dyaOrig="320">
          <v:shape id="_x0000_i1064" type="#_x0000_t75" style="width:11.3pt;height:15.55pt" o:ole="">
            <v:imagedata r:id="rId84" o:title=""/>
          </v:shape>
          <o:OLEObject Type="Embed" ProgID="Equation.DSMT4" ShapeID="_x0000_i1064" DrawAspect="Content" ObjectID="_1647486129" r:id="rId85"/>
        </w:object>
      </w:r>
      <w:r>
        <w:rPr>
          <w:position w:val="-4"/>
          <w:lang w:val="en-GB"/>
        </w:rPr>
        <w:t xml:space="preserve"> </w:t>
      </w:r>
      <w:r w:rsidRPr="007D173F">
        <w:rPr>
          <w:lang w:val="en-GB"/>
        </w:rPr>
        <w:t>peut être calculé à l'aide de la formule suivante:</w:t>
      </w:r>
    </w:p>
    <w:p w:rsidR="0020285C" w:rsidRPr="001071AC" w:rsidRDefault="0020285C" w:rsidP="00134DF0">
      <w:pPr>
        <w:spacing w:line="360" w:lineRule="auto"/>
        <w:jc w:val="both"/>
        <w:rPr>
          <w:lang w:val="en-GB"/>
        </w:rPr>
      </w:pPr>
      <w:r w:rsidRPr="001071AC">
        <w:rPr>
          <w:position w:val="-30"/>
          <w:lang w:val="en-GB"/>
        </w:rPr>
        <w:object w:dxaOrig="760" w:dyaOrig="680">
          <v:shape id="_x0000_i1065" type="#_x0000_t75" style="width:38.1pt;height:33.9pt" o:ole="">
            <v:imagedata r:id="rId86" o:title=""/>
          </v:shape>
          <o:OLEObject Type="Embed" ProgID="Equation.DSMT4" ShapeID="_x0000_i1065" DrawAspect="Content" ObjectID="_1647486130" r:id="rId87"/>
        </w:object>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t xml:space="preserve">  </w:t>
      </w:r>
      <w:r w:rsidR="00B7355A">
        <w:rPr>
          <w:lang w:val="en-GB"/>
        </w:rPr>
        <w:tab/>
      </w:r>
      <w:r w:rsidRPr="001071AC">
        <w:rPr>
          <w:lang w:val="en-GB"/>
        </w:rPr>
        <w:t>(15)</w:t>
      </w:r>
    </w:p>
    <w:p w:rsidR="00E858DC" w:rsidRPr="001071AC" w:rsidRDefault="007D173F" w:rsidP="00134DF0">
      <w:pPr>
        <w:spacing w:line="360" w:lineRule="auto"/>
        <w:jc w:val="both"/>
        <w:rPr>
          <w:b/>
          <w:lang w:val="en-GB"/>
        </w:rPr>
      </w:pPr>
      <w:r>
        <w:rPr>
          <w:b/>
          <w:lang w:val="en-GB"/>
        </w:rPr>
        <w:t xml:space="preserve">V. Facteur de correction des dimensions linéaires </w:t>
      </w:r>
    </w:p>
    <w:p w:rsidR="001260B1" w:rsidRPr="001071AC" w:rsidRDefault="001260B1" w:rsidP="00134DF0">
      <w:pPr>
        <w:spacing w:line="360" w:lineRule="auto"/>
        <w:jc w:val="both"/>
        <w:rPr>
          <w:b/>
          <w:lang w:val="en-GB"/>
        </w:rPr>
      </w:pPr>
    </w:p>
    <w:p w:rsidR="007D173F" w:rsidRPr="007D173F" w:rsidRDefault="007D173F" w:rsidP="00134DF0">
      <w:pPr>
        <w:widowControl w:val="0"/>
        <w:spacing w:line="360" w:lineRule="auto"/>
        <w:jc w:val="both"/>
        <w:rPr>
          <w:lang w:val="en-GB"/>
        </w:rPr>
      </w:pPr>
      <w:r w:rsidRPr="007D173F">
        <w:rPr>
          <w:lang w:val="en-GB"/>
        </w:rPr>
        <w:t xml:space="preserve">La méthode du modèle </w:t>
      </w:r>
      <w:r>
        <w:rPr>
          <w:lang w:val="en-GB"/>
        </w:rPr>
        <w:t xml:space="preserve">rugueux </w:t>
      </w:r>
      <w:r w:rsidRPr="007D173F">
        <w:rPr>
          <w:lang w:val="en-GB"/>
        </w:rPr>
        <w:t>stipule que toute dimension linéaire "</w:t>
      </w:r>
      <w:r w:rsidRPr="007D173F">
        <w:rPr>
          <w:i/>
          <w:iCs/>
          <w:lang w:val="en-GB"/>
        </w:rPr>
        <w:t>L</w:t>
      </w:r>
      <w:r w:rsidRPr="007D173F">
        <w:rPr>
          <w:lang w:val="en-GB"/>
        </w:rPr>
        <w:t>" d'un</w:t>
      </w:r>
      <w:r>
        <w:rPr>
          <w:lang w:val="en-GB"/>
        </w:rPr>
        <w:t>e</w:t>
      </w:r>
      <w:r w:rsidRPr="007D173F">
        <w:rPr>
          <w:lang w:val="en-GB"/>
        </w:rPr>
        <w:t xml:space="preserve"> conduit</w:t>
      </w:r>
      <w:r>
        <w:rPr>
          <w:lang w:val="en-GB"/>
        </w:rPr>
        <w:t>e</w:t>
      </w:r>
      <w:r w:rsidRPr="007D173F">
        <w:rPr>
          <w:lang w:val="en-GB"/>
        </w:rPr>
        <w:t xml:space="preserve"> ou d'un canal et la dimension linéaire "</w:t>
      </w:r>
      <w:r w:rsidR="00E53367" w:rsidRPr="001071AC">
        <w:rPr>
          <w:position w:val="-4"/>
          <w:lang w:val="en-GB"/>
        </w:rPr>
        <w:object w:dxaOrig="200" w:dyaOrig="320">
          <v:shape id="_x0000_i1066" type="#_x0000_t75" style="width:9.9pt;height:15.55pt" o:ole="">
            <v:imagedata r:id="rId88" o:title=""/>
          </v:shape>
          <o:OLEObject Type="Embed" ProgID="Equation.DSMT4" ShapeID="_x0000_i1066" DrawAspect="Content" ObjectID="_1647486131" r:id="rId89"/>
        </w:object>
      </w:r>
      <w:r w:rsidRPr="007D173F">
        <w:rPr>
          <w:lang w:val="en-GB"/>
        </w:rPr>
        <w:t xml:space="preserve">" de son modèle </w:t>
      </w:r>
      <w:r w:rsidR="00E53367">
        <w:rPr>
          <w:lang w:val="en-GB"/>
        </w:rPr>
        <w:t>rugueux</w:t>
      </w:r>
      <w:r w:rsidRPr="007D173F">
        <w:rPr>
          <w:lang w:val="en-GB"/>
        </w:rPr>
        <w:t xml:space="preserve"> sont liées par l'équation suivante, applicable à l'ensemble du domaine de l'écoulement turbulent</w:t>
      </w:r>
      <w:r w:rsidR="00E53367">
        <w:rPr>
          <w:lang w:val="en-GB"/>
        </w:rPr>
        <w:t xml:space="preserve"> </w:t>
      </w:r>
      <w:r w:rsidRPr="007D173F">
        <w:rPr>
          <w:lang w:val="en-GB"/>
        </w:rPr>
        <w:t>:</w:t>
      </w:r>
    </w:p>
    <w:p w:rsidR="001260B1" w:rsidRPr="001071AC" w:rsidRDefault="001260B1" w:rsidP="00134DF0">
      <w:pPr>
        <w:widowControl w:val="0"/>
        <w:spacing w:line="360" w:lineRule="auto"/>
        <w:jc w:val="both"/>
        <w:rPr>
          <w:lang w:val="en-GB"/>
        </w:rPr>
      </w:pPr>
      <w:r w:rsidRPr="001071AC">
        <w:rPr>
          <w:position w:val="-10"/>
          <w:lang w:val="en-GB"/>
        </w:rPr>
        <w:object w:dxaOrig="700" w:dyaOrig="380">
          <v:shape id="_x0000_i1067" type="#_x0000_t75" style="width:35.3pt;height:18.8pt" o:ole="">
            <v:imagedata r:id="rId90" o:title=""/>
          </v:shape>
          <o:OLEObject Type="Embed" ProgID="Equation.DSMT4" ShapeID="_x0000_i1067" DrawAspect="Content" ObjectID="_1647486132" r:id="rId91"/>
        </w:object>
      </w:r>
      <w:r w:rsidRPr="001071AC">
        <w:rPr>
          <w:lang w:val="en-GB"/>
        </w:rPr>
        <w:tab/>
      </w:r>
      <w:r w:rsidRPr="001071AC">
        <w:rPr>
          <w:lang w:val="en-GB"/>
        </w:rPr>
        <w:tab/>
      </w:r>
      <w:r w:rsidRPr="001071AC">
        <w:rPr>
          <w:lang w:val="en-GB"/>
        </w:rPr>
        <w:tab/>
      </w:r>
      <w:r w:rsidRPr="001071AC">
        <w:rPr>
          <w:lang w:val="en-GB"/>
        </w:rPr>
        <w:tab/>
      </w:r>
      <w:r w:rsidRPr="001071AC">
        <w:rPr>
          <w:lang w:val="en-GB"/>
        </w:rPr>
        <w:tab/>
        <w:t xml:space="preserve">        </w:t>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t xml:space="preserve">  </w:t>
      </w:r>
      <w:r w:rsidR="00B7355A">
        <w:rPr>
          <w:lang w:val="en-GB"/>
        </w:rPr>
        <w:tab/>
      </w:r>
      <w:r w:rsidRPr="001071AC">
        <w:rPr>
          <w:lang w:val="en-GB"/>
        </w:rPr>
        <w:t>(16)</w:t>
      </w:r>
    </w:p>
    <w:p w:rsidR="001260B1" w:rsidRPr="001071AC" w:rsidRDefault="00E53367" w:rsidP="00134DF0">
      <w:pPr>
        <w:widowControl w:val="0"/>
        <w:spacing w:line="360" w:lineRule="auto"/>
        <w:jc w:val="both"/>
        <w:rPr>
          <w:lang w:val="en-GB"/>
        </w:rPr>
      </w:pPr>
      <w:r>
        <w:rPr>
          <w:lang w:val="en-GB"/>
        </w:rPr>
        <w:t>où</w:t>
      </w:r>
      <w:r w:rsidR="001260B1" w:rsidRPr="001071AC">
        <w:rPr>
          <w:lang w:val="en-GB"/>
        </w:rPr>
        <w:t xml:space="preserve"> </w:t>
      </w:r>
      <w:r w:rsidR="001260B1" w:rsidRPr="001071AC">
        <w:rPr>
          <w:position w:val="-10"/>
          <w:lang w:val="en-GB"/>
        </w:rPr>
        <w:object w:dxaOrig="220" w:dyaOrig="240">
          <v:shape id="_x0000_i1068" type="#_x0000_t75" style="width:11.3pt;height:12.25pt" o:ole="">
            <v:imagedata r:id="rId92" o:title=""/>
          </v:shape>
          <o:OLEObject Type="Embed" ProgID="Equation.DSMT4" ShapeID="_x0000_i1068" DrawAspect="Content" ObjectID="_1647486133" r:id="rId93"/>
        </w:object>
      </w:r>
      <w:r>
        <w:rPr>
          <w:lang w:val="en-GB"/>
        </w:rPr>
        <w:t>est le facteur de correction des dimensions linéaires</w:t>
      </w:r>
      <w:r w:rsidR="001260B1" w:rsidRPr="001071AC">
        <w:rPr>
          <w:lang w:val="en-GB"/>
        </w:rPr>
        <w:t xml:space="preserve">, </w:t>
      </w:r>
      <w:r>
        <w:rPr>
          <w:lang w:val="en-GB"/>
        </w:rPr>
        <w:t>inférieur à l’unité</w:t>
      </w:r>
      <w:r w:rsidR="001260B1" w:rsidRPr="001071AC">
        <w:rPr>
          <w:lang w:val="en-GB"/>
        </w:rPr>
        <w:t xml:space="preserve">, </w:t>
      </w:r>
      <w:r w:rsidRPr="00E53367">
        <w:rPr>
          <w:lang w:val="en-GB"/>
        </w:rPr>
        <w:t>qui est régi par la relation suivante</w:t>
      </w:r>
      <w:r w:rsidR="001260B1" w:rsidRPr="001071AC">
        <w:rPr>
          <w:lang w:val="en-GB"/>
        </w:rPr>
        <w:t>:</w:t>
      </w:r>
    </w:p>
    <w:p w:rsidR="001260B1" w:rsidRPr="001071AC" w:rsidRDefault="001260B1" w:rsidP="00134DF0">
      <w:pPr>
        <w:widowControl w:val="0"/>
        <w:spacing w:line="360" w:lineRule="auto"/>
        <w:jc w:val="both"/>
        <w:rPr>
          <w:lang w:val="en-GB"/>
        </w:rPr>
      </w:pPr>
      <w:r w:rsidRPr="001071AC">
        <w:rPr>
          <w:position w:val="-30"/>
        </w:rPr>
        <w:object w:dxaOrig="2760" w:dyaOrig="780">
          <v:shape id="_x0000_i1069" type="#_x0000_t75" style="width:143.05pt;height:41.4pt" o:ole="">
            <v:imagedata r:id="rId94" o:title=""/>
          </v:shape>
          <o:OLEObject Type="Embed" ProgID="Equation.3" ShapeID="_x0000_i1069" DrawAspect="Content" ObjectID="_1647486134" r:id="rId95"/>
        </w:object>
      </w:r>
      <w:r w:rsidRPr="001071AC">
        <w:rPr>
          <w:lang w:val="en-GB"/>
        </w:rPr>
        <w:tab/>
        <w:t xml:space="preserve">        </w:t>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r>
      <w:r w:rsidRPr="001071AC">
        <w:rPr>
          <w:lang w:val="en-GB"/>
        </w:rPr>
        <w:tab/>
        <w:t xml:space="preserve">  </w:t>
      </w:r>
      <w:r w:rsidR="00B7355A">
        <w:rPr>
          <w:lang w:val="en-GB"/>
        </w:rPr>
        <w:tab/>
      </w:r>
      <w:r w:rsidRPr="001071AC">
        <w:rPr>
          <w:lang w:val="en-GB"/>
        </w:rPr>
        <w:t>(17)</w:t>
      </w:r>
    </w:p>
    <w:p w:rsidR="00E53367" w:rsidRPr="00E53367" w:rsidRDefault="00E53367" w:rsidP="00134DF0">
      <w:pPr>
        <w:widowControl w:val="0"/>
        <w:spacing w:line="360" w:lineRule="auto"/>
        <w:jc w:val="both"/>
        <w:rPr>
          <w:lang w:val="en-GB"/>
        </w:rPr>
      </w:pPr>
      <w:r w:rsidRPr="00E53367">
        <w:rPr>
          <w:lang w:val="en-GB"/>
        </w:rPr>
        <w:t xml:space="preserve">Tous les paramètres de </w:t>
      </w:r>
      <w:r>
        <w:rPr>
          <w:lang w:val="en-GB"/>
        </w:rPr>
        <w:t>la relation (</w:t>
      </w:r>
      <w:r w:rsidRPr="00E53367">
        <w:rPr>
          <w:lang w:val="en-GB"/>
        </w:rPr>
        <w:t>17</w:t>
      </w:r>
      <w:r>
        <w:rPr>
          <w:lang w:val="en-GB"/>
        </w:rPr>
        <w:t>)</w:t>
      </w:r>
      <w:r w:rsidRPr="00E53367">
        <w:rPr>
          <w:lang w:val="en-GB"/>
        </w:rPr>
        <w:t xml:space="preserve"> sont connus, </w:t>
      </w:r>
      <w:r w:rsidRPr="001071AC">
        <w:rPr>
          <w:position w:val="-10"/>
          <w:lang w:val="en-GB"/>
        </w:rPr>
        <w:object w:dxaOrig="240" w:dyaOrig="260">
          <v:shape id="_x0000_i1070" type="#_x0000_t75" style="width:12.25pt;height:12.7pt" o:ole="">
            <v:imagedata r:id="rId96" o:title=""/>
          </v:shape>
          <o:OLEObject Type="Embed" ProgID="Equation.DSMT4" ShapeID="_x0000_i1070" DrawAspect="Content" ObjectID="_1647486135" r:id="rId97"/>
        </w:object>
      </w:r>
      <w:r>
        <w:rPr>
          <w:lang w:val="en-GB"/>
        </w:rPr>
        <w:t xml:space="preserve">peut, alors, être </w:t>
      </w:r>
      <w:r w:rsidRPr="00E53367">
        <w:rPr>
          <w:lang w:val="en-GB"/>
        </w:rPr>
        <w:t>explicitement</w:t>
      </w:r>
      <w:r>
        <w:rPr>
          <w:lang w:val="en-GB"/>
        </w:rPr>
        <w:t xml:space="preserve"> calculé</w:t>
      </w:r>
      <w:r w:rsidRPr="00E53367">
        <w:rPr>
          <w:lang w:val="en-GB"/>
        </w:rPr>
        <w:t>.</w:t>
      </w:r>
      <w:r w:rsidRPr="00E53367">
        <w:rPr>
          <w:position w:val="-10"/>
          <w:lang w:val="en-GB"/>
        </w:rPr>
        <w:t xml:space="preserve"> </w:t>
      </w:r>
    </w:p>
    <w:p w:rsidR="003962AA" w:rsidRDefault="003962AA" w:rsidP="00134DF0">
      <w:pPr>
        <w:spacing w:line="360" w:lineRule="auto"/>
        <w:jc w:val="both"/>
        <w:rPr>
          <w:b/>
          <w:lang w:val="en-GB"/>
        </w:rPr>
      </w:pPr>
    </w:p>
    <w:p w:rsidR="00E858DC" w:rsidRPr="001071AC" w:rsidRDefault="00E53367" w:rsidP="00134DF0">
      <w:pPr>
        <w:spacing w:line="360" w:lineRule="auto"/>
        <w:jc w:val="both"/>
        <w:rPr>
          <w:b/>
          <w:i/>
          <w:lang w:val="en-GB"/>
        </w:rPr>
      </w:pPr>
      <w:r>
        <w:rPr>
          <w:b/>
          <w:lang w:val="en-GB"/>
        </w:rPr>
        <w:t>VI. Etape de calcul de la profondeur normale</w:t>
      </w:r>
    </w:p>
    <w:p w:rsidR="001260B1" w:rsidRPr="001071AC" w:rsidRDefault="001260B1" w:rsidP="00134DF0">
      <w:pPr>
        <w:spacing w:line="360" w:lineRule="auto"/>
        <w:jc w:val="both"/>
        <w:rPr>
          <w:b/>
          <w:i/>
          <w:lang w:val="en-GB"/>
        </w:rPr>
      </w:pPr>
    </w:p>
    <w:p w:rsidR="00E53367" w:rsidRDefault="00E53367" w:rsidP="00134DF0">
      <w:pPr>
        <w:spacing w:line="360" w:lineRule="auto"/>
        <w:jc w:val="both"/>
        <w:rPr>
          <w:lang w:val="en-GB"/>
        </w:rPr>
      </w:pPr>
      <w:r w:rsidRPr="00E53367">
        <w:rPr>
          <w:lang w:val="en-GB"/>
        </w:rPr>
        <w:t>Pour calculer la profondeur normale, les données suivantes doivent être fournies</w:t>
      </w:r>
      <w:r>
        <w:rPr>
          <w:lang w:val="en-GB"/>
        </w:rPr>
        <w:t xml:space="preserve"> </w:t>
      </w:r>
      <w:r w:rsidRPr="00E53367">
        <w:rPr>
          <w:lang w:val="en-GB"/>
        </w:rPr>
        <w:t>:</w:t>
      </w:r>
      <w:r>
        <w:rPr>
          <w:lang w:val="en-GB"/>
        </w:rPr>
        <w:t xml:space="preserve"> </w:t>
      </w:r>
      <w:r w:rsidRPr="00E53367">
        <w:rPr>
          <w:i/>
          <w:iCs/>
          <w:lang w:val="en-GB"/>
        </w:rPr>
        <w:t>Q</w:t>
      </w:r>
      <w:r w:rsidRPr="00E53367">
        <w:rPr>
          <w:lang w:val="en-GB"/>
        </w:rPr>
        <w:t xml:space="preserve">, </w:t>
      </w:r>
      <w:r w:rsidRPr="00E53367">
        <w:rPr>
          <w:i/>
          <w:iCs/>
          <w:lang w:val="en-GB"/>
        </w:rPr>
        <w:t>b</w:t>
      </w:r>
      <w:r w:rsidRPr="00E53367">
        <w:rPr>
          <w:lang w:val="en-GB"/>
        </w:rPr>
        <w:t xml:space="preserve">, </w:t>
      </w:r>
      <w:r w:rsidRPr="00E53367">
        <w:rPr>
          <w:i/>
          <w:iCs/>
          <w:lang w:val="en-GB"/>
        </w:rPr>
        <w:t>i</w:t>
      </w:r>
      <w:r w:rsidRPr="00E53367">
        <w:rPr>
          <w:lang w:val="en-GB"/>
        </w:rPr>
        <w:t xml:space="preserve">, </w:t>
      </w:r>
      <w:r w:rsidRPr="00E53367">
        <w:rPr>
          <w:i/>
          <w:iCs/>
          <w:lang w:val="en-GB"/>
        </w:rPr>
        <w:t>m</w:t>
      </w:r>
      <w:r w:rsidRPr="00E53367">
        <w:rPr>
          <w:lang w:val="en-GB"/>
        </w:rPr>
        <w:t xml:space="preserve"> et</w:t>
      </w:r>
      <w:r>
        <w:rPr>
          <w:lang w:val="en-GB"/>
        </w:rPr>
        <w:t xml:space="preserve"> </w:t>
      </w:r>
      <w:r w:rsidRPr="00E53367">
        <w:rPr>
          <w:i/>
          <w:iCs/>
          <w:lang w:val="en-GB"/>
        </w:rPr>
        <w:t>v</w:t>
      </w:r>
      <w:r w:rsidRPr="00E53367">
        <w:rPr>
          <w:lang w:val="en-GB"/>
        </w:rPr>
        <w:t>. Notez d'une part que ces données sont mesurables en pratique et d'autre part</w:t>
      </w:r>
      <w:r w:rsidR="00D36F23">
        <w:rPr>
          <w:lang w:val="en-GB"/>
        </w:rPr>
        <w:t xml:space="preserve"> que</w:t>
      </w:r>
      <w:r w:rsidRPr="00E53367">
        <w:rPr>
          <w:lang w:val="en-GB"/>
        </w:rPr>
        <w:t xml:space="preserve"> le coefficient de résistance à l'écouleme</w:t>
      </w:r>
      <w:r w:rsidR="00D36F23">
        <w:rPr>
          <w:lang w:val="en-GB"/>
        </w:rPr>
        <w:t>nt tel que le coefficient de Ché</w:t>
      </w:r>
      <w:r w:rsidRPr="00E53367">
        <w:rPr>
          <w:lang w:val="en-GB"/>
        </w:rPr>
        <w:t xml:space="preserve">zy ou le coefficient de rugosité de Manning n'est pas imposé. Pour calculer la profondeur normale </w:t>
      </w:r>
      <w:r w:rsidR="00D36F23" w:rsidRPr="00D36F23">
        <w:rPr>
          <w:i/>
          <w:iCs/>
          <w:lang w:val="en-GB"/>
        </w:rPr>
        <w:t>y</w:t>
      </w:r>
      <w:r w:rsidR="00D36F23" w:rsidRPr="00D36F23">
        <w:rPr>
          <w:i/>
          <w:iCs/>
          <w:vertAlign w:val="subscript"/>
          <w:lang w:val="en-GB"/>
        </w:rPr>
        <w:t>n</w:t>
      </w:r>
      <w:r w:rsidR="00D36F23">
        <w:rPr>
          <w:lang w:val="en-GB"/>
        </w:rPr>
        <w:t xml:space="preserve"> </w:t>
      </w:r>
      <w:r w:rsidRPr="00E53367">
        <w:rPr>
          <w:lang w:val="en-GB"/>
        </w:rPr>
        <w:t>requise, les étapes suivantes sont recommandées:</w:t>
      </w:r>
    </w:p>
    <w:p w:rsidR="00313CB4" w:rsidRPr="001071AC" w:rsidRDefault="00313CB4" w:rsidP="00134DF0">
      <w:pPr>
        <w:spacing w:line="360" w:lineRule="auto"/>
        <w:jc w:val="both"/>
        <w:rPr>
          <w:lang w:val="en-GB"/>
        </w:rPr>
      </w:pPr>
    </w:p>
    <w:p w:rsidR="00D36F23" w:rsidRDefault="00D36F23" w:rsidP="00134DF0">
      <w:pPr>
        <w:numPr>
          <w:ilvl w:val="0"/>
          <w:numId w:val="1"/>
        </w:numPr>
        <w:tabs>
          <w:tab w:val="clear" w:pos="720"/>
        </w:tabs>
        <w:spacing w:line="360" w:lineRule="auto"/>
        <w:ind w:left="360"/>
        <w:jc w:val="both"/>
        <w:rPr>
          <w:lang w:val="en-GB"/>
        </w:rPr>
      </w:pPr>
      <w:r w:rsidRPr="00D36F23">
        <w:rPr>
          <w:lang w:val="en-GB"/>
        </w:rPr>
        <w:t>Calcule</w:t>
      </w:r>
      <w:r>
        <w:rPr>
          <w:lang w:val="en-GB"/>
        </w:rPr>
        <w:t>r</w:t>
      </w:r>
      <w:r w:rsidRPr="00D36F23">
        <w:rPr>
          <w:lang w:val="en-GB"/>
        </w:rPr>
        <w:t xml:space="preserve"> la conductivité relative </w:t>
      </w:r>
      <w:r w:rsidRPr="001071AC">
        <w:rPr>
          <w:position w:val="-10"/>
          <w:lang w:val="en-GB"/>
        </w:rPr>
        <w:object w:dxaOrig="279" w:dyaOrig="360">
          <v:shape id="_x0000_i1071" type="#_x0000_t75" style="width:14.1pt;height:17.9pt" o:ole="">
            <v:imagedata r:id="rId98" o:title=""/>
          </v:shape>
          <o:OLEObject Type="Embed" ProgID="Equation.DSMT4" ShapeID="_x0000_i1071" DrawAspect="Content" ObjectID="_1647486136" r:id="rId99"/>
        </w:object>
      </w:r>
      <w:r w:rsidRPr="00D36F23">
        <w:rPr>
          <w:lang w:val="en-GB"/>
        </w:rPr>
        <w:t>à l'aide de l</w:t>
      </w:r>
      <w:r>
        <w:rPr>
          <w:lang w:val="en-GB"/>
        </w:rPr>
        <w:t>a relation (10).</w:t>
      </w:r>
    </w:p>
    <w:p w:rsidR="00D36F23" w:rsidRDefault="00D36F23" w:rsidP="00134DF0">
      <w:pPr>
        <w:numPr>
          <w:ilvl w:val="0"/>
          <w:numId w:val="1"/>
        </w:numPr>
        <w:tabs>
          <w:tab w:val="clear" w:pos="720"/>
        </w:tabs>
        <w:spacing w:line="360" w:lineRule="auto"/>
        <w:ind w:left="360"/>
        <w:jc w:val="both"/>
        <w:rPr>
          <w:lang w:val="en-GB"/>
        </w:rPr>
      </w:pPr>
      <w:r w:rsidRPr="00D36F23">
        <w:rPr>
          <w:lang w:val="en-GB"/>
        </w:rPr>
        <w:t>Calcule</w:t>
      </w:r>
      <w:r>
        <w:rPr>
          <w:lang w:val="en-GB"/>
        </w:rPr>
        <w:t>r</w:t>
      </w:r>
      <w:r w:rsidRPr="00D36F23">
        <w:rPr>
          <w:lang w:val="en-GB"/>
        </w:rPr>
        <w:t xml:space="preserve"> la valeur de </w:t>
      </w:r>
      <w:r w:rsidRPr="00D36F23">
        <w:rPr>
          <w:i/>
          <w:iCs/>
          <w:lang w:val="en-GB"/>
        </w:rPr>
        <w:t>z</w:t>
      </w:r>
      <w:r w:rsidRPr="00D36F23">
        <w:rPr>
          <w:lang w:val="en-GB"/>
        </w:rPr>
        <w:t xml:space="preserve"> en utilisant</w:t>
      </w:r>
      <w:r>
        <w:rPr>
          <w:lang w:val="en-GB"/>
        </w:rPr>
        <w:t xml:space="preserve"> la relation (</w:t>
      </w:r>
      <w:r w:rsidRPr="00D36F23">
        <w:rPr>
          <w:lang w:val="en-GB"/>
        </w:rPr>
        <w:t>13</w:t>
      </w:r>
      <w:r>
        <w:rPr>
          <w:lang w:val="en-GB"/>
        </w:rPr>
        <w:t>)</w:t>
      </w:r>
      <w:r w:rsidRPr="00D36F23">
        <w:rPr>
          <w:lang w:val="en-GB"/>
        </w:rPr>
        <w:t xml:space="preserve"> en adoptant le processus itératif décrit, en considérant</w:t>
      </w:r>
      <w:r>
        <w:rPr>
          <w:lang w:val="en-GB"/>
        </w:rPr>
        <w:t xml:space="preserve"> </w:t>
      </w:r>
      <w:r w:rsidRPr="001071AC">
        <w:rPr>
          <w:position w:val="-12"/>
          <w:lang w:val="en-GB"/>
        </w:rPr>
        <w:object w:dxaOrig="840" w:dyaOrig="360">
          <v:shape id="_x0000_i1072" type="#_x0000_t75" style="width:41.9pt;height:17.9pt" o:ole="">
            <v:imagedata r:id="rId65" o:title=""/>
          </v:shape>
          <o:OLEObject Type="Embed" ProgID="Equation.DSMT4" ShapeID="_x0000_i1072" DrawAspect="Content" ObjectID="_1647486137" r:id="rId100"/>
        </w:object>
      </w:r>
      <w:r w:rsidRPr="00D36F23">
        <w:rPr>
          <w:lang w:val="en-GB"/>
        </w:rPr>
        <w:t>.</w:t>
      </w:r>
      <w:r w:rsidRPr="00D36F23">
        <w:rPr>
          <w:position w:val="-12"/>
          <w:lang w:val="en-GB"/>
        </w:rPr>
        <w:t xml:space="preserve"> </w:t>
      </w:r>
    </w:p>
    <w:p w:rsidR="00655A70" w:rsidRDefault="00655A70" w:rsidP="00134DF0">
      <w:pPr>
        <w:numPr>
          <w:ilvl w:val="0"/>
          <w:numId w:val="1"/>
        </w:numPr>
        <w:tabs>
          <w:tab w:val="clear" w:pos="720"/>
        </w:tabs>
        <w:spacing w:line="360" w:lineRule="auto"/>
        <w:ind w:left="360"/>
        <w:jc w:val="both"/>
        <w:rPr>
          <w:lang w:val="en-GB"/>
        </w:rPr>
      </w:pPr>
      <w:r w:rsidRPr="00655A70">
        <w:rPr>
          <w:lang w:val="en-GB"/>
        </w:rPr>
        <w:lastRenderedPageBreak/>
        <w:t xml:space="preserve">Avec la valeur calculée de </w:t>
      </w:r>
      <w:r w:rsidRPr="00655A70">
        <w:rPr>
          <w:i/>
          <w:iCs/>
          <w:lang w:val="en-GB"/>
        </w:rPr>
        <w:t>z</w:t>
      </w:r>
      <w:r w:rsidRPr="00655A70">
        <w:rPr>
          <w:lang w:val="en-GB"/>
        </w:rPr>
        <w:t>, calcule</w:t>
      </w:r>
      <w:r>
        <w:rPr>
          <w:lang w:val="en-GB"/>
        </w:rPr>
        <w:t>r</w:t>
      </w:r>
      <w:r w:rsidRPr="00655A70">
        <w:rPr>
          <w:lang w:val="en-GB"/>
        </w:rPr>
        <w:t xml:space="preserve"> le rapport</w:t>
      </w:r>
      <w:r>
        <w:rPr>
          <w:lang w:val="en-GB"/>
        </w:rPr>
        <w:t xml:space="preserve"> d’aspect </w:t>
      </w:r>
      <w:r w:rsidRPr="001071AC">
        <w:rPr>
          <w:position w:val="-10"/>
          <w:lang w:val="en-GB"/>
        </w:rPr>
        <w:object w:dxaOrig="200" w:dyaOrig="380">
          <v:shape id="_x0000_i1073" type="#_x0000_t75" style="width:9.9pt;height:18.8pt" o:ole="">
            <v:imagedata r:id="rId78" o:title=""/>
          </v:shape>
          <o:OLEObject Type="Embed" ProgID="Equation.DSMT4" ShapeID="_x0000_i1073" DrawAspect="Content" ObjectID="_1647486138" r:id="rId101"/>
        </w:object>
      </w:r>
      <w:r w:rsidRPr="00655A70">
        <w:rPr>
          <w:lang w:val="en-GB"/>
        </w:rPr>
        <w:t xml:space="preserve"> d</w:t>
      </w:r>
      <w:r>
        <w:rPr>
          <w:lang w:val="en-GB"/>
        </w:rPr>
        <w:t>u</w:t>
      </w:r>
      <w:r w:rsidRPr="00655A70">
        <w:rPr>
          <w:lang w:val="en-GB"/>
        </w:rPr>
        <w:t xml:space="preserve"> modèle </w:t>
      </w:r>
      <w:r>
        <w:rPr>
          <w:lang w:val="en-GB"/>
        </w:rPr>
        <w:t>rugueux</w:t>
      </w:r>
      <w:r w:rsidRPr="00655A70">
        <w:rPr>
          <w:lang w:val="en-GB"/>
        </w:rPr>
        <w:t xml:space="preserve"> à l'aide de </w:t>
      </w:r>
      <w:r>
        <w:rPr>
          <w:lang w:val="en-GB"/>
        </w:rPr>
        <w:t>la relation (</w:t>
      </w:r>
      <w:r w:rsidRPr="00655A70">
        <w:rPr>
          <w:lang w:val="en-GB"/>
        </w:rPr>
        <w:t>14</w:t>
      </w:r>
      <w:r>
        <w:rPr>
          <w:lang w:val="en-GB"/>
        </w:rPr>
        <w:t>)</w:t>
      </w:r>
      <w:r w:rsidRPr="00655A70">
        <w:rPr>
          <w:lang w:val="en-GB"/>
        </w:rPr>
        <w:t>.</w:t>
      </w:r>
    </w:p>
    <w:p w:rsidR="00655A70" w:rsidRDefault="00655A70" w:rsidP="00134DF0">
      <w:pPr>
        <w:numPr>
          <w:ilvl w:val="0"/>
          <w:numId w:val="1"/>
        </w:numPr>
        <w:tabs>
          <w:tab w:val="clear" w:pos="720"/>
        </w:tabs>
        <w:spacing w:line="360" w:lineRule="auto"/>
        <w:ind w:left="360"/>
        <w:jc w:val="both"/>
        <w:rPr>
          <w:lang w:val="en-GB"/>
        </w:rPr>
      </w:pPr>
      <w:r w:rsidRPr="00655A70">
        <w:rPr>
          <w:lang w:val="en-GB"/>
        </w:rPr>
        <w:t>En conséquence,</w:t>
      </w:r>
      <w:r>
        <w:rPr>
          <w:lang w:val="en-GB"/>
        </w:rPr>
        <w:t xml:space="preserve"> les relations (</w:t>
      </w:r>
      <w:r w:rsidRPr="00655A70">
        <w:rPr>
          <w:lang w:val="en-GB"/>
        </w:rPr>
        <w:t>6</w:t>
      </w:r>
      <w:r>
        <w:rPr>
          <w:lang w:val="en-GB"/>
        </w:rPr>
        <w:t>)</w:t>
      </w:r>
      <w:r w:rsidRPr="00655A70">
        <w:rPr>
          <w:lang w:val="en-GB"/>
        </w:rPr>
        <w:t xml:space="preserve"> et </w:t>
      </w:r>
      <w:r>
        <w:rPr>
          <w:lang w:val="en-GB"/>
        </w:rPr>
        <w:t>(</w:t>
      </w:r>
      <w:r w:rsidRPr="00655A70">
        <w:rPr>
          <w:lang w:val="en-GB"/>
        </w:rPr>
        <w:t>7</w:t>
      </w:r>
      <w:r>
        <w:rPr>
          <w:lang w:val="en-GB"/>
        </w:rPr>
        <w:t>)</w:t>
      </w:r>
      <w:r w:rsidRPr="00655A70">
        <w:rPr>
          <w:lang w:val="en-GB"/>
        </w:rPr>
        <w:t xml:space="preserve"> donnent respectivement le périmètre mouillé </w:t>
      </w:r>
      <w:r w:rsidRPr="001071AC">
        <w:rPr>
          <w:position w:val="-4"/>
          <w:lang w:val="en-GB"/>
        </w:rPr>
        <w:object w:dxaOrig="220" w:dyaOrig="320">
          <v:shape id="_x0000_i1074" type="#_x0000_t75" style="width:11.3pt;height:15.55pt" o:ole="">
            <v:imagedata r:id="rId45" o:title=""/>
          </v:shape>
          <o:OLEObject Type="Embed" ProgID="Equation.DSMT4" ShapeID="_x0000_i1074" DrawAspect="Content" ObjectID="_1647486139" r:id="rId102"/>
        </w:object>
      </w:r>
      <w:r>
        <w:rPr>
          <w:position w:val="-4"/>
          <w:lang w:val="en-GB"/>
        </w:rPr>
        <w:t xml:space="preserve"> </w:t>
      </w:r>
      <w:r w:rsidRPr="00655A70">
        <w:rPr>
          <w:lang w:val="en-GB"/>
        </w:rPr>
        <w:t>et l</w:t>
      </w:r>
      <w:r>
        <w:rPr>
          <w:lang w:val="en-GB"/>
        </w:rPr>
        <w:t>’aire de l</w:t>
      </w:r>
      <w:r w:rsidRPr="00655A70">
        <w:rPr>
          <w:lang w:val="en-GB"/>
        </w:rPr>
        <w:t xml:space="preserve">a </w:t>
      </w:r>
      <w:r>
        <w:rPr>
          <w:lang w:val="en-GB"/>
        </w:rPr>
        <w:t xml:space="preserve">section mouillée </w:t>
      </w:r>
      <w:r w:rsidRPr="001071AC">
        <w:rPr>
          <w:position w:val="-4"/>
          <w:lang w:val="en-GB"/>
        </w:rPr>
        <w:object w:dxaOrig="220" w:dyaOrig="320">
          <v:shape id="_x0000_i1075" type="#_x0000_t75" style="width:11.3pt;height:15.55pt" o:ole="">
            <v:imagedata r:id="rId47" o:title=""/>
          </v:shape>
          <o:OLEObject Type="Embed" ProgID="Equation.DSMT4" ShapeID="_x0000_i1075" DrawAspect="Content" ObjectID="_1647486140" r:id="rId103"/>
        </w:object>
      </w:r>
      <w:r w:rsidRPr="00655A70">
        <w:rPr>
          <w:lang w:val="en-GB"/>
        </w:rPr>
        <w:t>. Cela permet de déduire le diamètre hydraulique</w:t>
      </w:r>
      <w:r>
        <w:rPr>
          <w:lang w:val="en-GB"/>
        </w:rPr>
        <w:t xml:space="preserve"> </w:t>
      </w:r>
      <w:r w:rsidRPr="001071AC">
        <w:rPr>
          <w:position w:val="-12"/>
          <w:lang w:val="en-GB"/>
        </w:rPr>
        <w:object w:dxaOrig="1060" w:dyaOrig="400">
          <v:shape id="_x0000_i1076" type="#_x0000_t75" style="width:53.2pt;height:20.25pt" o:ole="">
            <v:imagedata r:id="rId39" o:title=""/>
          </v:shape>
          <o:OLEObject Type="Embed" ProgID="Equation.DSMT4" ShapeID="_x0000_i1076" DrawAspect="Content" ObjectID="_1647486141" r:id="rId104"/>
        </w:object>
      </w:r>
      <w:r w:rsidRPr="00655A70">
        <w:rPr>
          <w:lang w:val="en-GB"/>
        </w:rPr>
        <w:t xml:space="preserve"> et le nombre de Reynolds </w:t>
      </w:r>
      <w:r w:rsidRPr="001071AC">
        <w:rPr>
          <w:position w:val="-4"/>
          <w:lang w:val="en-GB"/>
        </w:rPr>
        <w:object w:dxaOrig="220" w:dyaOrig="320">
          <v:shape id="_x0000_i1077" type="#_x0000_t75" style="width:11.3pt;height:15.55pt" o:ole="">
            <v:imagedata r:id="rId84" o:title=""/>
          </v:shape>
          <o:OLEObject Type="Embed" ProgID="Equation.DSMT4" ShapeID="_x0000_i1077" DrawAspect="Content" ObjectID="_1647486142" r:id="rId105"/>
        </w:object>
      </w:r>
      <w:r>
        <w:rPr>
          <w:position w:val="-4"/>
          <w:lang w:val="en-GB"/>
        </w:rPr>
        <w:t xml:space="preserve"> </w:t>
      </w:r>
      <w:r w:rsidRPr="00655A70">
        <w:rPr>
          <w:lang w:val="en-GB"/>
        </w:rPr>
        <w:t>en utilisant l</w:t>
      </w:r>
      <w:r>
        <w:rPr>
          <w:lang w:val="en-GB"/>
        </w:rPr>
        <w:t>a relation (</w:t>
      </w:r>
      <w:r w:rsidRPr="00655A70">
        <w:rPr>
          <w:lang w:val="en-GB"/>
        </w:rPr>
        <w:t>15</w:t>
      </w:r>
      <w:r>
        <w:rPr>
          <w:lang w:val="en-GB"/>
        </w:rPr>
        <w:t>)</w:t>
      </w:r>
      <w:r w:rsidRPr="00655A70">
        <w:rPr>
          <w:lang w:val="en-GB"/>
        </w:rPr>
        <w:t>.</w:t>
      </w:r>
    </w:p>
    <w:p w:rsidR="00655A70" w:rsidRDefault="00655A70" w:rsidP="00134DF0">
      <w:pPr>
        <w:numPr>
          <w:ilvl w:val="0"/>
          <w:numId w:val="1"/>
        </w:numPr>
        <w:tabs>
          <w:tab w:val="clear" w:pos="720"/>
        </w:tabs>
        <w:spacing w:line="360" w:lineRule="auto"/>
        <w:ind w:left="360"/>
        <w:jc w:val="both"/>
        <w:rPr>
          <w:lang w:val="en-GB"/>
        </w:rPr>
      </w:pPr>
      <w:r w:rsidRPr="00655A70">
        <w:rPr>
          <w:lang w:val="en-GB"/>
        </w:rPr>
        <w:t>Ainsi, calcule</w:t>
      </w:r>
      <w:r>
        <w:rPr>
          <w:lang w:val="en-GB"/>
        </w:rPr>
        <w:t>r explicitement</w:t>
      </w:r>
      <w:r w:rsidRPr="00655A70">
        <w:rPr>
          <w:lang w:val="en-GB"/>
        </w:rPr>
        <w:t xml:space="preserve"> le facteur de correction </w:t>
      </w:r>
      <w:r>
        <w:rPr>
          <w:lang w:val="en-GB"/>
        </w:rPr>
        <w:t xml:space="preserve">des dimensions linéaires </w:t>
      </w:r>
      <w:r w:rsidRPr="001071AC">
        <w:rPr>
          <w:position w:val="-10"/>
          <w:lang w:val="en-GB"/>
        </w:rPr>
        <w:object w:dxaOrig="240" w:dyaOrig="260">
          <v:shape id="_x0000_i1078" type="#_x0000_t75" style="width:12.25pt;height:12.7pt" o:ole="">
            <v:imagedata r:id="rId96" o:title=""/>
          </v:shape>
          <o:OLEObject Type="Embed" ProgID="Equation.DSMT4" ShapeID="_x0000_i1078" DrawAspect="Content" ObjectID="_1647486143" r:id="rId106"/>
        </w:object>
      </w:r>
      <w:r>
        <w:rPr>
          <w:position w:val="-10"/>
          <w:lang w:val="en-GB"/>
        </w:rPr>
        <w:t xml:space="preserve"> </w:t>
      </w:r>
      <w:r>
        <w:rPr>
          <w:lang w:val="en-GB"/>
        </w:rPr>
        <w:t>par</w:t>
      </w:r>
      <w:r w:rsidRPr="00655A70">
        <w:rPr>
          <w:lang w:val="en-GB"/>
        </w:rPr>
        <w:t xml:space="preserve"> appli</w:t>
      </w:r>
      <w:r>
        <w:rPr>
          <w:lang w:val="en-GB"/>
        </w:rPr>
        <w:t>cation de la relation</w:t>
      </w:r>
      <w:r w:rsidRPr="00655A70">
        <w:rPr>
          <w:lang w:val="en-GB"/>
        </w:rPr>
        <w:t xml:space="preserve"> </w:t>
      </w:r>
      <w:r>
        <w:rPr>
          <w:lang w:val="en-GB"/>
        </w:rPr>
        <w:t>(</w:t>
      </w:r>
      <w:r w:rsidRPr="00655A70">
        <w:rPr>
          <w:lang w:val="en-GB"/>
        </w:rPr>
        <w:t>17</w:t>
      </w:r>
      <w:r>
        <w:rPr>
          <w:lang w:val="en-GB"/>
        </w:rPr>
        <w:t>)</w:t>
      </w:r>
      <w:r w:rsidRPr="00655A70">
        <w:rPr>
          <w:lang w:val="en-GB"/>
        </w:rPr>
        <w:t>.</w:t>
      </w:r>
    </w:p>
    <w:p w:rsidR="00C04C66" w:rsidRDefault="00C04C66" w:rsidP="00134DF0">
      <w:pPr>
        <w:numPr>
          <w:ilvl w:val="0"/>
          <w:numId w:val="1"/>
        </w:numPr>
        <w:tabs>
          <w:tab w:val="clear" w:pos="720"/>
        </w:tabs>
        <w:spacing w:line="360" w:lineRule="auto"/>
        <w:ind w:left="360"/>
        <w:jc w:val="both"/>
        <w:rPr>
          <w:lang w:val="en-GB"/>
        </w:rPr>
      </w:pPr>
      <w:r w:rsidRPr="00C04C66">
        <w:rPr>
          <w:lang w:val="en-GB"/>
        </w:rPr>
        <w:t>Attribue</w:t>
      </w:r>
      <w:r>
        <w:rPr>
          <w:lang w:val="en-GB"/>
        </w:rPr>
        <w:t>r</w:t>
      </w:r>
      <w:r w:rsidRPr="00C04C66">
        <w:rPr>
          <w:lang w:val="en-GB"/>
        </w:rPr>
        <w:t xml:space="preserve"> au modèle </w:t>
      </w:r>
      <w:r>
        <w:rPr>
          <w:lang w:val="en-GB"/>
        </w:rPr>
        <w:t>rugueux</w:t>
      </w:r>
      <w:r w:rsidRPr="00C04C66">
        <w:rPr>
          <w:lang w:val="en-GB"/>
        </w:rPr>
        <w:t xml:space="preserve"> la nouvelle dimension linéaire </w:t>
      </w:r>
      <w:r w:rsidRPr="001071AC">
        <w:rPr>
          <w:position w:val="-10"/>
          <w:lang w:val="en-GB"/>
        </w:rPr>
        <w:object w:dxaOrig="840" w:dyaOrig="380">
          <v:shape id="_x0000_i1079" type="#_x0000_t75" style="width:41.9pt;height:18.8pt" o:ole="">
            <v:imagedata r:id="rId107" o:title=""/>
          </v:shape>
          <o:OLEObject Type="Embed" ProgID="Equation.DSMT4" ShapeID="_x0000_i1079" DrawAspect="Content" ObjectID="_1647486144" r:id="rId108"/>
        </w:object>
      </w:r>
      <w:r>
        <w:rPr>
          <w:position w:val="-10"/>
          <w:lang w:val="en-GB"/>
        </w:rPr>
        <w:t xml:space="preserve"> </w:t>
      </w:r>
      <w:r w:rsidRPr="00C04C66">
        <w:rPr>
          <w:lang w:val="en-GB"/>
        </w:rPr>
        <w:t>selon l</w:t>
      </w:r>
      <w:r>
        <w:rPr>
          <w:lang w:val="en-GB"/>
        </w:rPr>
        <w:t>a relation (</w:t>
      </w:r>
      <w:r w:rsidRPr="00C04C66">
        <w:rPr>
          <w:lang w:val="en-GB"/>
        </w:rPr>
        <w:t>16</w:t>
      </w:r>
      <w:r>
        <w:rPr>
          <w:lang w:val="en-GB"/>
        </w:rPr>
        <w:t>)</w:t>
      </w:r>
      <w:r w:rsidRPr="00C04C66">
        <w:rPr>
          <w:lang w:val="en-GB"/>
        </w:rPr>
        <w:t xml:space="preserve"> et </w:t>
      </w:r>
      <w:r>
        <w:rPr>
          <w:lang w:val="en-GB"/>
        </w:rPr>
        <w:t>déduire</w:t>
      </w:r>
      <w:r w:rsidRPr="00C04C66">
        <w:rPr>
          <w:lang w:val="en-GB"/>
        </w:rPr>
        <w:t xml:space="preserve"> la valeur correspondante de la conductivité relative </w:t>
      </w:r>
      <w:r w:rsidRPr="001071AC">
        <w:rPr>
          <w:position w:val="-10"/>
          <w:lang w:val="en-GB"/>
        </w:rPr>
        <w:object w:dxaOrig="279" w:dyaOrig="360">
          <v:shape id="_x0000_i1080" type="#_x0000_t75" style="width:14.1pt;height:17.9pt" o:ole="">
            <v:imagedata r:id="rId98" o:title=""/>
          </v:shape>
          <o:OLEObject Type="Embed" ProgID="Equation.DSMT4" ShapeID="_x0000_i1080" DrawAspect="Content" ObjectID="_1647486145" r:id="rId109"/>
        </w:object>
      </w:r>
      <w:r>
        <w:rPr>
          <w:position w:val="-10"/>
          <w:lang w:val="en-GB"/>
        </w:rPr>
        <w:t xml:space="preserve"> </w:t>
      </w:r>
      <w:r w:rsidRPr="00C04C66">
        <w:rPr>
          <w:lang w:val="en-GB"/>
        </w:rPr>
        <w:t xml:space="preserve">en utilisant </w:t>
      </w:r>
      <w:r>
        <w:rPr>
          <w:lang w:val="en-GB"/>
        </w:rPr>
        <w:t>la relation (10)</w:t>
      </w:r>
      <w:r w:rsidRPr="00C04C66">
        <w:rPr>
          <w:lang w:val="en-GB"/>
        </w:rPr>
        <w:t>.</w:t>
      </w:r>
    </w:p>
    <w:p w:rsidR="00C04C66" w:rsidRDefault="00C04C66" w:rsidP="00134DF0">
      <w:pPr>
        <w:numPr>
          <w:ilvl w:val="0"/>
          <w:numId w:val="1"/>
        </w:numPr>
        <w:tabs>
          <w:tab w:val="clear" w:pos="720"/>
        </w:tabs>
        <w:spacing w:line="360" w:lineRule="auto"/>
        <w:ind w:left="360"/>
        <w:jc w:val="both"/>
        <w:rPr>
          <w:lang w:val="en-GB"/>
        </w:rPr>
      </w:pPr>
      <w:r w:rsidRPr="00C04C66">
        <w:rPr>
          <w:lang w:val="en-GB"/>
        </w:rPr>
        <w:t>Avec la valeur calculée de</w:t>
      </w:r>
      <w:r>
        <w:rPr>
          <w:lang w:val="en-GB"/>
        </w:rPr>
        <w:t xml:space="preserve"> </w:t>
      </w:r>
      <w:r w:rsidRPr="001071AC">
        <w:rPr>
          <w:position w:val="-10"/>
          <w:lang w:val="en-GB"/>
        </w:rPr>
        <w:object w:dxaOrig="279" w:dyaOrig="360">
          <v:shape id="_x0000_i1081" type="#_x0000_t75" style="width:14.1pt;height:17.9pt" o:ole="">
            <v:imagedata r:id="rId98" o:title=""/>
          </v:shape>
          <o:OLEObject Type="Embed" ProgID="Equation.DSMT4" ShapeID="_x0000_i1081" DrawAspect="Content" ObjectID="_1647486146" r:id="rId110"/>
        </w:object>
      </w:r>
      <w:r w:rsidRPr="00C04C66">
        <w:rPr>
          <w:lang w:val="en-GB"/>
        </w:rPr>
        <w:t>, calcule</w:t>
      </w:r>
      <w:r>
        <w:rPr>
          <w:lang w:val="en-GB"/>
        </w:rPr>
        <w:t>r la variable</w:t>
      </w:r>
      <w:r w:rsidRPr="00C04C66">
        <w:rPr>
          <w:lang w:val="en-GB"/>
        </w:rPr>
        <w:t xml:space="preserve"> </w:t>
      </w:r>
      <w:r w:rsidRPr="00C04C66">
        <w:rPr>
          <w:i/>
          <w:iCs/>
          <w:lang w:val="en-GB"/>
        </w:rPr>
        <w:t>z</w:t>
      </w:r>
      <w:r w:rsidRPr="00C04C66">
        <w:rPr>
          <w:lang w:val="en-GB"/>
        </w:rPr>
        <w:t xml:space="preserve"> selon l'étape 2.</w:t>
      </w:r>
    </w:p>
    <w:p w:rsidR="00C04C66" w:rsidRDefault="00C04C66" w:rsidP="00134DF0">
      <w:pPr>
        <w:numPr>
          <w:ilvl w:val="0"/>
          <w:numId w:val="1"/>
        </w:numPr>
        <w:tabs>
          <w:tab w:val="clear" w:pos="720"/>
        </w:tabs>
        <w:spacing w:line="360" w:lineRule="auto"/>
        <w:ind w:left="360"/>
        <w:jc w:val="both"/>
        <w:rPr>
          <w:lang w:val="en-GB"/>
        </w:rPr>
      </w:pPr>
      <w:r w:rsidRPr="00C04C66">
        <w:rPr>
          <w:lang w:val="en-GB"/>
        </w:rPr>
        <w:t xml:space="preserve">En introduisant cette valeur de </w:t>
      </w:r>
      <w:r w:rsidRPr="00C04C66">
        <w:rPr>
          <w:i/>
          <w:iCs/>
          <w:lang w:val="en-GB"/>
        </w:rPr>
        <w:t>z</w:t>
      </w:r>
      <w:r w:rsidRPr="00C04C66">
        <w:rPr>
          <w:lang w:val="en-GB"/>
        </w:rPr>
        <w:t xml:space="preserve"> dans</w:t>
      </w:r>
      <w:r>
        <w:rPr>
          <w:lang w:val="en-GB"/>
        </w:rPr>
        <w:t xml:space="preserve"> la relation (</w:t>
      </w:r>
      <w:r w:rsidRPr="00C04C66">
        <w:rPr>
          <w:lang w:val="en-GB"/>
        </w:rPr>
        <w:t>14</w:t>
      </w:r>
      <w:r>
        <w:rPr>
          <w:lang w:val="en-GB"/>
        </w:rPr>
        <w:t>)</w:t>
      </w:r>
      <w:r w:rsidRPr="00C04C66">
        <w:rPr>
          <w:lang w:val="en-GB"/>
        </w:rPr>
        <w:t>, nous obtenons le rapport d'aspect</w:t>
      </w:r>
      <w:r>
        <w:rPr>
          <w:lang w:val="en-GB"/>
        </w:rPr>
        <w:t xml:space="preserve"> </w:t>
      </w:r>
      <w:r w:rsidRPr="001071AC">
        <w:rPr>
          <w:position w:val="-10"/>
          <w:lang w:val="en-GB"/>
        </w:rPr>
        <w:object w:dxaOrig="200" w:dyaOrig="380">
          <v:shape id="_x0000_i1082" type="#_x0000_t75" style="width:9.9pt;height:18.8pt" o:ole="">
            <v:imagedata r:id="rId78" o:title=""/>
          </v:shape>
          <o:OLEObject Type="Embed" ProgID="Equation.DSMT4" ShapeID="_x0000_i1082" DrawAspect="Content" ObjectID="_1647486147" r:id="rId111"/>
        </w:object>
      </w:r>
      <w:r w:rsidRPr="00C04C66">
        <w:rPr>
          <w:lang w:val="en-GB"/>
        </w:rPr>
        <w:t xml:space="preserve"> dans le modèle </w:t>
      </w:r>
      <w:r>
        <w:rPr>
          <w:lang w:val="en-GB"/>
        </w:rPr>
        <w:t>rugueux</w:t>
      </w:r>
      <w:r w:rsidRPr="00C04C66">
        <w:rPr>
          <w:lang w:val="en-GB"/>
        </w:rPr>
        <w:t xml:space="preserve"> égal au rapport d'aspect</w:t>
      </w:r>
      <w:r>
        <w:rPr>
          <w:lang w:val="en-GB"/>
        </w:rPr>
        <w:t xml:space="preserve"> </w:t>
      </w:r>
      <w:r w:rsidRPr="001071AC">
        <w:rPr>
          <w:position w:val="-10"/>
          <w:lang w:val="en-GB"/>
        </w:rPr>
        <w:object w:dxaOrig="200" w:dyaOrig="260">
          <v:shape id="_x0000_i1083" type="#_x0000_t75" style="width:9.9pt;height:12.7pt" o:ole="">
            <v:imagedata r:id="rId112" o:title=""/>
          </v:shape>
          <o:OLEObject Type="Embed" ProgID="Equation.DSMT4" ShapeID="_x0000_i1083" DrawAspect="Content" ObjectID="_1647486148" r:id="rId113"/>
        </w:object>
      </w:r>
      <w:r w:rsidRPr="00C04C66">
        <w:rPr>
          <w:lang w:val="en-GB"/>
        </w:rPr>
        <w:t>.</w:t>
      </w:r>
    </w:p>
    <w:p w:rsidR="00C04C66" w:rsidRDefault="00C04C66" w:rsidP="00134DF0">
      <w:pPr>
        <w:numPr>
          <w:ilvl w:val="0"/>
          <w:numId w:val="1"/>
        </w:numPr>
        <w:tabs>
          <w:tab w:val="clear" w:pos="720"/>
        </w:tabs>
        <w:spacing w:line="360" w:lineRule="auto"/>
        <w:ind w:left="360"/>
        <w:jc w:val="both"/>
        <w:rPr>
          <w:lang w:val="en-GB"/>
        </w:rPr>
      </w:pPr>
      <w:r w:rsidRPr="00C04C66">
        <w:rPr>
          <w:lang w:val="en-GB"/>
        </w:rPr>
        <w:t xml:space="preserve">Enfin, la valeur </w:t>
      </w:r>
      <w:r>
        <w:rPr>
          <w:lang w:val="en-GB"/>
        </w:rPr>
        <w:t>recherchée</w:t>
      </w:r>
      <w:r w:rsidRPr="00C04C66">
        <w:rPr>
          <w:lang w:val="en-GB"/>
        </w:rPr>
        <w:t xml:space="preserve"> de la profondeur normale est alors</w:t>
      </w:r>
      <w:r>
        <w:rPr>
          <w:lang w:val="en-GB"/>
        </w:rPr>
        <w:t xml:space="preserve"> : </w:t>
      </w:r>
      <w:r w:rsidRPr="001071AC">
        <w:rPr>
          <w:position w:val="-12"/>
          <w:lang w:val="en-GB"/>
        </w:rPr>
        <w:object w:dxaOrig="720" w:dyaOrig="360">
          <v:shape id="_x0000_i1084" type="#_x0000_t75" style="width:36.25pt;height:17.9pt" o:ole="">
            <v:imagedata r:id="rId114" o:title=""/>
          </v:shape>
          <o:OLEObject Type="Embed" ProgID="Equation.DSMT4" ShapeID="_x0000_i1084" DrawAspect="Content" ObjectID="_1647486149" r:id="rId115"/>
        </w:object>
      </w:r>
      <w:r w:rsidRPr="00C04C66">
        <w:rPr>
          <w:lang w:val="en-GB"/>
        </w:rPr>
        <w:t>.</w:t>
      </w:r>
    </w:p>
    <w:p w:rsidR="003962AA" w:rsidRDefault="003962AA" w:rsidP="00134DF0">
      <w:pPr>
        <w:widowControl w:val="0"/>
        <w:spacing w:line="360" w:lineRule="auto"/>
        <w:jc w:val="both"/>
        <w:rPr>
          <w:b/>
          <w:lang w:val="en-GB"/>
        </w:rPr>
      </w:pPr>
    </w:p>
    <w:p w:rsidR="00BD33B1" w:rsidRPr="001071AC" w:rsidRDefault="00C04C66" w:rsidP="00134DF0">
      <w:pPr>
        <w:widowControl w:val="0"/>
        <w:spacing w:line="360" w:lineRule="auto"/>
        <w:jc w:val="both"/>
        <w:rPr>
          <w:b/>
          <w:lang w:val="en-GB"/>
        </w:rPr>
      </w:pPr>
      <w:r>
        <w:rPr>
          <w:b/>
          <w:lang w:val="en-GB"/>
        </w:rPr>
        <w:t xml:space="preserve">VII. </w:t>
      </w:r>
      <w:r w:rsidR="005F0391" w:rsidRPr="001071AC">
        <w:rPr>
          <w:b/>
          <w:lang w:val="en-GB"/>
        </w:rPr>
        <w:t>Conclusion</w:t>
      </w:r>
    </w:p>
    <w:p w:rsidR="006D70BD" w:rsidRDefault="006D70BD" w:rsidP="00134DF0">
      <w:pPr>
        <w:spacing w:line="360" w:lineRule="auto"/>
        <w:jc w:val="both"/>
        <w:rPr>
          <w:b/>
          <w:lang w:val="en-GB"/>
        </w:rPr>
      </w:pPr>
    </w:p>
    <w:p w:rsidR="00C04C66" w:rsidRPr="00C04C66" w:rsidRDefault="00C04C66" w:rsidP="00134DF0">
      <w:pPr>
        <w:spacing w:line="360" w:lineRule="auto"/>
        <w:jc w:val="both"/>
        <w:rPr>
          <w:lang w:val="en-GB"/>
        </w:rPr>
      </w:pPr>
      <w:r w:rsidRPr="00C04C66">
        <w:rPr>
          <w:lang w:val="en-GB"/>
        </w:rPr>
        <w:t>L</w:t>
      </w:r>
      <w:r w:rsidR="006D70BD">
        <w:rPr>
          <w:lang w:val="en-GB"/>
        </w:rPr>
        <w:t>a méthode</w:t>
      </w:r>
      <w:r w:rsidRPr="00C04C66">
        <w:rPr>
          <w:lang w:val="en-GB"/>
        </w:rPr>
        <w:t xml:space="preserve"> </w:t>
      </w:r>
      <w:r w:rsidR="006D70BD">
        <w:rPr>
          <w:lang w:val="en-GB"/>
        </w:rPr>
        <w:t>MM</w:t>
      </w:r>
      <w:r w:rsidRPr="00C04C66">
        <w:rPr>
          <w:lang w:val="en-GB"/>
        </w:rPr>
        <w:t>R a été appliqué</w:t>
      </w:r>
      <w:r w:rsidR="006D70BD">
        <w:rPr>
          <w:lang w:val="en-GB"/>
        </w:rPr>
        <w:t>e</w:t>
      </w:r>
      <w:r w:rsidRPr="00C04C66">
        <w:rPr>
          <w:lang w:val="en-GB"/>
        </w:rPr>
        <w:t xml:space="preserve"> avec succès pour calculer la profondeur normale dans un canal </w:t>
      </w:r>
      <w:r w:rsidR="006D70BD">
        <w:rPr>
          <w:lang w:val="en-GB"/>
        </w:rPr>
        <w:t>ouvert</w:t>
      </w:r>
      <w:r w:rsidRPr="00C04C66">
        <w:rPr>
          <w:lang w:val="en-GB"/>
        </w:rPr>
        <w:t xml:space="preserve"> </w:t>
      </w:r>
      <w:r w:rsidR="006D70BD">
        <w:rPr>
          <w:lang w:val="en-GB"/>
        </w:rPr>
        <w:t xml:space="preserve">de forme </w:t>
      </w:r>
      <w:r w:rsidRPr="00C04C66">
        <w:rPr>
          <w:lang w:val="en-GB"/>
        </w:rPr>
        <w:t>trapézoïdal</w:t>
      </w:r>
      <w:r w:rsidR="006D70BD">
        <w:rPr>
          <w:lang w:val="en-GB"/>
        </w:rPr>
        <w:t>e</w:t>
      </w:r>
      <w:r w:rsidRPr="00C04C66">
        <w:rPr>
          <w:lang w:val="en-GB"/>
        </w:rPr>
        <w:t xml:space="preserve">. Ce calcul a été effectué avec un minimum de données pratiques, notamment </w:t>
      </w:r>
      <w:r w:rsidR="006D70BD">
        <w:rPr>
          <w:lang w:val="en-GB"/>
        </w:rPr>
        <w:t>la</w:t>
      </w:r>
      <w:r w:rsidRPr="00C04C66">
        <w:rPr>
          <w:lang w:val="en-GB"/>
        </w:rPr>
        <w:t xml:space="preserve"> rugosité absolue. Aucun coefficient de résistance à l'écoulement n'était nécessaire, comme le coefficient</w:t>
      </w:r>
      <w:r w:rsidR="006D70BD">
        <w:rPr>
          <w:lang w:val="en-GB"/>
        </w:rPr>
        <w:t xml:space="preserve"> de résistance</w:t>
      </w:r>
      <w:r w:rsidRPr="00C04C66">
        <w:rPr>
          <w:lang w:val="en-GB"/>
        </w:rPr>
        <w:t xml:space="preserve"> de Ch</w:t>
      </w:r>
      <w:r w:rsidR="006D70BD">
        <w:rPr>
          <w:lang w:val="en-GB"/>
        </w:rPr>
        <w:t>é</w:t>
      </w:r>
      <w:r w:rsidRPr="00C04C66">
        <w:rPr>
          <w:lang w:val="en-GB"/>
        </w:rPr>
        <w:t xml:space="preserve">zy ou le coefficient de rugosité Manning. La méthode du modèle </w:t>
      </w:r>
      <w:r w:rsidR="006D70BD">
        <w:rPr>
          <w:lang w:val="en-GB"/>
        </w:rPr>
        <w:t>rugueux</w:t>
      </w:r>
      <w:r w:rsidRPr="00C04C66">
        <w:rPr>
          <w:lang w:val="en-GB"/>
        </w:rPr>
        <w:t xml:space="preserve"> s'est appuyée sur des équations hydrauliques simples, à savoir l'équation de Darcy-Weisbach, la relation </w:t>
      </w:r>
      <w:r w:rsidR="006D70BD">
        <w:rPr>
          <w:lang w:val="en-GB"/>
        </w:rPr>
        <w:t xml:space="preserve">de </w:t>
      </w:r>
      <w:r w:rsidRPr="00C04C66">
        <w:rPr>
          <w:lang w:val="en-GB"/>
        </w:rPr>
        <w:t xml:space="preserve">Colebrook-White et la formule </w:t>
      </w:r>
      <w:r w:rsidR="006D70BD">
        <w:rPr>
          <w:lang w:val="en-GB"/>
        </w:rPr>
        <w:t xml:space="preserve">du </w:t>
      </w:r>
      <w:r w:rsidRPr="00C04C66">
        <w:rPr>
          <w:lang w:val="en-GB"/>
        </w:rPr>
        <w:t>n</w:t>
      </w:r>
      <w:r w:rsidR="006D70BD">
        <w:rPr>
          <w:lang w:val="en-GB"/>
        </w:rPr>
        <w:t>o</w:t>
      </w:r>
      <w:r w:rsidRPr="00C04C66">
        <w:rPr>
          <w:lang w:val="en-GB"/>
        </w:rPr>
        <w:t>m</w:t>
      </w:r>
      <w:r w:rsidR="006D70BD">
        <w:rPr>
          <w:lang w:val="en-GB"/>
        </w:rPr>
        <w:t>bre</w:t>
      </w:r>
      <w:r w:rsidRPr="00C04C66">
        <w:rPr>
          <w:lang w:val="en-GB"/>
        </w:rPr>
        <w:t xml:space="preserve"> de Reynolds. La relation de Darcy-Weisbach a d'abord été appliquée à un modèle rugueux </w:t>
      </w:r>
      <w:r w:rsidR="006D70BD">
        <w:rPr>
          <w:lang w:val="en-GB"/>
        </w:rPr>
        <w:t>de référence</w:t>
      </w:r>
      <w:r w:rsidRPr="00C04C66">
        <w:rPr>
          <w:lang w:val="en-GB"/>
        </w:rPr>
        <w:t xml:space="preserve"> dont le </w:t>
      </w:r>
      <w:r w:rsidR="006D70BD">
        <w:rPr>
          <w:lang w:val="en-GB"/>
        </w:rPr>
        <w:t>coefficient</w:t>
      </w:r>
      <w:r w:rsidRPr="00C04C66">
        <w:rPr>
          <w:lang w:val="en-GB"/>
        </w:rPr>
        <w:t xml:space="preserve"> de frottement a été choisi arbitrairement. Cela a conduit à l'établissement d'une relation implicite entre le rapport d'aspect et la conductivité relative. Une brève procédure itérative a été proposée pour résoudre cette équation, à partir d'une valeur initiale judicieusement choisie. </w:t>
      </w:r>
      <w:r w:rsidR="006D70BD">
        <w:rPr>
          <w:lang w:val="en-GB"/>
        </w:rPr>
        <w:t>Pour un</w:t>
      </w:r>
      <w:r w:rsidRPr="00C04C66">
        <w:rPr>
          <w:lang w:val="en-GB"/>
        </w:rPr>
        <w:t xml:space="preserve"> rapport d'aspect connu du modèle </w:t>
      </w:r>
      <w:r w:rsidR="006D70BD">
        <w:rPr>
          <w:lang w:val="en-GB"/>
        </w:rPr>
        <w:t>rugueux</w:t>
      </w:r>
      <w:r w:rsidRPr="00C04C66">
        <w:rPr>
          <w:lang w:val="en-GB"/>
        </w:rPr>
        <w:t xml:space="preserve">, la profondeur normale </w:t>
      </w:r>
      <w:r w:rsidR="006D70BD">
        <w:rPr>
          <w:lang w:val="en-GB"/>
        </w:rPr>
        <w:t>adimensionnelle</w:t>
      </w:r>
      <w:r w:rsidRPr="00C04C66">
        <w:rPr>
          <w:lang w:val="en-GB"/>
        </w:rPr>
        <w:t xml:space="preserve"> et donc la profondeur normale dans le canal étudié </w:t>
      </w:r>
      <w:r w:rsidR="006D70BD">
        <w:rPr>
          <w:lang w:val="en-GB"/>
        </w:rPr>
        <w:t>ont</w:t>
      </w:r>
      <w:r w:rsidRPr="00C04C66">
        <w:rPr>
          <w:lang w:val="en-GB"/>
        </w:rPr>
        <w:t xml:space="preserve"> été déduite</w:t>
      </w:r>
      <w:r w:rsidR="006D70BD">
        <w:rPr>
          <w:lang w:val="en-GB"/>
        </w:rPr>
        <w:t>s</w:t>
      </w:r>
      <w:r w:rsidRPr="00C04C66">
        <w:rPr>
          <w:lang w:val="en-GB"/>
        </w:rPr>
        <w:t xml:space="preserve">, </w:t>
      </w:r>
      <w:r w:rsidR="006D70BD">
        <w:rPr>
          <w:lang w:val="en-GB"/>
        </w:rPr>
        <w:t>en se basant sur un</w:t>
      </w:r>
      <w:r w:rsidRPr="00C04C66">
        <w:rPr>
          <w:lang w:val="en-GB"/>
        </w:rPr>
        <w:t xml:space="preserve"> facteur de correction </w:t>
      </w:r>
      <w:r w:rsidR="006D70BD">
        <w:rPr>
          <w:lang w:val="en-GB"/>
        </w:rPr>
        <w:t>des dimensions linéaires</w:t>
      </w:r>
      <w:r w:rsidRPr="00C04C66">
        <w:rPr>
          <w:lang w:val="en-GB"/>
        </w:rPr>
        <w:t xml:space="preserve">. </w:t>
      </w:r>
    </w:p>
    <w:p w:rsidR="005E0839" w:rsidRPr="001071AC" w:rsidRDefault="00C04C66" w:rsidP="00134DF0">
      <w:pPr>
        <w:spacing w:line="360" w:lineRule="auto"/>
        <w:ind w:left="360" w:hanging="360"/>
        <w:jc w:val="both"/>
        <w:rPr>
          <w:lang w:val="en-GB"/>
        </w:rPr>
      </w:pPr>
      <w:r w:rsidRPr="00C04C66">
        <w:rPr>
          <w:lang w:val="en-GB"/>
        </w:rPr>
        <w:t> </w:t>
      </w:r>
    </w:p>
    <w:p w:rsidR="005E0839" w:rsidRPr="001071AC" w:rsidRDefault="006D70BD" w:rsidP="00134DF0">
      <w:pPr>
        <w:spacing w:line="360" w:lineRule="auto"/>
        <w:ind w:left="360" w:hanging="360"/>
        <w:jc w:val="both"/>
        <w:rPr>
          <w:b/>
          <w:lang w:val="en-GB"/>
        </w:rPr>
      </w:pPr>
      <w:r>
        <w:rPr>
          <w:b/>
          <w:lang w:val="en-GB"/>
        </w:rPr>
        <w:t>VIII. Ré</w:t>
      </w:r>
      <w:r w:rsidR="005E0839" w:rsidRPr="001071AC">
        <w:rPr>
          <w:b/>
          <w:lang w:val="en-GB"/>
        </w:rPr>
        <w:t>f</w:t>
      </w:r>
      <w:r>
        <w:rPr>
          <w:b/>
          <w:lang w:val="en-GB"/>
        </w:rPr>
        <w:t>é</w:t>
      </w:r>
      <w:r w:rsidR="005E0839" w:rsidRPr="001071AC">
        <w:rPr>
          <w:b/>
          <w:lang w:val="en-GB"/>
        </w:rPr>
        <w:t>rences</w:t>
      </w:r>
    </w:p>
    <w:p w:rsidR="005E0839" w:rsidRPr="001071AC" w:rsidRDefault="005E0839" w:rsidP="00134DF0">
      <w:pPr>
        <w:spacing w:line="360" w:lineRule="auto"/>
        <w:ind w:left="360" w:hanging="360"/>
        <w:jc w:val="both"/>
        <w:rPr>
          <w:lang w:val="en-GB"/>
        </w:rPr>
      </w:pPr>
    </w:p>
    <w:p w:rsidR="007B1601" w:rsidRPr="001071AC" w:rsidRDefault="007B1601" w:rsidP="00134DF0">
      <w:pPr>
        <w:spacing w:line="360" w:lineRule="auto"/>
        <w:jc w:val="both"/>
        <w:rPr>
          <w:lang w:val="en-US"/>
        </w:rPr>
      </w:pPr>
      <w:r w:rsidRPr="001071AC">
        <w:rPr>
          <w:lang w:val="en-GB"/>
        </w:rPr>
        <w:lastRenderedPageBreak/>
        <w:t>[1]</w:t>
      </w:r>
      <w:r w:rsidRPr="001071AC">
        <w:rPr>
          <w:b/>
          <w:lang w:val="en-GB"/>
        </w:rPr>
        <w:t xml:space="preserve"> </w:t>
      </w:r>
      <w:r w:rsidR="00E34290" w:rsidRPr="001071AC">
        <w:rPr>
          <w:b/>
          <w:lang w:val="en-GB"/>
        </w:rPr>
        <w:t xml:space="preserve"> </w:t>
      </w:r>
      <w:r w:rsidR="00C925C3">
        <w:rPr>
          <w:b/>
          <w:lang w:val="en-GB"/>
        </w:rPr>
        <w:t xml:space="preserve">    </w:t>
      </w:r>
      <w:r w:rsidRPr="001071AC">
        <w:rPr>
          <w:caps/>
          <w:lang w:val="en-US"/>
        </w:rPr>
        <w:t xml:space="preserve">V.T. </w:t>
      </w:r>
      <w:r w:rsidRPr="001071AC">
        <w:rPr>
          <w:lang w:val="en-US"/>
        </w:rPr>
        <w:t xml:space="preserve">Chow, </w:t>
      </w:r>
      <w:r w:rsidRPr="007E5B43">
        <w:rPr>
          <w:lang w:val="en-US"/>
        </w:rPr>
        <w:t>Open-Channel Hydraulics, Ed., McGraw Hill</w:t>
      </w:r>
      <w:r w:rsidR="007E5B43">
        <w:rPr>
          <w:lang w:val="en-US"/>
        </w:rPr>
        <w:t>,</w:t>
      </w:r>
      <w:r w:rsidRPr="001071AC">
        <w:rPr>
          <w:lang w:val="en-US"/>
        </w:rPr>
        <w:t xml:space="preserve"> New York, 1973.</w:t>
      </w:r>
    </w:p>
    <w:p w:rsidR="007B1601" w:rsidRPr="001071AC" w:rsidRDefault="007B1601" w:rsidP="00134DF0">
      <w:pPr>
        <w:tabs>
          <w:tab w:val="left" w:pos="540"/>
        </w:tabs>
        <w:spacing w:line="360" w:lineRule="auto"/>
        <w:jc w:val="both"/>
        <w:rPr>
          <w:lang w:val="en-GB"/>
        </w:rPr>
      </w:pPr>
      <w:r w:rsidRPr="001071AC">
        <w:rPr>
          <w:lang w:val="en-GB"/>
        </w:rPr>
        <w:t xml:space="preserve">[2]  </w:t>
      </w:r>
      <w:r w:rsidR="00C925C3">
        <w:rPr>
          <w:lang w:val="en-GB"/>
        </w:rPr>
        <w:t xml:space="preserve">    </w:t>
      </w:r>
      <w:r w:rsidRPr="001071AC">
        <w:rPr>
          <w:lang w:val="en-GB"/>
        </w:rPr>
        <w:t xml:space="preserve">French R.H., </w:t>
      </w:r>
      <w:r w:rsidRPr="007E5B43">
        <w:rPr>
          <w:lang w:val="en-GB"/>
        </w:rPr>
        <w:t xml:space="preserve">Open Channel Hydraulics, Ed., </w:t>
      </w:r>
      <w:smartTag w:uri="urn:schemas-microsoft-com:office:smarttags" w:element="place">
        <w:smartTag w:uri="urn:schemas-microsoft-com:office:smarttags" w:element="City">
          <w:r w:rsidRPr="007E5B43">
            <w:rPr>
              <w:lang w:val="en-GB"/>
            </w:rPr>
            <w:t>McGraw Hill</w:t>
          </w:r>
        </w:smartTag>
        <w:r w:rsidR="007E5B43">
          <w:rPr>
            <w:lang w:val="en-GB"/>
          </w:rPr>
          <w:t>,</w:t>
        </w:r>
        <w:r w:rsidRPr="001071AC">
          <w:rPr>
            <w:lang w:val="en-GB"/>
          </w:rPr>
          <w:t xml:space="preserve"> </w:t>
        </w:r>
        <w:smartTag w:uri="urn:schemas-microsoft-com:office:smarttags" w:element="State">
          <w:r w:rsidRPr="001071AC">
            <w:rPr>
              <w:lang w:val="en-GB"/>
            </w:rPr>
            <w:t>New York</w:t>
          </w:r>
        </w:smartTag>
      </w:smartTag>
      <w:r w:rsidRPr="001071AC">
        <w:rPr>
          <w:lang w:val="en-GB"/>
        </w:rPr>
        <w:t>, 1986.</w:t>
      </w:r>
    </w:p>
    <w:p w:rsidR="003C51E4" w:rsidRDefault="007B1601" w:rsidP="00134DF0">
      <w:pPr>
        <w:widowControl w:val="0"/>
        <w:spacing w:line="360" w:lineRule="auto"/>
        <w:ind w:left="624" w:hanging="624"/>
        <w:jc w:val="both"/>
      </w:pPr>
      <w:r w:rsidRPr="001071AC">
        <w:rPr>
          <w:caps/>
        </w:rPr>
        <w:t xml:space="preserve">[3] </w:t>
      </w:r>
      <w:r w:rsidR="00C925C3">
        <w:rPr>
          <w:caps/>
        </w:rPr>
        <w:t xml:space="preserve"> </w:t>
      </w:r>
      <w:r w:rsidRPr="001071AC">
        <w:rPr>
          <w:caps/>
        </w:rPr>
        <w:t xml:space="preserve">R.O. </w:t>
      </w:r>
      <w:r w:rsidRPr="001071AC">
        <w:t xml:space="preserve">Sinniger, W.H. Hager, </w:t>
      </w:r>
      <w:r w:rsidRPr="007E5B43">
        <w:t xml:space="preserve">Constructions hydrauliques, Ed., Presses Polytechniques </w:t>
      </w:r>
      <w:r w:rsidR="00C925C3">
        <w:t xml:space="preserve">    </w:t>
      </w:r>
      <w:r w:rsidRPr="007E5B43">
        <w:t>Romandes</w:t>
      </w:r>
      <w:r w:rsidR="007E5B43">
        <w:t>,</w:t>
      </w:r>
      <w:r w:rsidRPr="001071AC">
        <w:t xml:space="preserve"> Suisse</w:t>
      </w:r>
      <w:r w:rsidR="00046A2C" w:rsidRPr="001071AC">
        <w:t xml:space="preserve">, </w:t>
      </w:r>
      <w:r w:rsidRPr="001071AC">
        <w:t>1989.</w:t>
      </w:r>
    </w:p>
    <w:p w:rsidR="00426A6C" w:rsidRPr="00426A6C" w:rsidRDefault="00426A6C" w:rsidP="00134DF0">
      <w:pPr>
        <w:widowControl w:val="0"/>
        <w:spacing w:line="360" w:lineRule="auto"/>
        <w:jc w:val="both"/>
        <w:sectPr w:rsidR="00426A6C" w:rsidRPr="00426A6C" w:rsidSect="00753359">
          <w:footerReference w:type="default" r:id="rId116"/>
          <w:pgSz w:w="11906" w:h="16838"/>
          <w:pgMar w:top="1418" w:right="1134" w:bottom="851" w:left="1134" w:header="709" w:footer="709" w:gutter="0"/>
          <w:pgNumType w:start="40"/>
          <w:cols w:space="708"/>
          <w:docGrid w:linePitch="360"/>
        </w:sectPr>
      </w:pPr>
    </w:p>
    <w:p w:rsidR="006A5A99" w:rsidRPr="007E5B43" w:rsidRDefault="006A5A99" w:rsidP="00134DF0">
      <w:pPr>
        <w:autoSpaceDE w:val="0"/>
        <w:autoSpaceDN w:val="0"/>
        <w:adjustRightInd w:val="0"/>
        <w:spacing w:line="360" w:lineRule="auto"/>
        <w:ind w:left="624" w:hanging="624"/>
        <w:jc w:val="both"/>
        <w:rPr>
          <w:color w:val="000000"/>
          <w:lang w:val="en-GB"/>
        </w:rPr>
      </w:pPr>
      <w:r w:rsidRPr="001071AC">
        <w:rPr>
          <w:color w:val="000000"/>
          <w:lang w:val="en-GB"/>
        </w:rPr>
        <w:lastRenderedPageBreak/>
        <w:t xml:space="preserve">[4] </w:t>
      </w:r>
      <w:r w:rsidR="00426A6C">
        <w:rPr>
          <w:color w:val="000000"/>
          <w:lang w:val="en-GB"/>
        </w:rPr>
        <w:t xml:space="preserve">     </w:t>
      </w:r>
      <w:r w:rsidR="007E5B43">
        <w:rPr>
          <w:color w:val="000000"/>
          <w:lang w:val="en-GB"/>
        </w:rPr>
        <w:t>P.K.</w:t>
      </w:r>
      <w:r w:rsidR="007E63A4" w:rsidRPr="001071AC">
        <w:rPr>
          <w:color w:val="000000"/>
          <w:lang w:val="en-GB"/>
        </w:rPr>
        <w:tab/>
      </w:r>
      <w:r w:rsidRPr="001071AC">
        <w:rPr>
          <w:color w:val="000000"/>
          <w:lang w:val="en-GB"/>
        </w:rPr>
        <w:t>Swamee</w:t>
      </w:r>
      <w:r w:rsidR="007E5B43">
        <w:rPr>
          <w:color w:val="000000"/>
          <w:lang w:val="en-GB"/>
        </w:rPr>
        <w:t>,</w:t>
      </w:r>
      <w:r w:rsidRPr="001071AC">
        <w:rPr>
          <w:color w:val="000000"/>
          <w:lang w:val="en-GB"/>
        </w:rPr>
        <w:t xml:space="preserve"> Normal-depth equations for irrigation canals</w:t>
      </w:r>
      <w:r w:rsidR="007E5B43">
        <w:rPr>
          <w:color w:val="000000"/>
          <w:lang w:val="en-GB"/>
        </w:rPr>
        <w:t>,</w:t>
      </w:r>
      <w:r w:rsidRPr="001071AC">
        <w:rPr>
          <w:color w:val="000000"/>
          <w:lang w:val="en-GB"/>
        </w:rPr>
        <w:t xml:space="preserve"> </w:t>
      </w:r>
      <w:r w:rsidRPr="007E5B43">
        <w:rPr>
          <w:color w:val="000000"/>
          <w:lang w:val="en-GB"/>
        </w:rPr>
        <w:t>J</w:t>
      </w:r>
      <w:r w:rsidR="007E5B43">
        <w:rPr>
          <w:color w:val="000000"/>
          <w:lang w:val="en-GB"/>
        </w:rPr>
        <w:t>.</w:t>
      </w:r>
      <w:r w:rsidRPr="007E5B43">
        <w:rPr>
          <w:color w:val="000000"/>
          <w:lang w:val="en-GB"/>
        </w:rPr>
        <w:t xml:space="preserve"> Irrig</w:t>
      </w:r>
      <w:r w:rsidR="007E5B43">
        <w:rPr>
          <w:color w:val="000000"/>
          <w:lang w:val="en-GB"/>
        </w:rPr>
        <w:t>.</w:t>
      </w:r>
      <w:r w:rsidRPr="007E5B43">
        <w:rPr>
          <w:color w:val="000000"/>
          <w:lang w:val="en-GB"/>
        </w:rPr>
        <w:t xml:space="preserve"> Drain</w:t>
      </w:r>
      <w:r w:rsidR="007E5B43">
        <w:rPr>
          <w:color w:val="000000"/>
          <w:lang w:val="en-GB"/>
        </w:rPr>
        <w:t>.</w:t>
      </w:r>
      <w:r w:rsidRPr="007E5B43">
        <w:rPr>
          <w:color w:val="000000"/>
          <w:lang w:val="en-GB"/>
        </w:rPr>
        <w:t xml:space="preserve"> </w:t>
      </w:r>
      <w:smartTag w:uri="urn:schemas-microsoft-com:office:smarttags" w:element="place">
        <w:smartTag w:uri="urn:schemas-microsoft-com:office:smarttags" w:element="country-region">
          <w:r w:rsidRPr="007E5B43">
            <w:rPr>
              <w:color w:val="000000"/>
              <w:lang w:val="en-GB"/>
            </w:rPr>
            <w:t>Eng</w:t>
          </w:r>
          <w:r w:rsidR="007E5B43">
            <w:rPr>
              <w:color w:val="000000"/>
              <w:lang w:val="en-GB"/>
            </w:rPr>
            <w:t>.</w:t>
          </w:r>
        </w:smartTag>
      </w:smartTag>
      <w:r w:rsidR="009D4134">
        <w:rPr>
          <w:color w:val="000000"/>
          <w:lang w:val="en-GB"/>
        </w:rPr>
        <w:t>,</w:t>
      </w:r>
      <w:r w:rsidRPr="007E5B43">
        <w:rPr>
          <w:color w:val="000000"/>
          <w:lang w:val="en-GB"/>
        </w:rPr>
        <w:t xml:space="preserve"> 120(5)</w:t>
      </w:r>
      <w:r w:rsidR="007E5B43">
        <w:rPr>
          <w:color w:val="000000"/>
          <w:lang w:val="en-GB"/>
        </w:rPr>
        <w:t xml:space="preserve"> </w:t>
      </w:r>
      <w:r w:rsidR="00426A6C">
        <w:rPr>
          <w:color w:val="000000"/>
          <w:lang w:val="en-GB"/>
        </w:rPr>
        <w:t xml:space="preserve"> </w:t>
      </w:r>
      <w:r w:rsidR="009D4134">
        <w:rPr>
          <w:color w:val="000000"/>
          <w:lang w:val="en-GB"/>
        </w:rPr>
        <w:t>(</w:t>
      </w:r>
      <w:r w:rsidR="007E5B43" w:rsidRPr="007E5B43">
        <w:rPr>
          <w:color w:val="000000"/>
          <w:lang w:val="en-GB"/>
        </w:rPr>
        <w:t>1994</w:t>
      </w:r>
      <w:r w:rsidR="009D4134">
        <w:rPr>
          <w:color w:val="000000"/>
          <w:lang w:val="en-GB"/>
        </w:rPr>
        <w:t xml:space="preserve">) </w:t>
      </w:r>
      <w:r w:rsidRPr="007E5B43">
        <w:rPr>
          <w:color w:val="000000"/>
          <w:lang w:val="en-GB"/>
        </w:rPr>
        <w:t>942</w:t>
      </w:r>
      <w:r w:rsidR="009B4CC6">
        <w:rPr>
          <w:color w:val="000000"/>
          <w:lang w:val="en-GB"/>
        </w:rPr>
        <w:t>-</w:t>
      </w:r>
      <w:r w:rsidR="009D4134">
        <w:rPr>
          <w:color w:val="000000"/>
          <w:lang w:val="en-GB"/>
        </w:rPr>
        <w:t>94</w:t>
      </w:r>
      <w:r w:rsidRPr="007E5B43">
        <w:rPr>
          <w:color w:val="000000"/>
          <w:lang w:val="en-GB"/>
        </w:rPr>
        <w:t>8.</w:t>
      </w:r>
    </w:p>
    <w:p w:rsidR="006A5A99" w:rsidRPr="001071AC" w:rsidRDefault="006A5A99" w:rsidP="00134DF0">
      <w:pPr>
        <w:autoSpaceDE w:val="0"/>
        <w:autoSpaceDN w:val="0"/>
        <w:adjustRightInd w:val="0"/>
        <w:spacing w:line="360" w:lineRule="auto"/>
        <w:ind w:left="624" w:hanging="624"/>
        <w:jc w:val="both"/>
        <w:rPr>
          <w:color w:val="000000"/>
          <w:lang w:val="en-GB"/>
        </w:rPr>
      </w:pPr>
      <w:r w:rsidRPr="001071AC">
        <w:rPr>
          <w:color w:val="000000"/>
          <w:lang w:val="en-GB"/>
        </w:rPr>
        <w:t xml:space="preserve">[5] </w:t>
      </w:r>
      <w:r w:rsidR="007E63A4" w:rsidRPr="001071AC">
        <w:rPr>
          <w:color w:val="000000"/>
          <w:lang w:val="en-GB"/>
        </w:rPr>
        <w:tab/>
      </w:r>
      <w:r w:rsidR="009D4134">
        <w:rPr>
          <w:color w:val="000000"/>
          <w:lang w:val="en-GB"/>
        </w:rPr>
        <w:t xml:space="preserve">R. </w:t>
      </w:r>
      <w:r w:rsidRPr="001071AC">
        <w:rPr>
          <w:color w:val="000000"/>
          <w:lang w:val="en-GB"/>
        </w:rPr>
        <w:t>Srivastava</w:t>
      </w:r>
      <w:r w:rsidR="009D4134">
        <w:rPr>
          <w:color w:val="000000"/>
          <w:lang w:val="en-GB"/>
        </w:rPr>
        <w:t>,</w:t>
      </w:r>
      <w:r w:rsidRPr="001071AC">
        <w:rPr>
          <w:color w:val="000000"/>
          <w:lang w:val="en-GB"/>
        </w:rPr>
        <w:t xml:space="preserve"> Discussion of ‘‘Exact solutions for normal depth problem’’ by Prabhata K. Swamee and Pushpa N. Rathie’</w:t>
      </w:r>
      <w:r w:rsidR="009D4134">
        <w:rPr>
          <w:color w:val="000000"/>
          <w:lang w:val="en-GB"/>
        </w:rPr>
        <w:t>,</w:t>
      </w:r>
      <w:r w:rsidRPr="001071AC">
        <w:rPr>
          <w:color w:val="000000"/>
          <w:lang w:val="en-GB"/>
        </w:rPr>
        <w:t xml:space="preserve"> J</w:t>
      </w:r>
      <w:r w:rsidR="009D4134">
        <w:rPr>
          <w:color w:val="000000"/>
          <w:lang w:val="en-GB"/>
        </w:rPr>
        <w:t>.</w:t>
      </w:r>
      <w:r w:rsidRPr="001071AC">
        <w:rPr>
          <w:color w:val="000000"/>
          <w:lang w:val="en-GB"/>
        </w:rPr>
        <w:t xml:space="preserve"> Hyd</w:t>
      </w:r>
      <w:r w:rsidR="009D4134">
        <w:rPr>
          <w:color w:val="000000"/>
          <w:lang w:val="en-GB"/>
        </w:rPr>
        <w:t>.</w:t>
      </w:r>
      <w:r w:rsidRPr="001071AC">
        <w:rPr>
          <w:color w:val="000000"/>
          <w:lang w:val="en-GB"/>
        </w:rPr>
        <w:t xml:space="preserve"> Res</w:t>
      </w:r>
      <w:r w:rsidR="009D4134">
        <w:rPr>
          <w:color w:val="000000"/>
          <w:lang w:val="en-GB"/>
        </w:rPr>
        <w:t>.,</w:t>
      </w:r>
      <w:r w:rsidRPr="001071AC">
        <w:rPr>
          <w:color w:val="000000"/>
          <w:lang w:val="en-GB"/>
        </w:rPr>
        <w:t xml:space="preserve"> 44(3)</w:t>
      </w:r>
      <w:r w:rsidR="009D4134">
        <w:rPr>
          <w:color w:val="000000"/>
          <w:lang w:val="en-GB"/>
        </w:rPr>
        <w:t xml:space="preserve"> (2006) </w:t>
      </w:r>
      <w:r w:rsidRPr="001071AC">
        <w:rPr>
          <w:color w:val="000000"/>
          <w:lang w:val="en-GB"/>
        </w:rPr>
        <w:t>427</w:t>
      </w:r>
      <w:r w:rsidR="009B4CC6">
        <w:rPr>
          <w:color w:val="000000"/>
          <w:lang w:val="en-GB"/>
        </w:rPr>
        <w:t>-</w:t>
      </w:r>
      <w:r w:rsidR="009D4134">
        <w:rPr>
          <w:color w:val="000000"/>
          <w:lang w:val="en-GB"/>
        </w:rPr>
        <w:t>42</w:t>
      </w:r>
      <w:r w:rsidRPr="001071AC">
        <w:rPr>
          <w:color w:val="000000"/>
          <w:lang w:val="en-GB"/>
        </w:rPr>
        <w:t>8.</w:t>
      </w:r>
    </w:p>
    <w:p w:rsidR="006A5A99" w:rsidRPr="008B37EF" w:rsidRDefault="006A5A99" w:rsidP="00134DF0">
      <w:pPr>
        <w:autoSpaceDE w:val="0"/>
        <w:autoSpaceDN w:val="0"/>
        <w:adjustRightInd w:val="0"/>
        <w:spacing w:line="360" w:lineRule="auto"/>
        <w:ind w:left="624" w:hanging="624"/>
        <w:jc w:val="both"/>
        <w:rPr>
          <w:color w:val="000000"/>
          <w:lang w:val="en-GB"/>
        </w:rPr>
      </w:pPr>
      <w:r w:rsidRPr="001071AC">
        <w:rPr>
          <w:color w:val="000000"/>
          <w:lang w:val="en-GB"/>
        </w:rPr>
        <w:t xml:space="preserve">[6] </w:t>
      </w:r>
      <w:r w:rsidR="007E63A4" w:rsidRPr="001071AC">
        <w:rPr>
          <w:color w:val="000000"/>
          <w:lang w:val="en-GB"/>
        </w:rPr>
        <w:tab/>
      </w:r>
      <w:r w:rsidR="009D4134">
        <w:rPr>
          <w:color w:val="000000"/>
          <w:lang w:val="en-GB"/>
        </w:rPr>
        <w:t xml:space="preserve">S. </w:t>
      </w:r>
      <w:r w:rsidRPr="001071AC">
        <w:rPr>
          <w:color w:val="000000"/>
          <w:lang w:val="en-GB"/>
        </w:rPr>
        <w:t xml:space="preserve">Kouchakzadeh, </w:t>
      </w:r>
      <w:r w:rsidR="009D4134">
        <w:rPr>
          <w:color w:val="000000"/>
          <w:lang w:val="en-GB"/>
        </w:rPr>
        <w:t xml:space="preserve">A.R. </w:t>
      </w:r>
      <w:r w:rsidRPr="001071AC">
        <w:rPr>
          <w:color w:val="000000"/>
          <w:lang w:val="en-GB"/>
        </w:rPr>
        <w:t>Vatankhah</w:t>
      </w:r>
      <w:r w:rsidR="009D4134">
        <w:rPr>
          <w:color w:val="000000"/>
          <w:lang w:val="en-GB"/>
        </w:rPr>
        <w:t>,</w:t>
      </w:r>
      <w:r w:rsidRPr="001071AC">
        <w:rPr>
          <w:color w:val="000000"/>
          <w:lang w:val="en-GB"/>
        </w:rPr>
        <w:t xml:space="preserve"> Discussion of ‘‘Exact solutions for normal depth problem’’ by Prabhata K. Swamee and Pushpa N. Rathie</w:t>
      </w:r>
      <w:r w:rsidR="008B37EF">
        <w:rPr>
          <w:color w:val="000000"/>
          <w:lang w:val="en-GB"/>
        </w:rPr>
        <w:t>,</w:t>
      </w:r>
      <w:r w:rsidRPr="001071AC">
        <w:rPr>
          <w:color w:val="000000"/>
          <w:lang w:val="en-GB"/>
        </w:rPr>
        <w:t xml:space="preserve"> </w:t>
      </w:r>
      <w:r w:rsidRPr="008B37EF">
        <w:rPr>
          <w:color w:val="000000"/>
          <w:lang w:val="en-GB"/>
        </w:rPr>
        <w:t>J</w:t>
      </w:r>
      <w:r w:rsidR="008B37EF" w:rsidRPr="008B37EF">
        <w:rPr>
          <w:color w:val="000000"/>
          <w:lang w:val="en-GB"/>
        </w:rPr>
        <w:t>.</w:t>
      </w:r>
      <w:r w:rsidRPr="008B37EF">
        <w:rPr>
          <w:color w:val="000000"/>
          <w:lang w:val="en-GB"/>
        </w:rPr>
        <w:t xml:space="preserve"> Hyd</w:t>
      </w:r>
      <w:r w:rsidR="008B37EF">
        <w:rPr>
          <w:color w:val="000000"/>
          <w:lang w:val="en-GB"/>
        </w:rPr>
        <w:t>.</w:t>
      </w:r>
      <w:r w:rsidRPr="008B37EF">
        <w:rPr>
          <w:color w:val="000000"/>
          <w:lang w:val="en-GB"/>
        </w:rPr>
        <w:t xml:space="preserve"> Res</w:t>
      </w:r>
      <w:r w:rsidR="008B37EF">
        <w:rPr>
          <w:color w:val="000000"/>
          <w:lang w:val="en-GB"/>
        </w:rPr>
        <w:t>.,</w:t>
      </w:r>
      <w:r w:rsidRPr="008B37EF">
        <w:rPr>
          <w:color w:val="000000"/>
          <w:lang w:val="en-GB"/>
        </w:rPr>
        <w:t xml:space="preserve"> 45(4)</w:t>
      </w:r>
      <w:r w:rsidR="008B37EF">
        <w:rPr>
          <w:color w:val="000000"/>
          <w:lang w:val="en-GB"/>
        </w:rPr>
        <w:t xml:space="preserve"> (2007) </w:t>
      </w:r>
      <w:r w:rsidRPr="008B37EF">
        <w:rPr>
          <w:color w:val="000000"/>
          <w:lang w:val="en-GB"/>
        </w:rPr>
        <w:t>567</w:t>
      </w:r>
      <w:r w:rsidR="009B4CC6">
        <w:rPr>
          <w:color w:val="000000"/>
          <w:lang w:val="en-GB"/>
        </w:rPr>
        <w:t>-</w:t>
      </w:r>
      <w:r w:rsidR="008B37EF">
        <w:rPr>
          <w:color w:val="000000"/>
          <w:lang w:val="en-GB"/>
        </w:rPr>
        <w:t>5</w:t>
      </w:r>
      <w:r w:rsidRPr="008B37EF">
        <w:rPr>
          <w:color w:val="000000"/>
          <w:lang w:val="en-GB"/>
        </w:rPr>
        <w:t>71.</w:t>
      </w:r>
    </w:p>
    <w:p w:rsidR="006A5A99" w:rsidRPr="001071AC" w:rsidRDefault="006A5A99" w:rsidP="00134DF0">
      <w:pPr>
        <w:autoSpaceDE w:val="0"/>
        <w:autoSpaceDN w:val="0"/>
        <w:adjustRightInd w:val="0"/>
        <w:spacing w:line="360" w:lineRule="auto"/>
        <w:ind w:left="624" w:hanging="624"/>
        <w:jc w:val="both"/>
        <w:rPr>
          <w:color w:val="000000"/>
          <w:lang w:val="en-GB"/>
        </w:rPr>
      </w:pPr>
      <w:r w:rsidRPr="001071AC">
        <w:rPr>
          <w:color w:val="000000"/>
          <w:lang w:val="en-GB"/>
        </w:rPr>
        <w:t xml:space="preserve">[7] </w:t>
      </w:r>
      <w:r w:rsidR="007E63A4" w:rsidRPr="001071AC">
        <w:rPr>
          <w:color w:val="000000"/>
          <w:lang w:val="en-GB"/>
        </w:rPr>
        <w:tab/>
      </w:r>
      <w:r w:rsidR="008B37EF">
        <w:rPr>
          <w:color w:val="000000"/>
          <w:lang w:val="en-GB"/>
        </w:rPr>
        <w:t xml:space="preserve">A. </w:t>
      </w:r>
      <w:r w:rsidRPr="001071AC">
        <w:rPr>
          <w:color w:val="000000"/>
          <w:lang w:val="en-GB"/>
        </w:rPr>
        <w:t>Das</w:t>
      </w:r>
      <w:r w:rsidR="008B37EF">
        <w:rPr>
          <w:color w:val="000000"/>
          <w:lang w:val="en-GB"/>
        </w:rPr>
        <w:t>,</w:t>
      </w:r>
      <w:r w:rsidRPr="001071AC">
        <w:rPr>
          <w:color w:val="000000"/>
          <w:lang w:val="en-GB"/>
        </w:rPr>
        <w:t xml:space="preserve"> Flooding probability constrained optimal design of trapezoidal channels. J</w:t>
      </w:r>
      <w:r w:rsidR="008B37EF">
        <w:rPr>
          <w:color w:val="000000"/>
          <w:lang w:val="en-GB"/>
        </w:rPr>
        <w:t>.</w:t>
      </w:r>
      <w:r w:rsidRPr="001071AC">
        <w:rPr>
          <w:color w:val="000000"/>
          <w:lang w:val="en-GB"/>
        </w:rPr>
        <w:t xml:space="preserve"> Irrig</w:t>
      </w:r>
      <w:r w:rsidR="008B37EF">
        <w:rPr>
          <w:color w:val="000000"/>
          <w:lang w:val="en-GB"/>
        </w:rPr>
        <w:t>.</w:t>
      </w:r>
      <w:r w:rsidRPr="001071AC">
        <w:rPr>
          <w:color w:val="000000"/>
          <w:lang w:val="en-GB"/>
        </w:rPr>
        <w:t xml:space="preserve"> Drain</w:t>
      </w:r>
      <w:r w:rsidR="008B37EF">
        <w:rPr>
          <w:color w:val="000000"/>
          <w:lang w:val="en-GB"/>
        </w:rPr>
        <w:t>.</w:t>
      </w:r>
      <w:r w:rsidRPr="001071AC">
        <w:rPr>
          <w:color w:val="000000"/>
          <w:lang w:val="en-GB"/>
        </w:rPr>
        <w:t xml:space="preserve"> </w:t>
      </w:r>
      <w:smartTag w:uri="urn:schemas-microsoft-com:office:smarttags" w:element="place">
        <w:smartTag w:uri="urn:schemas-microsoft-com:office:smarttags" w:element="country-region">
          <w:r w:rsidRPr="001071AC">
            <w:rPr>
              <w:color w:val="000000"/>
              <w:lang w:val="en-GB"/>
            </w:rPr>
            <w:t>Eng</w:t>
          </w:r>
          <w:r w:rsidR="008B37EF">
            <w:rPr>
              <w:color w:val="000000"/>
              <w:lang w:val="en-GB"/>
            </w:rPr>
            <w:t>.</w:t>
          </w:r>
        </w:smartTag>
      </w:smartTag>
      <w:r w:rsidRPr="001071AC">
        <w:rPr>
          <w:color w:val="000000"/>
          <w:lang w:val="en-GB"/>
        </w:rPr>
        <w:t xml:space="preserve"> 133(1)</w:t>
      </w:r>
      <w:r w:rsidR="008B37EF">
        <w:rPr>
          <w:color w:val="000000"/>
          <w:lang w:val="en-GB"/>
        </w:rPr>
        <w:t xml:space="preserve"> (</w:t>
      </w:r>
      <w:r w:rsidR="008B37EF" w:rsidRPr="001071AC">
        <w:rPr>
          <w:color w:val="000000"/>
          <w:lang w:val="en-GB"/>
        </w:rPr>
        <w:t>2007</w:t>
      </w:r>
      <w:r w:rsidR="008B37EF">
        <w:rPr>
          <w:color w:val="000000"/>
          <w:lang w:val="en-GB"/>
        </w:rPr>
        <w:t xml:space="preserve">) </w:t>
      </w:r>
      <w:r w:rsidRPr="001071AC">
        <w:rPr>
          <w:color w:val="000000"/>
          <w:lang w:val="en-GB"/>
        </w:rPr>
        <w:t>53</w:t>
      </w:r>
      <w:r w:rsidR="009B4CC6">
        <w:rPr>
          <w:color w:val="000000"/>
          <w:lang w:val="en-GB"/>
        </w:rPr>
        <w:t>-</w:t>
      </w:r>
      <w:r w:rsidRPr="001071AC">
        <w:rPr>
          <w:color w:val="000000"/>
          <w:lang w:val="en-GB"/>
        </w:rPr>
        <w:t>60.</w:t>
      </w:r>
    </w:p>
    <w:p w:rsidR="00A077BC" w:rsidRPr="001071AC" w:rsidRDefault="00A077BC" w:rsidP="00134DF0">
      <w:pPr>
        <w:autoSpaceDE w:val="0"/>
        <w:autoSpaceDN w:val="0"/>
        <w:adjustRightInd w:val="0"/>
        <w:spacing w:line="360" w:lineRule="auto"/>
        <w:ind w:left="624" w:hanging="624"/>
        <w:jc w:val="both"/>
        <w:rPr>
          <w:color w:val="000000"/>
          <w:lang w:val="en-GB"/>
        </w:rPr>
      </w:pPr>
      <w:r w:rsidRPr="001071AC">
        <w:rPr>
          <w:color w:val="000000"/>
          <w:lang w:val="en-GB"/>
        </w:rPr>
        <w:t xml:space="preserve">[8]  </w:t>
      </w:r>
      <w:r w:rsidR="00426A6C">
        <w:rPr>
          <w:color w:val="000000"/>
          <w:lang w:val="en-GB"/>
        </w:rPr>
        <w:tab/>
      </w:r>
      <w:r w:rsidR="008B37EF">
        <w:rPr>
          <w:color w:val="000000"/>
          <w:lang w:val="en-GB"/>
        </w:rPr>
        <w:t>A.R.</w:t>
      </w:r>
      <w:r w:rsidR="007E63A4" w:rsidRPr="001071AC">
        <w:rPr>
          <w:color w:val="000000"/>
          <w:lang w:val="en-GB"/>
        </w:rPr>
        <w:tab/>
      </w:r>
      <w:r w:rsidRPr="001071AC">
        <w:rPr>
          <w:color w:val="000000"/>
          <w:lang w:val="en-GB"/>
        </w:rPr>
        <w:t>Vatankhah, Explicit solutions for critical and normal depths in trapezoidal and parabolic open channels, Ain Shams Eng</w:t>
      </w:r>
      <w:r w:rsidR="003C0457">
        <w:rPr>
          <w:color w:val="000000"/>
          <w:lang w:val="en-GB"/>
        </w:rPr>
        <w:t>.</w:t>
      </w:r>
      <w:r w:rsidRPr="001071AC">
        <w:rPr>
          <w:color w:val="000000"/>
          <w:lang w:val="en-GB"/>
        </w:rPr>
        <w:t xml:space="preserve"> J</w:t>
      </w:r>
      <w:r w:rsidR="003C0457">
        <w:rPr>
          <w:color w:val="000000"/>
          <w:lang w:val="en-GB"/>
        </w:rPr>
        <w:t>.</w:t>
      </w:r>
      <w:r w:rsidRPr="001071AC">
        <w:rPr>
          <w:color w:val="000000"/>
          <w:lang w:val="en-GB"/>
        </w:rPr>
        <w:t xml:space="preserve">, </w:t>
      </w:r>
      <w:r w:rsidR="003C0457">
        <w:rPr>
          <w:color w:val="000000"/>
          <w:lang w:val="en-GB"/>
        </w:rPr>
        <w:t>4(1) (</w:t>
      </w:r>
      <w:r w:rsidRPr="001071AC">
        <w:rPr>
          <w:color w:val="000000"/>
          <w:lang w:val="en-GB"/>
        </w:rPr>
        <w:t>2013</w:t>
      </w:r>
      <w:r w:rsidR="003C0457">
        <w:rPr>
          <w:color w:val="000000"/>
          <w:lang w:val="en-GB"/>
        </w:rPr>
        <w:t>)</w:t>
      </w:r>
      <w:r w:rsidRPr="001071AC">
        <w:rPr>
          <w:color w:val="000000"/>
          <w:lang w:val="en-GB"/>
        </w:rPr>
        <w:t xml:space="preserve"> 17-23.</w:t>
      </w:r>
    </w:p>
    <w:p w:rsidR="00E22615" w:rsidRPr="00110AA9" w:rsidRDefault="00E22615" w:rsidP="00134DF0">
      <w:pPr>
        <w:spacing w:line="360" w:lineRule="auto"/>
        <w:ind w:left="624" w:hanging="624"/>
        <w:jc w:val="both"/>
        <w:rPr>
          <w:lang w:val="en-US"/>
        </w:rPr>
      </w:pPr>
      <w:r w:rsidRPr="001071AC">
        <w:rPr>
          <w:lang w:val="en-US"/>
        </w:rPr>
        <w:t xml:space="preserve">[9]  </w:t>
      </w:r>
      <w:r w:rsidR="007E63A4" w:rsidRPr="001071AC">
        <w:rPr>
          <w:lang w:val="en-US"/>
        </w:rPr>
        <w:tab/>
      </w:r>
      <w:r w:rsidRPr="001071AC">
        <w:rPr>
          <w:lang w:val="en-US"/>
        </w:rPr>
        <w:t>P.K. Swamee</w:t>
      </w:r>
      <w:r w:rsidR="00110AA9">
        <w:rPr>
          <w:lang w:val="en-US"/>
        </w:rPr>
        <w:t>,</w:t>
      </w:r>
      <w:r w:rsidRPr="001071AC">
        <w:rPr>
          <w:lang w:val="en-US"/>
        </w:rPr>
        <w:t xml:space="preserve"> P.N. Rathie, Exact solutions for normal depth problem, </w:t>
      </w:r>
      <w:r w:rsidRPr="00110AA9">
        <w:rPr>
          <w:lang w:val="en-US"/>
        </w:rPr>
        <w:t>J</w:t>
      </w:r>
      <w:r w:rsidR="00110AA9">
        <w:rPr>
          <w:lang w:val="en-US"/>
        </w:rPr>
        <w:t>.</w:t>
      </w:r>
      <w:r w:rsidRPr="00110AA9">
        <w:rPr>
          <w:lang w:val="en-US"/>
        </w:rPr>
        <w:t xml:space="preserve"> Hyd</w:t>
      </w:r>
      <w:r w:rsidR="00110AA9">
        <w:rPr>
          <w:lang w:val="en-US"/>
        </w:rPr>
        <w:t>.</w:t>
      </w:r>
      <w:r w:rsidRPr="00110AA9">
        <w:rPr>
          <w:lang w:val="en-US"/>
        </w:rPr>
        <w:t xml:space="preserve"> Res</w:t>
      </w:r>
      <w:r w:rsidR="00110AA9">
        <w:rPr>
          <w:lang w:val="en-US"/>
        </w:rPr>
        <w:t>.</w:t>
      </w:r>
      <w:r w:rsidRPr="00110AA9">
        <w:rPr>
          <w:lang w:val="en-US"/>
        </w:rPr>
        <w:t>, 42</w:t>
      </w:r>
      <w:r w:rsidR="00110AA9">
        <w:rPr>
          <w:lang w:val="en-US"/>
        </w:rPr>
        <w:t>(5) (2004)</w:t>
      </w:r>
      <w:r w:rsidRPr="00110AA9">
        <w:rPr>
          <w:lang w:val="en-US"/>
        </w:rPr>
        <w:t xml:space="preserve"> 541-547.</w:t>
      </w:r>
    </w:p>
    <w:p w:rsidR="0036614E" w:rsidRPr="001071AC" w:rsidRDefault="0036614E" w:rsidP="00134DF0">
      <w:pPr>
        <w:autoSpaceDE w:val="0"/>
        <w:autoSpaceDN w:val="0"/>
        <w:adjustRightInd w:val="0"/>
        <w:spacing w:line="360" w:lineRule="auto"/>
        <w:ind w:left="624" w:hanging="624"/>
        <w:jc w:val="both"/>
        <w:rPr>
          <w:color w:val="000000"/>
          <w:lang w:val="en-GB"/>
        </w:rPr>
      </w:pPr>
      <w:r w:rsidRPr="001071AC">
        <w:rPr>
          <w:color w:val="000000"/>
          <w:lang w:val="en-US"/>
        </w:rPr>
        <w:t xml:space="preserve">[10] </w:t>
      </w:r>
      <w:r w:rsidR="007E63A4" w:rsidRPr="001071AC">
        <w:rPr>
          <w:color w:val="000000"/>
          <w:lang w:val="en-US"/>
        </w:rPr>
        <w:tab/>
      </w:r>
      <w:r w:rsidRPr="001071AC">
        <w:rPr>
          <w:color w:val="000000"/>
          <w:lang w:val="en-GB"/>
        </w:rPr>
        <w:t xml:space="preserve">B. Achour, </w:t>
      </w:r>
      <w:hyperlink r:id="rId117" w:history="1">
        <w:r w:rsidRPr="001071AC">
          <w:rPr>
            <w:color w:val="000000"/>
            <w:lang w:val="en-GB"/>
          </w:rPr>
          <w:t>Design of Pressurized Vaulted Rectangular Conduits Using the Rough Model Method</w:t>
        </w:r>
      </w:hyperlink>
      <w:r w:rsidRPr="001071AC">
        <w:rPr>
          <w:color w:val="000000"/>
          <w:lang w:val="en-GB"/>
        </w:rPr>
        <w:t xml:space="preserve">, </w:t>
      </w:r>
      <w:r w:rsidRPr="00BF1D9A">
        <w:rPr>
          <w:color w:val="000000"/>
          <w:lang w:val="en-GB"/>
        </w:rPr>
        <w:t>Adv</w:t>
      </w:r>
      <w:r w:rsidR="00BF1D9A">
        <w:rPr>
          <w:color w:val="000000"/>
          <w:lang w:val="en-GB"/>
        </w:rPr>
        <w:t>.</w:t>
      </w:r>
      <w:r w:rsidRPr="00BF1D9A">
        <w:rPr>
          <w:color w:val="000000"/>
          <w:lang w:val="en-GB"/>
        </w:rPr>
        <w:t xml:space="preserve"> Mat</w:t>
      </w:r>
      <w:r w:rsidR="00BF1D9A">
        <w:rPr>
          <w:color w:val="000000"/>
          <w:lang w:val="en-GB"/>
        </w:rPr>
        <w:t>.</w:t>
      </w:r>
      <w:r w:rsidRPr="00BF1D9A">
        <w:rPr>
          <w:color w:val="000000"/>
          <w:lang w:val="en-GB"/>
        </w:rPr>
        <w:t xml:space="preserve"> Res</w:t>
      </w:r>
      <w:r w:rsidR="00BF1D9A">
        <w:rPr>
          <w:color w:val="000000"/>
          <w:lang w:val="en-GB"/>
        </w:rPr>
        <w:t>.</w:t>
      </w:r>
      <w:r w:rsidRPr="001071AC">
        <w:rPr>
          <w:color w:val="000000"/>
          <w:lang w:val="en-GB"/>
        </w:rPr>
        <w:t xml:space="preserve">, </w:t>
      </w:r>
      <w:r w:rsidR="00BF1D9A" w:rsidRPr="00BF1D9A">
        <w:rPr>
          <w:color w:val="000000"/>
          <w:lang w:val="en-GB"/>
        </w:rPr>
        <w:t>Trans. Tech. Publications</w:t>
      </w:r>
      <w:r w:rsidR="00BF1D9A">
        <w:rPr>
          <w:color w:val="000000"/>
          <w:lang w:val="en-GB"/>
        </w:rPr>
        <w:t>,</w:t>
      </w:r>
      <w:r w:rsidR="00BF1D9A" w:rsidRPr="001071AC">
        <w:rPr>
          <w:color w:val="000000"/>
          <w:lang w:val="en-GB"/>
        </w:rPr>
        <w:t xml:space="preserve"> </w:t>
      </w:r>
      <w:r w:rsidRPr="001071AC">
        <w:rPr>
          <w:color w:val="000000"/>
          <w:lang w:val="en-GB"/>
        </w:rPr>
        <w:t>779-780</w:t>
      </w:r>
      <w:r w:rsidR="00BF1D9A">
        <w:rPr>
          <w:color w:val="000000"/>
          <w:lang w:val="en-GB"/>
        </w:rPr>
        <w:t xml:space="preserve"> (2013)</w:t>
      </w:r>
      <w:r w:rsidRPr="001071AC">
        <w:rPr>
          <w:color w:val="000000"/>
          <w:lang w:val="en-GB"/>
        </w:rPr>
        <w:t xml:space="preserve"> 414-419</w:t>
      </w:r>
      <w:r w:rsidR="00BF1D9A">
        <w:rPr>
          <w:color w:val="000000"/>
          <w:lang w:val="en-GB"/>
        </w:rPr>
        <w:t>.</w:t>
      </w:r>
      <w:r w:rsidRPr="001071AC">
        <w:rPr>
          <w:color w:val="000000"/>
          <w:lang w:val="en-GB"/>
        </w:rPr>
        <w:t xml:space="preserve"> </w:t>
      </w:r>
    </w:p>
    <w:p w:rsidR="0036614E" w:rsidRPr="001071AC" w:rsidRDefault="0036614E" w:rsidP="00134DF0">
      <w:pPr>
        <w:spacing w:line="360" w:lineRule="auto"/>
        <w:ind w:left="624" w:hanging="624"/>
        <w:jc w:val="both"/>
        <w:rPr>
          <w:lang w:val="en-US"/>
        </w:rPr>
      </w:pPr>
      <w:r w:rsidRPr="001071AC">
        <w:rPr>
          <w:caps/>
          <w:lang w:val="en-GB"/>
        </w:rPr>
        <w:t xml:space="preserve">[11] </w:t>
      </w:r>
      <w:r w:rsidR="007E63A4" w:rsidRPr="001071AC">
        <w:rPr>
          <w:caps/>
          <w:lang w:val="en-GB"/>
        </w:rPr>
        <w:tab/>
      </w:r>
      <w:r w:rsidRPr="001071AC">
        <w:rPr>
          <w:caps/>
          <w:lang w:val="en-GB"/>
        </w:rPr>
        <w:t xml:space="preserve">B. </w:t>
      </w:r>
      <w:r w:rsidRPr="001071AC">
        <w:rPr>
          <w:lang w:val="en-GB"/>
        </w:rPr>
        <w:t>Achour</w:t>
      </w:r>
      <w:r w:rsidR="00BF1D9A">
        <w:rPr>
          <w:lang w:val="en-GB"/>
        </w:rPr>
        <w:t>,</w:t>
      </w:r>
      <w:r w:rsidRPr="001071AC">
        <w:rPr>
          <w:caps/>
          <w:lang w:val="en-GB"/>
        </w:rPr>
        <w:t xml:space="preserve"> A. </w:t>
      </w:r>
      <w:r w:rsidRPr="001071AC">
        <w:rPr>
          <w:lang w:val="en-GB"/>
        </w:rPr>
        <w:t>Bedjaoui, Discussion</w:t>
      </w:r>
      <w:r w:rsidR="00BF1D9A">
        <w:rPr>
          <w:lang w:val="en-GB"/>
        </w:rPr>
        <w:t xml:space="preserve"> of</w:t>
      </w:r>
      <w:r w:rsidRPr="001071AC">
        <w:rPr>
          <w:lang w:val="en-GB"/>
        </w:rPr>
        <w:t xml:space="preserve"> </w:t>
      </w:r>
      <w:r w:rsidR="00BF1D9A">
        <w:rPr>
          <w:lang w:val="en-GB"/>
        </w:rPr>
        <w:t>“</w:t>
      </w:r>
      <w:r w:rsidRPr="001071AC">
        <w:rPr>
          <w:lang w:val="en-GB"/>
        </w:rPr>
        <w:t xml:space="preserve">Exact solutions for normal </w:t>
      </w:r>
      <w:r w:rsidRPr="001071AC">
        <w:rPr>
          <w:lang w:val="en-US"/>
        </w:rPr>
        <w:t>depth</w:t>
      </w:r>
      <w:r w:rsidRPr="001071AC">
        <w:rPr>
          <w:lang w:val="en-GB"/>
        </w:rPr>
        <w:t xml:space="preserve"> </w:t>
      </w:r>
      <w:r w:rsidRPr="001071AC">
        <w:rPr>
          <w:lang w:val="en-US"/>
        </w:rPr>
        <w:t xml:space="preserve">problem”, </w:t>
      </w:r>
      <w:r w:rsidRPr="00BF1D9A">
        <w:rPr>
          <w:lang w:val="en-US"/>
        </w:rPr>
        <w:t>J</w:t>
      </w:r>
      <w:r w:rsidR="00BF1D9A">
        <w:rPr>
          <w:lang w:val="en-US"/>
        </w:rPr>
        <w:t>.</w:t>
      </w:r>
      <w:r w:rsidRPr="00BF1D9A">
        <w:rPr>
          <w:lang w:val="en-US"/>
        </w:rPr>
        <w:t xml:space="preserve">  Hyd</w:t>
      </w:r>
      <w:r w:rsidR="00BF1D9A">
        <w:rPr>
          <w:lang w:val="en-US"/>
        </w:rPr>
        <w:t>.</w:t>
      </w:r>
      <w:r w:rsidRPr="00BF1D9A">
        <w:rPr>
          <w:lang w:val="en-US"/>
        </w:rPr>
        <w:t xml:space="preserve"> Res</w:t>
      </w:r>
      <w:r w:rsidR="00BF1D9A">
        <w:rPr>
          <w:lang w:val="en-US"/>
        </w:rPr>
        <w:t>.</w:t>
      </w:r>
      <w:r w:rsidRPr="001071AC">
        <w:rPr>
          <w:lang w:val="en-US"/>
        </w:rPr>
        <w:t xml:space="preserve">, </w:t>
      </w:r>
      <w:r w:rsidR="00BF1D9A">
        <w:rPr>
          <w:lang w:val="en-US"/>
        </w:rPr>
        <w:t>44(5) (2006)</w:t>
      </w:r>
      <w:r w:rsidRPr="001071AC">
        <w:rPr>
          <w:lang w:val="en-US"/>
        </w:rPr>
        <w:t xml:space="preserve"> 715-717.</w:t>
      </w:r>
    </w:p>
    <w:p w:rsidR="000B7017" w:rsidRPr="001071AC" w:rsidRDefault="000B7017" w:rsidP="00134DF0">
      <w:pPr>
        <w:autoSpaceDE w:val="0"/>
        <w:autoSpaceDN w:val="0"/>
        <w:adjustRightInd w:val="0"/>
        <w:spacing w:line="360" w:lineRule="auto"/>
        <w:ind w:left="624" w:hanging="624"/>
        <w:jc w:val="both"/>
        <w:rPr>
          <w:lang w:val="en-GB"/>
        </w:rPr>
      </w:pPr>
      <w:r w:rsidRPr="001071AC">
        <w:rPr>
          <w:lang w:val="en-US"/>
        </w:rPr>
        <w:t xml:space="preserve">[12]  </w:t>
      </w:r>
      <w:r w:rsidR="007E63A4" w:rsidRPr="001071AC">
        <w:rPr>
          <w:lang w:val="en-GB"/>
        </w:rPr>
        <w:tab/>
      </w:r>
      <w:r w:rsidRPr="001071AC">
        <w:rPr>
          <w:lang w:val="en-GB"/>
        </w:rPr>
        <w:t>B. Achour</w:t>
      </w:r>
      <w:r w:rsidR="00BF1D9A">
        <w:rPr>
          <w:lang w:val="en-GB"/>
        </w:rPr>
        <w:t>,</w:t>
      </w:r>
      <w:r w:rsidRPr="001071AC">
        <w:rPr>
          <w:lang w:val="en-GB"/>
        </w:rPr>
        <w:t xml:space="preserve"> A. Bedjaoui, Turbulent Pipe-flow Computation Using </w:t>
      </w:r>
      <w:r w:rsidR="00D270C0" w:rsidRPr="001071AC">
        <w:rPr>
          <w:lang w:val="en-GB"/>
        </w:rPr>
        <w:t>the</w:t>
      </w:r>
      <w:r w:rsidRPr="001071AC">
        <w:rPr>
          <w:lang w:val="en-GB"/>
        </w:rPr>
        <w:t xml:space="preserve"> Rough Model Method (RMM), </w:t>
      </w:r>
      <w:r w:rsidRPr="00BF1D9A">
        <w:rPr>
          <w:lang w:val="en-GB"/>
        </w:rPr>
        <w:t>J</w:t>
      </w:r>
      <w:r w:rsidR="00BF1D9A">
        <w:rPr>
          <w:lang w:val="en-GB"/>
        </w:rPr>
        <w:t>.</w:t>
      </w:r>
      <w:r w:rsidRPr="00BF1D9A">
        <w:rPr>
          <w:lang w:val="en-GB"/>
        </w:rPr>
        <w:t xml:space="preserve"> </w:t>
      </w:r>
      <w:r w:rsidR="00BF1D9A">
        <w:rPr>
          <w:lang w:val="en-GB"/>
        </w:rPr>
        <w:t>Civil.</w:t>
      </w:r>
      <w:r w:rsidRPr="00BF1D9A">
        <w:rPr>
          <w:lang w:val="en-GB"/>
        </w:rPr>
        <w:t xml:space="preserve"> </w:t>
      </w:r>
      <w:r w:rsidR="00BF1D9A">
        <w:rPr>
          <w:lang w:val="en-GB"/>
        </w:rPr>
        <w:t>E</w:t>
      </w:r>
      <w:r w:rsidRPr="00BF1D9A">
        <w:rPr>
          <w:lang w:val="en-GB"/>
        </w:rPr>
        <w:t>ng</w:t>
      </w:r>
      <w:r w:rsidR="00BF1D9A">
        <w:rPr>
          <w:lang w:val="en-GB"/>
        </w:rPr>
        <w:t>.</w:t>
      </w:r>
      <w:r w:rsidRPr="00BF1D9A">
        <w:rPr>
          <w:lang w:val="en-GB"/>
        </w:rPr>
        <w:t xml:space="preserve"> and </w:t>
      </w:r>
      <w:r w:rsidR="00BF1D9A">
        <w:rPr>
          <w:lang w:val="en-GB"/>
        </w:rPr>
        <w:t>Sci.,</w:t>
      </w:r>
      <w:r w:rsidRPr="001071AC">
        <w:rPr>
          <w:lang w:val="en-GB"/>
        </w:rPr>
        <w:t xml:space="preserve"> </w:t>
      </w:r>
      <w:r w:rsidR="00BF1D9A">
        <w:rPr>
          <w:lang w:val="en-GB"/>
        </w:rPr>
        <w:t>1(1) (2012)</w:t>
      </w:r>
      <w:r w:rsidRPr="001071AC">
        <w:rPr>
          <w:lang w:val="en-GB"/>
        </w:rPr>
        <w:t xml:space="preserve"> 36-41.</w:t>
      </w:r>
    </w:p>
    <w:p w:rsidR="001A2227" w:rsidRPr="001071AC" w:rsidRDefault="001A2227" w:rsidP="00134DF0">
      <w:pPr>
        <w:spacing w:line="360" w:lineRule="auto"/>
        <w:ind w:left="624" w:hanging="624"/>
        <w:jc w:val="both"/>
      </w:pPr>
      <w:r w:rsidRPr="001071AC">
        <w:rPr>
          <w:caps/>
        </w:rPr>
        <w:t xml:space="preserve">[13]  </w:t>
      </w:r>
      <w:r w:rsidR="00DC25CD">
        <w:rPr>
          <w:caps/>
        </w:rPr>
        <w:t xml:space="preserve"> </w:t>
      </w:r>
      <w:r w:rsidRPr="001071AC">
        <w:rPr>
          <w:caps/>
        </w:rPr>
        <w:t xml:space="preserve">H. </w:t>
      </w:r>
      <w:r w:rsidRPr="001071AC">
        <w:t xml:space="preserve">Darcy, </w:t>
      </w:r>
      <w:r w:rsidRPr="00BF1D9A">
        <w:t>Sur les recherches expérimentales relatives au mouvement des eaux dans les tuyaux,</w:t>
      </w:r>
      <w:r w:rsidRPr="001071AC">
        <w:t xml:space="preserve"> Comptes rendus des séances de l’Académie des Sciences, 38</w:t>
      </w:r>
      <w:r w:rsidR="00BF1D9A">
        <w:t xml:space="preserve"> (1854)</w:t>
      </w:r>
      <w:r w:rsidRPr="001071AC">
        <w:t xml:space="preserve"> 1109-1121.</w:t>
      </w:r>
    </w:p>
    <w:p w:rsidR="00487D5A" w:rsidRPr="001071AC" w:rsidRDefault="00487D5A" w:rsidP="00134DF0">
      <w:pPr>
        <w:spacing w:line="360" w:lineRule="auto"/>
        <w:jc w:val="both"/>
        <w:rPr>
          <w:lang w:val="en-GB"/>
        </w:rPr>
      </w:pPr>
      <w:r w:rsidRPr="001071AC">
        <w:rPr>
          <w:caps/>
          <w:lang w:val="en-US"/>
        </w:rPr>
        <w:t xml:space="preserve">[14] </w:t>
      </w:r>
      <w:r w:rsidR="00426A6C">
        <w:rPr>
          <w:caps/>
          <w:lang w:val="en-US"/>
        </w:rPr>
        <w:t xml:space="preserve">   </w:t>
      </w:r>
      <w:r w:rsidRPr="001071AC">
        <w:rPr>
          <w:caps/>
          <w:lang w:val="en-US"/>
        </w:rPr>
        <w:t xml:space="preserve">C.F. </w:t>
      </w:r>
      <w:r w:rsidRPr="001071AC">
        <w:rPr>
          <w:lang w:val="en-US"/>
        </w:rPr>
        <w:t xml:space="preserve">Colebrook, </w:t>
      </w:r>
      <w:r w:rsidRPr="00BF1D9A">
        <w:rPr>
          <w:lang w:val="en-US"/>
        </w:rPr>
        <w:t xml:space="preserve">J. Inst. </w:t>
      </w:r>
      <w:r w:rsidRPr="00BF1D9A">
        <w:rPr>
          <w:lang w:val="en-GB"/>
        </w:rPr>
        <w:t xml:space="preserve">Civil </w:t>
      </w:r>
      <w:smartTag w:uri="urn:schemas-microsoft-com:office:smarttags" w:element="place">
        <w:smartTag w:uri="urn:schemas-microsoft-com:office:smarttags" w:element="country-region">
          <w:r w:rsidRPr="00BF1D9A">
            <w:rPr>
              <w:lang w:val="en-GB"/>
            </w:rPr>
            <w:t>Eng</w:t>
          </w:r>
          <w:r w:rsidRPr="001071AC">
            <w:rPr>
              <w:lang w:val="en-GB"/>
            </w:rPr>
            <w:t>.</w:t>
          </w:r>
        </w:smartTag>
      </w:smartTag>
      <w:r w:rsidRPr="001071AC">
        <w:rPr>
          <w:lang w:val="en-GB"/>
        </w:rPr>
        <w:t>, 11</w:t>
      </w:r>
      <w:r w:rsidR="00BF1D9A">
        <w:rPr>
          <w:lang w:val="en-GB"/>
        </w:rPr>
        <w:t xml:space="preserve"> (1939)</w:t>
      </w:r>
      <w:r w:rsidRPr="001071AC">
        <w:rPr>
          <w:lang w:val="en-GB"/>
        </w:rPr>
        <w:t xml:space="preserve"> 133-156.</w:t>
      </w:r>
    </w:p>
    <w:p w:rsidR="00E22615" w:rsidRPr="001071AC" w:rsidRDefault="00E22615" w:rsidP="00134DF0">
      <w:pPr>
        <w:autoSpaceDE w:val="0"/>
        <w:autoSpaceDN w:val="0"/>
        <w:adjustRightInd w:val="0"/>
        <w:spacing w:line="360" w:lineRule="auto"/>
        <w:jc w:val="both"/>
        <w:rPr>
          <w:b/>
          <w:lang w:val="en-GB"/>
        </w:rPr>
      </w:pPr>
    </w:p>
    <w:p w:rsidR="006A5A99" w:rsidRPr="001071AC" w:rsidRDefault="006A5A99" w:rsidP="00134DF0">
      <w:pPr>
        <w:autoSpaceDE w:val="0"/>
        <w:autoSpaceDN w:val="0"/>
        <w:adjustRightInd w:val="0"/>
        <w:spacing w:line="360" w:lineRule="auto"/>
        <w:jc w:val="both"/>
        <w:rPr>
          <w:color w:val="000000"/>
          <w:lang w:val="en-GB"/>
        </w:rPr>
      </w:pPr>
    </w:p>
    <w:p w:rsidR="006A5A99" w:rsidRPr="001071AC" w:rsidRDefault="006A5A99" w:rsidP="00134DF0">
      <w:pPr>
        <w:autoSpaceDE w:val="0"/>
        <w:autoSpaceDN w:val="0"/>
        <w:adjustRightInd w:val="0"/>
        <w:spacing w:line="360" w:lineRule="auto"/>
        <w:jc w:val="both"/>
        <w:rPr>
          <w:color w:val="000000"/>
          <w:lang w:val="en-GB"/>
        </w:rPr>
      </w:pPr>
    </w:p>
    <w:p w:rsidR="00E858DC" w:rsidRPr="001071AC" w:rsidRDefault="00E858DC" w:rsidP="00134DF0">
      <w:pPr>
        <w:spacing w:line="360" w:lineRule="auto"/>
        <w:jc w:val="both"/>
        <w:rPr>
          <w:b/>
          <w:lang w:val="en-GB"/>
        </w:rPr>
      </w:pPr>
    </w:p>
    <w:p w:rsidR="00D97DDF" w:rsidRPr="001071AC" w:rsidRDefault="00D97DDF" w:rsidP="00134DF0">
      <w:pPr>
        <w:spacing w:line="360" w:lineRule="auto"/>
        <w:jc w:val="both"/>
        <w:rPr>
          <w:lang w:val="en-GB"/>
        </w:rPr>
      </w:pPr>
    </w:p>
    <w:p w:rsidR="00D97DDF" w:rsidRPr="001071AC" w:rsidRDefault="00D97DDF" w:rsidP="00134DF0">
      <w:pPr>
        <w:spacing w:line="360" w:lineRule="auto"/>
        <w:jc w:val="both"/>
        <w:rPr>
          <w:lang w:val="en-GB"/>
        </w:rPr>
      </w:pPr>
    </w:p>
    <w:p w:rsidR="00D97DDF" w:rsidRPr="001071AC" w:rsidRDefault="00D97DDF" w:rsidP="00134DF0">
      <w:pPr>
        <w:spacing w:line="360" w:lineRule="auto"/>
        <w:jc w:val="both"/>
        <w:rPr>
          <w:lang w:val="en-GB"/>
        </w:rPr>
      </w:pPr>
    </w:p>
    <w:p w:rsidR="00DF2D54" w:rsidRPr="001071AC" w:rsidRDefault="00DF2D54" w:rsidP="00134DF0">
      <w:pPr>
        <w:spacing w:line="360" w:lineRule="auto"/>
        <w:jc w:val="both"/>
        <w:rPr>
          <w:lang w:val="en-GB"/>
        </w:rPr>
      </w:pPr>
    </w:p>
    <w:p w:rsidR="00DF2D54" w:rsidRPr="001071AC" w:rsidRDefault="00DF2D54" w:rsidP="00134DF0">
      <w:pPr>
        <w:spacing w:line="360" w:lineRule="auto"/>
        <w:jc w:val="both"/>
        <w:rPr>
          <w:lang w:val="en-GB"/>
        </w:rPr>
      </w:pPr>
    </w:p>
    <w:p w:rsidR="00DF2D54" w:rsidRPr="001071AC" w:rsidRDefault="00DF2D54" w:rsidP="00134DF0">
      <w:pPr>
        <w:spacing w:line="360" w:lineRule="auto"/>
        <w:jc w:val="both"/>
        <w:rPr>
          <w:lang w:val="en-GB"/>
        </w:rPr>
      </w:pPr>
    </w:p>
    <w:sectPr w:rsidR="00DF2D54" w:rsidRPr="001071AC" w:rsidSect="00426A6C">
      <w:type w:val="continuous"/>
      <w:pgSz w:w="11906" w:h="16838"/>
      <w:pgMar w:top="1418"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151" w:rsidRDefault="00987151" w:rsidP="00753359">
      <w:r>
        <w:separator/>
      </w:r>
    </w:p>
  </w:endnote>
  <w:endnote w:type="continuationSeparator" w:id="1">
    <w:p w:rsidR="00987151" w:rsidRDefault="00987151" w:rsidP="00753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534532"/>
      <w:docPartObj>
        <w:docPartGallery w:val="Page Numbers (Bottom of Page)"/>
        <w:docPartUnique/>
      </w:docPartObj>
    </w:sdtPr>
    <w:sdtContent>
      <w:p w:rsidR="00753359" w:rsidRDefault="00753359">
        <w:pPr>
          <w:pStyle w:val="Pieddepage"/>
          <w:jc w:val="center"/>
        </w:pPr>
        <w:fldSimple w:instr=" PAGE   \* MERGEFORMAT ">
          <w:r>
            <w:rPr>
              <w:noProof/>
            </w:rPr>
            <w:t>47</w:t>
          </w:r>
        </w:fldSimple>
      </w:p>
    </w:sdtContent>
  </w:sdt>
  <w:p w:rsidR="00753359" w:rsidRDefault="007533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151" w:rsidRDefault="00987151" w:rsidP="00753359">
      <w:r>
        <w:separator/>
      </w:r>
    </w:p>
  </w:footnote>
  <w:footnote w:type="continuationSeparator" w:id="1">
    <w:p w:rsidR="00987151" w:rsidRDefault="00987151" w:rsidP="007533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55647"/>
    <w:multiLevelType w:val="hybridMultilevel"/>
    <w:tmpl w:val="1E96B892"/>
    <w:lvl w:ilvl="0" w:tplc="E4A42714">
      <w:start w:val="1"/>
      <w:numFmt w:val="decimal"/>
      <w:lvlText w:val="%1."/>
      <w:lvlJc w:val="left"/>
      <w:pPr>
        <w:tabs>
          <w:tab w:val="num" w:pos="720"/>
        </w:tabs>
        <w:ind w:left="720" w:hanging="360"/>
      </w:pPr>
      <w:rPr>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13A37A82"/>
    <w:multiLevelType w:val="multilevel"/>
    <w:tmpl w:val="724E956A"/>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2D5499"/>
    <w:multiLevelType w:val="hybridMultilevel"/>
    <w:tmpl w:val="5BB496A8"/>
    <w:lvl w:ilvl="0" w:tplc="E4A42714">
      <w:start w:val="1"/>
      <w:numFmt w:val="decimal"/>
      <w:lvlText w:val="%1."/>
      <w:lvlJc w:val="left"/>
      <w:pPr>
        <w:tabs>
          <w:tab w:val="num" w:pos="720"/>
        </w:tabs>
        <w:ind w:left="720" w:hanging="360"/>
      </w:pPr>
      <w:rPr>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2F354C8D"/>
    <w:multiLevelType w:val="hybridMultilevel"/>
    <w:tmpl w:val="ACA6CB3A"/>
    <w:lvl w:ilvl="0" w:tplc="83D647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4A434D"/>
    <w:multiLevelType w:val="multilevel"/>
    <w:tmpl w:val="7E1A0ADE"/>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2C50497"/>
    <w:multiLevelType w:val="hybridMultilevel"/>
    <w:tmpl w:val="7E1A0ADE"/>
    <w:lvl w:ilvl="0" w:tplc="040C001B">
      <w:start w:val="1"/>
      <w:numFmt w:val="lowerRoman"/>
      <w:lvlText w:val="%1."/>
      <w:lvlJc w:val="righ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stylePaneFormatFilter w:val="3F01"/>
  <w:defaultTabStop w:val="708"/>
  <w:hyphenationZone w:val="425"/>
  <w:characterSpacingControl w:val="doNotCompress"/>
  <w:footnotePr>
    <w:footnote w:id="0"/>
    <w:footnote w:id="1"/>
  </w:footnotePr>
  <w:endnotePr>
    <w:endnote w:id="0"/>
    <w:endnote w:id="1"/>
  </w:endnotePr>
  <w:compat/>
  <w:rsids>
    <w:rsidRoot w:val="003E6F30"/>
    <w:rsid w:val="00000783"/>
    <w:rsid w:val="000012DD"/>
    <w:rsid w:val="000013BA"/>
    <w:rsid w:val="0000205C"/>
    <w:rsid w:val="00002F1E"/>
    <w:rsid w:val="00003DE6"/>
    <w:rsid w:val="00004551"/>
    <w:rsid w:val="00004702"/>
    <w:rsid w:val="00004BF7"/>
    <w:rsid w:val="0000586E"/>
    <w:rsid w:val="00005A60"/>
    <w:rsid w:val="00006003"/>
    <w:rsid w:val="000063FF"/>
    <w:rsid w:val="00006B77"/>
    <w:rsid w:val="00006F1C"/>
    <w:rsid w:val="00007C23"/>
    <w:rsid w:val="0001022B"/>
    <w:rsid w:val="0001178D"/>
    <w:rsid w:val="00013672"/>
    <w:rsid w:val="0001392D"/>
    <w:rsid w:val="00013C3B"/>
    <w:rsid w:val="00017C93"/>
    <w:rsid w:val="00017E2A"/>
    <w:rsid w:val="00017FA0"/>
    <w:rsid w:val="000202BC"/>
    <w:rsid w:val="0002164C"/>
    <w:rsid w:val="00021652"/>
    <w:rsid w:val="0002642B"/>
    <w:rsid w:val="00027C3C"/>
    <w:rsid w:val="000301B1"/>
    <w:rsid w:val="000303A5"/>
    <w:rsid w:val="0003109C"/>
    <w:rsid w:val="0003143A"/>
    <w:rsid w:val="000318FB"/>
    <w:rsid w:val="00031A87"/>
    <w:rsid w:val="00031FBB"/>
    <w:rsid w:val="000331C5"/>
    <w:rsid w:val="00034598"/>
    <w:rsid w:val="00035E2C"/>
    <w:rsid w:val="00035F3E"/>
    <w:rsid w:val="00036621"/>
    <w:rsid w:val="000366DF"/>
    <w:rsid w:val="0003723E"/>
    <w:rsid w:val="00037334"/>
    <w:rsid w:val="00037541"/>
    <w:rsid w:val="00037CBD"/>
    <w:rsid w:val="00040546"/>
    <w:rsid w:val="000411C9"/>
    <w:rsid w:val="00041CB6"/>
    <w:rsid w:val="00042743"/>
    <w:rsid w:val="00042F08"/>
    <w:rsid w:val="000436D0"/>
    <w:rsid w:val="00043B29"/>
    <w:rsid w:val="00044E93"/>
    <w:rsid w:val="00045BF3"/>
    <w:rsid w:val="00045F56"/>
    <w:rsid w:val="000469FF"/>
    <w:rsid w:val="00046A2C"/>
    <w:rsid w:val="00046D9E"/>
    <w:rsid w:val="00047541"/>
    <w:rsid w:val="00047C68"/>
    <w:rsid w:val="00050D03"/>
    <w:rsid w:val="00051208"/>
    <w:rsid w:val="00051C49"/>
    <w:rsid w:val="00051E3D"/>
    <w:rsid w:val="00052CF0"/>
    <w:rsid w:val="000530BE"/>
    <w:rsid w:val="0005460F"/>
    <w:rsid w:val="00054947"/>
    <w:rsid w:val="00055312"/>
    <w:rsid w:val="00055606"/>
    <w:rsid w:val="00060523"/>
    <w:rsid w:val="00060CDA"/>
    <w:rsid w:val="00060FA8"/>
    <w:rsid w:val="000610EB"/>
    <w:rsid w:val="000637DD"/>
    <w:rsid w:val="00063857"/>
    <w:rsid w:val="0006454C"/>
    <w:rsid w:val="00064599"/>
    <w:rsid w:val="00064BF8"/>
    <w:rsid w:val="00065A7A"/>
    <w:rsid w:val="00065EF8"/>
    <w:rsid w:val="0006622F"/>
    <w:rsid w:val="00066434"/>
    <w:rsid w:val="000671D9"/>
    <w:rsid w:val="000672C2"/>
    <w:rsid w:val="00070BD0"/>
    <w:rsid w:val="0007112C"/>
    <w:rsid w:val="00071665"/>
    <w:rsid w:val="00072654"/>
    <w:rsid w:val="00072747"/>
    <w:rsid w:val="000736FE"/>
    <w:rsid w:val="000741FE"/>
    <w:rsid w:val="000743CF"/>
    <w:rsid w:val="00074AAA"/>
    <w:rsid w:val="000757F5"/>
    <w:rsid w:val="000769B6"/>
    <w:rsid w:val="00077089"/>
    <w:rsid w:val="0007787B"/>
    <w:rsid w:val="00077E6F"/>
    <w:rsid w:val="00077FE1"/>
    <w:rsid w:val="00081F38"/>
    <w:rsid w:val="00081F69"/>
    <w:rsid w:val="0008241F"/>
    <w:rsid w:val="0008375A"/>
    <w:rsid w:val="00083F73"/>
    <w:rsid w:val="00084959"/>
    <w:rsid w:val="00084C7B"/>
    <w:rsid w:val="00085EEC"/>
    <w:rsid w:val="00085F38"/>
    <w:rsid w:val="0008696D"/>
    <w:rsid w:val="00086F71"/>
    <w:rsid w:val="00087A00"/>
    <w:rsid w:val="00087ABA"/>
    <w:rsid w:val="00087AE5"/>
    <w:rsid w:val="00087CF0"/>
    <w:rsid w:val="00091B07"/>
    <w:rsid w:val="00091B8E"/>
    <w:rsid w:val="000922CF"/>
    <w:rsid w:val="0009274E"/>
    <w:rsid w:val="0009282E"/>
    <w:rsid w:val="00092EAA"/>
    <w:rsid w:val="000938B0"/>
    <w:rsid w:val="0009403D"/>
    <w:rsid w:val="000943B5"/>
    <w:rsid w:val="00095106"/>
    <w:rsid w:val="000960C3"/>
    <w:rsid w:val="000960F6"/>
    <w:rsid w:val="0009616F"/>
    <w:rsid w:val="00096363"/>
    <w:rsid w:val="0009644E"/>
    <w:rsid w:val="00096832"/>
    <w:rsid w:val="00096B40"/>
    <w:rsid w:val="000977EE"/>
    <w:rsid w:val="000979D6"/>
    <w:rsid w:val="000A1CDF"/>
    <w:rsid w:val="000A35B4"/>
    <w:rsid w:val="000A3C09"/>
    <w:rsid w:val="000A43DF"/>
    <w:rsid w:val="000A6B06"/>
    <w:rsid w:val="000A780B"/>
    <w:rsid w:val="000B0248"/>
    <w:rsid w:val="000B15F2"/>
    <w:rsid w:val="000B1D68"/>
    <w:rsid w:val="000B2084"/>
    <w:rsid w:val="000B211C"/>
    <w:rsid w:val="000B25EE"/>
    <w:rsid w:val="000B2C87"/>
    <w:rsid w:val="000B35D0"/>
    <w:rsid w:val="000B384D"/>
    <w:rsid w:val="000B3B32"/>
    <w:rsid w:val="000B3F0D"/>
    <w:rsid w:val="000B48B8"/>
    <w:rsid w:val="000B4CD6"/>
    <w:rsid w:val="000B512B"/>
    <w:rsid w:val="000B58EE"/>
    <w:rsid w:val="000B6331"/>
    <w:rsid w:val="000B6A2C"/>
    <w:rsid w:val="000B6C62"/>
    <w:rsid w:val="000B7017"/>
    <w:rsid w:val="000B70B7"/>
    <w:rsid w:val="000B7209"/>
    <w:rsid w:val="000B72E2"/>
    <w:rsid w:val="000B7EED"/>
    <w:rsid w:val="000C05C1"/>
    <w:rsid w:val="000C15B5"/>
    <w:rsid w:val="000C1DA6"/>
    <w:rsid w:val="000C212D"/>
    <w:rsid w:val="000C2699"/>
    <w:rsid w:val="000C2F23"/>
    <w:rsid w:val="000C429C"/>
    <w:rsid w:val="000C42BD"/>
    <w:rsid w:val="000C48F7"/>
    <w:rsid w:val="000C4AFB"/>
    <w:rsid w:val="000C59F4"/>
    <w:rsid w:val="000C5C13"/>
    <w:rsid w:val="000C5FC3"/>
    <w:rsid w:val="000C662D"/>
    <w:rsid w:val="000C6FC9"/>
    <w:rsid w:val="000C711F"/>
    <w:rsid w:val="000D1E84"/>
    <w:rsid w:val="000D2B65"/>
    <w:rsid w:val="000D4597"/>
    <w:rsid w:val="000D4CB4"/>
    <w:rsid w:val="000D5A8D"/>
    <w:rsid w:val="000D5F96"/>
    <w:rsid w:val="000D719E"/>
    <w:rsid w:val="000D762B"/>
    <w:rsid w:val="000E0FDB"/>
    <w:rsid w:val="000E29A8"/>
    <w:rsid w:val="000E4726"/>
    <w:rsid w:val="000E5428"/>
    <w:rsid w:val="000E57A2"/>
    <w:rsid w:val="000E5BDF"/>
    <w:rsid w:val="000E5DC1"/>
    <w:rsid w:val="000E6315"/>
    <w:rsid w:val="000E6D11"/>
    <w:rsid w:val="000E7D34"/>
    <w:rsid w:val="000F03E2"/>
    <w:rsid w:val="000F03FE"/>
    <w:rsid w:val="000F2488"/>
    <w:rsid w:val="000F2733"/>
    <w:rsid w:val="000F2AC0"/>
    <w:rsid w:val="000F2E69"/>
    <w:rsid w:val="000F4A95"/>
    <w:rsid w:val="000F5553"/>
    <w:rsid w:val="000F5DAA"/>
    <w:rsid w:val="000F62A5"/>
    <w:rsid w:val="000F6391"/>
    <w:rsid w:val="000F6546"/>
    <w:rsid w:val="000F6743"/>
    <w:rsid w:val="000F686F"/>
    <w:rsid w:val="000F721B"/>
    <w:rsid w:val="000F7C2C"/>
    <w:rsid w:val="000F7E1D"/>
    <w:rsid w:val="0010010C"/>
    <w:rsid w:val="00101361"/>
    <w:rsid w:val="001018DF"/>
    <w:rsid w:val="00102EB3"/>
    <w:rsid w:val="00102FBB"/>
    <w:rsid w:val="0010386B"/>
    <w:rsid w:val="00103BB2"/>
    <w:rsid w:val="001046CC"/>
    <w:rsid w:val="00105009"/>
    <w:rsid w:val="00105866"/>
    <w:rsid w:val="001058E1"/>
    <w:rsid w:val="00106142"/>
    <w:rsid w:val="001062BA"/>
    <w:rsid w:val="001071AC"/>
    <w:rsid w:val="00107432"/>
    <w:rsid w:val="00107EEF"/>
    <w:rsid w:val="00107FE1"/>
    <w:rsid w:val="0011011A"/>
    <w:rsid w:val="00110AA9"/>
    <w:rsid w:val="001115B7"/>
    <w:rsid w:val="00111AB2"/>
    <w:rsid w:val="00112DA3"/>
    <w:rsid w:val="00113244"/>
    <w:rsid w:val="001134C6"/>
    <w:rsid w:val="001141DB"/>
    <w:rsid w:val="001143EC"/>
    <w:rsid w:val="00115994"/>
    <w:rsid w:val="00115FD9"/>
    <w:rsid w:val="0011656C"/>
    <w:rsid w:val="00116F92"/>
    <w:rsid w:val="00117E86"/>
    <w:rsid w:val="00120D30"/>
    <w:rsid w:val="0012121F"/>
    <w:rsid w:val="00121EA6"/>
    <w:rsid w:val="001220BF"/>
    <w:rsid w:val="00122762"/>
    <w:rsid w:val="00122B1D"/>
    <w:rsid w:val="00123C86"/>
    <w:rsid w:val="001248BD"/>
    <w:rsid w:val="00124D5A"/>
    <w:rsid w:val="00125796"/>
    <w:rsid w:val="001260B1"/>
    <w:rsid w:val="00126229"/>
    <w:rsid w:val="00126C7D"/>
    <w:rsid w:val="00127C55"/>
    <w:rsid w:val="00127C81"/>
    <w:rsid w:val="00127E2E"/>
    <w:rsid w:val="001304A9"/>
    <w:rsid w:val="0013133E"/>
    <w:rsid w:val="001317FC"/>
    <w:rsid w:val="00132111"/>
    <w:rsid w:val="00132B8D"/>
    <w:rsid w:val="00132DEF"/>
    <w:rsid w:val="00133247"/>
    <w:rsid w:val="001345EE"/>
    <w:rsid w:val="001346DE"/>
    <w:rsid w:val="00134A2D"/>
    <w:rsid w:val="00134AA8"/>
    <w:rsid w:val="00134D4B"/>
    <w:rsid w:val="00134DF0"/>
    <w:rsid w:val="00134EDB"/>
    <w:rsid w:val="00135E9F"/>
    <w:rsid w:val="00136B3A"/>
    <w:rsid w:val="00136C5C"/>
    <w:rsid w:val="001379B6"/>
    <w:rsid w:val="00137C68"/>
    <w:rsid w:val="00141296"/>
    <w:rsid w:val="00142F84"/>
    <w:rsid w:val="0014302B"/>
    <w:rsid w:val="0014371B"/>
    <w:rsid w:val="00143FD6"/>
    <w:rsid w:val="00144568"/>
    <w:rsid w:val="00144BA3"/>
    <w:rsid w:val="00144E78"/>
    <w:rsid w:val="001453C0"/>
    <w:rsid w:val="001466FC"/>
    <w:rsid w:val="00146934"/>
    <w:rsid w:val="00147521"/>
    <w:rsid w:val="001476CB"/>
    <w:rsid w:val="00147D1B"/>
    <w:rsid w:val="00150126"/>
    <w:rsid w:val="001502A6"/>
    <w:rsid w:val="001502FD"/>
    <w:rsid w:val="001508A9"/>
    <w:rsid w:val="00150CDC"/>
    <w:rsid w:val="0015188C"/>
    <w:rsid w:val="00151BC0"/>
    <w:rsid w:val="00152140"/>
    <w:rsid w:val="001527C7"/>
    <w:rsid w:val="00152CF8"/>
    <w:rsid w:val="00152F8A"/>
    <w:rsid w:val="00154C8C"/>
    <w:rsid w:val="001554D8"/>
    <w:rsid w:val="00155DE1"/>
    <w:rsid w:val="00155ED3"/>
    <w:rsid w:val="00156232"/>
    <w:rsid w:val="001563D5"/>
    <w:rsid w:val="001564B8"/>
    <w:rsid w:val="001572A7"/>
    <w:rsid w:val="00160892"/>
    <w:rsid w:val="00160AA3"/>
    <w:rsid w:val="00161CE2"/>
    <w:rsid w:val="00161E57"/>
    <w:rsid w:val="001637D7"/>
    <w:rsid w:val="00163817"/>
    <w:rsid w:val="00164250"/>
    <w:rsid w:val="00164835"/>
    <w:rsid w:val="00164BDC"/>
    <w:rsid w:val="00164F71"/>
    <w:rsid w:val="001653FC"/>
    <w:rsid w:val="00165BBC"/>
    <w:rsid w:val="00165DD6"/>
    <w:rsid w:val="00165FA1"/>
    <w:rsid w:val="0016761B"/>
    <w:rsid w:val="0017092B"/>
    <w:rsid w:val="00170ABE"/>
    <w:rsid w:val="001713E0"/>
    <w:rsid w:val="001716EB"/>
    <w:rsid w:val="00173024"/>
    <w:rsid w:val="0017333F"/>
    <w:rsid w:val="00173ED2"/>
    <w:rsid w:val="00176D53"/>
    <w:rsid w:val="00177365"/>
    <w:rsid w:val="00177AA4"/>
    <w:rsid w:val="00180031"/>
    <w:rsid w:val="001802C6"/>
    <w:rsid w:val="001813DB"/>
    <w:rsid w:val="00181EAC"/>
    <w:rsid w:val="00182877"/>
    <w:rsid w:val="0018299B"/>
    <w:rsid w:val="0018329F"/>
    <w:rsid w:val="001842C9"/>
    <w:rsid w:val="00184670"/>
    <w:rsid w:val="00184752"/>
    <w:rsid w:val="00184CDA"/>
    <w:rsid w:val="001878B2"/>
    <w:rsid w:val="00190426"/>
    <w:rsid w:val="0019059D"/>
    <w:rsid w:val="00190639"/>
    <w:rsid w:val="00190B0D"/>
    <w:rsid w:val="00190FD6"/>
    <w:rsid w:val="001912FD"/>
    <w:rsid w:val="001915A2"/>
    <w:rsid w:val="00191627"/>
    <w:rsid w:val="001918C3"/>
    <w:rsid w:val="0019204A"/>
    <w:rsid w:val="001929C6"/>
    <w:rsid w:val="001929F3"/>
    <w:rsid w:val="00192B9F"/>
    <w:rsid w:val="00194233"/>
    <w:rsid w:val="001942B8"/>
    <w:rsid w:val="00195572"/>
    <w:rsid w:val="00196613"/>
    <w:rsid w:val="00196FAC"/>
    <w:rsid w:val="001978B2"/>
    <w:rsid w:val="001A04E0"/>
    <w:rsid w:val="001A0842"/>
    <w:rsid w:val="001A0B63"/>
    <w:rsid w:val="001A0D7A"/>
    <w:rsid w:val="001A0F21"/>
    <w:rsid w:val="001A1471"/>
    <w:rsid w:val="001A1977"/>
    <w:rsid w:val="001A1CFA"/>
    <w:rsid w:val="001A2227"/>
    <w:rsid w:val="001A2518"/>
    <w:rsid w:val="001A3106"/>
    <w:rsid w:val="001A3FE7"/>
    <w:rsid w:val="001A465D"/>
    <w:rsid w:val="001A4CFA"/>
    <w:rsid w:val="001A505A"/>
    <w:rsid w:val="001A5228"/>
    <w:rsid w:val="001A69D6"/>
    <w:rsid w:val="001A6B50"/>
    <w:rsid w:val="001A78FC"/>
    <w:rsid w:val="001A7FB9"/>
    <w:rsid w:val="001B0DA8"/>
    <w:rsid w:val="001B1C5E"/>
    <w:rsid w:val="001B1E58"/>
    <w:rsid w:val="001B2A1D"/>
    <w:rsid w:val="001B2ED9"/>
    <w:rsid w:val="001B30D5"/>
    <w:rsid w:val="001B3A4B"/>
    <w:rsid w:val="001B3B9B"/>
    <w:rsid w:val="001B4887"/>
    <w:rsid w:val="001B4DBD"/>
    <w:rsid w:val="001B5D24"/>
    <w:rsid w:val="001B771B"/>
    <w:rsid w:val="001B77B1"/>
    <w:rsid w:val="001B7F34"/>
    <w:rsid w:val="001C026E"/>
    <w:rsid w:val="001C09E7"/>
    <w:rsid w:val="001C0E1E"/>
    <w:rsid w:val="001C48B2"/>
    <w:rsid w:val="001C49B9"/>
    <w:rsid w:val="001C59AC"/>
    <w:rsid w:val="001C6832"/>
    <w:rsid w:val="001D01B0"/>
    <w:rsid w:val="001D0707"/>
    <w:rsid w:val="001D0DD0"/>
    <w:rsid w:val="001D1E56"/>
    <w:rsid w:val="001D25CA"/>
    <w:rsid w:val="001D4058"/>
    <w:rsid w:val="001D45D4"/>
    <w:rsid w:val="001D4943"/>
    <w:rsid w:val="001D4B0E"/>
    <w:rsid w:val="001D4C8D"/>
    <w:rsid w:val="001D4C90"/>
    <w:rsid w:val="001D5267"/>
    <w:rsid w:val="001D5960"/>
    <w:rsid w:val="001D6F03"/>
    <w:rsid w:val="001E032E"/>
    <w:rsid w:val="001E0FE5"/>
    <w:rsid w:val="001E1521"/>
    <w:rsid w:val="001E2E2E"/>
    <w:rsid w:val="001E32B6"/>
    <w:rsid w:val="001E3332"/>
    <w:rsid w:val="001E3A12"/>
    <w:rsid w:val="001E3A69"/>
    <w:rsid w:val="001E3B7B"/>
    <w:rsid w:val="001E3D80"/>
    <w:rsid w:val="001E48B8"/>
    <w:rsid w:val="001E4956"/>
    <w:rsid w:val="001E49AB"/>
    <w:rsid w:val="001E5AF6"/>
    <w:rsid w:val="001E6527"/>
    <w:rsid w:val="001E6595"/>
    <w:rsid w:val="001E6CBC"/>
    <w:rsid w:val="001E72C0"/>
    <w:rsid w:val="001E7D47"/>
    <w:rsid w:val="001F0808"/>
    <w:rsid w:val="001F0B0F"/>
    <w:rsid w:val="001F0FC1"/>
    <w:rsid w:val="001F1088"/>
    <w:rsid w:val="001F213C"/>
    <w:rsid w:val="001F4D66"/>
    <w:rsid w:val="001F51C2"/>
    <w:rsid w:val="001F5311"/>
    <w:rsid w:val="001F6D32"/>
    <w:rsid w:val="001F6DE5"/>
    <w:rsid w:val="001F7FE6"/>
    <w:rsid w:val="0020118D"/>
    <w:rsid w:val="00202232"/>
    <w:rsid w:val="0020285C"/>
    <w:rsid w:val="002028C6"/>
    <w:rsid w:val="0020294B"/>
    <w:rsid w:val="00202EC9"/>
    <w:rsid w:val="00202F73"/>
    <w:rsid w:val="0020322F"/>
    <w:rsid w:val="0020344A"/>
    <w:rsid w:val="0020370B"/>
    <w:rsid w:val="00203E1A"/>
    <w:rsid w:val="00204409"/>
    <w:rsid w:val="00204858"/>
    <w:rsid w:val="00204C04"/>
    <w:rsid w:val="00205392"/>
    <w:rsid w:val="00205776"/>
    <w:rsid w:val="00205A47"/>
    <w:rsid w:val="002067EA"/>
    <w:rsid w:val="00210B3B"/>
    <w:rsid w:val="0021135D"/>
    <w:rsid w:val="00211E61"/>
    <w:rsid w:val="00212028"/>
    <w:rsid w:val="002122ED"/>
    <w:rsid w:val="00214562"/>
    <w:rsid w:val="00214787"/>
    <w:rsid w:val="002147C1"/>
    <w:rsid w:val="002150F9"/>
    <w:rsid w:val="002155AA"/>
    <w:rsid w:val="00215815"/>
    <w:rsid w:val="002160A7"/>
    <w:rsid w:val="002162AC"/>
    <w:rsid w:val="00216628"/>
    <w:rsid w:val="00216683"/>
    <w:rsid w:val="00216991"/>
    <w:rsid w:val="00216AFA"/>
    <w:rsid w:val="00216E1E"/>
    <w:rsid w:val="00217C3D"/>
    <w:rsid w:val="00222579"/>
    <w:rsid w:val="00223628"/>
    <w:rsid w:val="00225D66"/>
    <w:rsid w:val="00226031"/>
    <w:rsid w:val="00226166"/>
    <w:rsid w:val="0022658B"/>
    <w:rsid w:val="00226AAE"/>
    <w:rsid w:val="00226D3A"/>
    <w:rsid w:val="00227B66"/>
    <w:rsid w:val="00230EA1"/>
    <w:rsid w:val="002317D0"/>
    <w:rsid w:val="002327ED"/>
    <w:rsid w:val="002332FB"/>
    <w:rsid w:val="002346D5"/>
    <w:rsid w:val="00234748"/>
    <w:rsid w:val="002351CB"/>
    <w:rsid w:val="00235BB1"/>
    <w:rsid w:val="00236343"/>
    <w:rsid w:val="0023678E"/>
    <w:rsid w:val="00236903"/>
    <w:rsid w:val="00236B95"/>
    <w:rsid w:val="002413DB"/>
    <w:rsid w:val="002419CD"/>
    <w:rsid w:val="00241B51"/>
    <w:rsid w:val="00243A16"/>
    <w:rsid w:val="00244296"/>
    <w:rsid w:val="00244D6D"/>
    <w:rsid w:val="002450FD"/>
    <w:rsid w:val="002457C9"/>
    <w:rsid w:val="00245D82"/>
    <w:rsid w:val="00246E2A"/>
    <w:rsid w:val="0024790A"/>
    <w:rsid w:val="00250D84"/>
    <w:rsid w:val="00250F41"/>
    <w:rsid w:val="00251808"/>
    <w:rsid w:val="00251A94"/>
    <w:rsid w:val="00251B3B"/>
    <w:rsid w:val="00253981"/>
    <w:rsid w:val="0025444D"/>
    <w:rsid w:val="00254DDC"/>
    <w:rsid w:val="00255CD2"/>
    <w:rsid w:val="0025640C"/>
    <w:rsid w:val="00260438"/>
    <w:rsid w:val="00261D26"/>
    <w:rsid w:val="00262792"/>
    <w:rsid w:val="002639A3"/>
    <w:rsid w:val="00263DE9"/>
    <w:rsid w:val="00263FCB"/>
    <w:rsid w:val="00264555"/>
    <w:rsid w:val="002658F3"/>
    <w:rsid w:val="00265C21"/>
    <w:rsid w:val="002662BD"/>
    <w:rsid w:val="002664FA"/>
    <w:rsid w:val="00267B92"/>
    <w:rsid w:val="00270253"/>
    <w:rsid w:val="0027169C"/>
    <w:rsid w:val="002729F2"/>
    <w:rsid w:val="00272B96"/>
    <w:rsid w:val="002737D8"/>
    <w:rsid w:val="00273FB7"/>
    <w:rsid w:val="0027471D"/>
    <w:rsid w:val="002753B5"/>
    <w:rsid w:val="00275791"/>
    <w:rsid w:val="00275C8E"/>
    <w:rsid w:val="00275DFA"/>
    <w:rsid w:val="002765DE"/>
    <w:rsid w:val="002766C0"/>
    <w:rsid w:val="00276BF0"/>
    <w:rsid w:val="00280613"/>
    <w:rsid w:val="00280C59"/>
    <w:rsid w:val="0028111D"/>
    <w:rsid w:val="00281674"/>
    <w:rsid w:val="00281F1D"/>
    <w:rsid w:val="002826DC"/>
    <w:rsid w:val="00282AE5"/>
    <w:rsid w:val="00282B6A"/>
    <w:rsid w:val="0028406D"/>
    <w:rsid w:val="00284F75"/>
    <w:rsid w:val="00285007"/>
    <w:rsid w:val="002863DD"/>
    <w:rsid w:val="00286C31"/>
    <w:rsid w:val="00286FB8"/>
    <w:rsid w:val="00286FBC"/>
    <w:rsid w:val="00286FF2"/>
    <w:rsid w:val="00287D94"/>
    <w:rsid w:val="00287EE5"/>
    <w:rsid w:val="00290B43"/>
    <w:rsid w:val="00290F83"/>
    <w:rsid w:val="00291470"/>
    <w:rsid w:val="00291D02"/>
    <w:rsid w:val="00292939"/>
    <w:rsid w:val="002929F2"/>
    <w:rsid w:val="00292CAC"/>
    <w:rsid w:val="00294109"/>
    <w:rsid w:val="002949CA"/>
    <w:rsid w:val="0029535C"/>
    <w:rsid w:val="002956D6"/>
    <w:rsid w:val="002959E9"/>
    <w:rsid w:val="0029632E"/>
    <w:rsid w:val="00296DB7"/>
    <w:rsid w:val="00296E8F"/>
    <w:rsid w:val="002A002F"/>
    <w:rsid w:val="002A055D"/>
    <w:rsid w:val="002A0BE7"/>
    <w:rsid w:val="002A12ED"/>
    <w:rsid w:val="002A1B54"/>
    <w:rsid w:val="002A3530"/>
    <w:rsid w:val="002A387B"/>
    <w:rsid w:val="002A39AA"/>
    <w:rsid w:val="002A3A18"/>
    <w:rsid w:val="002A4B8A"/>
    <w:rsid w:val="002A4FBE"/>
    <w:rsid w:val="002A5093"/>
    <w:rsid w:val="002A643C"/>
    <w:rsid w:val="002B0029"/>
    <w:rsid w:val="002B0536"/>
    <w:rsid w:val="002B0C56"/>
    <w:rsid w:val="002B1DE3"/>
    <w:rsid w:val="002B2B54"/>
    <w:rsid w:val="002B416F"/>
    <w:rsid w:val="002B5728"/>
    <w:rsid w:val="002B5A20"/>
    <w:rsid w:val="002B5F93"/>
    <w:rsid w:val="002B62C5"/>
    <w:rsid w:val="002B62F5"/>
    <w:rsid w:val="002B6855"/>
    <w:rsid w:val="002B7E1A"/>
    <w:rsid w:val="002C057A"/>
    <w:rsid w:val="002C079F"/>
    <w:rsid w:val="002C0A76"/>
    <w:rsid w:val="002C0F65"/>
    <w:rsid w:val="002C115D"/>
    <w:rsid w:val="002C2461"/>
    <w:rsid w:val="002C2992"/>
    <w:rsid w:val="002C2EE7"/>
    <w:rsid w:val="002C407C"/>
    <w:rsid w:val="002C4EF5"/>
    <w:rsid w:val="002C6C89"/>
    <w:rsid w:val="002C6FA8"/>
    <w:rsid w:val="002C7F60"/>
    <w:rsid w:val="002D0769"/>
    <w:rsid w:val="002D0F63"/>
    <w:rsid w:val="002D1591"/>
    <w:rsid w:val="002D22F1"/>
    <w:rsid w:val="002D2483"/>
    <w:rsid w:val="002D279A"/>
    <w:rsid w:val="002D2C13"/>
    <w:rsid w:val="002D2DA7"/>
    <w:rsid w:val="002D3AC1"/>
    <w:rsid w:val="002D4039"/>
    <w:rsid w:val="002D4358"/>
    <w:rsid w:val="002D4FA5"/>
    <w:rsid w:val="002D5264"/>
    <w:rsid w:val="002D71AD"/>
    <w:rsid w:val="002D7347"/>
    <w:rsid w:val="002D75F9"/>
    <w:rsid w:val="002D7987"/>
    <w:rsid w:val="002E0266"/>
    <w:rsid w:val="002E0385"/>
    <w:rsid w:val="002E0B42"/>
    <w:rsid w:val="002E1BAB"/>
    <w:rsid w:val="002E416E"/>
    <w:rsid w:val="002E45A6"/>
    <w:rsid w:val="002E4D50"/>
    <w:rsid w:val="002E541F"/>
    <w:rsid w:val="002E59FC"/>
    <w:rsid w:val="002E6041"/>
    <w:rsid w:val="002E6C35"/>
    <w:rsid w:val="002F13A5"/>
    <w:rsid w:val="002F1F69"/>
    <w:rsid w:val="002F2CB0"/>
    <w:rsid w:val="002F2E85"/>
    <w:rsid w:val="002F3492"/>
    <w:rsid w:val="002F34DC"/>
    <w:rsid w:val="002F41C2"/>
    <w:rsid w:val="002F4BCC"/>
    <w:rsid w:val="002F4C04"/>
    <w:rsid w:val="002F6370"/>
    <w:rsid w:val="002F7809"/>
    <w:rsid w:val="003001A8"/>
    <w:rsid w:val="003007D3"/>
    <w:rsid w:val="0030086F"/>
    <w:rsid w:val="00301617"/>
    <w:rsid w:val="00301964"/>
    <w:rsid w:val="00301B1E"/>
    <w:rsid w:val="003020D0"/>
    <w:rsid w:val="003022E6"/>
    <w:rsid w:val="0030266C"/>
    <w:rsid w:val="00302FC6"/>
    <w:rsid w:val="003047BC"/>
    <w:rsid w:val="0030609C"/>
    <w:rsid w:val="003063CC"/>
    <w:rsid w:val="003103AE"/>
    <w:rsid w:val="00310CC7"/>
    <w:rsid w:val="00311BD9"/>
    <w:rsid w:val="00312332"/>
    <w:rsid w:val="003131BB"/>
    <w:rsid w:val="00313CB4"/>
    <w:rsid w:val="00314758"/>
    <w:rsid w:val="00315E49"/>
    <w:rsid w:val="00316828"/>
    <w:rsid w:val="00316EC1"/>
    <w:rsid w:val="00320110"/>
    <w:rsid w:val="003204FB"/>
    <w:rsid w:val="003211DE"/>
    <w:rsid w:val="00321286"/>
    <w:rsid w:val="00321AB2"/>
    <w:rsid w:val="00321ADF"/>
    <w:rsid w:val="003224B9"/>
    <w:rsid w:val="003243B5"/>
    <w:rsid w:val="00324E0A"/>
    <w:rsid w:val="003250E3"/>
    <w:rsid w:val="00326289"/>
    <w:rsid w:val="0032643F"/>
    <w:rsid w:val="003268CF"/>
    <w:rsid w:val="00326B07"/>
    <w:rsid w:val="003278C4"/>
    <w:rsid w:val="00330B7A"/>
    <w:rsid w:val="00331A72"/>
    <w:rsid w:val="00331D73"/>
    <w:rsid w:val="00332164"/>
    <w:rsid w:val="00332979"/>
    <w:rsid w:val="00332DD8"/>
    <w:rsid w:val="003331E7"/>
    <w:rsid w:val="003341CA"/>
    <w:rsid w:val="0033528B"/>
    <w:rsid w:val="00335C61"/>
    <w:rsid w:val="00337301"/>
    <w:rsid w:val="003401EE"/>
    <w:rsid w:val="003403E2"/>
    <w:rsid w:val="00340DB6"/>
    <w:rsid w:val="00341ADA"/>
    <w:rsid w:val="0034224F"/>
    <w:rsid w:val="00343420"/>
    <w:rsid w:val="00343E0D"/>
    <w:rsid w:val="00344747"/>
    <w:rsid w:val="00344835"/>
    <w:rsid w:val="003457E6"/>
    <w:rsid w:val="00346250"/>
    <w:rsid w:val="00346D89"/>
    <w:rsid w:val="00346FAF"/>
    <w:rsid w:val="00347341"/>
    <w:rsid w:val="0034774C"/>
    <w:rsid w:val="00347E99"/>
    <w:rsid w:val="0035035E"/>
    <w:rsid w:val="003505C0"/>
    <w:rsid w:val="003508BC"/>
    <w:rsid w:val="00350A37"/>
    <w:rsid w:val="00351664"/>
    <w:rsid w:val="00352417"/>
    <w:rsid w:val="00354742"/>
    <w:rsid w:val="003548B7"/>
    <w:rsid w:val="00355EB4"/>
    <w:rsid w:val="003560A2"/>
    <w:rsid w:val="00356182"/>
    <w:rsid w:val="0035684E"/>
    <w:rsid w:val="00356B2C"/>
    <w:rsid w:val="00356C5C"/>
    <w:rsid w:val="00357CF3"/>
    <w:rsid w:val="00360A8C"/>
    <w:rsid w:val="003612BA"/>
    <w:rsid w:val="00361E12"/>
    <w:rsid w:val="00361E6F"/>
    <w:rsid w:val="00361EA7"/>
    <w:rsid w:val="003620B9"/>
    <w:rsid w:val="0036240D"/>
    <w:rsid w:val="003625C2"/>
    <w:rsid w:val="0036359A"/>
    <w:rsid w:val="00363D8E"/>
    <w:rsid w:val="003642CA"/>
    <w:rsid w:val="003646F5"/>
    <w:rsid w:val="003651CD"/>
    <w:rsid w:val="00365F12"/>
    <w:rsid w:val="0036614E"/>
    <w:rsid w:val="00366A47"/>
    <w:rsid w:val="003706AA"/>
    <w:rsid w:val="003706DD"/>
    <w:rsid w:val="00371E8F"/>
    <w:rsid w:val="00372436"/>
    <w:rsid w:val="00372F39"/>
    <w:rsid w:val="00373199"/>
    <w:rsid w:val="003737E8"/>
    <w:rsid w:val="00373D9F"/>
    <w:rsid w:val="003740C7"/>
    <w:rsid w:val="0037422D"/>
    <w:rsid w:val="003749A1"/>
    <w:rsid w:val="00374C71"/>
    <w:rsid w:val="003755E4"/>
    <w:rsid w:val="00375861"/>
    <w:rsid w:val="00376309"/>
    <w:rsid w:val="00376866"/>
    <w:rsid w:val="00376A5F"/>
    <w:rsid w:val="00376F40"/>
    <w:rsid w:val="003770D5"/>
    <w:rsid w:val="0037792C"/>
    <w:rsid w:val="00380347"/>
    <w:rsid w:val="003808F7"/>
    <w:rsid w:val="00380E80"/>
    <w:rsid w:val="003811B9"/>
    <w:rsid w:val="00381422"/>
    <w:rsid w:val="00381E9B"/>
    <w:rsid w:val="00382009"/>
    <w:rsid w:val="0038301C"/>
    <w:rsid w:val="003835C4"/>
    <w:rsid w:val="003838A5"/>
    <w:rsid w:val="00384C5D"/>
    <w:rsid w:val="00384C70"/>
    <w:rsid w:val="00384FD4"/>
    <w:rsid w:val="003857EA"/>
    <w:rsid w:val="00387B3D"/>
    <w:rsid w:val="00387C8D"/>
    <w:rsid w:val="0039061A"/>
    <w:rsid w:val="003907E8"/>
    <w:rsid w:val="00390842"/>
    <w:rsid w:val="00391100"/>
    <w:rsid w:val="00391638"/>
    <w:rsid w:val="00391BE0"/>
    <w:rsid w:val="00392529"/>
    <w:rsid w:val="003927DD"/>
    <w:rsid w:val="0039304C"/>
    <w:rsid w:val="00393083"/>
    <w:rsid w:val="003935C0"/>
    <w:rsid w:val="00393772"/>
    <w:rsid w:val="00393872"/>
    <w:rsid w:val="00393EA7"/>
    <w:rsid w:val="003945DB"/>
    <w:rsid w:val="00394D2F"/>
    <w:rsid w:val="0039561A"/>
    <w:rsid w:val="003962AA"/>
    <w:rsid w:val="00396E6A"/>
    <w:rsid w:val="00396F10"/>
    <w:rsid w:val="003972D2"/>
    <w:rsid w:val="0039742A"/>
    <w:rsid w:val="003975ED"/>
    <w:rsid w:val="003A00D5"/>
    <w:rsid w:val="003A019B"/>
    <w:rsid w:val="003A1F26"/>
    <w:rsid w:val="003A2ECD"/>
    <w:rsid w:val="003A3147"/>
    <w:rsid w:val="003A3DFE"/>
    <w:rsid w:val="003A4D80"/>
    <w:rsid w:val="003A654B"/>
    <w:rsid w:val="003A6850"/>
    <w:rsid w:val="003A6A38"/>
    <w:rsid w:val="003A7B77"/>
    <w:rsid w:val="003B0444"/>
    <w:rsid w:val="003B090B"/>
    <w:rsid w:val="003B0ECA"/>
    <w:rsid w:val="003B1B22"/>
    <w:rsid w:val="003B1D30"/>
    <w:rsid w:val="003B3A7F"/>
    <w:rsid w:val="003B4F16"/>
    <w:rsid w:val="003B58D1"/>
    <w:rsid w:val="003B6D0F"/>
    <w:rsid w:val="003B740D"/>
    <w:rsid w:val="003B7417"/>
    <w:rsid w:val="003B7CDB"/>
    <w:rsid w:val="003B7EFD"/>
    <w:rsid w:val="003B7FBF"/>
    <w:rsid w:val="003C0457"/>
    <w:rsid w:val="003C0686"/>
    <w:rsid w:val="003C0915"/>
    <w:rsid w:val="003C0A55"/>
    <w:rsid w:val="003C137E"/>
    <w:rsid w:val="003C15AD"/>
    <w:rsid w:val="003C27CE"/>
    <w:rsid w:val="003C395A"/>
    <w:rsid w:val="003C3C01"/>
    <w:rsid w:val="003C3D5A"/>
    <w:rsid w:val="003C3FC8"/>
    <w:rsid w:val="003C51E4"/>
    <w:rsid w:val="003C5390"/>
    <w:rsid w:val="003C5861"/>
    <w:rsid w:val="003C5D4D"/>
    <w:rsid w:val="003C7197"/>
    <w:rsid w:val="003C73FF"/>
    <w:rsid w:val="003C789D"/>
    <w:rsid w:val="003C7924"/>
    <w:rsid w:val="003C7F9E"/>
    <w:rsid w:val="003D0CC6"/>
    <w:rsid w:val="003D0E97"/>
    <w:rsid w:val="003D2086"/>
    <w:rsid w:val="003D21D1"/>
    <w:rsid w:val="003D2D0C"/>
    <w:rsid w:val="003D34DA"/>
    <w:rsid w:val="003D3A0C"/>
    <w:rsid w:val="003D3B80"/>
    <w:rsid w:val="003D3DB7"/>
    <w:rsid w:val="003D4216"/>
    <w:rsid w:val="003D4FBD"/>
    <w:rsid w:val="003D5EDD"/>
    <w:rsid w:val="003E037C"/>
    <w:rsid w:val="003E190D"/>
    <w:rsid w:val="003E23C9"/>
    <w:rsid w:val="003E2529"/>
    <w:rsid w:val="003E252E"/>
    <w:rsid w:val="003E3353"/>
    <w:rsid w:val="003E481C"/>
    <w:rsid w:val="003E4E13"/>
    <w:rsid w:val="003E5785"/>
    <w:rsid w:val="003E686D"/>
    <w:rsid w:val="003E6D18"/>
    <w:rsid w:val="003E6D3E"/>
    <w:rsid w:val="003E6F30"/>
    <w:rsid w:val="003E7775"/>
    <w:rsid w:val="003F021C"/>
    <w:rsid w:val="003F09CC"/>
    <w:rsid w:val="003F10B5"/>
    <w:rsid w:val="003F1A5E"/>
    <w:rsid w:val="003F25BB"/>
    <w:rsid w:val="003F2773"/>
    <w:rsid w:val="003F33C4"/>
    <w:rsid w:val="003F373E"/>
    <w:rsid w:val="003F3A32"/>
    <w:rsid w:val="003F3FB5"/>
    <w:rsid w:val="003F5909"/>
    <w:rsid w:val="003F5C09"/>
    <w:rsid w:val="003F6094"/>
    <w:rsid w:val="003F616A"/>
    <w:rsid w:val="003F7A5A"/>
    <w:rsid w:val="0040029F"/>
    <w:rsid w:val="004002A3"/>
    <w:rsid w:val="00400543"/>
    <w:rsid w:val="00400DE1"/>
    <w:rsid w:val="00401C3E"/>
    <w:rsid w:val="004045F5"/>
    <w:rsid w:val="00404847"/>
    <w:rsid w:val="00404DB1"/>
    <w:rsid w:val="004052AA"/>
    <w:rsid w:val="0040571B"/>
    <w:rsid w:val="004067C4"/>
    <w:rsid w:val="00406AF2"/>
    <w:rsid w:val="00406F4E"/>
    <w:rsid w:val="00411204"/>
    <w:rsid w:val="00411826"/>
    <w:rsid w:val="00411B1F"/>
    <w:rsid w:val="00412B0B"/>
    <w:rsid w:val="00413580"/>
    <w:rsid w:val="00413B94"/>
    <w:rsid w:val="00415773"/>
    <w:rsid w:val="00415D5C"/>
    <w:rsid w:val="00415F07"/>
    <w:rsid w:val="004160E0"/>
    <w:rsid w:val="00417278"/>
    <w:rsid w:val="00420658"/>
    <w:rsid w:val="00421B7D"/>
    <w:rsid w:val="00422F6C"/>
    <w:rsid w:val="00423F5C"/>
    <w:rsid w:val="00425C48"/>
    <w:rsid w:val="00425CF1"/>
    <w:rsid w:val="00426A6C"/>
    <w:rsid w:val="0042725E"/>
    <w:rsid w:val="00430B09"/>
    <w:rsid w:val="0043159D"/>
    <w:rsid w:val="0043184A"/>
    <w:rsid w:val="00431C9C"/>
    <w:rsid w:val="00433493"/>
    <w:rsid w:val="0043374B"/>
    <w:rsid w:val="004338F5"/>
    <w:rsid w:val="00435305"/>
    <w:rsid w:val="00435B4A"/>
    <w:rsid w:val="00435C37"/>
    <w:rsid w:val="00436636"/>
    <w:rsid w:val="00436976"/>
    <w:rsid w:val="004404F8"/>
    <w:rsid w:val="00441478"/>
    <w:rsid w:val="00441C1E"/>
    <w:rsid w:val="00441E46"/>
    <w:rsid w:val="00442EEA"/>
    <w:rsid w:val="00443084"/>
    <w:rsid w:val="0044489E"/>
    <w:rsid w:val="004453DE"/>
    <w:rsid w:val="00445892"/>
    <w:rsid w:val="004459AC"/>
    <w:rsid w:val="00445CF1"/>
    <w:rsid w:val="004466BC"/>
    <w:rsid w:val="00447048"/>
    <w:rsid w:val="00447910"/>
    <w:rsid w:val="00447A84"/>
    <w:rsid w:val="00447F7B"/>
    <w:rsid w:val="00450355"/>
    <w:rsid w:val="00450EC8"/>
    <w:rsid w:val="004517AE"/>
    <w:rsid w:val="00451C54"/>
    <w:rsid w:val="00451E81"/>
    <w:rsid w:val="0045332E"/>
    <w:rsid w:val="004537C9"/>
    <w:rsid w:val="0045575D"/>
    <w:rsid w:val="00455DAC"/>
    <w:rsid w:val="0045608A"/>
    <w:rsid w:val="00456B73"/>
    <w:rsid w:val="00457124"/>
    <w:rsid w:val="00457600"/>
    <w:rsid w:val="004615F7"/>
    <w:rsid w:val="00461788"/>
    <w:rsid w:val="0046332A"/>
    <w:rsid w:val="00464943"/>
    <w:rsid w:val="00464B75"/>
    <w:rsid w:val="00464FA4"/>
    <w:rsid w:val="00465267"/>
    <w:rsid w:val="004654A4"/>
    <w:rsid w:val="00465955"/>
    <w:rsid w:val="004669CB"/>
    <w:rsid w:val="00466D5A"/>
    <w:rsid w:val="004678B6"/>
    <w:rsid w:val="0046798D"/>
    <w:rsid w:val="00467F6B"/>
    <w:rsid w:val="0047004B"/>
    <w:rsid w:val="00470086"/>
    <w:rsid w:val="004704DE"/>
    <w:rsid w:val="00470736"/>
    <w:rsid w:val="00471D04"/>
    <w:rsid w:val="0047202A"/>
    <w:rsid w:val="00472521"/>
    <w:rsid w:val="00472FE6"/>
    <w:rsid w:val="00473BE2"/>
    <w:rsid w:val="0047484B"/>
    <w:rsid w:val="0047501A"/>
    <w:rsid w:val="00475672"/>
    <w:rsid w:val="00476C74"/>
    <w:rsid w:val="004775C4"/>
    <w:rsid w:val="004801A1"/>
    <w:rsid w:val="00480625"/>
    <w:rsid w:val="0048130D"/>
    <w:rsid w:val="00481E19"/>
    <w:rsid w:val="00482243"/>
    <w:rsid w:val="004822FF"/>
    <w:rsid w:val="00482397"/>
    <w:rsid w:val="0048246A"/>
    <w:rsid w:val="00482B75"/>
    <w:rsid w:val="0048393B"/>
    <w:rsid w:val="004839FD"/>
    <w:rsid w:val="00484913"/>
    <w:rsid w:val="004853A0"/>
    <w:rsid w:val="00485B7E"/>
    <w:rsid w:val="00486449"/>
    <w:rsid w:val="0048718B"/>
    <w:rsid w:val="00487362"/>
    <w:rsid w:val="00487A52"/>
    <w:rsid w:val="00487D5A"/>
    <w:rsid w:val="0049000D"/>
    <w:rsid w:val="0049018B"/>
    <w:rsid w:val="00490BC7"/>
    <w:rsid w:val="004911B0"/>
    <w:rsid w:val="00493585"/>
    <w:rsid w:val="004940CE"/>
    <w:rsid w:val="00494AFF"/>
    <w:rsid w:val="004954B4"/>
    <w:rsid w:val="00496745"/>
    <w:rsid w:val="0049729F"/>
    <w:rsid w:val="00497383"/>
    <w:rsid w:val="00497A42"/>
    <w:rsid w:val="00497F49"/>
    <w:rsid w:val="004A098B"/>
    <w:rsid w:val="004A0D21"/>
    <w:rsid w:val="004A0D73"/>
    <w:rsid w:val="004A2B30"/>
    <w:rsid w:val="004A2F67"/>
    <w:rsid w:val="004A32A5"/>
    <w:rsid w:val="004A4245"/>
    <w:rsid w:val="004A53DC"/>
    <w:rsid w:val="004A55FC"/>
    <w:rsid w:val="004A6F2A"/>
    <w:rsid w:val="004A7DE4"/>
    <w:rsid w:val="004B144E"/>
    <w:rsid w:val="004B1832"/>
    <w:rsid w:val="004B21F4"/>
    <w:rsid w:val="004B346A"/>
    <w:rsid w:val="004B3AEE"/>
    <w:rsid w:val="004B4398"/>
    <w:rsid w:val="004B4574"/>
    <w:rsid w:val="004B4EAC"/>
    <w:rsid w:val="004B5412"/>
    <w:rsid w:val="004B574D"/>
    <w:rsid w:val="004B65FC"/>
    <w:rsid w:val="004B6A9A"/>
    <w:rsid w:val="004B6B69"/>
    <w:rsid w:val="004B729C"/>
    <w:rsid w:val="004B745C"/>
    <w:rsid w:val="004B75A6"/>
    <w:rsid w:val="004B7858"/>
    <w:rsid w:val="004C0879"/>
    <w:rsid w:val="004C0A19"/>
    <w:rsid w:val="004C10EF"/>
    <w:rsid w:val="004C15EC"/>
    <w:rsid w:val="004C2335"/>
    <w:rsid w:val="004C309C"/>
    <w:rsid w:val="004C389A"/>
    <w:rsid w:val="004C403D"/>
    <w:rsid w:val="004C431C"/>
    <w:rsid w:val="004C43BB"/>
    <w:rsid w:val="004C4B4F"/>
    <w:rsid w:val="004C5295"/>
    <w:rsid w:val="004C6270"/>
    <w:rsid w:val="004C629D"/>
    <w:rsid w:val="004C6504"/>
    <w:rsid w:val="004C6884"/>
    <w:rsid w:val="004C6B8B"/>
    <w:rsid w:val="004C7949"/>
    <w:rsid w:val="004C7F2D"/>
    <w:rsid w:val="004D0A59"/>
    <w:rsid w:val="004D0F9B"/>
    <w:rsid w:val="004D1246"/>
    <w:rsid w:val="004D1328"/>
    <w:rsid w:val="004D3328"/>
    <w:rsid w:val="004D39A8"/>
    <w:rsid w:val="004D3AAE"/>
    <w:rsid w:val="004D41F5"/>
    <w:rsid w:val="004D4966"/>
    <w:rsid w:val="004D4E7A"/>
    <w:rsid w:val="004D507A"/>
    <w:rsid w:val="004D5334"/>
    <w:rsid w:val="004D5E5D"/>
    <w:rsid w:val="004D7042"/>
    <w:rsid w:val="004E0990"/>
    <w:rsid w:val="004E12B0"/>
    <w:rsid w:val="004E1808"/>
    <w:rsid w:val="004E299D"/>
    <w:rsid w:val="004E2B6C"/>
    <w:rsid w:val="004E2BA7"/>
    <w:rsid w:val="004E310A"/>
    <w:rsid w:val="004E3B61"/>
    <w:rsid w:val="004E43E0"/>
    <w:rsid w:val="004E442E"/>
    <w:rsid w:val="004E570A"/>
    <w:rsid w:val="004E57B2"/>
    <w:rsid w:val="004E59E6"/>
    <w:rsid w:val="004E6308"/>
    <w:rsid w:val="004E716D"/>
    <w:rsid w:val="004E742E"/>
    <w:rsid w:val="004F03B9"/>
    <w:rsid w:val="004F04B6"/>
    <w:rsid w:val="004F08AF"/>
    <w:rsid w:val="004F0E1A"/>
    <w:rsid w:val="004F1801"/>
    <w:rsid w:val="004F1864"/>
    <w:rsid w:val="004F2335"/>
    <w:rsid w:val="004F25FD"/>
    <w:rsid w:val="004F26E1"/>
    <w:rsid w:val="004F28C9"/>
    <w:rsid w:val="004F4508"/>
    <w:rsid w:val="004F4D35"/>
    <w:rsid w:val="004F555A"/>
    <w:rsid w:val="004F7A14"/>
    <w:rsid w:val="004F7D2E"/>
    <w:rsid w:val="00500BDB"/>
    <w:rsid w:val="0050156C"/>
    <w:rsid w:val="00503012"/>
    <w:rsid w:val="00503057"/>
    <w:rsid w:val="00503099"/>
    <w:rsid w:val="005034B4"/>
    <w:rsid w:val="00503743"/>
    <w:rsid w:val="00504BD4"/>
    <w:rsid w:val="005062B7"/>
    <w:rsid w:val="0050689E"/>
    <w:rsid w:val="00510F52"/>
    <w:rsid w:val="0051139D"/>
    <w:rsid w:val="00511567"/>
    <w:rsid w:val="00511DD1"/>
    <w:rsid w:val="00513BCF"/>
    <w:rsid w:val="00514A6F"/>
    <w:rsid w:val="00514FA2"/>
    <w:rsid w:val="00514FEA"/>
    <w:rsid w:val="00515BD2"/>
    <w:rsid w:val="00516045"/>
    <w:rsid w:val="00517711"/>
    <w:rsid w:val="00520047"/>
    <w:rsid w:val="00521CC0"/>
    <w:rsid w:val="0052248D"/>
    <w:rsid w:val="005225A3"/>
    <w:rsid w:val="00522D0B"/>
    <w:rsid w:val="005235B0"/>
    <w:rsid w:val="0052372F"/>
    <w:rsid w:val="00523FE2"/>
    <w:rsid w:val="00524279"/>
    <w:rsid w:val="005247B4"/>
    <w:rsid w:val="00525431"/>
    <w:rsid w:val="005259F9"/>
    <w:rsid w:val="00526714"/>
    <w:rsid w:val="005267E4"/>
    <w:rsid w:val="00526904"/>
    <w:rsid w:val="005270E6"/>
    <w:rsid w:val="00531A4B"/>
    <w:rsid w:val="005324D3"/>
    <w:rsid w:val="00532B20"/>
    <w:rsid w:val="0053323B"/>
    <w:rsid w:val="005335B5"/>
    <w:rsid w:val="005336B3"/>
    <w:rsid w:val="005337BE"/>
    <w:rsid w:val="005344E7"/>
    <w:rsid w:val="00534E0D"/>
    <w:rsid w:val="0053576D"/>
    <w:rsid w:val="005358E9"/>
    <w:rsid w:val="005361B1"/>
    <w:rsid w:val="005366DA"/>
    <w:rsid w:val="00536815"/>
    <w:rsid w:val="00536821"/>
    <w:rsid w:val="00536B08"/>
    <w:rsid w:val="005370CE"/>
    <w:rsid w:val="00537AE0"/>
    <w:rsid w:val="00537D51"/>
    <w:rsid w:val="00540546"/>
    <w:rsid w:val="005408A1"/>
    <w:rsid w:val="005408B6"/>
    <w:rsid w:val="00540E52"/>
    <w:rsid w:val="0054134A"/>
    <w:rsid w:val="00542424"/>
    <w:rsid w:val="0054316A"/>
    <w:rsid w:val="00545C39"/>
    <w:rsid w:val="00547FE3"/>
    <w:rsid w:val="005500B7"/>
    <w:rsid w:val="005504D3"/>
    <w:rsid w:val="0055067B"/>
    <w:rsid w:val="00550CBC"/>
    <w:rsid w:val="005518EC"/>
    <w:rsid w:val="0055234C"/>
    <w:rsid w:val="0055324D"/>
    <w:rsid w:val="005537B3"/>
    <w:rsid w:val="0055442E"/>
    <w:rsid w:val="00555080"/>
    <w:rsid w:val="005555BA"/>
    <w:rsid w:val="00555F59"/>
    <w:rsid w:val="0056200D"/>
    <w:rsid w:val="00562490"/>
    <w:rsid w:val="00562F26"/>
    <w:rsid w:val="0056416F"/>
    <w:rsid w:val="005643D3"/>
    <w:rsid w:val="005649B3"/>
    <w:rsid w:val="00565018"/>
    <w:rsid w:val="00565AA0"/>
    <w:rsid w:val="00565E28"/>
    <w:rsid w:val="00566374"/>
    <w:rsid w:val="00566678"/>
    <w:rsid w:val="00566A8B"/>
    <w:rsid w:val="0056726F"/>
    <w:rsid w:val="00567641"/>
    <w:rsid w:val="00567D9E"/>
    <w:rsid w:val="00570622"/>
    <w:rsid w:val="00570788"/>
    <w:rsid w:val="00570AF8"/>
    <w:rsid w:val="005715F8"/>
    <w:rsid w:val="005716BD"/>
    <w:rsid w:val="0057223E"/>
    <w:rsid w:val="00572716"/>
    <w:rsid w:val="00572A3C"/>
    <w:rsid w:val="00573000"/>
    <w:rsid w:val="005737CE"/>
    <w:rsid w:val="005743DD"/>
    <w:rsid w:val="00574800"/>
    <w:rsid w:val="005757C3"/>
    <w:rsid w:val="005758C5"/>
    <w:rsid w:val="0057690C"/>
    <w:rsid w:val="00576E17"/>
    <w:rsid w:val="005779F1"/>
    <w:rsid w:val="00577A06"/>
    <w:rsid w:val="00577BB3"/>
    <w:rsid w:val="00577F46"/>
    <w:rsid w:val="0058093D"/>
    <w:rsid w:val="00580DC6"/>
    <w:rsid w:val="00580E5B"/>
    <w:rsid w:val="0058254B"/>
    <w:rsid w:val="00582D36"/>
    <w:rsid w:val="00582D9E"/>
    <w:rsid w:val="00583005"/>
    <w:rsid w:val="0058331E"/>
    <w:rsid w:val="005834B2"/>
    <w:rsid w:val="00583523"/>
    <w:rsid w:val="00583F95"/>
    <w:rsid w:val="00584BC4"/>
    <w:rsid w:val="005853BC"/>
    <w:rsid w:val="00586597"/>
    <w:rsid w:val="00586CA2"/>
    <w:rsid w:val="005876DF"/>
    <w:rsid w:val="0059091C"/>
    <w:rsid w:val="00590A38"/>
    <w:rsid w:val="00590CF2"/>
    <w:rsid w:val="00590DDE"/>
    <w:rsid w:val="00590F9A"/>
    <w:rsid w:val="005910C8"/>
    <w:rsid w:val="00591ABB"/>
    <w:rsid w:val="00591C1E"/>
    <w:rsid w:val="00591E28"/>
    <w:rsid w:val="00592DF1"/>
    <w:rsid w:val="00592EF2"/>
    <w:rsid w:val="00593230"/>
    <w:rsid w:val="005938C4"/>
    <w:rsid w:val="0059390B"/>
    <w:rsid w:val="00593FCB"/>
    <w:rsid w:val="00594410"/>
    <w:rsid w:val="00594F9F"/>
    <w:rsid w:val="005953FA"/>
    <w:rsid w:val="005956F6"/>
    <w:rsid w:val="00595852"/>
    <w:rsid w:val="00595D53"/>
    <w:rsid w:val="00596DD9"/>
    <w:rsid w:val="00597A62"/>
    <w:rsid w:val="00597BBC"/>
    <w:rsid w:val="00597CEB"/>
    <w:rsid w:val="005A078B"/>
    <w:rsid w:val="005A09DC"/>
    <w:rsid w:val="005A22E3"/>
    <w:rsid w:val="005A2904"/>
    <w:rsid w:val="005A3189"/>
    <w:rsid w:val="005A4226"/>
    <w:rsid w:val="005A5571"/>
    <w:rsid w:val="005A5F35"/>
    <w:rsid w:val="005A7944"/>
    <w:rsid w:val="005A7BAA"/>
    <w:rsid w:val="005A7DAB"/>
    <w:rsid w:val="005B061D"/>
    <w:rsid w:val="005B06C4"/>
    <w:rsid w:val="005B06D1"/>
    <w:rsid w:val="005B0C27"/>
    <w:rsid w:val="005B1839"/>
    <w:rsid w:val="005B1BB2"/>
    <w:rsid w:val="005B2B8F"/>
    <w:rsid w:val="005B2FF0"/>
    <w:rsid w:val="005B3D02"/>
    <w:rsid w:val="005B3E01"/>
    <w:rsid w:val="005B4937"/>
    <w:rsid w:val="005B4999"/>
    <w:rsid w:val="005B76C8"/>
    <w:rsid w:val="005C14FB"/>
    <w:rsid w:val="005C15D2"/>
    <w:rsid w:val="005C16F5"/>
    <w:rsid w:val="005C1A5F"/>
    <w:rsid w:val="005C21A1"/>
    <w:rsid w:val="005C2229"/>
    <w:rsid w:val="005C2A1D"/>
    <w:rsid w:val="005C363C"/>
    <w:rsid w:val="005C385A"/>
    <w:rsid w:val="005C3F96"/>
    <w:rsid w:val="005C40E5"/>
    <w:rsid w:val="005C43EF"/>
    <w:rsid w:val="005C4557"/>
    <w:rsid w:val="005C4D0D"/>
    <w:rsid w:val="005C664A"/>
    <w:rsid w:val="005C672F"/>
    <w:rsid w:val="005C788C"/>
    <w:rsid w:val="005C7D1C"/>
    <w:rsid w:val="005C7F61"/>
    <w:rsid w:val="005D045A"/>
    <w:rsid w:val="005D0D84"/>
    <w:rsid w:val="005D13C9"/>
    <w:rsid w:val="005D1A08"/>
    <w:rsid w:val="005D20A1"/>
    <w:rsid w:val="005D2C6E"/>
    <w:rsid w:val="005D3415"/>
    <w:rsid w:val="005D47D7"/>
    <w:rsid w:val="005D5A59"/>
    <w:rsid w:val="005D5BD3"/>
    <w:rsid w:val="005D5F8B"/>
    <w:rsid w:val="005D6D59"/>
    <w:rsid w:val="005D6F64"/>
    <w:rsid w:val="005D778B"/>
    <w:rsid w:val="005D7BD0"/>
    <w:rsid w:val="005D7C38"/>
    <w:rsid w:val="005D7EB0"/>
    <w:rsid w:val="005E0832"/>
    <w:rsid w:val="005E0839"/>
    <w:rsid w:val="005E0AB0"/>
    <w:rsid w:val="005E1410"/>
    <w:rsid w:val="005E1686"/>
    <w:rsid w:val="005E1BDB"/>
    <w:rsid w:val="005E1C92"/>
    <w:rsid w:val="005E389D"/>
    <w:rsid w:val="005E3E7B"/>
    <w:rsid w:val="005E3F92"/>
    <w:rsid w:val="005E42D5"/>
    <w:rsid w:val="005E442F"/>
    <w:rsid w:val="005E51BD"/>
    <w:rsid w:val="005E5BD0"/>
    <w:rsid w:val="005E62FB"/>
    <w:rsid w:val="005E66AB"/>
    <w:rsid w:val="005E7129"/>
    <w:rsid w:val="005E7298"/>
    <w:rsid w:val="005F0391"/>
    <w:rsid w:val="005F075C"/>
    <w:rsid w:val="005F27BA"/>
    <w:rsid w:val="005F3539"/>
    <w:rsid w:val="005F378E"/>
    <w:rsid w:val="005F44F0"/>
    <w:rsid w:val="005F46E3"/>
    <w:rsid w:val="005F52C4"/>
    <w:rsid w:val="005F5F92"/>
    <w:rsid w:val="005F6EF5"/>
    <w:rsid w:val="005F7701"/>
    <w:rsid w:val="00600ABC"/>
    <w:rsid w:val="00600EF0"/>
    <w:rsid w:val="006010EF"/>
    <w:rsid w:val="00601949"/>
    <w:rsid w:val="006021D0"/>
    <w:rsid w:val="006024C3"/>
    <w:rsid w:val="00604DCD"/>
    <w:rsid w:val="006056BA"/>
    <w:rsid w:val="0060636F"/>
    <w:rsid w:val="0060658D"/>
    <w:rsid w:val="00607412"/>
    <w:rsid w:val="006101F9"/>
    <w:rsid w:val="00610681"/>
    <w:rsid w:val="00611191"/>
    <w:rsid w:val="006113D3"/>
    <w:rsid w:val="00611C90"/>
    <w:rsid w:val="006126C9"/>
    <w:rsid w:val="00612A48"/>
    <w:rsid w:val="006157A1"/>
    <w:rsid w:val="00615B64"/>
    <w:rsid w:val="00615FC2"/>
    <w:rsid w:val="00616440"/>
    <w:rsid w:val="006170A4"/>
    <w:rsid w:val="0061743F"/>
    <w:rsid w:val="00617D90"/>
    <w:rsid w:val="0062212A"/>
    <w:rsid w:val="0062219B"/>
    <w:rsid w:val="00623B82"/>
    <w:rsid w:val="00623D77"/>
    <w:rsid w:val="006248F0"/>
    <w:rsid w:val="00625342"/>
    <w:rsid w:val="00625D05"/>
    <w:rsid w:val="00626AD1"/>
    <w:rsid w:val="00626EE8"/>
    <w:rsid w:val="006272F4"/>
    <w:rsid w:val="0062796F"/>
    <w:rsid w:val="0063024D"/>
    <w:rsid w:val="00630740"/>
    <w:rsid w:val="006308CD"/>
    <w:rsid w:val="00630CDC"/>
    <w:rsid w:val="00630E0C"/>
    <w:rsid w:val="006315F1"/>
    <w:rsid w:val="0063178E"/>
    <w:rsid w:val="0063182B"/>
    <w:rsid w:val="006320B9"/>
    <w:rsid w:val="00633C24"/>
    <w:rsid w:val="00633FEA"/>
    <w:rsid w:val="006345FE"/>
    <w:rsid w:val="00634803"/>
    <w:rsid w:val="00634B03"/>
    <w:rsid w:val="00634BB5"/>
    <w:rsid w:val="0063509F"/>
    <w:rsid w:val="00636894"/>
    <w:rsid w:val="00636A7E"/>
    <w:rsid w:val="00637407"/>
    <w:rsid w:val="00637938"/>
    <w:rsid w:val="00637C6D"/>
    <w:rsid w:val="00640268"/>
    <w:rsid w:val="00640344"/>
    <w:rsid w:val="00640815"/>
    <w:rsid w:val="00640822"/>
    <w:rsid w:val="00640A18"/>
    <w:rsid w:val="00641A69"/>
    <w:rsid w:val="00641EC3"/>
    <w:rsid w:val="0064431C"/>
    <w:rsid w:val="00644B0E"/>
    <w:rsid w:val="00644FB1"/>
    <w:rsid w:val="00645346"/>
    <w:rsid w:val="006458AF"/>
    <w:rsid w:val="006459F2"/>
    <w:rsid w:val="0064629C"/>
    <w:rsid w:val="00646401"/>
    <w:rsid w:val="0064730D"/>
    <w:rsid w:val="00647539"/>
    <w:rsid w:val="00647EDF"/>
    <w:rsid w:val="00647F66"/>
    <w:rsid w:val="006502FF"/>
    <w:rsid w:val="0065090A"/>
    <w:rsid w:val="00651312"/>
    <w:rsid w:val="00651749"/>
    <w:rsid w:val="00651AE0"/>
    <w:rsid w:val="006520FA"/>
    <w:rsid w:val="006523BC"/>
    <w:rsid w:val="00652E21"/>
    <w:rsid w:val="00653B1B"/>
    <w:rsid w:val="00653DD7"/>
    <w:rsid w:val="00653EF3"/>
    <w:rsid w:val="0065401E"/>
    <w:rsid w:val="00655A70"/>
    <w:rsid w:val="00656E97"/>
    <w:rsid w:val="006570FA"/>
    <w:rsid w:val="00657967"/>
    <w:rsid w:val="00660136"/>
    <w:rsid w:val="00662AE4"/>
    <w:rsid w:val="00662DDE"/>
    <w:rsid w:val="00662E0C"/>
    <w:rsid w:val="00663532"/>
    <w:rsid w:val="00663CA2"/>
    <w:rsid w:val="00663F81"/>
    <w:rsid w:val="00664DCB"/>
    <w:rsid w:val="00664DEB"/>
    <w:rsid w:val="006656C3"/>
    <w:rsid w:val="0066645F"/>
    <w:rsid w:val="006666D8"/>
    <w:rsid w:val="00666B60"/>
    <w:rsid w:val="0066785B"/>
    <w:rsid w:val="00670120"/>
    <w:rsid w:val="006704F8"/>
    <w:rsid w:val="00672179"/>
    <w:rsid w:val="00672257"/>
    <w:rsid w:val="00672276"/>
    <w:rsid w:val="00672B13"/>
    <w:rsid w:val="006734EE"/>
    <w:rsid w:val="00674896"/>
    <w:rsid w:val="006752D6"/>
    <w:rsid w:val="00675805"/>
    <w:rsid w:val="006758FC"/>
    <w:rsid w:val="00675DB9"/>
    <w:rsid w:val="006763FA"/>
    <w:rsid w:val="00676439"/>
    <w:rsid w:val="006765A8"/>
    <w:rsid w:val="006767D3"/>
    <w:rsid w:val="00676AE4"/>
    <w:rsid w:val="00676B35"/>
    <w:rsid w:val="00677F75"/>
    <w:rsid w:val="006800C0"/>
    <w:rsid w:val="006806D3"/>
    <w:rsid w:val="00681495"/>
    <w:rsid w:val="00681542"/>
    <w:rsid w:val="00682A63"/>
    <w:rsid w:val="00682AAD"/>
    <w:rsid w:val="00682B20"/>
    <w:rsid w:val="00683E1A"/>
    <w:rsid w:val="00684237"/>
    <w:rsid w:val="0068477C"/>
    <w:rsid w:val="006849CD"/>
    <w:rsid w:val="006857C3"/>
    <w:rsid w:val="0068692B"/>
    <w:rsid w:val="006878C9"/>
    <w:rsid w:val="00690F57"/>
    <w:rsid w:val="00691399"/>
    <w:rsid w:val="0069159F"/>
    <w:rsid w:val="00691E3A"/>
    <w:rsid w:val="0069216D"/>
    <w:rsid w:val="006922EB"/>
    <w:rsid w:val="00692625"/>
    <w:rsid w:val="00692950"/>
    <w:rsid w:val="0069299A"/>
    <w:rsid w:val="00692BE1"/>
    <w:rsid w:val="00693374"/>
    <w:rsid w:val="006937B4"/>
    <w:rsid w:val="0069444E"/>
    <w:rsid w:val="0069583B"/>
    <w:rsid w:val="00695CA1"/>
    <w:rsid w:val="006962C4"/>
    <w:rsid w:val="00696774"/>
    <w:rsid w:val="00696B01"/>
    <w:rsid w:val="0069730B"/>
    <w:rsid w:val="0069760C"/>
    <w:rsid w:val="00697FBE"/>
    <w:rsid w:val="006A00DF"/>
    <w:rsid w:val="006A044E"/>
    <w:rsid w:val="006A255D"/>
    <w:rsid w:val="006A2658"/>
    <w:rsid w:val="006A3084"/>
    <w:rsid w:val="006A3A71"/>
    <w:rsid w:val="006A49F0"/>
    <w:rsid w:val="006A531B"/>
    <w:rsid w:val="006A5A99"/>
    <w:rsid w:val="006A664F"/>
    <w:rsid w:val="006A67B9"/>
    <w:rsid w:val="006A68D0"/>
    <w:rsid w:val="006A6A56"/>
    <w:rsid w:val="006A7D81"/>
    <w:rsid w:val="006B0499"/>
    <w:rsid w:val="006B0D3E"/>
    <w:rsid w:val="006B1184"/>
    <w:rsid w:val="006B16BD"/>
    <w:rsid w:val="006B3444"/>
    <w:rsid w:val="006B3E9E"/>
    <w:rsid w:val="006B4186"/>
    <w:rsid w:val="006B60C4"/>
    <w:rsid w:val="006B71BC"/>
    <w:rsid w:val="006B766D"/>
    <w:rsid w:val="006C00C1"/>
    <w:rsid w:val="006C053C"/>
    <w:rsid w:val="006C09C7"/>
    <w:rsid w:val="006C152F"/>
    <w:rsid w:val="006C179B"/>
    <w:rsid w:val="006C1AEE"/>
    <w:rsid w:val="006C1E03"/>
    <w:rsid w:val="006C2524"/>
    <w:rsid w:val="006C3933"/>
    <w:rsid w:val="006C425B"/>
    <w:rsid w:val="006C505D"/>
    <w:rsid w:val="006C5541"/>
    <w:rsid w:val="006C5A72"/>
    <w:rsid w:val="006C5F11"/>
    <w:rsid w:val="006C632C"/>
    <w:rsid w:val="006C6CC9"/>
    <w:rsid w:val="006D08DF"/>
    <w:rsid w:val="006D1D3B"/>
    <w:rsid w:val="006D1FA1"/>
    <w:rsid w:val="006D28B6"/>
    <w:rsid w:val="006D35F1"/>
    <w:rsid w:val="006D382E"/>
    <w:rsid w:val="006D5049"/>
    <w:rsid w:val="006D7041"/>
    <w:rsid w:val="006D70BD"/>
    <w:rsid w:val="006D7F13"/>
    <w:rsid w:val="006D7FE3"/>
    <w:rsid w:val="006E038D"/>
    <w:rsid w:val="006E15BF"/>
    <w:rsid w:val="006E26C8"/>
    <w:rsid w:val="006E3DAB"/>
    <w:rsid w:val="006E47F6"/>
    <w:rsid w:val="006E4AB8"/>
    <w:rsid w:val="006E691C"/>
    <w:rsid w:val="006E6A4E"/>
    <w:rsid w:val="006E70D3"/>
    <w:rsid w:val="006F030A"/>
    <w:rsid w:val="006F10DF"/>
    <w:rsid w:val="006F121D"/>
    <w:rsid w:val="006F1C30"/>
    <w:rsid w:val="006F215F"/>
    <w:rsid w:val="006F233E"/>
    <w:rsid w:val="006F24E3"/>
    <w:rsid w:val="006F27E2"/>
    <w:rsid w:val="006F3840"/>
    <w:rsid w:val="006F4331"/>
    <w:rsid w:val="006F48C5"/>
    <w:rsid w:val="006F4E0F"/>
    <w:rsid w:val="006F5426"/>
    <w:rsid w:val="006F554A"/>
    <w:rsid w:val="006F69E3"/>
    <w:rsid w:val="006F716A"/>
    <w:rsid w:val="00700757"/>
    <w:rsid w:val="00701118"/>
    <w:rsid w:val="007029E4"/>
    <w:rsid w:val="00703119"/>
    <w:rsid w:val="007042CB"/>
    <w:rsid w:val="00704A4A"/>
    <w:rsid w:val="00706A76"/>
    <w:rsid w:val="00710A1C"/>
    <w:rsid w:val="00710F84"/>
    <w:rsid w:val="0071133F"/>
    <w:rsid w:val="0071162C"/>
    <w:rsid w:val="0071179E"/>
    <w:rsid w:val="00712C90"/>
    <w:rsid w:val="0071450E"/>
    <w:rsid w:val="0071475A"/>
    <w:rsid w:val="00714AC2"/>
    <w:rsid w:val="00714B42"/>
    <w:rsid w:val="0071691B"/>
    <w:rsid w:val="0071770D"/>
    <w:rsid w:val="00717864"/>
    <w:rsid w:val="00717FDA"/>
    <w:rsid w:val="0072012E"/>
    <w:rsid w:val="0072021D"/>
    <w:rsid w:val="00720739"/>
    <w:rsid w:val="007212EA"/>
    <w:rsid w:val="00721385"/>
    <w:rsid w:val="0072138C"/>
    <w:rsid w:val="00721406"/>
    <w:rsid w:val="00721781"/>
    <w:rsid w:val="00722638"/>
    <w:rsid w:val="00723587"/>
    <w:rsid w:val="00723A2A"/>
    <w:rsid w:val="007243A5"/>
    <w:rsid w:val="007248B1"/>
    <w:rsid w:val="007254CD"/>
    <w:rsid w:val="00726F68"/>
    <w:rsid w:val="0072725A"/>
    <w:rsid w:val="00727D06"/>
    <w:rsid w:val="0073023C"/>
    <w:rsid w:val="00730821"/>
    <w:rsid w:val="00730D38"/>
    <w:rsid w:val="00731691"/>
    <w:rsid w:val="00733018"/>
    <w:rsid w:val="00733443"/>
    <w:rsid w:val="007337D8"/>
    <w:rsid w:val="00734DAF"/>
    <w:rsid w:val="00735C28"/>
    <w:rsid w:val="007363ED"/>
    <w:rsid w:val="007364EC"/>
    <w:rsid w:val="00737F13"/>
    <w:rsid w:val="00740FE4"/>
    <w:rsid w:val="00741911"/>
    <w:rsid w:val="00741C01"/>
    <w:rsid w:val="00742275"/>
    <w:rsid w:val="0074347C"/>
    <w:rsid w:val="007439E4"/>
    <w:rsid w:val="00743B89"/>
    <w:rsid w:val="0074484D"/>
    <w:rsid w:val="007455C5"/>
    <w:rsid w:val="0074586E"/>
    <w:rsid w:val="00745D41"/>
    <w:rsid w:val="00745D7B"/>
    <w:rsid w:val="007468AF"/>
    <w:rsid w:val="00746DD4"/>
    <w:rsid w:val="0074734F"/>
    <w:rsid w:val="0074737E"/>
    <w:rsid w:val="00747A6E"/>
    <w:rsid w:val="00750A18"/>
    <w:rsid w:val="00750B65"/>
    <w:rsid w:val="00752B92"/>
    <w:rsid w:val="00753359"/>
    <w:rsid w:val="00754307"/>
    <w:rsid w:val="00754CBB"/>
    <w:rsid w:val="00754FB7"/>
    <w:rsid w:val="0075543F"/>
    <w:rsid w:val="0075569E"/>
    <w:rsid w:val="0075626E"/>
    <w:rsid w:val="007574CA"/>
    <w:rsid w:val="007602F6"/>
    <w:rsid w:val="00760D4F"/>
    <w:rsid w:val="00761389"/>
    <w:rsid w:val="00761B6B"/>
    <w:rsid w:val="00761BD3"/>
    <w:rsid w:val="00761DB3"/>
    <w:rsid w:val="00762331"/>
    <w:rsid w:val="00763170"/>
    <w:rsid w:val="007637B8"/>
    <w:rsid w:val="007639CF"/>
    <w:rsid w:val="007646FA"/>
    <w:rsid w:val="00764C22"/>
    <w:rsid w:val="007650BB"/>
    <w:rsid w:val="0076542C"/>
    <w:rsid w:val="00765525"/>
    <w:rsid w:val="0076656C"/>
    <w:rsid w:val="0076701C"/>
    <w:rsid w:val="007676F6"/>
    <w:rsid w:val="0077006B"/>
    <w:rsid w:val="007703BA"/>
    <w:rsid w:val="007706E5"/>
    <w:rsid w:val="0077070A"/>
    <w:rsid w:val="00770B60"/>
    <w:rsid w:val="0077224F"/>
    <w:rsid w:val="007726A5"/>
    <w:rsid w:val="00772FC8"/>
    <w:rsid w:val="007738B7"/>
    <w:rsid w:val="00773E3F"/>
    <w:rsid w:val="007758AA"/>
    <w:rsid w:val="00776CF1"/>
    <w:rsid w:val="00777C5C"/>
    <w:rsid w:val="00777DD4"/>
    <w:rsid w:val="007800E9"/>
    <w:rsid w:val="0078062E"/>
    <w:rsid w:val="00780E68"/>
    <w:rsid w:val="007817E0"/>
    <w:rsid w:val="00781ADD"/>
    <w:rsid w:val="00782D7B"/>
    <w:rsid w:val="00783480"/>
    <w:rsid w:val="00783955"/>
    <w:rsid w:val="00783D44"/>
    <w:rsid w:val="0078507C"/>
    <w:rsid w:val="00785435"/>
    <w:rsid w:val="007855AA"/>
    <w:rsid w:val="00785F7D"/>
    <w:rsid w:val="007860FC"/>
    <w:rsid w:val="00786225"/>
    <w:rsid w:val="007863FE"/>
    <w:rsid w:val="00787522"/>
    <w:rsid w:val="00790568"/>
    <w:rsid w:val="00790DC0"/>
    <w:rsid w:val="00791038"/>
    <w:rsid w:val="00791A4A"/>
    <w:rsid w:val="00792420"/>
    <w:rsid w:val="00792854"/>
    <w:rsid w:val="00792FEA"/>
    <w:rsid w:val="0079339C"/>
    <w:rsid w:val="007933D4"/>
    <w:rsid w:val="007934B1"/>
    <w:rsid w:val="0079372C"/>
    <w:rsid w:val="0079454E"/>
    <w:rsid w:val="00795344"/>
    <w:rsid w:val="0079636B"/>
    <w:rsid w:val="0079702A"/>
    <w:rsid w:val="0079719D"/>
    <w:rsid w:val="00797370"/>
    <w:rsid w:val="007974BF"/>
    <w:rsid w:val="007A0CE4"/>
    <w:rsid w:val="007A2EFC"/>
    <w:rsid w:val="007A3239"/>
    <w:rsid w:val="007A3439"/>
    <w:rsid w:val="007A359B"/>
    <w:rsid w:val="007A3DC7"/>
    <w:rsid w:val="007A46F8"/>
    <w:rsid w:val="007A60C4"/>
    <w:rsid w:val="007A7430"/>
    <w:rsid w:val="007A7473"/>
    <w:rsid w:val="007B113A"/>
    <w:rsid w:val="007B1601"/>
    <w:rsid w:val="007B2812"/>
    <w:rsid w:val="007B4376"/>
    <w:rsid w:val="007B4DC7"/>
    <w:rsid w:val="007B5B58"/>
    <w:rsid w:val="007B64AD"/>
    <w:rsid w:val="007B68BE"/>
    <w:rsid w:val="007B6C2D"/>
    <w:rsid w:val="007B6D5B"/>
    <w:rsid w:val="007B7513"/>
    <w:rsid w:val="007B7C55"/>
    <w:rsid w:val="007C060E"/>
    <w:rsid w:val="007C0E5C"/>
    <w:rsid w:val="007C1CEE"/>
    <w:rsid w:val="007C2203"/>
    <w:rsid w:val="007C2CC8"/>
    <w:rsid w:val="007C31A2"/>
    <w:rsid w:val="007C4B4C"/>
    <w:rsid w:val="007C50D0"/>
    <w:rsid w:val="007C698B"/>
    <w:rsid w:val="007C6B20"/>
    <w:rsid w:val="007C7EDA"/>
    <w:rsid w:val="007D0F04"/>
    <w:rsid w:val="007D1173"/>
    <w:rsid w:val="007D1235"/>
    <w:rsid w:val="007D1433"/>
    <w:rsid w:val="007D173F"/>
    <w:rsid w:val="007D29BA"/>
    <w:rsid w:val="007D2D92"/>
    <w:rsid w:val="007D2D93"/>
    <w:rsid w:val="007D3253"/>
    <w:rsid w:val="007D3287"/>
    <w:rsid w:val="007D3914"/>
    <w:rsid w:val="007D3B32"/>
    <w:rsid w:val="007D4B07"/>
    <w:rsid w:val="007D55C8"/>
    <w:rsid w:val="007D5763"/>
    <w:rsid w:val="007D5943"/>
    <w:rsid w:val="007D6076"/>
    <w:rsid w:val="007D621C"/>
    <w:rsid w:val="007D6683"/>
    <w:rsid w:val="007D6761"/>
    <w:rsid w:val="007D6B67"/>
    <w:rsid w:val="007D76AD"/>
    <w:rsid w:val="007D7E06"/>
    <w:rsid w:val="007E05F9"/>
    <w:rsid w:val="007E0903"/>
    <w:rsid w:val="007E0C83"/>
    <w:rsid w:val="007E1705"/>
    <w:rsid w:val="007E2232"/>
    <w:rsid w:val="007E305C"/>
    <w:rsid w:val="007E37EB"/>
    <w:rsid w:val="007E435D"/>
    <w:rsid w:val="007E4A47"/>
    <w:rsid w:val="007E4BB7"/>
    <w:rsid w:val="007E5875"/>
    <w:rsid w:val="007E5B43"/>
    <w:rsid w:val="007E63A4"/>
    <w:rsid w:val="007F0341"/>
    <w:rsid w:val="007F0417"/>
    <w:rsid w:val="007F0428"/>
    <w:rsid w:val="007F1588"/>
    <w:rsid w:val="007F17ED"/>
    <w:rsid w:val="007F18E5"/>
    <w:rsid w:val="007F1BCF"/>
    <w:rsid w:val="007F2078"/>
    <w:rsid w:val="007F260D"/>
    <w:rsid w:val="007F3726"/>
    <w:rsid w:val="007F3755"/>
    <w:rsid w:val="007F3FC3"/>
    <w:rsid w:val="007F52E0"/>
    <w:rsid w:val="007F7566"/>
    <w:rsid w:val="0080049E"/>
    <w:rsid w:val="00800C20"/>
    <w:rsid w:val="00801555"/>
    <w:rsid w:val="008017DD"/>
    <w:rsid w:val="0080202D"/>
    <w:rsid w:val="00802A63"/>
    <w:rsid w:val="00802C4F"/>
    <w:rsid w:val="00802DE8"/>
    <w:rsid w:val="008035EE"/>
    <w:rsid w:val="00803BBD"/>
    <w:rsid w:val="00803CE0"/>
    <w:rsid w:val="0080431E"/>
    <w:rsid w:val="00804507"/>
    <w:rsid w:val="008048A1"/>
    <w:rsid w:val="008059C8"/>
    <w:rsid w:val="0080622B"/>
    <w:rsid w:val="00806308"/>
    <w:rsid w:val="00806782"/>
    <w:rsid w:val="008076B2"/>
    <w:rsid w:val="008078FE"/>
    <w:rsid w:val="00807D92"/>
    <w:rsid w:val="00807DBB"/>
    <w:rsid w:val="00810ACF"/>
    <w:rsid w:val="00810D9D"/>
    <w:rsid w:val="00810E1F"/>
    <w:rsid w:val="00811805"/>
    <w:rsid w:val="00811D97"/>
    <w:rsid w:val="00811ECE"/>
    <w:rsid w:val="0081214C"/>
    <w:rsid w:val="008123A2"/>
    <w:rsid w:val="0081254A"/>
    <w:rsid w:val="00812682"/>
    <w:rsid w:val="00812898"/>
    <w:rsid w:val="00812BC8"/>
    <w:rsid w:val="00812FFC"/>
    <w:rsid w:val="008136E5"/>
    <w:rsid w:val="00813BCD"/>
    <w:rsid w:val="00813D29"/>
    <w:rsid w:val="00814B2B"/>
    <w:rsid w:val="00815DEF"/>
    <w:rsid w:val="00816019"/>
    <w:rsid w:val="0081677F"/>
    <w:rsid w:val="008169AC"/>
    <w:rsid w:val="008170B6"/>
    <w:rsid w:val="00817D6F"/>
    <w:rsid w:val="008205F0"/>
    <w:rsid w:val="0082082C"/>
    <w:rsid w:val="00820E42"/>
    <w:rsid w:val="00822074"/>
    <w:rsid w:val="00822B56"/>
    <w:rsid w:val="0082341A"/>
    <w:rsid w:val="008248E9"/>
    <w:rsid w:val="008252AB"/>
    <w:rsid w:val="008253FA"/>
    <w:rsid w:val="00825574"/>
    <w:rsid w:val="00825BEA"/>
    <w:rsid w:val="00825F4F"/>
    <w:rsid w:val="00826AE5"/>
    <w:rsid w:val="0083085C"/>
    <w:rsid w:val="008309F5"/>
    <w:rsid w:val="00830E17"/>
    <w:rsid w:val="00831E1E"/>
    <w:rsid w:val="0083227D"/>
    <w:rsid w:val="00832520"/>
    <w:rsid w:val="00832839"/>
    <w:rsid w:val="00833B0C"/>
    <w:rsid w:val="00834540"/>
    <w:rsid w:val="00834605"/>
    <w:rsid w:val="00834A6B"/>
    <w:rsid w:val="00834CF8"/>
    <w:rsid w:val="00835132"/>
    <w:rsid w:val="008366AB"/>
    <w:rsid w:val="00836771"/>
    <w:rsid w:val="00837184"/>
    <w:rsid w:val="008373E4"/>
    <w:rsid w:val="00837B06"/>
    <w:rsid w:val="00840AFA"/>
    <w:rsid w:val="00840D83"/>
    <w:rsid w:val="0084205A"/>
    <w:rsid w:val="00842943"/>
    <w:rsid w:val="008434C1"/>
    <w:rsid w:val="008438EB"/>
    <w:rsid w:val="008449A0"/>
    <w:rsid w:val="0084707E"/>
    <w:rsid w:val="008477A3"/>
    <w:rsid w:val="008501EE"/>
    <w:rsid w:val="00850712"/>
    <w:rsid w:val="008508D3"/>
    <w:rsid w:val="00852CEE"/>
    <w:rsid w:val="0085310E"/>
    <w:rsid w:val="00853F3F"/>
    <w:rsid w:val="00854EFF"/>
    <w:rsid w:val="0085662C"/>
    <w:rsid w:val="0085672B"/>
    <w:rsid w:val="00856D5D"/>
    <w:rsid w:val="00856DA0"/>
    <w:rsid w:val="00857042"/>
    <w:rsid w:val="00857574"/>
    <w:rsid w:val="008579D4"/>
    <w:rsid w:val="00857A7B"/>
    <w:rsid w:val="00860599"/>
    <w:rsid w:val="00860A67"/>
    <w:rsid w:val="00861972"/>
    <w:rsid w:val="008621CF"/>
    <w:rsid w:val="0086253C"/>
    <w:rsid w:val="00863713"/>
    <w:rsid w:val="00863C4E"/>
    <w:rsid w:val="00865F71"/>
    <w:rsid w:val="00865FE4"/>
    <w:rsid w:val="00866687"/>
    <w:rsid w:val="008667BA"/>
    <w:rsid w:val="00866F57"/>
    <w:rsid w:val="0086735F"/>
    <w:rsid w:val="00870515"/>
    <w:rsid w:val="00870BD2"/>
    <w:rsid w:val="00870CBA"/>
    <w:rsid w:val="00871576"/>
    <w:rsid w:val="008718E0"/>
    <w:rsid w:val="00872442"/>
    <w:rsid w:val="0087257E"/>
    <w:rsid w:val="0087314E"/>
    <w:rsid w:val="00876066"/>
    <w:rsid w:val="00876843"/>
    <w:rsid w:val="00876A3F"/>
    <w:rsid w:val="00876AEB"/>
    <w:rsid w:val="00880607"/>
    <w:rsid w:val="0088100D"/>
    <w:rsid w:val="00882156"/>
    <w:rsid w:val="00883FD6"/>
    <w:rsid w:val="008847C0"/>
    <w:rsid w:val="008852F4"/>
    <w:rsid w:val="0088566C"/>
    <w:rsid w:val="00885D35"/>
    <w:rsid w:val="008861BF"/>
    <w:rsid w:val="00887BF0"/>
    <w:rsid w:val="00890134"/>
    <w:rsid w:val="00891309"/>
    <w:rsid w:val="00891557"/>
    <w:rsid w:val="00891C4D"/>
    <w:rsid w:val="00891F5B"/>
    <w:rsid w:val="008921D5"/>
    <w:rsid w:val="00894388"/>
    <w:rsid w:val="00894D52"/>
    <w:rsid w:val="00895EAA"/>
    <w:rsid w:val="008967BB"/>
    <w:rsid w:val="00896F28"/>
    <w:rsid w:val="00897077"/>
    <w:rsid w:val="00897276"/>
    <w:rsid w:val="008976D3"/>
    <w:rsid w:val="008976FB"/>
    <w:rsid w:val="00897818"/>
    <w:rsid w:val="008A0086"/>
    <w:rsid w:val="008A09B1"/>
    <w:rsid w:val="008A1581"/>
    <w:rsid w:val="008A34C5"/>
    <w:rsid w:val="008A3559"/>
    <w:rsid w:val="008A3B13"/>
    <w:rsid w:val="008A3BDF"/>
    <w:rsid w:val="008A479F"/>
    <w:rsid w:val="008A49CF"/>
    <w:rsid w:val="008A4FC8"/>
    <w:rsid w:val="008A5500"/>
    <w:rsid w:val="008A56F3"/>
    <w:rsid w:val="008A59F5"/>
    <w:rsid w:val="008A5A0B"/>
    <w:rsid w:val="008A6221"/>
    <w:rsid w:val="008A6339"/>
    <w:rsid w:val="008A66C9"/>
    <w:rsid w:val="008A6E0D"/>
    <w:rsid w:val="008A7D8F"/>
    <w:rsid w:val="008B00F6"/>
    <w:rsid w:val="008B0F6B"/>
    <w:rsid w:val="008B1FE8"/>
    <w:rsid w:val="008B208A"/>
    <w:rsid w:val="008B31A7"/>
    <w:rsid w:val="008B370A"/>
    <w:rsid w:val="008B37EF"/>
    <w:rsid w:val="008B3D1B"/>
    <w:rsid w:val="008B47BF"/>
    <w:rsid w:val="008B4CD1"/>
    <w:rsid w:val="008B5A1D"/>
    <w:rsid w:val="008B5B8F"/>
    <w:rsid w:val="008B5C40"/>
    <w:rsid w:val="008B7B72"/>
    <w:rsid w:val="008B7E7C"/>
    <w:rsid w:val="008C065E"/>
    <w:rsid w:val="008C5444"/>
    <w:rsid w:val="008C57D9"/>
    <w:rsid w:val="008C7E89"/>
    <w:rsid w:val="008D1144"/>
    <w:rsid w:val="008D157E"/>
    <w:rsid w:val="008D16F3"/>
    <w:rsid w:val="008D21FF"/>
    <w:rsid w:val="008D3342"/>
    <w:rsid w:val="008D3BBD"/>
    <w:rsid w:val="008D3BEB"/>
    <w:rsid w:val="008D3FFE"/>
    <w:rsid w:val="008D533D"/>
    <w:rsid w:val="008D579C"/>
    <w:rsid w:val="008D6A0E"/>
    <w:rsid w:val="008D6E13"/>
    <w:rsid w:val="008D6EDD"/>
    <w:rsid w:val="008D735D"/>
    <w:rsid w:val="008D7CAF"/>
    <w:rsid w:val="008D7DD3"/>
    <w:rsid w:val="008E09B8"/>
    <w:rsid w:val="008E09BD"/>
    <w:rsid w:val="008E0C8D"/>
    <w:rsid w:val="008E0D07"/>
    <w:rsid w:val="008E2D81"/>
    <w:rsid w:val="008E31FC"/>
    <w:rsid w:val="008E38EA"/>
    <w:rsid w:val="008E3EFA"/>
    <w:rsid w:val="008E4E41"/>
    <w:rsid w:val="008E5DC7"/>
    <w:rsid w:val="008E6246"/>
    <w:rsid w:val="008E643F"/>
    <w:rsid w:val="008E65B1"/>
    <w:rsid w:val="008E6B31"/>
    <w:rsid w:val="008E6BAA"/>
    <w:rsid w:val="008E784F"/>
    <w:rsid w:val="008E7E82"/>
    <w:rsid w:val="008E7EF6"/>
    <w:rsid w:val="008F0DEB"/>
    <w:rsid w:val="008F103A"/>
    <w:rsid w:val="008F1125"/>
    <w:rsid w:val="008F2B68"/>
    <w:rsid w:val="008F3452"/>
    <w:rsid w:val="008F4245"/>
    <w:rsid w:val="008F4CFD"/>
    <w:rsid w:val="008F4EAF"/>
    <w:rsid w:val="008F51CA"/>
    <w:rsid w:val="008F6684"/>
    <w:rsid w:val="008F67C2"/>
    <w:rsid w:val="008F6F6F"/>
    <w:rsid w:val="0090005C"/>
    <w:rsid w:val="00900464"/>
    <w:rsid w:val="009009F5"/>
    <w:rsid w:val="00900C39"/>
    <w:rsid w:val="00900E6E"/>
    <w:rsid w:val="009022AD"/>
    <w:rsid w:val="0090269B"/>
    <w:rsid w:val="0090277C"/>
    <w:rsid w:val="00903581"/>
    <w:rsid w:val="009046F7"/>
    <w:rsid w:val="00904998"/>
    <w:rsid w:val="00905450"/>
    <w:rsid w:val="00905FEC"/>
    <w:rsid w:val="00905FED"/>
    <w:rsid w:val="00906A2F"/>
    <w:rsid w:val="009070D0"/>
    <w:rsid w:val="009076DA"/>
    <w:rsid w:val="00907FDA"/>
    <w:rsid w:val="00910806"/>
    <w:rsid w:val="00911623"/>
    <w:rsid w:val="009129D4"/>
    <w:rsid w:val="00913847"/>
    <w:rsid w:val="00913A81"/>
    <w:rsid w:val="009149FD"/>
    <w:rsid w:val="0091505C"/>
    <w:rsid w:val="009155BF"/>
    <w:rsid w:val="009157BA"/>
    <w:rsid w:val="00915C4A"/>
    <w:rsid w:val="00916C6A"/>
    <w:rsid w:val="00916E3F"/>
    <w:rsid w:val="009174DF"/>
    <w:rsid w:val="009208FD"/>
    <w:rsid w:val="00921631"/>
    <w:rsid w:val="00921706"/>
    <w:rsid w:val="0092174F"/>
    <w:rsid w:val="00921750"/>
    <w:rsid w:val="009220CB"/>
    <w:rsid w:val="0092232A"/>
    <w:rsid w:val="00922A38"/>
    <w:rsid w:val="00923D71"/>
    <w:rsid w:val="009255E6"/>
    <w:rsid w:val="00925AE2"/>
    <w:rsid w:val="009260B5"/>
    <w:rsid w:val="00926D59"/>
    <w:rsid w:val="009272E3"/>
    <w:rsid w:val="0092768E"/>
    <w:rsid w:val="00927CAB"/>
    <w:rsid w:val="0093058F"/>
    <w:rsid w:val="0093068E"/>
    <w:rsid w:val="00931496"/>
    <w:rsid w:val="0093171F"/>
    <w:rsid w:val="009319D9"/>
    <w:rsid w:val="00932246"/>
    <w:rsid w:val="00932536"/>
    <w:rsid w:val="00933F77"/>
    <w:rsid w:val="009348C6"/>
    <w:rsid w:val="00934953"/>
    <w:rsid w:val="00934A87"/>
    <w:rsid w:val="00934DE6"/>
    <w:rsid w:val="00935949"/>
    <w:rsid w:val="00936134"/>
    <w:rsid w:val="00936CFD"/>
    <w:rsid w:val="0093706A"/>
    <w:rsid w:val="0093733E"/>
    <w:rsid w:val="00937C2E"/>
    <w:rsid w:val="00940DF0"/>
    <w:rsid w:val="00941523"/>
    <w:rsid w:val="00941DF6"/>
    <w:rsid w:val="00943183"/>
    <w:rsid w:val="0094444F"/>
    <w:rsid w:val="00944646"/>
    <w:rsid w:val="00944A6E"/>
    <w:rsid w:val="00944CC2"/>
    <w:rsid w:val="009453B4"/>
    <w:rsid w:val="0094736B"/>
    <w:rsid w:val="00950C62"/>
    <w:rsid w:val="00950F90"/>
    <w:rsid w:val="00952421"/>
    <w:rsid w:val="00952C53"/>
    <w:rsid w:val="0095368D"/>
    <w:rsid w:val="00955198"/>
    <w:rsid w:val="0095553B"/>
    <w:rsid w:val="00955AF7"/>
    <w:rsid w:val="009567F6"/>
    <w:rsid w:val="009568FF"/>
    <w:rsid w:val="0095758E"/>
    <w:rsid w:val="00957A2C"/>
    <w:rsid w:val="00957CD5"/>
    <w:rsid w:val="00960067"/>
    <w:rsid w:val="00960BDA"/>
    <w:rsid w:val="0096311B"/>
    <w:rsid w:val="009631C1"/>
    <w:rsid w:val="00963A11"/>
    <w:rsid w:val="00964EDC"/>
    <w:rsid w:val="00964FE3"/>
    <w:rsid w:val="00965BD9"/>
    <w:rsid w:val="0096642D"/>
    <w:rsid w:val="00966844"/>
    <w:rsid w:val="0096746E"/>
    <w:rsid w:val="00967B66"/>
    <w:rsid w:val="00967C2E"/>
    <w:rsid w:val="00971649"/>
    <w:rsid w:val="00972D85"/>
    <w:rsid w:val="009735E1"/>
    <w:rsid w:val="009737A8"/>
    <w:rsid w:val="00973862"/>
    <w:rsid w:val="009753E5"/>
    <w:rsid w:val="00976117"/>
    <w:rsid w:val="0097621C"/>
    <w:rsid w:val="00976ABD"/>
    <w:rsid w:val="009774EC"/>
    <w:rsid w:val="0097769D"/>
    <w:rsid w:val="009777ED"/>
    <w:rsid w:val="00977824"/>
    <w:rsid w:val="00977C8B"/>
    <w:rsid w:val="009812A5"/>
    <w:rsid w:val="009823A2"/>
    <w:rsid w:val="00983180"/>
    <w:rsid w:val="00983F43"/>
    <w:rsid w:val="009845D1"/>
    <w:rsid w:val="00985495"/>
    <w:rsid w:val="00985AB0"/>
    <w:rsid w:val="00986361"/>
    <w:rsid w:val="00986387"/>
    <w:rsid w:val="00987151"/>
    <w:rsid w:val="009874DE"/>
    <w:rsid w:val="00990927"/>
    <w:rsid w:val="00991F36"/>
    <w:rsid w:val="009925E2"/>
    <w:rsid w:val="00992652"/>
    <w:rsid w:val="00992771"/>
    <w:rsid w:val="00992A51"/>
    <w:rsid w:val="009941C7"/>
    <w:rsid w:val="00995207"/>
    <w:rsid w:val="009955CB"/>
    <w:rsid w:val="00996205"/>
    <w:rsid w:val="00996C81"/>
    <w:rsid w:val="00997B35"/>
    <w:rsid w:val="009A16EB"/>
    <w:rsid w:val="009A1B40"/>
    <w:rsid w:val="009A1D0A"/>
    <w:rsid w:val="009A21AE"/>
    <w:rsid w:val="009A284C"/>
    <w:rsid w:val="009A2EE1"/>
    <w:rsid w:val="009A3134"/>
    <w:rsid w:val="009A344A"/>
    <w:rsid w:val="009A357B"/>
    <w:rsid w:val="009A3C07"/>
    <w:rsid w:val="009A46B4"/>
    <w:rsid w:val="009A5A14"/>
    <w:rsid w:val="009A5E8D"/>
    <w:rsid w:val="009A6368"/>
    <w:rsid w:val="009A7294"/>
    <w:rsid w:val="009A7D11"/>
    <w:rsid w:val="009B01FD"/>
    <w:rsid w:val="009B0371"/>
    <w:rsid w:val="009B1DA7"/>
    <w:rsid w:val="009B1FC6"/>
    <w:rsid w:val="009B289C"/>
    <w:rsid w:val="009B293E"/>
    <w:rsid w:val="009B4433"/>
    <w:rsid w:val="009B44B0"/>
    <w:rsid w:val="009B46CB"/>
    <w:rsid w:val="009B4CC6"/>
    <w:rsid w:val="009B5296"/>
    <w:rsid w:val="009B531A"/>
    <w:rsid w:val="009B56A3"/>
    <w:rsid w:val="009B589F"/>
    <w:rsid w:val="009B59B1"/>
    <w:rsid w:val="009B6A9E"/>
    <w:rsid w:val="009B6BB2"/>
    <w:rsid w:val="009B7719"/>
    <w:rsid w:val="009B77A6"/>
    <w:rsid w:val="009C1F92"/>
    <w:rsid w:val="009C2AD9"/>
    <w:rsid w:val="009C33A6"/>
    <w:rsid w:val="009C3BFD"/>
    <w:rsid w:val="009C4C70"/>
    <w:rsid w:val="009C4D7A"/>
    <w:rsid w:val="009C4DE5"/>
    <w:rsid w:val="009C5556"/>
    <w:rsid w:val="009C5662"/>
    <w:rsid w:val="009C5C04"/>
    <w:rsid w:val="009C7471"/>
    <w:rsid w:val="009C7876"/>
    <w:rsid w:val="009D1D1E"/>
    <w:rsid w:val="009D32CE"/>
    <w:rsid w:val="009D3BCE"/>
    <w:rsid w:val="009D3E1F"/>
    <w:rsid w:val="009D4134"/>
    <w:rsid w:val="009D415A"/>
    <w:rsid w:val="009D4BF1"/>
    <w:rsid w:val="009D5A3C"/>
    <w:rsid w:val="009D61DC"/>
    <w:rsid w:val="009D701D"/>
    <w:rsid w:val="009D738B"/>
    <w:rsid w:val="009E079B"/>
    <w:rsid w:val="009E07D2"/>
    <w:rsid w:val="009E0DC1"/>
    <w:rsid w:val="009E1238"/>
    <w:rsid w:val="009E17F6"/>
    <w:rsid w:val="009E18A2"/>
    <w:rsid w:val="009E1C6F"/>
    <w:rsid w:val="009E2DAE"/>
    <w:rsid w:val="009E30A6"/>
    <w:rsid w:val="009E4100"/>
    <w:rsid w:val="009E43E6"/>
    <w:rsid w:val="009E47BD"/>
    <w:rsid w:val="009E5392"/>
    <w:rsid w:val="009E5CFE"/>
    <w:rsid w:val="009E6939"/>
    <w:rsid w:val="009E77C0"/>
    <w:rsid w:val="009E7EDD"/>
    <w:rsid w:val="009F142E"/>
    <w:rsid w:val="009F1773"/>
    <w:rsid w:val="009F223F"/>
    <w:rsid w:val="009F363A"/>
    <w:rsid w:val="009F4182"/>
    <w:rsid w:val="009F4716"/>
    <w:rsid w:val="009F5587"/>
    <w:rsid w:val="009F6B36"/>
    <w:rsid w:val="009F6BD5"/>
    <w:rsid w:val="009F6E11"/>
    <w:rsid w:val="00A00096"/>
    <w:rsid w:val="00A00624"/>
    <w:rsid w:val="00A0086C"/>
    <w:rsid w:val="00A00A4E"/>
    <w:rsid w:val="00A00F9F"/>
    <w:rsid w:val="00A01D79"/>
    <w:rsid w:val="00A02581"/>
    <w:rsid w:val="00A02EF1"/>
    <w:rsid w:val="00A039BE"/>
    <w:rsid w:val="00A05071"/>
    <w:rsid w:val="00A054C5"/>
    <w:rsid w:val="00A06BB5"/>
    <w:rsid w:val="00A0775C"/>
    <w:rsid w:val="00A077BC"/>
    <w:rsid w:val="00A07906"/>
    <w:rsid w:val="00A0793D"/>
    <w:rsid w:val="00A10084"/>
    <w:rsid w:val="00A11701"/>
    <w:rsid w:val="00A11811"/>
    <w:rsid w:val="00A12097"/>
    <w:rsid w:val="00A140A9"/>
    <w:rsid w:val="00A15081"/>
    <w:rsid w:val="00A1543F"/>
    <w:rsid w:val="00A15731"/>
    <w:rsid w:val="00A17026"/>
    <w:rsid w:val="00A17B5A"/>
    <w:rsid w:val="00A17B5E"/>
    <w:rsid w:val="00A205A1"/>
    <w:rsid w:val="00A212BF"/>
    <w:rsid w:val="00A2281D"/>
    <w:rsid w:val="00A22F3E"/>
    <w:rsid w:val="00A2318A"/>
    <w:rsid w:val="00A24338"/>
    <w:rsid w:val="00A2450D"/>
    <w:rsid w:val="00A25737"/>
    <w:rsid w:val="00A263A4"/>
    <w:rsid w:val="00A26F46"/>
    <w:rsid w:val="00A315B3"/>
    <w:rsid w:val="00A3163D"/>
    <w:rsid w:val="00A31E9A"/>
    <w:rsid w:val="00A3259B"/>
    <w:rsid w:val="00A32DB0"/>
    <w:rsid w:val="00A330BC"/>
    <w:rsid w:val="00A342B6"/>
    <w:rsid w:val="00A34314"/>
    <w:rsid w:val="00A345AF"/>
    <w:rsid w:val="00A34C6C"/>
    <w:rsid w:val="00A34C84"/>
    <w:rsid w:val="00A35C57"/>
    <w:rsid w:val="00A35E67"/>
    <w:rsid w:val="00A36483"/>
    <w:rsid w:val="00A36573"/>
    <w:rsid w:val="00A36A62"/>
    <w:rsid w:val="00A36E97"/>
    <w:rsid w:val="00A3700F"/>
    <w:rsid w:val="00A37456"/>
    <w:rsid w:val="00A37718"/>
    <w:rsid w:val="00A377D0"/>
    <w:rsid w:val="00A378D5"/>
    <w:rsid w:val="00A406DE"/>
    <w:rsid w:val="00A409C2"/>
    <w:rsid w:val="00A40E6F"/>
    <w:rsid w:val="00A4147F"/>
    <w:rsid w:val="00A426D0"/>
    <w:rsid w:val="00A4298D"/>
    <w:rsid w:val="00A432CC"/>
    <w:rsid w:val="00A43BEA"/>
    <w:rsid w:val="00A45EB2"/>
    <w:rsid w:val="00A46E79"/>
    <w:rsid w:val="00A46F8B"/>
    <w:rsid w:val="00A473E1"/>
    <w:rsid w:val="00A5217A"/>
    <w:rsid w:val="00A53553"/>
    <w:rsid w:val="00A54867"/>
    <w:rsid w:val="00A54A54"/>
    <w:rsid w:val="00A55134"/>
    <w:rsid w:val="00A55298"/>
    <w:rsid w:val="00A55E26"/>
    <w:rsid w:val="00A5626E"/>
    <w:rsid w:val="00A5649E"/>
    <w:rsid w:val="00A600DA"/>
    <w:rsid w:val="00A605DF"/>
    <w:rsid w:val="00A60E56"/>
    <w:rsid w:val="00A612E0"/>
    <w:rsid w:val="00A61ACA"/>
    <w:rsid w:val="00A635CF"/>
    <w:rsid w:val="00A6364F"/>
    <w:rsid w:val="00A636AD"/>
    <w:rsid w:val="00A642AD"/>
    <w:rsid w:val="00A64AFE"/>
    <w:rsid w:val="00A64B1F"/>
    <w:rsid w:val="00A65388"/>
    <w:rsid w:val="00A65ABB"/>
    <w:rsid w:val="00A66100"/>
    <w:rsid w:val="00A6751A"/>
    <w:rsid w:val="00A676B6"/>
    <w:rsid w:val="00A67BB2"/>
    <w:rsid w:val="00A67C04"/>
    <w:rsid w:val="00A67CE8"/>
    <w:rsid w:val="00A67D37"/>
    <w:rsid w:val="00A7067C"/>
    <w:rsid w:val="00A71087"/>
    <w:rsid w:val="00A71B6A"/>
    <w:rsid w:val="00A753A0"/>
    <w:rsid w:val="00A75ACA"/>
    <w:rsid w:val="00A76508"/>
    <w:rsid w:val="00A76809"/>
    <w:rsid w:val="00A76C01"/>
    <w:rsid w:val="00A773BD"/>
    <w:rsid w:val="00A773CA"/>
    <w:rsid w:val="00A77AD6"/>
    <w:rsid w:val="00A801A8"/>
    <w:rsid w:val="00A80856"/>
    <w:rsid w:val="00A808EB"/>
    <w:rsid w:val="00A80D7C"/>
    <w:rsid w:val="00A837CD"/>
    <w:rsid w:val="00A845C7"/>
    <w:rsid w:val="00A84A54"/>
    <w:rsid w:val="00A84BE3"/>
    <w:rsid w:val="00A84E01"/>
    <w:rsid w:val="00A856B4"/>
    <w:rsid w:val="00A8635B"/>
    <w:rsid w:val="00A8795B"/>
    <w:rsid w:val="00A87AF3"/>
    <w:rsid w:val="00A87B76"/>
    <w:rsid w:val="00A90B25"/>
    <w:rsid w:val="00A90D5A"/>
    <w:rsid w:val="00A91C48"/>
    <w:rsid w:val="00A91CA1"/>
    <w:rsid w:val="00A92BEC"/>
    <w:rsid w:val="00A93FC9"/>
    <w:rsid w:val="00A941B8"/>
    <w:rsid w:val="00A9437A"/>
    <w:rsid w:val="00A94406"/>
    <w:rsid w:val="00AA025E"/>
    <w:rsid w:val="00AA07E8"/>
    <w:rsid w:val="00AA08D9"/>
    <w:rsid w:val="00AA09CC"/>
    <w:rsid w:val="00AA2771"/>
    <w:rsid w:val="00AA2B06"/>
    <w:rsid w:val="00AA31FA"/>
    <w:rsid w:val="00AA335C"/>
    <w:rsid w:val="00AA3687"/>
    <w:rsid w:val="00AA3EE7"/>
    <w:rsid w:val="00AA4615"/>
    <w:rsid w:val="00AA53BB"/>
    <w:rsid w:val="00AA5A77"/>
    <w:rsid w:val="00AB079E"/>
    <w:rsid w:val="00AB13C6"/>
    <w:rsid w:val="00AB2280"/>
    <w:rsid w:val="00AB2FF5"/>
    <w:rsid w:val="00AB36EE"/>
    <w:rsid w:val="00AB3BB0"/>
    <w:rsid w:val="00AB49B5"/>
    <w:rsid w:val="00AB4A96"/>
    <w:rsid w:val="00AB5860"/>
    <w:rsid w:val="00AB5B82"/>
    <w:rsid w:val="00AB6DD6"/>
    <w:rsid w:val="00AB6DE6"/>
    <w:rsid w:val="00AB7168"/>
    <w:rsid w:val="00AB79FB"/>
    <w:rsid w:val="00AB7A46"/>
    <w:rsid w:val="00AC0E48"/>
    <w:rsid w:val="00AC2598"/>
    <w:rsid w:val="00AC2C5B"/>
    <w:rsid w:val="00AC34E8"/>
    <w:rsid w:val="00AC59A2"/>
    <w:rsid w:val="00AC5E9E"/>
    <w:rsid w:val="00AC6C1B"/>
    <w:rsid w:val="00AC73E5"/>
    <w:rsid w:val="00AC7D43"/>
    <w:rsid w:val="00AD1699"/>
    <w:rsid w:val="00AD1BDA"/>
    <w:rsid w:val="00AD1DB1"/>
    <w:rsid w:val="00AD2BC2"/>
    <w:rsid w:val="00AD3124"/>
    <w:rsid w:val="00AD36FF"/>
    <w:rsid w:val="00AD38F2"/>
    <w:rsid w:val="00AD3FA8"/>
    <w:rsid w:val="00AD4E8C"/>
    <w:rsid w:val="00AD514E"/>
    <w:rsid w:val="00AD51AD"/>
    <w:rsid w:val="00AD558A"/>
    <w:rsid w:val="00AD575F"/>
    <w:rsid w:val="00AD6473"/>
    <w:rsid w:val="00AE0143"/>
    <w:rsid w:val="00AE098D"/>
    <w:rsid w:val="00AE10E0"/>
    <w:rsid w:val="00AE12C6"/>
    <w:rsid w:val="00AE13AF"/>
    <w:rsid w:val="00AE1D46"/>
    <w:rsid w:val="00AE1E93"/>
    <w:rsid w:val="00AE2AF3"/>
    <w:rsid w:val="00AE376A"/>
    <w:rsid w:val="00AE3979"/>
    <w:rsid w:val="00AE3ADA"/>
    <w:rsid w:val="00AE4D7F"/>
    <w:rsid w:val="00AE57F1"/>
    <w:rsid w:val="00AE5B35"/>
    <w:rsid w:val="00AE5B49"/>
    <w:rsid w:val="00AE65C8"/>
    <w:rsid w:val="00AE7859"/>
    <w:rsid w:val="00AE798C"/>
    <w:rsid w:val="00AF018B"/>
    <w:rsid w:val="00AF022A"/>
    <w:rsid w:val="00AF02BF"/>
    <w:rsid w:val="00AF0913"/>
    <w:rsid w:val="00AF0EF0"/>
    <w:rsid w:val="00AF15B5"/>
    <w:rsid w:val="00AF212C"/>
    <w:rsid w:val="00AF2ADC"/>
    <w:rsid w:val="00AF3328"/>
    <w:rsid w:val="00AF5AE2"/>
    <w:rsid w:val="00AF6BCB"/>
    <w:rsid w:val="00AF6F25"/>
    <w:rsid w:val="00AF7379"/>
    <w:rsid w:val="00AF7B05"/>
    <w:rsid w:val="00B0038C"/>
    <w:rsid w:val="00B01317"/>
    <w:rsid w:val="00B0185F"/>
    <w:rsid w:val="00B01F88"/>
    <w:rsid w:val="00B02231"/>
    <w:rsid w:val="00B02B0C"/>
    <w:rsid w:val="00B02DA5"/>
    <w:rsid w:val="00B02EE7"/>
    <w:rsid w:val="00B038D2"/>
    <w:rsid w:val="00B063A5"/>
    <w:rsid w:val="00B06B08"/>
    <w:rsid w:val="00B06F8D"/>
    <w:rsid w:val="00B07349"/>
    <w:rsid w:val="00B076B9"/>
    <w:rsid w:val="00B07867"/>
    <w:rsid w:val="00B07F1D"/>
    <w:rsid w:val="00B1058E"/>
    <w:rsid w:val="00B10604"/>
    <w:rsid w:val="00B1081A"/>
    <w:rsid w:val="00B10FED"/>
    <w:rsid w:val="00B124E8"/>
    <w:rsid w:val="00B12622"/>
    <w:rsid w:val="00B128B4"/>
    <w:rsid w:val="00B14A5D"/>
    <w:rsid w:val="00B14BD9"/>
    <w:rsid w:val="00B1640E"/>
    <w:rsid w:val="00B174DC"/>
    <w:rsid w:val="00B17DD3"/>
    <w:rsid w:val="00B202AB"/>
    <w:rsid w:val="00B20A8F"/>
    <w:rsid w:val="00B20AC6"/>
    <w:rsid w:val="00B20CF7"/>
    <w:rsid w:val="00B2182B"/>
    <w:rsid w:val="00B232F3"/>
    <w:rsid w:val="00B23E4C"/>
    <w:rsid w:val="00B24C33"/>
    <w:rsid w:val="00B25EC2"/>
    <w:rsid w:val="00B26ECC"/>
    <w:rsid w:val="00B27C18"/>
    <w:rsid w:val="00B30342"/>
    <w:rsid w:val="00B30776"/>
    <w:rsid w:val="00B3185F"/>
    <w:rsid w:val="00B33379"/>
    <w:rsid w:val="00B339C1"/>
    <w:rsid w:val="00B3418C"/>
    <w:rsid w:val="00B35531"/>
    <w:rsid w:val="00B3644A"/>
    <w:rsid w:val="00B366CB"/>
    <w:rsid w:val="00B377CA"/>
    <w:rsid w:val="00B40405"/>
    <w:rsid w:val="00B42784"/>
    <w:rsid w:val="00B42811"/>
    <w:rsid w:val="00B4333E"/>
    <w:rsid w:val="00B44852"/>
    <w:rsid w:val="00B45072"/>
    <w:rsid w:val="00B462D4"/>
    <w:rsid w:val="00B468F7"/>
    <w:rsid w:val="00B46A88"/>
    <w:rsid w:val="00B46D26"/>
    <w:rsid w:val="00B47E72"/>
    <w:rsid w:val="00B5054C"/>
    <w:rsid w:val="00B52003"/>
    <w:rsid w:val="00B5217C"/>
    <w:rsid w:val="00B52977"/>
    <w:rsid w:val="00B53D11"/>
    <w:rsid w:val="00B54E05"/>
    <w:rsid w:val="00B55562"/>
    <w:rsid w:val="00B55C99"/>
    <w:rsid w:val="00B55D20"/>
    <w:rsid w:val="00B566E5"/>
    <w:rsid w:val="00B56F76"/>
    <w:rsid w:val="00B57CE5"/>
    <w:rsid w:val="00B60196"/>
    <w:rsid w:val="00B6033F"/>
    <w:rsid w:val="00B60355"/>
    <w:rsid w:val="00B60644"/>
    <w:rsid w:val="00B61C45"/>
    <w:rsid w:val="00B61F7B"/>
    <w:rsid w:val="00B62806"/>
    <w:rsid w:val="00B62908"/>
    <w:rsid w:val="00B62C95"/>
    <w:rsid w:val="00B6315E"/>
    <w:rsid w:val="00B64FD4"/>
    <w:rsid w:val="00B650E3"/>
    <w:rsid w:val="00B7038C"/>
    <w:rsid w:val="00B71415"/>
    <w:rsid w:val="00B71506"/>
    <w:rsid w:val="00B71641"/>
    <w:rsid w:val="00B71D57"/>
    <w:rsid w:val="00B726F8"/>
    <w:rsid w:val="00B727AA"/>
    <w:rsid w:val="00B7330B"/>
    <w:rsid w:val="00B7355A"/>
    <w:rsid w:val="00B73CB2"/>
    <w:rsid w:val="00B74656"/>
    <w:rsid w:val="00B74A80"/>
    <w:rsid w:val="00B762A3"/>
    <w:rsid w:val="00B7707D"/>
    <w:rsid w:val="00B7743D"/>
    <w:rsid w:val="00B776F3"/>
    <w:rsid w:val="00B779E7"/>
    <w:rsid w:val="00B77E8E"/>
    <w:rsid w:val="00B80914"/>
    <w:rsid w:val="00B81D52"/>
    <w:rsid w:val="00B82EAB"/>
    <w:rsid w:val="00B83818"/>
    <w:rsid w:val="00B84C13"/>
    <w:rsid w:val="00B86259"/>
    <w:rsid w:val="00B86445"/>
    <w:rsid w:val="00B86519"/>
    <w:rsid w:val="00B86C01"/>
    <w:rsid w:val="00B87F4C"/>
    <w:rsid w:val="00B90CA9"/>
    <w:rsid w:val="00B91AE1"/>
    <w:rsid w:val="00B92314"/>
    <w:rsid w:val="00B929C2"/>
    <w:rsid w:val="00B92BAB"/>
    <w:rsid w:val="00B93133"/>
    <w:rsid w:val="00B93773"/>
    <w:rsid w:val="00B93B14"/>
    <w:rsid w:val="00B93F70"/>
    <w:rsid w:val="00B943F5"/>
    <w:rsid w:val="00B944BF"/>
    <w:rsid w:val="00B94FA4"/>
    <w:rsid w:val="00B9507F"/>
    <w:rsid w:val="00B958B2"/>
    <w:rsid w:val="00B964F3"/>
    <w:rsid w:val="00B96AAA"/>
    <w:rsid w:val="00B97BB3"/>
    <w:rsid w:val="00BA03C7"/>
    <w:rsid w:val="00BA1C0D"/>
    <w:rsid w:val="00BA2686"/>
    <w:rsid w:val="00BA30A4"/>
    <w:rsid w:val="00BA3D29"/>
    <w:rsid w:val="00BA45F9"/>
    <w:rsid w:val="00BA4D16"/>
    <w:rsid w:val="00BA6035"/>
    <w:rsid w:val="00BA63CF"/>
    <w:rsid w:val="00BA7474"/>
    <w:rsid w:val="00BA7DFA"/>
    <w:rsid w:val="00BB0B78"/>
    <w:rsid w:val="00BB0BCB"/>
    <w:rsid w:val="00BB151D"/>
    <w:rsid w:val="00BB160E"/>
    <w:rsid w:val="00BB1969"/>
    <w:rsid w:val="00BB2D5D"/>
    <w:rsid w:val="00BB325F"/>
    <w:rsid w:val="00BB51D6"/>
    <w:rsid w:val="00BB568B"/>
    <w:rsid w:val="00BB5A28"/>
    <w:rsid w:val="00BB680D"/>
    <w:rsid w:val="00BB6D32"/>
    <w:rsid w:val="00BB7FC9"/>
    <w:rsid w:val="00BC04C0"/>
    <w:rsid w:val="00BC06CE"/>
    <w:rsid w:val="00BC0E0A"/>
    <w:rsid w:val="00BC244D"/>
    <w:rsid w:val="00BC3290"/>
    <w:rsid w:val="00BC3294"/>
    <w:rsid w:val="00BC45E9"/>
    <w:rsid w:val="00BC76CC"/>
    <w:rsid w:val="00BC7C99"/>
    <w:rsid w:val="00BD0496"/>
    <w:rsid w:val="00BD0900"/>
    <w:rsid w:val="00BD0C7A"/>
    <w:rsid w:val="00BD1864"/>
    <w:rsid w:val="00BD1C71"/>
    <w:rsid w:val="00BD2427"/>
    <w:rsid w:val="00BD247C"/>
    <w:rsid w:val="00BD2EFC"/>
    <w:rsid w:val="00BD32ED"/>
    <w:rsid w:val="00BD33B1"/>
    <w:rsid w:val="00BD34BA"/>
    <w:rsid w:val="00BD3631"/>
    <w:rsid w:val="00BD4127"/>
    <w:rsid w:val="00BD5971"/>
    <w:rsid w:val="00BD5ABE"/>
    <w:rsid w:val="00BD5FEA"/>
    <w:rsid w:val="00BD6246"/>
    <w:rsid w:val="00BD664B"/>
    <w:rsid w:val="00BD7395"/>
    <w:rsid w:val="00BE039D"/>
    <w:rsid w:val="00BE07B2"/>
    <w:rsid w:val="00BE09C8"/>
    <w:rsid w:val="00BE0FA0"/>
    <w:rsid w:val="00BE183C"/>
    <w:rsid w:val="00BE2133"/>
    <w:rsid w:val="00BE2145"/>
    <w:rsid w:val="00BE277A"/>
    <w:rsid w:val="00BE2F86"/>
    <w:rsid w:val="00BE32A4"/>
    <w:rsid w:val="00BE342E"/>
    <w:rsid w:val="00BE3A85"/>
    <w:rsid w:val="00BE49E3"/>
    <w:rsid w:val="00BE5D13"/>
    <w:rsid w:val="00BE7CA8"/>
    <w:rsid w:val="00BF1D9A"/>
    <w:rsid w:val="00BF202E"/>
    <w:rsid w:val="00BF3803"/>
    <w:rsid w:val="00BF3D83"/>
    <w:rsid w:val="00BF4547"/>
    <w:rsid w:val="00BF488A"/>
    <w:rsid w:val="00BF4E02"/>
    <w:rsid w:val="00BF5A45"/>
    <w:rsid w:val="00BF7F25"/>
    <w:rsid w:val="00C00743"/>
    <w:rsid w:val="00C00C69"/>
    <w:rsid w:val="00C00C8D"/>
    <w:rsid w:val="00C01143"/>
    <w:rsid w:val="00C011B3"/>
    <w:rsid w:val="00C01CF0"/>
    <w:rsid w:val="00C020F4"/>
    <w:rsid w:val="00C0219C"/>
    <w:rsid w:val="00C036E6"/>
    <w:rsid w:val="00C03933"/>
    <w:rsid w:val="00C04C66"/>
    <w:rsid w:val="00C05984"/>
    <w:rsid w:val="00C0635A"/>
    <w:rsid w:val="00C06CF9"/>
    <w:rsid w:val="00C07823"/>
    <w:rsid w:val="00C10531"/>
    <w:rsid w:val="00C10A0B"/>
    <w:rsid w:val="00C11D53"/>
    <w:rsid w:val="00C12138"/>
    <w:rsid w:val="00C13BC6"/>
    <w:rsid w:val="00C13E7E"/>
    <w:rsid w:val="00C15059"/>
    <w:rsid w:val="00C15CA8"/>
    <w:rsid w:val="00C17120"/>
    <w:rsid w:val="00C17455"/>
    <w:rsid w:val="00C17BCD"/>
    <w:rsid w:val="00C17ED8"/>
    <w:rsid w:val="00C203E2"/>
    <w:rsid w:val="00C209FA"/>
    <w:rsid w:val="00C20AD7"/>
    <w:rsid w:val="00C20CE6"/>
    <w:rsid w:val="00C211BB"/>
    <w:rsid w:val="00C21A31"/>
    <w:rsid w:val="00C22A3F"/>
    <w:rsid w:val="00C23733"/>
    <w:rsid w:val="00C24E2A"/>
    <w:rsid w:val="00C26FC2"/>
    <w:rsid w:val="00C27941"/>
    <w:rsid w:val="00C27C2D"/>
    <w:rsid w:val="00C3002C"/>
    <w:rsid w:val="00C30094"/>
    <w:rsid w:val="00C30735"/>
    <w:rsid w:val="00C30E90"/>
    <w:rsid w:val="00C31950"/>
    <w:rsid w:val="00C31C8D"/>
    <w:rsid w:val="00C33761"/>
    <w:rsid w:val="00C34317"/>
    <w:rsid w:val="00C3462D"/>
    <w:rsid w:val="00C34B7E"/>
    <w:rsid w:val="00C36449"/>
    <w:rsid w:val="00C36604"/>
    <w:rsid w:val="00C36732"/>
    <w:rsid w:val="00C36D52"/>
    <w:rsid w:val="00C37372"/>
    <w:rsid w:val="00C37CDC"/>
    <w:rsid w:val="00C4035C"/>
    <w:rsid w:val="00C40D85"/>
    <w:rsid w:val="00C412AB"/>
    <w:rsid w:val="00C432E2"/>
    <w:rsid w:val="00C43C1A"/>
    <w:rsid w:val="00C4554C"/>
    <w:rsid w:val="00C4584B"/>
    <w:rsid w:val="00C45916"/>
    <w:rsid w:val="00C4626A"/>
    <w:rsid w:val="00C46E26"/>
    <w:rsid w:val="00C475B4"/>
    <w:rsid w:val="00C506CA"/>
    <w:rsid w:val="00C507CD"/>
    <w:rsid w:val="00C51624"/>
    <w:rsid w:val="00C51DBB"/>
    <w:rsid w:val="00C5253F"/>
    <w:rsid w:val="00C52541"/>
    <w:rsid w:val="00C5297D"/>
    <w:rsid w:val="00C53273"/>
    <w:rsid w:val="00C534BE"/>
    <w:rsid w:val="00C53D55"/>
    <w:rsid w:val="00C54743"/>
    <w:rsid w:val="00C553C1"/>
    <w:rsid w:val="00C56012"/>
    <w:rsid w:val="00C560C7"/>
    <w:rsid w:val="00C572F9"/>
    <w:rsid w:val="00C5759B"/>
    <w:rsid w:val="00C60344"/>
    <w:rsid w:val="00C6079A"/>
    <w:rsid w:val="00C613C2"/>
    <w:rsid w:val="00C615A5"/>
    <w:rsid w:val="00C63095"/>
    <w:rsid w:val="00C63294"/>
    <w:rsid w:val="00C633FA"/>
    <w:rsid w:val="00C63700"/>
    <w:rsid w:val="00C6464D"/>
    <w:rsid w:val="00C64B96"/>
    <w:rsid w:val="00C64FFA"/>
    <w:rsid w:val="00C657F7"/>
    <w:rsid w:val="00C65C84"/>
    <w:rsid w:val="00C65FB4"/>
    <w:rsid w:val="00C660E8"/>
    <w:rsid w:val="00C663E0"/>
    <w:rsid w:val="00C67622"/>
    <w:rsid w:val="00C67851"/>
    <w:rsid w:val="00C67D6D"/>
    <w:rsid w:val="00C70786"/>
    <w:rsid w:val="00C70D5B"/>
    <w:rsid w:val="00C72668"/>
    <w:rsid w:val="00C740A6"/>
    <w:rsid w:val="00C743E2"/>
    <w:rsid w:val="00C762BD"/>
    <w:rsid w:val="00C76319"/>
    <w:rsid w:val="00C765E2"/>
    <w:rsid w:val="00C7666E"/>
    <w:rsid w:val="00C76987"/>
    <w:rsid w:val="00C76C5A"/>
    <w:rsid w:val="00C80189"/>
    <w:rsid w:val="00C802DD"/>
    <w:rsid w:val="00C81009"/>
    <w:rsid w:val="00C821E5"/>
    <w:rsid w:val="00C83007"/>
    <w:rsid w:val="00C8372F"/>
    <w:rsid w:val="00C83B28"/>
    <w:rsid w:val="00C84DB5"/>
    <w:rsid w:val="00C86211"/>
    <w:rsid w:val="00C87259"/>
    <w:rsid w:val="00C872AB"/>
    <w:rsid w:val="00C87F95"/>
    <w:rsid w:val="00C909F4"/>
    <w:rsid w:val="00C913D7"/>
    <w:rsid w:val="00C924D0"/>
    <w:rsid w:val="00C925C3"/>
    <w:rsid w:val="00C92685"/>
    <w:rsid w:val="00C93AF6"/>
    <w:rsid w:val="00C93F8D"/>
    <w:rsid w:val="00C9435E"/>
    <w:rsid w:val="00C94584"/>
    <w:rsid w:val="00C946A1"/>
    <w:rsid w:val="00C94DD3"/>
    <w:rsid w:val="00C951D1"/>
    <w:rsid w:val="00C96CDE"/>
    <w:rsid w:val="00C972B1"/>
    <w:rsid w:val="00C97710"/>
    <w:rsid w:val="00C978D4"/>
    <w:rsid w:val="00CA0208"/>
    <w:rsid w:val="00CA0D9C"/>
    <w:rsid w:val="00CA1240"/>
    <w:rsid w:val="00CA312F"/>
    <w:rsid w:val="00CA4175"/>
    <w:rsid w:val="00CA464A"/>
    <w:rsid w:val="00CA5308"/>
    <w:rsid w:val="00CA5E0B"/>
    <w:rsid w:val="00CB1B07"/>
    <w:rsid w:val="00CB2F3A"/>
    <w:rsid w:val="00CB3070"/>
    <w:rsid w:val="00CB3FC4"/>
    <w:rsid w:val="00CB4177"/>
    <w:rsid w:val="00CB45E6"/>
    <w:rsid w:val="00CB503E"/>
    <w:rsid w:val="00CB5F34"/>
    <w:rsid w:val="00CB68EC"/>
    <w:rsid w:val="00CB7683"/>
    <w:rsid w:val="00CB7FF2"/>
    <w:rsid w:val="00CC0316"/>
    <w:rsid w:val="00CC069B"/>
    <w:rsid w:val="00CC119F"/>
    <w:rsid w:val="00CC12D9"/>
    <w:rsid w:val="00CC1EEB"/>
    <w:rsid w:val="00CC2018"/>
    <w:rsid w:val="00CC2372"/>
    <w:rsid w:val="00CC2A6C"/>
    <w:rsid w:val="00CC306A"/>
    <w:rsid w:val="00CC3A1F"/>
    <w:rsid w:val="00CC49A7"/>
    <w:rsid w:val="00CC4D6A"/>
    <w:rsid w:val="00CC4FD3"/>
    <w:rsid w:val="00CC5A93"/>
    <w:rsid w:val="00CC5CD9"/>
    <w:rsid w:val="00CC6C10"/>
    <w:rsid w:val="00CC7CCD"/>
    <w:rsid w:val="00CD0988"/>
    <w:rsid w:val="00CD0E10"/>
    <w:rsid w:val="00CD0FAC"/>
    <w:rsid w:val="00CD24B1"/>
    <w:rsid w:val="00CD27A7"/>
    <w:rsid w:val="00CD34D7"/>
    <w:rsid w:val="00CD3F3C"/>
    <w:rsid w:val="00CD42DF"/>
    <w:rsid w:val="00CD4632"/>
    <w:rsid w:val="00CD4EB3"/>
    <w:rsid w:val="00CD4FDC"/>
    <w:rsid w:val="00CD673A"/>
    <w:rsid w:val="00CD7AA7"/>
    <w:rsid w:val="00CE019D"/>
    <w:rsid w:val="00CE16E7"/>
    <w:rsid w:val="00CE225B"/>
    <w:rsid w:val="00CE338F"/>
    <w:rsid w:val="00CE48E6"/>
    <w:rsid w:val="00CE4A14"/>
    <w:rsid w:val="00CE5898"/>
    <w:rsid w:val="00CE71DC"/>
    <w:rsid w:val="00CE7217"/>
    <w:rsid w:val="00CE75C0"/>
    <w:rsid w:val="00CF01E7"/>
    <w:rsid w:val="00CF0BBF"/>
    <w:rsid w:val="00CF1052"/>
    <w:rsid w:val="00CF1356"/>
    <w:rsid w:val="00CF1B9C"/>
    <w:rsid w:val="00CF2A4A"/>
    <w:rsid w:val="00CF435E"/>
    <w:rsid w:val="00CF443E"/>
    <w:rsid w:val="00CF464B"/>
    <w:rsid w:val="00CF4875"/>
    <w:rsid w:val="00CF4902"/>
    <w:rsid w:val="00CF6087"/>
    <w:rsid w:val="00CF6702"/>
    <w:rsid w:val="00CF6EF7"/>
    <w:rsid w:val="00CF7BB3"/>
    <w:rsid w:val="00D00580"/>
    <w:rsid w:val="00D014EF"/>
    <w:rsid w:val="00D02533"/>
    <w:rsid w:val="00D0390F"/>
    <w:rsid w:val="00D04F03"/>
    <w:rsid w:val="00D04FD6"/>
    <w:rsid w:val="00D05008"/>
    <w:rsid w:val="00D05288"/>
    <w:rsid w:val="00D0609F"/>
    <w:rsid w:val="00D06163"/>
    <w:rsid w:val="00D07DC4"/>
    <w:rsid w:val="00D10132"/>
    <w:rsid w:val="00D10396"/>
    <w:rsid w:val="00D10A81"/>
    <w:rsid w:val="00D10E08"/>
    <w:rsid w:val="00D10EBF"/>
    <w:rsid w:val="00D1263E"/>
    <w:rsid w:val="00D126DB"/>
    <w:rsid w:val="00D12770"/>
    <w:rsid w:val="00D128EB"/>
    <w:rsid w:val="00D12E18"/>
    <w:rsid w:val="00D1492D"/>
    <w:rsid w:val="00D14F7D"/>
    <w:rsid w:val="00D171FA"/>
    <w:rsid w:val="00D21CB9"/>
    <w:rsid w:val="00D21E85"/>
    <w:rsid w:val="00D226CF"/>
    <w:rsid w:val="00D22710"/>
    <w:rsid w:val="00D22FC9"/>
    <w:rsid w:val="00D232D0"/>
    <w:rsid w:val="00D236A0"/>
    <w:rsid w:val="00D236DE"/>
    <w:rsid w:val="00D23718"/>
    <w:rsid w:val="00D23B00"/>
    <w:rsid w:val="00D25B38"/>
    <w:rsid w:val="00D26541"/>
    <w:rsid w:val="00D270C0"/>
    <w:rsid w:val="00D30163"/>
    <w:rsid w:val="00D30837"/>
    <w:rsid w:val="00D30947"/>
    <w:rsid w:val="00D31202"/>
    <w:rsid w:val="00D314EC"/>
    <w:rsid w:val="00D315C9"/>
    <w:rsid w:val="00D317D6"/>
    <w:rsid w:val="00D32133"/>
    <w:rsid w:val="00D3265D"/>
    <w:rsid w:val="00D33116"/>
    <w:rsid w:val="00D33FAD"/>
    <w:rsid w:val="00D344C8"/>
    <w:rsid w:val="00D34A25"/>
    <w:rsid w:val="00D34BC5"/>
    <w:rsid w:val="00D36089"/>
    <w:rsid w:val="00D3654E"/>
    <w:rsid w:val="00D36B2B"/>
    <w:rsid w:val="00D36DB4"/>
    <w:rsid w:val="00D36F23"/>
    <w:rsid w:val="00D37572"/>
    <w:rsid w:val="00D37769"/>
    <w:rsid w:val="00D401A9"/>
    <w:rsid w:val="00D4119F"/>
    <w:rsid w:val="00D4120B"/>
    <w:rsid w:val="00D41E34"/>
    <w:rsid w:val="00D421D1"/>
    <w:rsid w:val="00D42206"/>
    <w:rsid w:val="00D42746"/>
    <w:rsid w:val="00D42ABC"/>
    <w:rsid w:val="00D43D4E"/>
    <w:rsid w:val="00D444F3"/>
    <w:rsid w:val="00D44837"/>
    <w:rsid w:val="00D44AD1"/>
    <w:rsid w:val="00D46F8B"/>
    <w:rsid w:val="00D474BB"/>
    <w:rsid w:val="00D4793C"/>
    <w:rsid w:val="00D50254"/>
    <w:rsid w:val="00D50420"/>
    <w:rsid w:val="00D50C7E"/>
    <w:rsid w:val="00D51550"/>
    <w:rsid w:val="00D518BD"/>
    <w:rsid w:val="00D52043"/>
    <w:rsid w:val="00D52250"/>
    <w:rsid w:val="00D526BF"/>
    <w:rsid w:val="00D52C7D"/>
    <w:rsid w:val="00D52CAE"/>
    <w:rsid w:val="00D53388"/>
    <w:rsid w:val="00D547E1"/>
    <w:rsid w:val="00D5498D"/>
    <w:rsid w:val="00D55DB8"/>
    <w:rsid w:val="00D560EA"/>
    <w:rsid w:val="00D5651A"/>
    <w:rsid w:val="00D56BC1"/>
    <w:rsid w:val="00D56D40"/>
    <w:rsid w:val="00D612AA"/>
    <w:rsid w:val="00D61328"/>
    <w:rsid w:val="00D6153D"/>
    <w:rsid w:val="00D6169F"/>
    <w:rsid w:val="00D6525A"/>
    <w:rsid w:val="00D65365"/>
    <w:rsid w:val="00D653BC"/>
    <w:rsid w:val="00D659F2"/>
    <w:rsid w:val="00D65B26"/>
    <w:rsid w:val="00D661E7"/>
    <w:rsid w:val="00D662BA"/>
    <w:rsid w:val="00D66743"/>
    <w:rsid w:val="00D66F7B"/>
    <w:rsid w:val="00D67948"/>
    <w:rsid w:val="00D70434"/>
    <w:rsid w:val="00D72F26"/>
    <w:rsid w:val="00D73E40"/>
    <w:rsid w:val="00D74143"/>
    <w:rsid w:val="00D7470B"/>
    <w:rsid w:val="00D75885"/>
    <w:rsid w:val="00D76286"/>
    <w:rsid w:val="00D778B9"/>
    <w:rsid w:val="00D77F8F"/>
    <w:rsid w:val="00D80600"/>
    <w:rsid w:val="00D8082E"/>
    <w:rsid w:val="00D80DA8"/>
    <w:rsid w:val="00D81BBE"/>
    <w:rsid w:val="00D82757"/>
    <w:rsid w:val="00D82843"/>
    <w:rsid w:val="00D839C2"/>
    <w:rsid w:val="00D83BEC"/>
    <w:rsid w:val="00D84432"/>
    <w:rsid w:val="00D8474C"/>
    <w:rsid w:val="00D849E6"/>
    <w:rsid w:val="00D87641"/>
    <w:rsid w:val="00D87C99"/>
    <w:rsid w:val="00D87CF7"/>
    <w:rsid w:val="00D90AD3"/>
    <w:rsid w:val="00D91964"/>
    <w:rsid w:val="00D91F89"/>
    <w:rsid w:val="00D921EB"/>
    <w:rsid w:val="00D929E9"/>
    <w:rsid w:val="00D93846"/>
    <w:rsid w:val="00D93D4B"/>
    <w:rsid w:val="00D94752"/>
    <w:rsid w:val="00D95C75"/>
    <w:rsid w:val="00D961DE"/>
    <w:rsid w:val="00D96466"/>
    <w:rsid w:val="00D9697A"/>
    <w:rsid w:val="00D96EBD"/>
    <w:rsid w:val="00D97D00"/>
    <w:rsid w:val="00D97DDF"/>
    <w:rsid w:val="00D97E4D"/>
    <w:rsid w:val="00DA0FAB"/>
    <w:rsid w:val="00DA2269"/>
    <w:rsid w:val="00DA2F5E"/>
    <w:rsid w:val="00DA2F60"/>
    <w:rsid w:val="00DA3089"/>
    <w:rsid w:val="00DA3194"/>
    <w:rsid w:val="00DA36A0"/>
    <w:rsid w:val="00DA3F72"/>
    <w:rsid w:val="00DA42F9"/>
    <w:rsid w:val="00DA4E14"/>
    <w:rsid w:val="00DA4FBD"/>
    <w:rsid w:val="00DA5C6D"/>
    <w:rsid w:val="00DA5E22"/>
    <w:rsid w:val="00DA6B87"/>
    <w:rsid w:val="00DA6CE8"/>
    <w:rsid w:val="00DA78F6"/>
    <w:rsid w:val="00DB0094"/>
    <w:rsid w:val="00DB033A"/>
    <w:rsid w:val="00DB1266"/>
    <w:rsid w:val="00DB13A4"/>
    <w:rsid w:val="00DB1635"/>
    <w:rsid w:val="00DB1B0D"/>
    <w:rsid w:val="00DB2352"/>
    <w:rsid w:val="00DB2CB1"/>
    <w:rsid w:val="00DB2D7C"/>
    <w:rsid w:val="00DB2E06"/>
    <w:rsid w:val="00DB304A"/>
    <w:rsid w:val="00DB48DB"/>
    <w:rsid w:val="00DB4A75"/>
    <w:rsid w:val="00DB4BB4"/>
    <w:rsid w:val="00DB502E"/>
    <w:rsid w:val="00DB5186"/>
    <w:rsid w:val="00DB5511"/>
    <w:rsid w:val="00DB6453"/>
    <w:rsid w:val="00DB7021"/>
    <w:rsid w:val="00DB7C60"/>
    <w:rsid w:val="00DB7EB1"/>
    <w:rsid w:val="00DB7F4A"/>
    <w:rsid w:val="00DC106E"/>
    <w:rsid w:val="00DC10B5"/>
    <w:rsid w:val="00DC1530"/>
    <w:rsid w:val="00DC2091"/>
    <w:rsid w:val="00DC2156"/>
    <w:rsid w:val="00DC25CD"/>
    <w:rsid w:val="00DC3FD0"/>
    <w:rsid w:val="00DC4200"/>
    <w:rsid w:val="00DC496C"/>
    <w:rsid w:val="00DC4F91"/>
    <w:rsid w:val="00DC4FBF"/>
    <w:rsid w:val="00DC5A69"/>
    <w:rsid w:val="00DC618C"/>
    <w:rsid w:val="00DC69CD"/>
    <w:rsid w:val="00DC6FEA"/>
    <w:rsid w:val="00DC71B0"/>
    <w:rsid w:val="00DC7ECC"/>
    <w:rsid w:val="00DD0B8D"/>
    <w:rsid w:val="00DD1082"/>
    <w:rsid w:val="00DD2A38"/>
    <w:rsid w:val="00DD2B7E"/>
    <w:rsid w:val="00DD4A86"/>
    <w:rsid w:val="00DD4AE2"/>
    <w:rsid w:val="00DD50A5"/>
    <w:rsid w:val="00DD50DF"/>
    <w:rsid w:val="00DD54C8"/>
    <w:rsid w:val="00DD6077"/>
    <w:rsid w:val="00DD6754"/>
    <w:rsid w:val="00DD7B6D"/>
    <w:rsid w:val="00DE01E1"/>
    <w:rsid w:val="00DE1F7C"/>
    <w:rsid w:val="00DE2722"/>
    <w:rsid w:val="00DE3AB9"/>
    <w:rsid w:val="00DE3E75"/>
    <w:rsid w:val="00DE7305"/>
    <w:rsid w:val="00DE7D13"/>
    <w:rsid w:val="00DF05C5"/>
    <w:rsid w:val="00DF0650"/>
    <w:rsid w:val="00DF095C"/>
    <w:rsid w:val="00DF0A15"/>
    <w:rsid w:val="00DF0AAC"/>
    <w:rsid w:val="00DF1DE7"/>
    <w:rsid w:val="00DF2703"/>
    <w:rsid w:val="00DF28DF"/>
    <w:rsid w:val="00DF2D54"/>
    <w:rsid w:val="00DF335C"/>
    <w:rsid w:val="00DF572C"/>
    <w:rsid w:val="00DF58D7"/>
    <w:rsid w:val="00DF63A5"/>
    <w:rsid w:val="00DF77B5"/>
    <w:rsid w:val="00DF7B7A"/>
    <w:rsid w:val="00DF7EE8"/>
    <w:rsid w:val="00E001FD"/>
    <w:rsid w:val="00E00B9C"/>
    <w:rsid w:val="00E00D2E"/>
    <w:rsid w:val="00E00D5F"/>
    <w:rsid w:val="00E00FB3"/>
    <w:rsid w:val="00E01060"/>
    <w:rsid w:val="00E02668"/>
    <w:rsid w:val="00E0314F"/>
    <w:rsid w:val="00E03903"/>
    <w:rsid w:val="00E03AE6"/>
    <w:rsid w:val="00E0556A"/>
    <w:rsid w:val="00E066BA"/>
    <w:rsid w:val="00E07955"/>
    <w:rsid w:val="00E07EDF"/>
    <w:rsid w:val="00E10C48"/>
    <w:rsid w:val="00E10F59"/>
    <w:rsid w:val="00E11C88"/>
    <w:rsid w:val="00E129C1"/>
    <w:rsid w:val="00E12CC0"/>
    <w:rsid w:val="00E137EB"/>
    <w:rsid w:val="00E1393A"/>
    <w:rsid w:val="00E13A92"/>
    <w:rsid w:val="00E13D7E"/>
    <w:rsid w:val="00E13F14"/>
    <w:rsid w:val="00E14C63"/>
    <w:rsid w:val="00E156ED"/>
    <w:rsid w:val="00E1662B"/>
    <w:rsid w:val="00E16BE4"/>
    <w:rsid w:val="00E17BA7"/>
    <w:rsid w:val="00E200A4"/>
    <w:rsid w:val="00E2023D"/>
    <w:rsid w:val="00E21370"/>
    <w:rsid w:val="00E2190D"/>
    <w:rsid w:val="00E22615"/>
    <w:rsid w:val="00E22CAE"/>
    <w:rsid w:val="00E23968"/>
    <w:rsid w:val="00E24062"/>
    <w:rsid w:val="00E245F3"/>
    <w:rsid w:val="00E24B08"/>
    <w:rsid w:val="00E26893"/>
    <w:rsid w:val="00E26D88"/>
    <w:rsid w:val="00E26EF3"/>
    <w:rsid w:val="00E274AF"/>
    <w:rsid w:val="00E2758E"/>
    <w:rsid w:val="00E27944"/>
    <w:rsid w:val="00E302D6"/>
    <w:rsid w:val="00E31B3F"/>
    <w:rsid w:val="00E3279E"/>
    <w:rsid w:val="00E3375C"/>
    <w:rsid w:val="00E34281"/>
    <w:rsid w:val="00E34290"/>
    <w:rsid w:val="00E34470"/>
    <w:rsid w:val="00E352AC"/>
    <w:rsid w:val="00E36363"/>
    <w:rsid w:val="00E365BB"/>
    <w:rsid w:val="00E3668E"/>
    <w:rsid w:val="00E377AC"/>
    <w:rsid w:val="00E37D4B"/>
    <w:rsid w:val="00E37E77"/>
    <w:rsid w:val="00E400DB"/>
    <w:rsid w:val="00E4044A"/>
    <w:rsid w:val="00E40AAB"/>
    <w:rsid w:val="00E411E2"/>
    <w:rsid w:val="00E428ED"/>
    <w:rsid w:val="00E42C78"/>
    <w:rsid w:val="00E4304C"/>
    <w:rsid w:val="00E4321E"/>
    <w:rsid w:val="00E433F3"/>
    <w:rsid w:val="00E4383F"/>
    <w:rsid w:val="00E43BF7"/>
    <w:rsid w:val="00E443E1"/>
    <w:rsid w:val="00E44916"/>
    <w:rsid w:val="00E46275"/>
    <w:rsid w:val="00E4688A"/>
    <w:rsid w:val="00E46DF5"/>
    <w:rsid w:val="00E47BD3"/>
    <w:rsid w:val="00E506ED"/>
    <w:rsid w:val="00E50BF0"/>
    <w:rsid w:val="00E51531"/>
    <w:rsid w:val="00E5307C"/>
    <w:rsid w:val="00E53367"/>
    <w:rsid w:val="00E54DB8"/>
    <w:rsid w:val="00E5500C"/>
    <w:rsid w:val="00E552B7"/>
    <w:rsid w:val="00E56A18"/>
    <w:rsid w:val="00E56A89"/>
    <w:rsid w:val="00E56FD2"/>
    <w:rsid w:val="00E5706E"/>
    <w:rsid w:val="00E57DDB"/>
    <w:rsid w:val="00E60080"/>
    <w:rsid w:val="00E60A32"/>
    <w:rsid w:val="00E6108C"/>
    <w:rsid w:val="00E645DD"/>
    <w:rsid w:val="00E65F55"/>
    <w:rsid w:val="00E67807"/>
    <w:rsid w:val="00E67EDD"/>
    <w:rsid w:val="00E72EAC"/>
    <w:rsid w:val="00E747BD"/>
    <w:rsid w:val="00E76C25"/>
    <w:rsid w:val="00E76D1D"/>
    <w:rsid w:val="00E77B20"/>
    <w:rsid w:val="00E80F3D"/>
    <w:rsid w:val="00E8190D"/>
    <w:rsid w:val="00E836D2"/>
    <w:rsid w:val="00E83E00"/>
    <w:rsid w:val="00E83E17"/>
    <w:rsid w:val="00E84224"/>
    <w:rsid w:val="00E84643"/>
    <w:rsid w:val="00E84897"/>
    <w:rsid w:val="00E850B1"/>
    <w:rsid w:val="00E858DC"/>
    <w:rsid w:val="00E87197"/>
    <w:rsid w:val="00E87284"/>
    <w:rsid w:val="00E87383"/>
    <w:rsid w:val="00E877A8"/>
    <w:rsid w:val="00E87B74"/>
    <w:rsid w:val="00E87BB3"/>
    <w:rsid w:val="00E90A44"/>
    <w:rsid w:val="00E912A4"/>
    <w:rsid w:val="00E92555"/>
    <w:rsid w:val="00E92A64"/>
    <w:rsid w:val="00E92D00"/>
    <w:rsid w:val="00E93377"/>
    <w:rsid w:val="00E93918"/>
    <w:rsid w:val="00E93976"/>
    <w:rsid w:val="00E93FAF"/>
    <w:rsid w:val="00E947AE"/>
    <w:rsid w:val="00E94E72"/>
    <w:rsid w:val="00E94EF9"/>
    <w:rsid w:val="00E95CEE"/>
    <w:rsid w:val="00E967E6"/>
    <w:rsid w:val="00E96F7D"/>
    <w:rsid w:val="00E97085"/>
    <w:rsid w:val="00EA048D"/>
    <w:rsid w:val="00EA0589"/>
    <w:rsid w:val="00EA11B5"/>
    <w:rsid w:val="00EA15AF"/>
    <w:rsid w:val="00EA1D45"/>
    <w:rsid w:val="00EA2416"/>
    <w:rsid w:val="00EA2D7F"/>
    <w:rsid w:val="00EA3701"/>
    <w:rsid w:val="00EA3DDF"/>
    <w:rsid w:val="00EA3FAB"/>
    <w:rsid w:val="00EA40BF"/>
    <w:rsid w:val="00EA4DB8"/>
    <w:rsid w:val="00EA51C2"/>
    <w:rsid w:val="00EA569B"/>
    <w:rsid w:val="00EA5822"/>
    <w:rsid w:val="00EA5E9C"/>
    <w:rsid w:val="00EA5EE5"/>
    <w:rsid w:val="00EA6C22"/>
    <w:rsid w:val="00EA701D"/>
    <w:rsid w:val="00EA7925"/>
    <w:rsid w:val="00EA7E60"/>
    <w:rsid w:val="00EB084B"/>
    <w:rsid w:val="00EB32B0"/>
    <w:rsid w:val="00EB3F08"/>
    <w:rsid w:val="00EB400F"/>
    <w:rsid w:val="00EB406E"/>
    <w:rsid w:val="00EB5FF4"/>
    <w:rsid w:val="00EB61CB"/>
    <w:rsid w:val="00EB72B4"/>
    <w:rsid w:val="00EB7870"/>
    <w:rsid w:val="00EB78C4"/>
    <w:rsid w:val="00EB7EC7"/>
    <w:rsid w:val="00EC0636"/>
    <w:rsid w:val="00EC0822"/>
    <w:rsid w:val="00EC0EAA"/>
    <w:rsid w:val="00EC1B46"/>
    <w:rsid w:val="00EC1B50"/>
    <w:rsid w:val="00EC1CB2"/>
    <w:rsid w:val="00EC2398"/>
    <w:rsid w:val="00EC29A3"/>
    <w:rsid w:val="00EC31B6"/>
    <w:rsid w:val="00EC32E3"/>
    <w:rsid w:val="00EC362E"/>
    <w:rsid w:val="00EC453A"/>
    <w:rsid w:val="00EC4BF5"/>
    <w:rsid w:val="00EC536A"/>
    <w:rsid w:val="00EC5DDE"/>
    <w:rsid w:val="00EC6F3F"/>
    <w:rsid w:val="00EC7238"/>
    <w:rsid w:val="00EC726A"/>
    <w:rsid w:val="00ED0366"/>
    <w:rsid w:val="00ED0A78"/>
    <w:rsid w:val="00ED0A96"/>
    <w:rsid w:val="00ED166B"/>
    <w:rsid w:val="00ED1AB7"/>
    <w:rsid w:val="00ED202C"/>
    <w:rsid w:val="00ED2483"/>
    <w:rsid w:val="00ED499C"/>
    <w:rsid w:val="00ED5CBD"/>
    <w:rsid w:val="00ED6534"/>
    <w:rsid w:val="00ED6F64"/>
    <w:rsid w:val="00ED6FF4"/>
    <w:rsid w:val="00ED7517"/>
    <w:rsid w:val="00ED7ABB"/>
    <w:rsid w:val="00EE0100"/>
    <w:rsid w:val="00EE0EF1"/>
    <w:rsid w:val="00EE32F8"/>
    <w:rsid w:val="00EE438A"/>
    <w:rsid w:val="00EE44B7"/>
    <w:rsid w:val="00EE4A47"/>
    <w:rsid w:val="00EE5830"/>
    <w:rsid w:val="00EE5866"/>
    <w:rsid w:val="00EE7414"/>
    <w:rsid w:val="00EF1385"/>
    <w:rsid w:val="00EF163A"/>
    <w:rsid w:val="00EF1808"/>
    <w:rsid w:val="00EF19B4"/>
    <w:rsid w:val="00EF1E2E"/>
    <w:rsid w:val="00EF26E7"/>
    <w:rsid w:val="00EF39B4"/>
    <w:rsid w:val="00EF3BB3"/>
    <w:rsid w:val="00EF41F9"/>
    <w:rsid w:val="00EF441B"/>
    <w:rsid w:val="00EF470E"/>
    <w:rsid w:val="00EF53F4"/>
    <w:rsid w:val="00EF54B0"/>
    <w:rsid w:val="00EF5B8A"/>
    <w:rsid w:val="00EF5CDC"/>
    <w:rsid w:val="00EF6479"/>
    <w:rsid w:val="00EF6D6E"/>
    <w:rsid w:val="00EF7F3F"/>
    <w:rsid w:val="00F00D06"/>
    <w:rsid w:val="00F0173B"/>
    <w:rsid w:val="00F0194A"/>
    <w:rsid w:val="00F01A18"/>
    <w:rsid w:val="00F0219C"/>
    <w:rsid w:val="00F022AD"/>
    <w:rsid w:val="00F030CA"/>
    <w:rsid w:val="00F0345C"/>
    <w:rsid w:val="00F0368D"/>
    <w:rsid w:val="00F046DC"/>
    <w:rsid w:val="00F04A1D"/>
    <w:rsid w:val="00F05384"/>
    <w:rsid w:val="00F0574F"/>
    <w:rsid w:val="00F05B22"/>
    <w:rsid w:val="00F0696D"/>
    <w:rsid w:val="00F11132"/>
    <w:rsid w:val="00F11EEC"/>
    <w:rsid w:val="00F11F51"/>
    <w:rsid w:val="00F124DA"/>
    <w:rsid w:val="00F13619"/>
    <w:rsid w:val="00F13955"/>
    <w:rsid w:val="00F13A11"/>
    <w:rsid w:val="00F13E0A"/>
    <w:rsid w:val="00F13E94"/>
    <w:rsid w:val="00F15493"/>
    <w:rsid w:val="00F16C2B"/>
    <w:rsid w:val="00F16F42"/>
    <w:rsid w:val="00F17490"/>
    <w:rsid w:val="00F17B21"/>
    <w:rsid w:val="00F21140"/>
    <w:rsid w:val="00F21C60"/>
    <w:rsid w:val="00F22648"/>
    <w:rsid w:val="00F243B8"/>
    <w:rsid w:val="00F2485D"/>
    <w:rsid w:val="00F248CA"/>
    <w:rsid w:val="00F24F4D"/>
    <w:rsid w:val="00F25286"/>
    <w:rsid w:val="00F254F0"/>
    <w:rsid w:val="00F27836"/>
    <w:rsid w:val="00F302CF"/>
    <w:rsid w:val="00F30F69"/>
    <w:rsid w:val="00F3103B"/>
    <w:rsid w:val="00F31832"/>
    <w:rsid w:val="00F31F42"/>
    <w:rsid w:val="00F3319F"/>
    <w:rsid w:val="00F3600B"/>
    <w:rsid w:val="00F36B23"/>
    <w:rsid w:val="00F36FAD"/>
    <w:rsid w:val="00F370FB"/>
    <w:rsid w:val="00F3783A"/>
    <w:rsid w:val="00F37A2F"/>
    <w:rsid w:val="00F406A1"/>
    <w:rsid w:val="00F40C41"/>
    <w:rsid w:val="00F411E8"/>
    <w:rsid w:val="00F41AF0"/>
    <w:rsid w:val="00F424F5"/>
    <w:rsid w:val="00F42BF1"/>
    <w:rsid w:val="00F42D8B"/>
    <w:rsid w:val="00F4376F"/>
    <w:rsid w:val="00F43A04"/>
    <w:rsid w:val="00F44926"/>
    <w:rsid w:val="00F451DF"/>
    <w:rsid w:val="00F45CE5"/>
    <w:rsid w:val="00F45D50"/>
    <w:rsid w:val="00F471C2"/>
    <w:rsid w:val="00F47724"/>
    <w:rsid w:val="00F47BEB"/>
    <w:rsid w:val="00F47D22"/>
    <w:rsid w:val="00F50802"/>
    <w:rsid w:val="00F50C0B"/>
    <w:rsid w:val="00F5148F"/>
    <w:rsid w:val="00F52445"/>
    <w:rsid w:val="00F52C25"/>
    <w:rsid w:val="00F57251"/>
    <w:rsid w:val="00F60039"/>
    <w:rsid w:val="00F61AAE"/>
    <w:rsid w:val="00F63E31"/>
    <w:rsid w:val="00F64853"/>
    <w:rsid w:val="00F64FD3"/>
    <w:rsid w:val="00F65A2A"/>
    <w:rsid w:val="00F66327"/>
    <w:rsid w:val="00F665DD"/>
    <w:rsid w:val="00F66A2C"/>
    <w:rsid w:val="00F66E61"/>
    <w:rsid w:val="00F7023C"/>
    <w:rsid w:val="00F710FD"/>
    <w:rsid w:val="00F71AB5"/>
    <w:rsid w:val="00F729C5"/>
    <w:rsid w:val="00F72BF6"/>
    <w:rsid w:val="00F734E4"/>
    <w:rsid w:val="00F74EE8"/>
    <w:rsid w:val="00F76704"/>
    <w:rsid w:val="00F77967"/>
    <w:rsid w:val="00F807CB"/>
    <w:rsid w:val="00F807CE"/>
    <w:rsid w:val="00F81A89"/>
    <w:rsid w:val="00F81DF1"/>
    <w:rsid w:val="00F8301F"/>
    <w:rsid w:val="00F837B3"/>
    <w:rsid w:val="00F83DA6"/>
    <w:rsid w:val="00F83F5A"/>
    <w:rsid w:val="00F8425A"/>
    <w:rsid w:val="00F85C8B"/>
    <w:rsid w:val="00F8612D"/>
    <w:rsid w:val="00F866AB"/>
    <w:rsid w:val="00F874ED"/>
    <w:rsid w:val="00F87CEB"/>
    <w:rsid w:val="00F87D93"/>
    <w:rsid w:val="00F903DA"/>
    <w:rsid w:val="00F9073C"/>
    <w:rsid w:val="00F90AB0"/>
    <w:rsid w:val="00F90DF5"/>
    <w:rsid w:val="00F90E46"/>
    <w:rsid w:val="00F91194"/>
    <w:rsid w:val="00F91931"/>
    <w:rsid w:val="00F92F47"/>
    <w:rsid w:val="00F93A24"/>
    <w:rsid w:val="00F93BB5"/>
    <w:rsid w:val="00F94581"/>
    <w:rsid w:val="00F952C5"/>
    <w:rsid w:val="00F9580D"/>
    <w:rsid w:val="00F95A93"/>
    <w:rsid w:val="00F95BBA"/>
    <w:rsid w:val="00F95F8F"/>
    <w:rsid w:val="00F96127"/>
    <w:rsid w:val="00F96182"/>
    <w:rsid w:val="00F961B8"/>
    <w:rsid w:val="00F973FD"/>
    <w:rsid w:val="00F9796F"/>
    <w:rsid w:val="00F97A6A"/>
    <w:rsid w:val="00FA02C2"/>
    <w:rsid w:val="00FA0B4A"/>
    <w:rsid w:val="00FA22DD"/>
    <w:rsid w:val="00FA22FF"/>
    <w:rsid w:val="00FA2332"/>
    <w:rsid w:val="00FA2833"/>
    <w:rsid w:val="00FA3186"/>
    <w:rsid w:val="00FA4934"/>
    <w:rsid w:val="00FA4DCB"/>
    <w:rsid w:val="00FA4DD1"/>
    <w:rsid w:val="00FA67FE"/>
    <w:rsid w:val="00FA6B54"/>
    <w:rsid w:val="00FA7D6D"/>
    <w:rsid w:val="00FB0324"/>
    <w:rsid w:val="00FB167E"/>
    <w:rsid w:val="00FB1E5D"/>
    <w:rsid w:val="00FB2305"/>
    <w:rsid w:val="00FB4A35"/>
    <w:rsid w:val="00FB4E33"/>
    <w:rsid w:val="00FB54D4"/>
    <w:rsid w:val="00FB62D3"/>
    <w:rsid w:val="00FC0954"/>
    <w:rsid w:val="00FC0E49"/>
    <w:rsid w:val="00FC1970"/>
    <w:rsid w:val="00FC1AA8"/>
    <w:rsid w:val="00FC208A"/>
    <w:rsid w:val="00FC2207"/>
    <w:rsid w:val="00FC2905"/>
    <w:rsid w:val="00FC30DB"/>
    <w:rsid w:val="00FC3216"/>
    <w:rsid w:val="00FC353A"/>
    <w:rsid w:val="00FC3658"/>
    <w:rsid w:val="00FC3FD9"/>
    <w:rsid w:val="00FC43C8"/>
    <w:rsid w:val="00FC477A"/>
    <w:rsid w:val="00FC492C"/>
    <w:rsid w:val="00FC4B83"/>
    <w:rsid w:val="00FC5E03"/>
    <w:rsid w:val="00FC6721"/>
    <w:rsid w:val="00FC6EE9"/>
    <w:rsid w:val="00FD0926"/>
    <w:rsid w:val="00FD0C46"/>
    <w:rsid w:val="00FD0DE7"/>
    <w:rsid w:val="00FD1508"/>
    <w:rsid w:val="00FD1E83"/>
    <w:rsid w:val="00FD2104"/>
    <w:rsid w:val="00FD321E"/>
    <w:rsid w:val="00FD36A2"/>
    <w:rsid w:val="00FD3D97"/>
    <w:rsid w:val="00FD5DE5"/>
    <w:rsid w:val="00FD67E2"/>
    <w:rsid w:val="00FD6ACE"/>
    <w:rsid w:val="00FD6EAB"/>
    <w:rsid w:val="00FD76ED"/>
    <w:rsid w:val="00FD7C94"/>
    <w:rsid w:val="00FE07E2"/>
    <w:rsid w:val="00FE0985"/>
    <w:rsid w:val="00FE09C6"/>
    <w:rsid w:val="00FE131D"/>
    <w:rsid w:val="00FE1F18"/>
    <w:rsid w:val="00FE303F"/>
    <w:rsid w:val="00FE34C0"/>
    <w:rsid w:val="00FE3661"/>
    <w:rsid w:val="00FE382E"/>
    <w:rsid w:val="00FE45E9"/>
    <w:rsid w:val="00FE6D65"/>
    <w:rsid w:val="00FE7C2C"/>
    <w:rsid w:val="00FF04A3"/>
    <w:rsid w:val="00FF2078"/>
    <w:rsid w:val="00FF21DB"/>
    <w:rsid w:val="00FF23E1"/>
    <w:rsid w:val="00FF23E9"/>
    <w:rsid w:val="00FF24F3"/>
    <w:rsid w:val="00FF306F"/>
    <w:rsid w:val="00FF4CE8"/>
    <w:rsid w:val="00FF6D8E"/>
    <w:rsid w:val="00FF6F1C"/>
    <w:rsid w:val="00FF6F4E"/>
    <w:rsid w:val="00FF78DF"/>
    <w:rsid w:val="00FF7A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44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8A5A0B"/>
    <w:rPr>
      <w:color w:val="0000FF"/>
      <w:u w:val="single"/>
    </w:rPr>
  </w:style>
  <w:style w:type="paragraph" w:styleId="Textedebulles">
    <w:name w:val="Balloon Text"/>
    <w:basedOn w:val="Normal"/>
    <w:link w:val="TextedebullesCar"/>
    <w:rsid w:val="00692BE1"/>
    <w:rPr>
      <w:rFonts w:ascii="Tahoma" w:hAnsi="Tahoma" w:cs="Tahoma"/>
      <w:sz w:val="16"/>
      <w:szCs w:val="16"/>
    </w:rPr>
  </w:style>
  <w:style w:type="character" w:customStyle="1" w:styleId="TextedebullesCar">
    <w:name w:val="Texte de bulles Car"/>
    <w:basedOn w:val="Policepardfaut"/>
    <w:link w:val="Textedebulles"/>
    <w:rsid w:val="00692BE1"/>
    <w:rPr>
      <w:rFonts w:ascii="Tahoma" w:hAnsi="Tahoma" w:cs="Tahoma"/>
      <w:sz w:val="16"/>
      <w:szCs w:val="16"/>
    </w:rPr>
  </w:style>
  <w:style w:type="paragraph" w:styleId="Paragraphedeliste">
    <w:name w:val="List Paragraph"/>
    <w:basedOn w:val="Normal"/>
    <w:uiPriority w:val="34"/>
    <w:qFormat/>
    <w:rsid w:val="008170B6"/>
    <w:pPr>
      <w:ind w:left="720"/>
      <w:contextualSpacing/>
    </w:pPr>
  </w:style>
  <w:style w:type="paragraph" w:styleId="En-tte">
    <w:name w:val="header"/>
    <w:basedOn w:val="Normal"/>
    <w:link w:val="En-tteCar"/>
    <w:rsid w:val="00753359"/>
    <w:pPr>
      <w:tabs>
        <w:tab w:val="center" w:pos="4153"/>
        <w:tab w:val="right" w:pos="8306"/>
      </w:tabs>
    </w:pPr>
  </w:style>
  <w:style w:type="character" w:customStyle="1" w:styleId="En-tteCar">
    <w:name w:val="En-tête Car"/>
    <w:basedOn w:val="Policepardfaut"/>
    <w:link w:val="En-tte"/>
    <w:rsid w:val="00753359"/>
    <w:rPr>
      <w:sz w:val="24"/>
      <w:szCs w:val="24"/>
    </w:rPr>
  </w:style>
  <w:style w:type="paragraph" w:styleId="Pieddepage">
    <w:name w:val="footer"/>
    <w:basedOn w:val="Normal"/>
    <w:link w:val="PieddepageCar"/>
    <w:uiPriority w:val="99"/>
    <w:rsid w:val="00753359"/>
    <w:pPr>
      <w:tabs>
        <w:tab w:val="center" w:pos="4153"/>
        <w:tab w:val="right" w:pos="8306"/>
      </w:tabs>
    </w:pPr>
  </w:style>
  <w:style w:type="character" w:customStyle="1" w:styleId="PieddepageCar">
    <w:name w:val="Pied de page Car"/>
    <w:basedOn w:val="Policepardfaut"/>
    <w:link w:val="Pieddepage"/>
    <w:uiPriority w:val="99"/>
    <w:rsid w:val="0075335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hyperlink" Target="http://www.scientific.net/AMR.779-780.414.pdf" TargetMode="External"/><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image" Target="media/image48.wmf"/><Relationship Id="rId16" Type="http://schemas.openxmlformats.org/officeDocument/2006/relationships/image" Target="media/image6.wmf"/><Relationship Id="rId107" Type="http://schemas.openxmlformats.org/officeDocument/2006/relationships/image" Target="media/image47.wmf"/><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oleObject" Target="embeddings/oleObject36.bin"/><Relationship Id="rId87" Type="http://schemas.openxmlformats.org/officeDocument/2006/relationships/oleObject" Target="embeddings/oleObject41.bin"/><Relationship Id="rId102" Type="http://schemas.openxmlformats.org/officeDocument/2006/relationships/oleObject" Target="embeddings/oleObject50.bin"/><Relationship Id="rId110" Type="http://schemas.openxmlformats.org/officeDocument/2006/relationships/oleObject" Target="embeddings/oleObject57.bin"/><Relationship Id="rId115" Type="http://schemas.openxmlformats.org/officeDocument/2006/relationships/oleObject" Target="embeddings/oleObject60.bin"/><Relationship Id="rId5" Type="http://schemas.openxmlformats.org/officeDocument/2006/relationships/footnotes" Target="footnotes.xml"/><Relationship Id="rId61" Type="http://schemas.openxmlformats.org/officeDocument/2006/relationships/image" Target="media/image29.wmf"/><Relationship Id="rId82" Type="http://schemas.openxmlformats.org/officeDocument/2006/relationships/oleObject" Target="embeddings/oleObject38.bin"/><Relationship Id="rId90" Type="http://schemas.openxmlformats.org/officeDocument/2006/relationships/image" Target="media/image42.wmf"/><Relationship Id="rId95" Type="http://schemas.openxmlformats.org/officeDocument/2006/relationships/oleObject" Target="embeddings/oleObject45.bin"/><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oleObject" Target="embeddings/oleObject35.bin"/><Relationship Id="rId100" Type="http://schemas.openxmlformats.org/officeDocument/2006/relationships/oleObject" Target="embeddings/oleObject48.bin"/><Relationship Id="rId105" Type="http://schemas.openxmlformats.org/officeDocument/2006/relationships/oleObject" Target="embeddings/oleObject53.bin"/><Relationship Id="rId113" Type="http://schemas.openxmlformats.org/officeDocument/2006/relationships/oleObject" Target="embeddings/oleObject59.bin"/><Relationship Id="rId118"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6.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oleObject" Target="embeddings/oleObject51.bin"/><Relationship Id="rId108" Type="http://schemas.openxmlformats.org/officeDocument/2006/relationships/oleObject" Target="embeddings/oleObject55.bin"/><Relationship Id="rId116"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image" Target="media/image45.wmf"/><Relationship Id="rId111" Type="http://schemas.openxmlformats.org/officeDocument/2006/relationships/oleObject" Target="embeddings/oleObject5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emf"/><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4.bin"/><Relationship Id="rId114" Type="http://schemas.openxmlformats.org/officeDocument/2006/relationships/image" Target="media/image49.wmf"/><Relationship Id="rId119"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56.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oleObject" Target="embeddings/oleObject46.bin"/><Relationship Id="rId104" Type="http://schemas.openxmlformats.org/officeDocument/2006/relationships/oleObject" Target="embeddings/oleObject52.bin"/><Relationship Id="rId7" Type="http://schemas.openxmlformats.org/officeDocument/2006/relationships/image" Target="media/image1.emf"/><Relationship Id="rId71" Type="http://schemas.openxmlformats.org/officeDocument/2006/relationships/image" Target="media/image34.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8</Pages>
  <Words>2109</Words>
  <Characters>11602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Computation of Normal Depth in Trapezoidal Open Channel Using the Rough Model Method</vt:lpstr>
    </vt:vector>
  </TitlesOfParts>
  <Company>laboratoire larhyss</Company>
  <LinksUpToDate>false</LinksUpToDate>
  <CharactersWithSpaces>13684</CharactersWithSpaces>
  <SharedDoc>false</SharedDoc>
  <HLinks>
    <vt:vector size="12" baseType="variant">
      <vt:variant>
        <vt:i4>983127</vt:i4>
      </vt:variant>
      <vt:variant>
        <vt:i4>351</vt:i4>
      </vt:variant>
      <vt:variant>
        <vt:i4>0</vt:i4>
      </vt:variant>
      <vt:variant>
        <vt:i4>5</vt:i4>
      </vt:variant>
      <vt:variant>
        <vt:lpwstr>http://www.scientific.net/AMR.779-780.414.pdf</vt:lpwstr>
      </vt:variant>
      <vt:variant>
        <vt:lpwstr/>
      </vt:variant>
      <vt:variant>
        <vt:i4>5505084</vt:i4>
      </vt:variant>
      <vt:variant>
        <vt:i4>0</vt:i4>
      </vt:variant>
      <vt:variant>
        <vt:i4>0</vt:i4>
      </vt:variant>
      <vt:variant>
        <vt:i4>5</vt:i4>
      </vt:variant>
      <vt:variant>
        <vt:lpwstr>mailto:bachir.achour@larhyss.net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Computation of Normal Depth in Trapezoidal Open Channel Using the Rough Model Method</dc:title>
  <dc:creator>bachir</dc:creator>
  <cp:lastModifiedBy>acerpc</cp:lastModifiedBy>
  <cp:revision>9</cp:revision>
  <cp:lastPrinted>2014-03-31T13:42:00Z</cp:lastPrinted>
  <dcterms:created xsi:type="dcterms:W3CDTF">2020-04-04T01:38:00Z</dcterms:created>
  <dcterms:modified xsi:type="dcterms:W3CDTF">2020-04-04T05:14:00Z</dcterms:modified>
</cp:coreProperties>
</file>