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C4E" w:rsidRDefault="00A46C4E" w:rsidP="00CA0E87">
      <w:pPr>
        <w:widowControl w:val="0"/>
        <w:spacing w:before="600" w:after="480"/>
        <w:jc w:val="both"/>
        <w:rPr>
          <w:b/>
          <w:caps/>
        </w:rPr>
      </w:pPr>
      <w:r w:rsidRPr="00057190">
        <w:rPr>
          <w:b/>
          <w:caps/>
        </w:rPr>
        <w:t xml:space="preserve">chapitre </w:t>
      </w:r>
      <w:r w:rsidR="006249DB">
        <w:rPr>
          <w:b/>
          <w:caps/>
        </w:rPr>
        <w:t>II</w:t>
      </w:r>
      <w:r w:rsidR="00C94A08">
        <w:rPr>
          <w:b/>
          <w:caps/>
        </w:rPr>
        <w:t>I</w:t>
      </w:r>
      <w:r w:rsidRPr="00057190">
        <w:rPr>
          <w:b/>
          <w:caps/>
        </w:rPr>
        <w:t xml:space="preserve"> </w:t>
      </w:r>
    </w:p>
    <w:p w:rsidR="00044A71" w:rsidRPr="00057190" w:rsidRDefault="00A46C4E" w:rsidP="006249DB">
      <w:pPr>
        <w:widowControl w:val="0"/>
        <w:jc w:val="both"/>
        <w:rPr>
          <w:b/>
          <w:caps/>
        </w:rPr>
      </w:pPr>
      <w:r w:rsidRPr="00057190">
        <w:rPr>
          <w:b/>
          <w:caps/>
        </w:rPr>
        <w:t xml:space="preserve">calcul </w:t>
      </w:r>
      <w:r w:rsidR="006249DB">
        <w:rPr>
          <w:b/>
          <w:caps/>
        </w:rPr>
        <w:t xml:space="preserve">du gradient de perte de charge linéaire dans une </w:t>
      </w:r>
      <w:r w:rsidR="003375F8" w:rsidRPr="00057190">
        <w:rPr>
          <w:b/>
          <w:caps/>
        </w:rPr>
        <w:t xml:space="preserve">conduite circulaire </w:t>
      </w:r>
      <w:r w:rsidRPr="00057190">
        <w:rPr>
          <w:b/>
          <w:caps/>
        </w:rPr>
        <w:t>en charge</w:t>
      </w:r>
      <w:r w:rsidR="006249DB">
        <w:rPr>
          <w:b/>
          <w:caps/>
        </w:rPr>
        <w:t xml:space="preserve"> </w:t>
      </w:r>
      <w:r w:rsidR="00044A71" w:rsidRPr="00057190">
        <w:rPr>
          <w:b/>
          <w:caps/>
        </w:rPr>
        <w:t>par</w:t>
      </w:r>
      <w:r w:rsidR="006305AE">
        <w:rPr>
          <w:b/>
          <w:caps/>
        </w:rPr>
        <w:t xml:space="preserve"> </w:t>
      </w:r>
      <w:r w:rsidR="00044A71" w:rsidRPr="00057190">
        <w:rPr>
          <w:b/>
          <w:caps/>
        </w:rPr>
        <w:t xml:space="preserve">la </w:t>
      </w:r>
      <w:r w:rsidR="004B5758">
        <w:rPr>
          <w:b/>
          <w:caps/>
        </w:rPr>
        <w:t>methode du modèle rugueux (</w:t>
      </w:r>
      <w:r w:rsidR="00044A71" w:rsidRPr="00057190">
        <w:rPr>
          <w:b/>
          <w:caps/>
        </w:rPr>
        <w:t>mmr</w:t>
      </w:r>
      <w:r w:rsidR="004B5758">
        <w:rPr>
          <w:b/>
          <w:caps/>
        </w:rPr>
        <w:t>)</w:t>
      </w:r>
    </w:p>
    <w:p w:rsidR="00FA3C7C" w:rsidRPr="00057190" w:rsidRDefault="00FA3C7C" w:rsidP="00734785">
      <w:pPr>
        <w:widowControl w:val="0"/>
        <w:spacing w:line="360" w:lineRule="auto"/>
        <w:jc w:val="center"/>
      </w:pPr>
    </w:p>
    <w:p w:rsidR="00025910" w:rsidRPr="00B64463" w:rsidRDefault="00025910" w:rsidP="00575F44">
      <w:pPr>
        <w:widowControl w:val="0"/>
        <w:spacing w:before="360" w:line="360" w:lineRule="auto"/>
        <w:jc w:val="both"/>
        <w:rPr>
          <w:b/>
          <w:i/>
          <w:color w:val="FF0000"/>
          <w:sz w:val="22"/>
          <w:szCs w:val="22"/>
        </w:rPr>
      </w:pPr>
      <w:r w:rsidRPr="00802D46">
        <w:rPr>
          <w:b/>
          <w:sz w:val="22"/>
          <w:szCs w:val="22"/>
        </w:rPr>
        <w:t xml:space="preserve">I.3.3. </w:t>
      </w:r>
      <w:r w:rsidRPr="00802D46">
        <w:rPr>
          <w:b/>
          <w:iCs/>
          <w:sz w:val="22"/>
          <w:szCs w:val="22"/>
        </w:rPr>
        <w:t xml:space="preserve">Le gradient </w:t>
      </w:r>
      <w:r w:rsidRPr="00802D46">
        <w:rPr>
          <w:b/>
          <w:i/>
          <w:sz w:val="22"/>
          <w:szCs w:val="22"/>
        </w:rPr>
        <w:t xml:space="preserve">J </w:t>
      </w:r>
      <w:r w:rsidRPr="00802D46">
        <w:rPr>
          <w:b/>
          <w:iCs/>
          <w:sz w:val="22"/>
          <w:szCs w:val="22"/>
        </w:rPr>
        <w:t xml:space="preserve">de la perte de charge </w:t>
      </w:r>
      <w:r w:rsidR="00C730AE">
        <w:rPr>
          <w:b/>
          <w:iCs/>
          <w:sz w:val="22"/>
          <w:szCs w:val="22"/>
        </w:rPr>
        <w:t xml:space="preserve">linéaire </w:t>
      </w:r>
      <w:r w:rsidRPr="00802D46">
        <w:rPr>
          <w:b/>
          <w:iCs/>
          <w:sz w:val="22"/>
          <w:szCs w:val="22"/>
        </w:rPr>
        <w:t>est inconnu</w:t>
      </w:r>
    </w:p>
    <w:p w:rsidR="00D5527F" w:rsidRPr="00802D46" w:rsidRDefault="00D5527F" w:rsidP="00D5527F">
      <w:pPr>
        <w:widowControl w:val="0"/>
        <w:jc w:val="both"/>
        <w:rPr>
          <w:sz w:val="22"/>
          <w:szCs w:val="22"/>
        </w:rPr>
      </w:pPr>
      <w:r w:rsidRPr="00802D46">
        <w:rPr>
          <w:sz w:val="22"/>
          <w:szCs w:val="22"/>
        </w:rPr>
        <w:tab/>
      </w:r>
      <w:r w:rsidRPr="00802D46">
        <w:rPr>
          <w:sz w:val="22"/>
          <w:szCs w:val="22"/>
        </w:rPr>
        <w:tab/>
      </w:r>
    </w:p>
    <w:p w:rsidR="001D7362" w:rsidRPr="00802D46" w:rsidRDefault="00D5527F" w:rsidP="00802D46">
      <w:pPr>
        <w:widowControl w:val="0"/>
        <w:spacing w:line="360" w:lineRule="auto"/>
        <w:ind w:firstLine="708"/>
        <w:jc w:val="both"/>
        <w:rPr>
          <w:b/>
          <w:bCs/>
          <w:sz w:val="22"/>
          <w:szCs w:val="22"/>
        </w:rPr>
      </w:pPr>
      <w:r w:rsidRPr="00802D46">
        <w:rPr>
          <w:sz w:val="22"/>
          <w:szCs w:val="22"/>
        </w:rPr>
        <w:t xml:space="preserve">I.3.3.1. </w:t>
      </w:r>
      <w:r w:rsidRPr="00802D46">
        <w:rPr>
          <w:b/>
          <w:bCs/>
          <w:sz w:val="22"/>
          <w:szCs w:val="22"/>
        </w:rPr>
        <w:t>Expression du coefficient de frottement</w:t>
      </w:r>
    </w:p>
    <w:p w:rsidR="00D5527F" w:rsidRPr="00802D46" w:rsidRDefault="00D5527F" w:rsidP="00D5527F">
      <w:pPr>
        <w:widowControl w:val="0"/>
        <w:spacing w:line="360" w:lineRule="auto"/>
        <w:ind w:left="708" w:firstLine="708"/>
        <w:jc w:val="both"/>
        <w:rPr>
          <w:sz w:val="22"/>
          <w:szCs w:val="22"/>
        </w:rPr>
      </w:pPr>
    </w:p>
    <w:p w:rsidR="00D5527F" w:rsidRPr="00802D46" w:rsidRDefault="00D5527F" w:rsidP="00D5527F">
      <w:pPr>
        <w:widowControl w:val="0"/>
        <w:spacing w:line="360" w:lineRule="auto"/>
        <w:ind w:firstLine="1416"/>
        <w:jc w:val="both"/>
        <w:rPr>
          <w:sz w:val="22"/>
          <w:szCs w:val="22"/>
        </w:rPr>
      </w:pPr>
      <w:r w:rsidRPr="00802D46">
        <w:rPr>
          <w:sz w:val="22"/>
          <w:szCs w:val="22"/>
        </w:rPr>
        <w:t xml:space="preserve">Il s’agit de proposer une relation explicite au calcul du coefficient de frottement </w:t>
      </w:r>
      <w:r w:rsidR="0015472E" w:rsidRPr="00802D46">
        <w:rPr>
          <w:position w:val="-10"/>
          <w:sz w:val="22"/>
          <w:szCs w:val="22"/>
        </w:rPr>
        <w:object w:dxaOrig="22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8pt;height:15.55pt" o:ole="">
            <v:imagedata r:id="rId7" o:title=""/>
          </v:shape>
          <o:OLEObject Type="Embed" ProgID="Equation.3" ShapeID="_x0000_i1025" DrawAspect="Content" ObjectID="_1647300880" r:id="rId8"/>
        </w:object>
      </w:r>
      <w:r w:rsidRPr="00802D46">
        <w:rPr>
          <w:sz w:val="22"/>
          <w:szCs w:val="22"/>
        </w:rPr>
        <w:t>dans le cas où le gradient de la perte de charge</w:t>
      </w:r>
      <w:r w:rsidR="00C730AE">
        <w:rPr>
          <w:sz w:val="22"/>
          <w:szCs w:val="22"/>
        </w:rPr>
        <w:t xml:space="preserve"> linéaire</w:t>
      </w:r>
      <w:r w:rsidRPr="00802D46">
        <w:rPr>
          <w:sz w:val="22"/>
          <w:szCs w:val="22"/>
        </w:rPr>
        <w:t xml:space="preserve"> </w:t>
      </w:r>
      <w:r w:rsidR="004E55C3">
        <w:rPr>
          <w:i/>
          <w:sz w:val="22"/>
          <w:szCs w:val="22"/>
        </w:rPr>
        <w:t>J</w:t>
      </w:r>
      <w:r w:rsidR="004E55C3">
        <w:rPr>
          <w:sz w:val="22"/>
          <w:szCs w:val="22"/>
        </w:rPr>
        <w:t xml:space="preserve"> </w:t>
      </w:r>
      <w:r w:rsidRPr="00802D46">
        <w:rPr>
          <w:sz w:val="22"/>
          <w:szCs w:val="22"/>
        </w:rPr>
        <w:t>est le paramètre inconnu du problème.</w:t>
      </w:r>
      <w:r w:rsidR="0015472E" w:rsidRPr="00802D46">
        <w:rPr>
          <w:sz w:val="22"/>
          <w:szCs w:val="22"/>
        </w:rPr>
        <w:t xml:space="preserve"> Les variables connues sont le débit </w:t>
      </w:r>
      <w:r w:rsidR="00C730AE" w:rsidRPr="00802D46">
        <w:rPr>
          <w:sz w:val="22"/>
          <w:szCs w:val="22"/>
        </w:rPr>
        <w:t>volume</w:t>
      </w:r>
      <w:r w:rsidR="00B33AA7" w:rsidRPr="00802D46">
        <w:rPr>
          <w:position w:val="-10"/>
          <w:sz w:val="22"/>
          <w:szCs w:val="22"/>
        </w:rPr>
        <w:object w:dxaOrig="220" w:dyaOrig="279">
          <v:shape id="_x0000_i1026" type="#_x0000_t75" style="width:10.8pt;height:14.1pt" o:ole="">
            <v:imagedata r:id="rId9" o:title=""/>
          </v:shape>
          <o:OLEObject Type="Embed" ProgID="Equation.3" ShapeID="_x0000_i1026" DrawAspect="Content" ObjectID="_1647300881" r:id="rId10"/>
        </w:object>
      </w:r>
      <w:r w:rsidR="0015472E" w:rsidRPr="00802D46">
        <w:rPr>
          <w:sz w:val="22"/>
          <w:szCs w:val="22"/>
        </w:rPr>
        <w:t xml:space="preserve">, le diamètre </w:t>
      </w:r>
      <w:r w:rsidR="004E55C3">
        <w:rPr>
          <w:i/>
          <w:sz w:val="22"/>
          <w:szCs w:val="22"/>
        </w:rPr>
        <w:t>D</w:t>
      </w:r>
      <w:r w:rsidR="004E55C3">
        <w:rPr>
          <w:sz w:val="22"/>
          <w:szCs w:val="22"/>
        </w:rPr>
        <w:t xml:space="preserve"> </w:t>
      </w:r>
      <w:r w:rsidR="0015472E" w:rsidRPr="00802D46">
        <w:rPr>
          <w:sz w:val="22"/>
          <w:szCs w:val="22"/>
        </w:rPr>
        <w:t xml:space="preserve">de la conduite, la rugosité absolue </w:t>
      </w:r>
      <w:r w:rsidR="00460B59" w:rsidRPr="00802D46">
        <w:rPr>
          <w:position w:val="-6"/>
          <w:sz w:val="22"/>
          <w:szCs w:val="22"/>
        </w:rPr>
        <w:object w:dxaOrig="180" w:dyaOrig="200">
          <v:shape id="_x0000_i1027" type="#_x0000_t75" style="width:8.95pt;height:10.35pt" o:ole="">
            <v:imagedata r:id="rId11" o:title=""/>
          </v:shape>
          <o:OLEObject Type="Embed" ProgID="Equation.3" ShapeID="_x0000_i1027" DrawAspect="Content" ObjectID="_1647300882" r:id="rId12"/>
        </w:object>
      </w:r>
      <w:r w:rsidR="0015472E" w:rsidRPr="00802D46">
        <w:rPr>
          <w:sz w:val="22"/>
          <w:szCs w:val="22"/>
        </w:rPr>
        <w:t xml:space="preserve">et la viscosité cinématique </w:t>
      </w:r>
      <w:r w:rsidR="00460B59" w:rsidRPr="00802D46">
        <w:rPr>
          <w:position w:val="-6"/>
          <w:sz w:val="22"/>
          <w:szCs w:val="22"/>
        </w:rPr>
        <w:object w:dxaOrig="180" w:dyaOrig="200">
          <v:shape id="_x0000_i1028" type="#_x0000_t75" style="width:8.95pt;height:10.35pt" o:ole="">
            <v:imagedata r:id="rId13" o:title=""/>
          </v:shape>
          <o:OLEObject Type="Embed" ProgID="Equation.3" ShapeID="_x0000_i1028" DrawAspect="Content" ObjectID="_1647300883" r:id="rId14"/>
        </w:object>
      </w:r>
      <w:r w:rsidR="0015472E" w:rsidRPr="00802D46">
        <w:rPr>
          <w:sz w:val="22"/>
          <w:szCs w:val="22"/>
        </w:rPr>
        <w:t xml:space="preserve">du liquide en écoulement. </w:t>
      </w:r>
    </w:p>
    <w:p w:rsidR="0015472E" w:rsidRPr="00802D46" w:rsidRDefault="000541D8" w:rsidP="00C730AE">
      <w:pPr>
        <w:widowControl w:val="0"/>
        <w:spacing w:line="360" w:lineRule="auto"/>
        <w:jc w:val="both"/>
        <w:rPr>
          <w:sz w:val="22"/>
          <w:szCs w:val="22"/>
        </w:rPr>
      </w:pPr>
      <w:r w:rsidRPr="00802D46">
        <w:rPr>
          <w:sz w:val="22"/>
          <w:szCs w:val="22"/>
        </w:rPr>
        <w:t xml:space="preserve">En l’absence de la valeur du gradient de la perte de </w:t>
      </w:r>
      <w:r w:rsidR="00460B59" w:rsidRPr="00802D46">
        <w:rPr>
          <w:sz w:val="22"/>
          <w:szCs w:val="22"/>
        </w:rPr>
        <w:t>charge</w:t>
      </w:r>
      <w:r w:rsidR="00C730AE">
        <w:rPr>
          <w:sz w:val="22"/>
          <w:szCs w:val="22"/>
        </w:rPr>
        <w:t xml:space="preserve"> linéaire</w:t>
      </w:r>
      <w:r w:rsidR="004E55C3">
        <w:rPr>
          <w:sz w:val="22"/>
          <w:szCs w:val="22"/>
        </w:rPr>
        <w:t xml:space="preserve"> </w:t>
      </w:r>
      <w:r w:rsidR="004E55C3">
        <w:rPr>
          <w:i/>
          <w:sz w:val="22"/>
          <w:szCs w:val="22"/>
        </w:rPr>
        <w:t>J</w:t>
      </w:r>
      <w:r w:rsidRPr="00802D46">
        <w:rPr>
          <w:sz w:val="22"/>
          <w:szCs w:val="22"/>
        </w:rPr>
        <w:t xml:space="preserve">, la relation </w:t>
      </w:r>
      <w:r w:rsidR="00460B59" w:rsidRPr="00802D46">
        <w:rPr>
          <w:sz w:val="22"/>
          <w:szCs w:val="22"/>
        </w:rPr>
        <w:t xml:space="preserve">de </w:t>
      </w:r>
      <w:r w:rsidR="00460B59" w:rsidRPr="00917474">
        <w:rPr>
          <w:i/>
          <w:sz w:val="22"/>
          <w:szCs w:val="22"/>
        </w:rPr>
        <w:t>Darcy-Weisbach</w:t>
      </w:r>
      <w:r w:rsidR="00460B59" w:rsidRPr="00802D46">
        <w:rPr>
          <w:sz w:val="22"/>
          <w:szCs w:val="22"/>
        </w:rPr>
        <w:t xml:space="preserve"> n’est d’aucune utilité pour l’évaluation du coefficient de frottement</w:t>
      </w:r>
      <w:r w:rsidR="00460B59" w:rsidRPr="00802D46">
        <w:rPr>
          <w:position w:val="-10"/>
          <w:sz w:val="22"/>
          <w:szCs w:val="22"/>
        </w:rPr>
        <w:object w:dxaOrig="220" w:dyaOrig="300">
          <v:shape id="_x0000_i1029" type="#_x0000_t75" style="width:10.8pt;height:15.55pt" o:ole="">
            <v:imagedata r:id="rId7" o:title=""/>
          </v:shape>
          <o:OLEObject Type="Embed" ProgID="Equation.3" ShapeID="_x0000_i1029" DrawAspect="Content" ObjectID="_1647300884" r:id="rId15"/>
        </w:object>
      </w:r>
      <w:r w:rsidR="00460B59" w:rsidRPr="00802D46">
        <w:rPr>
          <w:sz w:val="22"/>
          <w:szCs w:val="22"/>
        </w:rPr>
        <w:t>.</w:t>
      </w:r>
    </w:p>
    <w:p w:rsidR="00460B59" w:rsidRPr="00802D46" w:rsidRDefault="00C730AE" w:rsidP="00227C54">
      <w:pPr>
        <w:widowControl w:val="0"/>
        <w:spacing w:line="360" w:lineRule="auto"/>
        <w:jc w:val="both"/>
        <w:rPr>
          <w:sz w:val="22"/>
          <w:szCs w:val="22"/>
        </w:rPr>
      </w:pPr>
      <w:r w:rsidRPr="00802D46">
        <w:rPr>
          <w:sz w:val="22"/>
          <w:szCs w:val="22"/>
        </w:rPr>
        <w:t>Puisque</w:t>
      </w:r>
      <w:r w:rsidR="00460B59" w:rsidRPr="00802D46">
        <w:rPr>
          <w:position w:val="-10"/>
          <w:sz w:val="22"/>
          <w:szCs w:val="22"/>
        </w:rPr>
        <w:object w:dxaOrig="220" w:dyaOrig="279">
          <v:shape id="_x0000_i1030" type="#_x0000_t75" style="width:10.8pt;height:14.1pt" o:ole="">
            <v:imagedata r:id="rId16" o:title=""/>
          </v:shape>
          <o:OLEObject Type="Embed" ProgID="Equation.3" ShapeID="_x0000_i1030" DrawAspect="Content" ObjectID="_1647300885" r:id="rId17"/>
        </w:object>
      </w:r>
      <w:r w:rsidR="00460B59" w:rsidRPr="00802D46">
        <w:rPr>
          <w:sz w:val="22"/>
          <w:szCs w:val="22"/>
        </w:rPr>
        <w:t>,</w:t>
      </w:r>
      <w:r w:rsidR="00460B59" w:rsidRPr="00802D46">
        <w:rPr>
          <w:position w:val="-4"/>
          <w:sz w:val="22"/>
          <w:szCs w:val="22"/>
        </w:rPr>
        <w:object w:dxaOrig="240" w:dyaOrig="220">
          <v:shape id="_x0000_i1031" type="#_x0000_t75" style="width:12.25pt;height:10.8pt" o:ole="">
            <v:imagedata r:id="rId18" o:title=""/>
          </v:shape>
          <o:OLEObject Type="Embed" ProgID="Equation.3" ShapeID="_x0000_i1031" DrawAspect="Content" ObjectID="_1647300886" r:id="rId19"/>
        </w:object>
      </w:r>
      <w:r w:rsidR="00460B59" w:rsidRPr="00802D46">
        <w:rPr>
          <w:sz w:val="22"/>
          <w:szCs w:val="22"/>
        </w:rPr>
        <w:t xml:space="preserve">, </w:t>
      </w:r>
      <w:r w:rsidR="00460B59" w:rsidRPr="00802D46">
        <w:rPr>
          <w:position w:val="-6"/>
          <w:sz w:val="22"/>
          <w:szCs w:val="22"/>
        </w:rPr>
        <w:object w:dxaOrig="180" w:dyaOrig="200">
          <v:shape id="_x0000_i1032" type="#_x0000_t75" style="width:8.95pt;height:10.35pt" o:ole="">
            <v:imagedata r:id="rId11" o:title=""/>
          </v:shape>
          <o:OLEObject Type="Embed" ProgID="Equation.3" ShapeID="_x0000_i1032" DrawAspect="Content" ObjectID="_1647300887" r:id="rId20"/>
        </w:object>
      </w:r>
      <w:r w:rsidR="00B33AA7" w:rsidRPr="00802D46">
        <w:rPr>
          <w:sz w:val="22"/>
          <w:szCs w:val="22"/>
        </w:rPr>
        <w:t xml:space="preserve"> </w:t>
      </w:r>
      <w:r w:rsidR="00460B59" w:rsidRPr="00802D46">
        <w:rPr>
          <w:sz w:val="22"/>
          <w:szCs w:val="22"/>
        </w:rPr>
        <w:t xml:space="preserve">et </w:t>
      </w:r>
      <w:r w:rsidR="00460B59" w:rsidRPr="00802D46">
        <w:rPr>
          <w:position w:val="-6"/>
          <w:sz w:val="22"/>
          <w:szCs w:val="22"/>
        </w:rPr>
        <w:object w:dxaOrig="180" w:dyaOrig="200">
          <v:shape id="_x0000_i1033" type="#_x0000_t75" style="width:8.95pt;height:10.35pt" o:ole="">
            <v:imagedata r:id="rId13" o:title=""/>
          </v:shape>
          <o:OLEObject Type="Embed" ProgID="Equation.3" ShapeID="_x0000_i1033" DrawAspect="Content" ObjectID="_1647300888" r:id="rId21"/>
        </w:object>
      </w:r>
      <w:r w:rsidR="00460B59" w:rsidRPr="00802D46">
        <w:rPr>
          <w:sz w:val="22"/>
          <w:szCs w:val="22"/>
        </w:rPr>
        <w:t xml:space="preserve">sont les données du problème, alors la rugosité relative </w:t>
      </w:r>
      <w:r w:rsidR="00460B59" w:rsidRPr="00802D46">
        <w:rPr>
          <w:position w:val="-6"/>
          <w:sz w:val="22"/>
          <w:szCs w:val="22"/>
        </w:rPr>
        <w:object w:dxaOrig="460" w:dyaOrig="260">
          <v:shape id="_x0000_i1034" type="#_x0000_t75" style="width:22.6pt;height:12.7pt" o:ole="">
            <v:imagedata r:id="rId22" o:title=""/>
          </v:shape>
          <o:OLEObject Type="Embed" ProgID="Equation.3" ShapeID="_x0000_i1034" DrawAspect="Content" ObjectID="_1647300889" r:id="rId23"/>
        </w:object>
      </w:r>
      <w:r w:rsidR="00460B59" w:rsidRPr="00802D46">
        <w:rPr>
          <w:sz w:val="22"/>
          <w:szCs w:val="22"/>
        </w:rPr>
        <w:t xml:space="preserve">et le nombre de </w:t>
      </w:r>
      <w:r w:rsidR="00460B59" w:rsidRPr="00887C25">
        <w:rPr>
          <w:i/>
          <w:sz w:val="22"/>
          <w:szCs w:val="22"/>
        </w:rPr>
        <w:t>Reynolds</w:t>
      </w:r>
      <w:r w:rsidR="00460B59" w:rsidRPr="00802D46">
        <w:rPr>
          <w:sz w:val="22"/>
          <w:szCs w:val="22"/>
        </w:rPr>
        <w:t xml:space="preserve"> </w:t>
      </w:r>
      <w:r w:rsidR="004E55C3">
        <w:rPr>
          <w:i/>
          <w:sz w:val="22"/>
          <w:szCs w:val="22"/>
        </w:rPr>
        <w:t>R</w:t>
      </w:r>
      <w:r w:rsidR="004E55C3">
        <w:rPr>
          <w:sz w:val="22"/>
          <w:szCs w:val="22"/>
        </w:rPr>
        <w:t xml:space="preserve"> </w:t>
      </w:r>
      <w:r w:rsidR="00460B59" w:rsidRPr="00802D46">
        <w:rPr>
          <w:sz w:val="22"/>
          <w:szCs w:val="22"/>
        </w:rPr>
        <w:t>le sont aussi. Celui-ci est aisément déterminé par application de la relation (1.</w:t>
      </w:r>
      <w:r w:rsidR="00227C54">
        <w:rPr>
          <w:sz w:val="22"/>
          <w:szCs w:val="22"/>
        </w:rPr>
        <w:t>14</w:t>
      </w:r>
      <w:r w:rsidR="00460B59" w:rsidRPr="00802D46">
        <w:rPr>
          <w:sz w:val="22"/>
          <w:szCs w:val="22"/>
        </w:rPr>
        <w:t>).</w:t>
      </w:r>
    </w:p>
    <w:p w:rsidR="00C512B5" w:rsidRPr="00802D46" w:rsidRDefault="00C512B5" w:rsidP="00460B59">
      <w:pPr>
        <w:widowControl w:val="0"/>
        <w:spacing w:line="360" w:lineRule="auto"/>
        <w:jc w:val="both"/>
        <w:rPr>
          <w:sz w:val="22"/>
          <w:szCs w:val="22"/>
        </w:rPr>
      </w:pPr>
      <w:r w:rsidRPr="00802D46">
        <w:rPr>
          <w:sz w:val="22"/>
          <w:szCs w:val="22"/>
        </w:rPr>
        <w:t xml:space="preserve">Dans cette partie, nous assumons </w:t>
      </w:r>
      <w:r w:rsidR="00227C54" w:rsidRPr="00802D46">
        <w:rPr>
          <w:position w:val="-10"/>
          <w:sz w:val="22"/>
          <w:szCs w:val="22"/>
        </w:rPr>
        <w:object w:dxaOrig="680" w:dyaOrig="380">
          <v:shape id="_x0000_i1035" type="#_x0000_t75" style="width:29.65pt;height:16.45pt" o:ole="">
            <v:imagedata r:id="rId24" o:title=""/>
          </v:shape>
          <o:OLEObject Type="Embed" ProgID="Equation.3" ShapeID="_x0000_i1035" DrawAspect="Content" ObjectID="_1647300890" r:id="rId25"/>
        </w:object>
      </w:r>
      <w:r w:rsidR="00B33AA7" w:rsidRPr="00802D46">
        <w:rPr>
          <w:sz w:val="22"/>
          <w:szCs w:val="22"/>
        </w:rPr>
        <w:t xml:space="preserve"> </w:t>
      </w:r>
      <w:r w:rsidR="00227C54" w:rsidRPr="00802D46">
        <w:rPr>
          <w:sz w:val="22"/>
          <w:szCs w:val="22"/>
        </w:rPr>
        <w:t>et</w:t>
      </w:r>
      <w:r w:rsidR="00227C54">
        <w:rPr>
          <w:sz w:val="22"/>
          <w:szCs w:val="22"/>
        </w:rPr>
        <w:t xml:space="preserve"> </w:t>
      </w:r>
      <w:r w:rsidR="00227C54" w:rsidRPr="00802D46">
        <w:rPr>
          <w:position w:val="-4"/>
          <w:sz w:val="22"/>
          <w:szCs w:val="22"/>
        </w:rPr>
        <w:object w:dxaOrig="740" w:dyaOrig="320">
          <v:shape id="_x0000_i1036" type="#_x0000_t75" style="width:30.6pt;height:13.65pt" o:ole="">
            <v:imagedata r:id="rId26" o:title=""/>
          </v:shape>
          <o:OLEObject Type="Embed" ProgID="Equation.3" ShapeID="_x0000_i1036" DrawAspect="Content" ObjectID="_1647300891" r:id="rId27"/>
        </w:object>
      </w:r>
      <w:r w:rsidRPr="00802D46">
        <w:rPr>
          <w:sz w:val="22"/>
          <w:szCs w:val="22"/>
        </w:rPr>
        <w:t xml:space="preserve">. Ceci implique bien évidemment que </w:t>
      </w:r>
      <w:r w:rsidR="00227C54" w:rsidRPr="00802D46">
        <w:rPr>
          <w:position w:val="-6"/>
          <w:sz w:val="22"/>
          <w:szCs w:val="22"/>
        </w:rPr>
        <w:object w:dxaOrig="620" w:dyaOrig="340">
          <v:shape id="_x0000_i1037" type="#_x0000_t75" style="width:30.6pt;height:16.45pt" o:ole="">
            <v:imagedata r:id="rId28" o:title=""/>
          </v:shape>
          <o:OLEObject Type="Embed" ProgID="Equation.3" ShapeID="_x0000_i1037" DrawAspect="Content" ObjectID="_1647300892" r:id="rId29"/>
        </w:object>
      </w:r>
      <w:r w:rsidR="00B33AA7" w:rsidRPr="00802D46">
        <w:rPr>
          <w:sz w:val="22"/>
          <w:szCs w:val="22"/>
        </w:rPr>
        <w:t xml:space="preserve"> </w:t>
      </w:r>
      <w:r w:rsidR="00227C54" w:rsidRPr="00802D46">
        <w:rPr>
          <w:sz w:val="22"/>
          <w:szCs w:val="22"/>
        </w:rPr>
        <w:t>et</w:t>
      </w:r>
      <w:r w:rsidR="00227C54" w:rsidRPr="00802D46">
        <w:rPr>
          <w:position w:val="-4"/>
          <w:sz w:val="22"/>
          <w:szCs w:val="22"/>
        </w:rPr>
        <w:object w:dxaOrig="700" w:dyaOrig="320">
          <v:shape id="_x0000_i1038" type="#_x0000_t75" style="width:34.35pt;height:16pt" o:ole="">
            <v:imagedata r:id="rId30" o:title=""/>
          </v:shape>
          <o:OLEObject Type="Embed" ProgID="Equation.3" ShapeID="_x0000_i1038" DrawAspect="Content" ObjectID="_1647300893" r:id="rId31"/>
        </w:object>
      </w:r>
      <w:r w:rsidRPr="00802D46">
        <w:rPr>
          <w:sz w:val="22"/>
          <w:szCs w:val="22"/>
        </w:rPr>
        <w:t>.</w:t>
      </w:r>
    </w:p>
    <w:p w:rsidR="00176FB7" w:rsidRPr="00802D46" w:rsidRDefault="00176FB7" w:rsidP="00227C54">
      <w:pPr>
        <w:widowControl w:val="0"/>
        <w:spacing w:line="360" w:lineRule="auto"/>
        <w:jc w:val="both"/>
        <w:rPr>
          <w:sz w:val="22"/>
          <w:szCs w:val="22"/>
        </w:rPr>
      </w:pPr>
      <w:r w:rsidRPr="00802D46">
        <w:rPr>
          <w:sz w:val="22"/>
          <w:szCs w:val="22"/>
        </w:rPr>
        <w:t xml:space="preserve">En outre, étant donné que </w:t>
      </w:r>
      <w:r w:rsidR="00227C54" w:rsidRPr="00802D46">
        <w:rPr>
          <w:position w:val="-10"/>
          <w:sz w:val="22"/>
          <w:szCs w:val="22"/>
        </w:rPr>
        <w:object w:dxaOrig="680" w:dyaOrig="380">
          <v:shape id="_x0000_i1039" type="#_x0000_t75" style="width:29.65pt;height:16.45pt" o:ole="">
            <v:imagedata r:id="rId24" o:title=""/>
          </v:shape>
          <o:OLEObject Type="Embed" ProgID="Equation.3" ShapeID="_x0000_i1039" DrawAspect="Content" ObjectID="_1647300894" r:id="rId32"/>
        </w:object>
      </w:r>
      <w:r w:rsidRPr="00802D46">
        <w:rPr>
          <w:sz w:val="22"/>
          <w:szCs w:val="22"/>
        </w:rPr>
        <w:t>et</w:t>
      </w:r>
      <w:r w:rsidR="00B33AA7" w:rsidRPr="00802D46">
        <w:rPr>
          <w:sz w:val="22"/>
          <w:szCs w:val="22"/>
        </w:rPr>
        <w:t xml:space="preserve"> </w:t>
      </w:r>
      <w:r w:rsidR="00227C54" w:rsidRPr="00802D46">
        <w:rPr>
          <w:position w:val="-4"/>
          <w:sz w:val="22"/>
          <w:szCs w:val="22"/>
        </w:rPr>
        <w:object w:dxaOrig="740" w:dyaOrig="320">
          <v:shape id="_x0000_i1040" type="#_x0000_t75" style="width:32.45pt;height:14.1pt" o:ole="">
            <v:imagedata r:id="rId33" o:title=""/>
          </v:shape>
          <o:OLEObject Type="Embed" ProgID="Equation.3" ShapeID="_x0000_i1040" DrawAspect="Content" ObjectID="_1647300895" r:id="rId34"/>
        </w:object>
      </w:r>
      <w:r w:rsidR="00B33AA7" w:rsidRPr="00802D46">
        <w:rPr>
          <w:sz w:val="22"/>
          <w:szCs w:val="22"/>
        </w:rPr>
        <w:t xml:space="preserve">, </w:t>
      </w:r>
      <w:r w:rsidRPr="00802D46">
        <w:rPr>
          <w:sz w:val="22"/>
          <w:szCs w:val="22"/>
        </w:rPr>
        <w:t xml:space="preserve">le coefficient de frottement est </w:t>
      </w:r>
      <w:r w:rsidR="00734785" w:rsidRPr="00802D46">
        <w:rPr>
          <w:sz w:val="22"/>
          <w:szCs w:val="22"/>
        </w:rPr>
        <w:t xml:space="preserve">donc </w:t>
      </w:r>
      <w:r w:rsidRPr="00802D46">
        <w:rPr>
          <w:sz w:val="22"/>
          <w:szCs w:val="22"/>
        </w:rPr>
        <w:t>régi par la relation (</w:t>
      </w:r>
      <w:r w:rsidR="00227C54">
        <w:rPr>
          <w:sz w:val="22"/>
          <w:szCs w:val="22"/>
        </w:rPr>
        <w:t>1</w:t>
      </w:r>
      <w:r w:rsidRPr="00802D46">
        <w:rPr>
          <w:sz w:val="22"/>
          <w:szCs w:val="22"/>
        </w:rPr>
        <w:t>.2</w:t>
      </w:r>
      <w:r w:rsidR="00227C54">
        <w:rPr>
          <w:sz w:val="22"/>
          <w:szCs w:val="22"/>
        </w:rPr>
        <w:t>6</w:t>
      </w:r>
      <w:r w:rsidRPr="00802D46">
        <w:rPr>
          <w:sz w:val="22"/>
          <w:szCs w:val="22"/>
        </w:rPr>
        <w:t xml:space="preserve">) où le nombre de </w:t>
      </w:r>
      <w:r w:rsidRPr="00887C25">
        <w:rPr>
          <w:i/>
          <w:sz w:val="22"/>
          <w:szCs w:val="22"/>
        </w:rPr>
        <w:t>Reynolds</w:t>
      </w:r>
      <w:r w:rsidRPr="00802D46">
        <w:rPr>
          <w:sz w:val="22"/>
          <w:szCs w:val="22"/>
        </w:rPr>
        <w:t xml:space="preserve"> </w:t>
      </w:r>
      <w:r w:rsidR="004E55C3" w:rsidRPr="00203CD3">
        <w:rPr>
          <w:position w:val="-4"/>
          <w:sz w:val="22"/>
          <w:szCs w:val="22"/>
        </w:rPr>
        <w:object w:dxaOrig="240" w:dyaOrig="320">
          <v:shape id="_x0000_i1041" type="#_x0000_t75" style="width:12.25pt;height:16pt" o:ole="">
            <v:imagedata r:id="rId35" o:title=""/>
          </v:shape>
          <o:OLEObject Type="Embed" ProgID="Equation.3" ShapeID="_x0000_i1041" DrawAspect="Content" ObjectID="_1647300896" r:id="rId36"/>
        </w:object>
      </w:r>
      <w:r w:rsidRPr="00802D46">
        <w:rPr>
          <w:sz w:val="22"/>
          <w:szCs w:val="22"/>
        </w:rPr>
        <w:t>est gouverné par la relation (</w:t>
      </w:r>
      <w:r w:rsidR="00227C54">
        <w:rPr>
          <w:sz w:val="22"/>
          <w:szCs w:val="22"/>
        </w:rPr>
        <w:t>1</w:t>
      </w:r>
      <w:r w:rsidRPr="00802D46">
        <w:rPr>
          <w:sz w:val="22"/>
          <w:szCs w:val="22"/>
        </w:rPr>
        <w:t>.2</w:t>
      </w:r>
      <w:r w:rsidR="00227C54">
        <w:rPr>
          <w:sz w:val="22"/>
          <w:szCs w:val="22"/>
        </w:rPr>
        <w:t>3</w:t>
      </w:r>
      <w:r w:rsidRPr="00802D46">
        <w:rPr>
          <w:sz w:val="22"/>
          <w:szCs w:val="22"/>
        </w:rPr>
        <w:t>).</w:t>
      </w:r>
    </w:p>
    <w:p w:rsidR="00074E59" w:rsidRPr="00802D46" w:rsidRDefault="00074E59" w:rsidP="00227C54">
      <w:pPr>
        <w:widowControl w:val="0"/>
        <w:spacing w:line="360" w:lineRule="auto"/>
        <w:jc w:val="both"/>
        <w:rPr>
          <w:sz w:val="22"/>
          <w:szCs w:val="22"/>
        </w:rPr>
      </w:pPr>
      <w:r w:rsidRPr="00802D46">
        <w:rPr>
          <w:sz w:val="22"/>
          <w:szCs w:val="22"/>
        </w:rPr>
        <w:t xml:space="preserve">Pour les valeurs données de </w:t>
      </w:r>
      <w:r w:rsidRPr="00802D46">
        <w:rPr>
          <w:position w:val="-6"/>
          <w:sz w:val="22"/>
          <w:szCs w:val="22"/>
        </w:rPr>
        <w:object w:dxaOrig="460" w:dyaOrig="260">
          <v:shape id="_x0000_i1042" type="#_x0000_t75" style="width:22.6pt;height:12.7pt" o:ole="">
            <v:imagedata r:id="rId37" o:title=""/>
          </v:shape>
          <o:OLEObject Type="Embed" ProgID="Equation.3" ShapeID="_x0000_i1042" DrawAspect="Content" ObjectID="_1647300897" r:id="rId38"/>
        </w:object>
      </w:r>
      <w:r w:rsidRPr="00802D46">
        <w:rPr>
          <w:sz w:val="22"/>
          <w:szCs w:val="22"/>
        </w:rPr>
        <w:t>et de</w:t>
      </w:r>
      <w:r w:rsidR="004E55C3">
        <w:rPr>
          <w:sz w:val="22"/>
          <w:szCs w:val="22"/>
        </w:rPr>
        <w:t xml:space="preserve"> </w:t>
      </w:r>
      <w:r w:rsidR="004E55C3">
        <w:rPr>
          <w:i/>
          <w:sz w:val="22"/>
          <w:szCs w:val="22"/>
        </w:rPr>
        <w:t>R</w:t>
      </w:r>
      <w:r w:rsidRPr="00802D46">
        <w:rPr>
          <w:sz w:val="22"/>
          <w:szCs w:val="22"/>
        </w:rPr>
        <w:t>, la relation (</w:t>
      </w:r>
      <w:r w:rsidR="00227C54">
        <w:rPr>
          <w:sz w:val="22"/>
          <w:szCs w:val="22"/>
        </w:rPr>
        <w:t>1</w:t>
      </w:r>
      <w:r w:rsidRPr="00802D46">
        <w:rPr>
          <w:sz w:val="22"/>
          <w:szCs w:val="22"/>
        </w:rPr>
        <w:t>.2</w:t>
      </w:r>
      <w:r w:rsidR="00227C54">
        <w:rPr>
          <w:sz w:val="22"/>
          <w:szCs w:val="22"/>
        </w:rPr>
        <w:t>3</w:t>
      </w:r>
      <w:r w:rsidRPr="00802D46">
        <w:rPr>
          <w:sz w:val="22"/>
          <w:szCs w:val="22"/>
        </w:rPr>
        <w:t xml:space="preserve">) permet le calcul du nombre de </w:t>
      </w:r>
      <w:r w:rsidRPr="00887C25">
        <w:rPr>
          <w:i/>
          <w:sz w:val="22"/>
          <w:szCs w:val="22"/>
        </w:rPr>
        <w:t>Reynolds</w:t>
      </w:r>
      <w:r w:rsidR="004E55C3" w:rsidRPr="00203CD3">
        <w:rPr>
          <w:position w:val="-4"/>
          <w:sz w:val="22"/>
          <w:szCs w:val="22"/>
        </w:rPr>
        <w:object w:dxaOrig="240" w:dyaOrig="320">
          <v:shape id="_x0000_i1043" type="#_x0000_t75" style="width:12.25pt;height:16pt" o:ole="">
            <v:imagedata r:id="rId35" o:title=""/>
          </v:shape>
          <o:OLEObject Type="Embed" ProgID="Equation.3" ShapeID="_x0000_i1043" DrawAspect="Content" ObjectID="_1647300898" r:id="rId39"/>
        </w:object>
      </w:r>
      <w:r w:rsidRPr="00802D46">
        <w:rPr>
          <w:sz w:val="22"/>
          <w:szCs w:val="22"/>
        </w:rPr>
        <w:t>, à condition d’utiliser un procédé itératif ou graphique.</w:t>
      </w:r>
    </w:p>
    <w:p w:rsidR="00074E59" w:rsidRPr="00802D46" w:rsidRDefault="00074E59" w:rsidP="00227C54">
      <w:pPr>
        <w:widowControl w:val="0"/>
        <w:spacing w:line="360" w:lineRule="auto"/>
        <w:jc w:val="both"/>
        <w:rPr>
          <w:sz w:val="22"/>
          <w:szCs w:val="22"/>
        </w:rPr>
      </w:pPr>
      <w:r w:rsidRPr="00802D46">
        <w:rPr>
          <w:sz w:val="22"/>
          <w:szCs w:val="22"/>
        </w:rPr>
        <w:t>L’étude de la relation (</w:t>
      </w:r>
      <w:r w:rsidR="00227C54">
        <w:rPr>
          <w:sz w:val="22"/>
          <w:szCs w:val="22"/>
        </w:rPr>
        <w:t>1</w:t>
      </w:r>
      <w:r w:rsidRPr="00802D46">
        <w:rPr>
          <w:sz w:val="22"/>
          <w:szCs w:val="22"/>
        </w:rPr>
        <w:t>.2</w:t>
      </w:r>
      <w:r w:rsidR="00227C54">
        <w:rPr>
          <w:sz w:val="22"/>
          <w:szCs w:val="22"/>
        </w:rPr>
        <w:t>3</w:t>
      </w:r>
      <w:r w:rsidRPr="00802D46">
        <w:rPr>
          <w:sz w:val="22"/>
          <w:szCs w:val="22"/>
        </w:rPr>
        <w:t>) a montré qu’elle peut être remplacée, avec une excellente approximation, par la relation :</w:t>
      </w:r>
    </w:p>
    <w:bookmarkStart w:id="0" w:name="OLE_LINK3"/>
    <w:bookmarkStart w:id="1" w:name="OLE_LINK4"/>
    <w:p w:rsidR="00074E59" w:rsidRPr="00227C54" w:rsidRDefault="00227C54" w:rsidP="00227C54">
      <w:pPr>
        <w:widowControl w:val="0"/>
        <w:spacing w:before="120" w:after="120" w:line="360" w:lineRule="auto"/>
        <w:ind w:firstLine="709"/>
        <w:jc w:val="both"/>
        <w:rPr>
          <w:iCs/>
          <w:color w:val="000000"/>
          <w:sz w:val="22"/>
          <w:szCs w:val="22"/>
        </w:rPr>
      </w:pPr>
      <w:r w:rsidRPr="00227C54">
        <w:rPr>
          <w:iCs/>
          <w:color w:val="000000"/>
          <w:position w:val="-32"/>
        </w:rPr>
        <w:object w:dxaOrig="3280" w:dyaOrig="840">
          <v:shape id="_x0000_i1044" type="#_x0000_t75" style="width:137.4pt;height:34.8pt" o:ole="">
            <v:imagedata r:id="rId40" o:title=""/>
          </v:shape>
          <o:OLEObject Type="Embed" ProgID="Equation.3" ShapeID="_x0000_i1044" DrawAspect="Content" ObjectID="_1647300899" r:id="rId41"/>
        </w:object>
      </w:r>
      <w:bookmarkEnd w:id="0"/>
      <w:bookmarkEnd w:id="1"/>
      <w:r w:rsidR="00074E59" w:rsidRPr="00057190">
        <w:rPr>
          <w:iCs/>
          <w:color w:val="000000"/>
        </w:rPr>
        <w:t xml:space="preserve">                        </w:t>
      </w:r>
      <w:r w:rsidR="00506B3C" w:rsidRPr="00057190">
        <w:rPr>
          <w:iCs/>
          <w:color w:val="000000"/>
        </w:rPr>
        <w:t xml:space="preserve">  </w:t>
      </w:r>
      <w:r>
        <w:rPr>
          <w:iCs/>
          <w:color w:val="000000"/>
        </w:rPr>
        <w:tab/>
      </w:r>
      <w:r>
        <w:rPr>
          <w:iCs/>
          <w:color w:val="000000"/>
        </w:rPr>
        <w:tab/>
        <w:t xml:space="preserve">   </w:t>
      </w:r>
      <w:r w:rsidR="004B7B34">
        <w:rPr>
          <w:iCs/>
          <w:color w:val="000000"/>
        </w:rPr>
        <w:tab/>
      </w:r>
      <w:r w:rsidR="004B7B34">
        <w:rPr>
          <w:iCs/>
          <w:color w:val="000000"/>
        </w:rPr>
        <w:tab/>
        <w:t xml:space="preserve">   </w:t>
      </w:r>
      <w:r w:rsidR="00074E59" w:rsidRPr="00227C54">
        <w:rPr>
          <w:iCs/>
          <w:color w:val="000000"/>
          <w:sz w:val="22"/>
          <w:szCs w:val="22"/>
        </w:rPr>
        <w:t>(</w:t>
      </w:r>
      <w:r>
        <w:rPr>
          <w:iCs/>
          <w:color w:val="000000"/>
          <w:sz w:val="22"/>
          <w:szCs w:val="22"/>
        </w:rPr>
        <w:t>1</w:t>
      </w:r>
      <w:r w:rsidR="00074E59" w:rsidRPr="00227C54">
        <w:rPr>
          <w:iCs/>
          <w:color w:val="000000"/>
          <w:sz w:val="22"/>
          <w:szCs w:val="22"/>
        </w:rPr>
        <w:t>.</w:t>
      </w:r>
      <w:r>
        <w:rPr>
          <w:iCs/>
          <w:color w:val="000000"/>
          <w:sz w:val="22"/>
          <w:szCs w:val="22"/>
        </w:rPr>
        <w:t>51</w:t>
      </w:r>
      <w:r w:rsidR="00074E59" w:rsidRPr="00227C54">
        <w:rPr>
          <w:iCs/>
          <w:color w:val="000000"/>
          <w:sz w:val="22"/>
          <w:szCs w:val="22"/>
        </w:rPr>
        <w:t>)</w:t>
      </w:r>
    </w:p>
    <w:p w:rsidR="00074E59" w:rsidRDefault="00074E59" w:rsidP="00910240">
      <w:pPr>
        <w:widowControl w:val="0"/>
        <w:spacing w:line="360" w:lineRule="auto"/>
        <w:jc w:val="both"/>
        <w:rPr>
          <w:sz w:val="22"/>
          <w:szCs w:val="22"/>
        </w:rPr>
      </w:pPr>
      <w:r w:rsidRPr="00802D46">
        <w:rPr>
          <w:sz w:val="22"/>
          <w:szCs w:val="22"/>
        </w:rPr>
        <w:t>Ainsi, la relation (</w:t>
      </w:r>
      <w:r w:rsidR="00227C54">
        <w:rPr>
          <w:sz w:val="22"/>
          <w:szCs w:val="22"/>
        </w:rPr>
        <w:t>1</w:t>
      </w:r>
      <w:r w:rsidRPr="00802D46">
        <w:rPr>
          <w:sz w:val="22"/>
          <w:szCs w:val="22"/>
        </w:rPr>
        <w:t>.</w:t>
      </w:r>
      <w:r w:rsidR="00227C54">
        <w:rPr>
          <w:sz w:val="22"/>
          <w:szCs w:val="22"/>
        </w:rPr>
        <w:t>51</w:t>
      </w:r>
      <w:r w:rsidRPr="00802D46">
        <w:rPr>
          <w:sz w:val="22"/>
          <w:szCs w:val="22"/>
        </w:rPr>
        <w:t xml:space="preserve">) permet d’évaluer de manière explicite le nombre de </w:t>
      </w:r>
      <w:r w:rsidRPr="00887C25">
        <w:rPr>
          <w:i/>
          <w:sz w:val="22"/>
          <w:szCs w:val="22"/>
        </w:rPr>
        <w:t>Reynolds</w:t>
      </w:r>
      <w:r w:rsidR="004E55C3" w:rsidRPr="00203CD3">
        <w:rPr>
          <w:position w:val="-4"/>
          <w:sz w:val="22"/>
          <w:szCs w:val="22"/>
        </w:rPr>
        <w:object w:dxaOrig="240" w:dyaOrig="320">
          <v:shape id="_x0000_i1045" type="#_x0000_t75" style="width:12.25pt;height:16pt" o:ole="">
            <v:imagedata r:id="rId35" o:title=""/>
          </v:shape>
          <o:OLEObject Type="Embed" ProgID="Equation.3" ShapeID="_x0000_i1045" DrawAspect="Content" ObjectID="_1647300900" r:id="rId42"/>
        </w:object>
      </w:r>
      <w:r w:rsidRPr="00802D46">
        <w:rPr>
          <w:sz w:val="22"/>
          <w:szCs w:val="22"/>
        </w:rPr>
        <w:t xml:space="preserve">, pour les valeurs données de </w:t>
      </w:r>
      <w:r w:rsidRPr="00802D46">
        <w:rPr>
          <w:position w:val="-6"/>
          <w:sz w:val="22"/>
          <w:szCs w:val="22"/>
        </w:rPr>
        <w:object w:dxaOrig="460" w:dyaOrig="260">
          <v:shape id="_x0000_i1046" type="#_x0000_t75" style="width:22.6pt;height:12.7pt" o:ole="">
            <v:imagedata r:id="rId37" o:title=""/>
          </v:shape>
          <o:OLEObject Type="Embed" ProgID="Equation.3" ShapeID="_x0000_i1046" DrawAspect="Content" ObjectID="_1647300901" r:id="rId43"/>
        </w:object>
      </w:r>
      <w:r w:rsidRPr="00802D46">
        <w:rPr>
          <w:sz w:val="22"/>
          <w:szCs w:val="22"/>
        </w:rPr>
        <w:t>et de</w:t>
      </w:r>
      <w:r w:rsidR="004E55C3">
        <w:rPr>
          <w:sz w:val="22"/>
          <w:szCs w:val="22"/>
        </w:rPr>
        <w:t xml:space="preserve"> </w:t>
      </w:r>
      <w:r w:rsidR="004E55C3">
        <w:rPr>
          <w:i/>
          <w:sz w:val="22"/>
          <w:szCs w:val="22"/>
        </w:rPr>
        <w:t>R</w:t>
      </w:r>
      <w:r w:rsidRPr="00802D46">
        <w:rPr>
          <w:sz w:val="22"/>
          <w:szCs w:val="22"/>
        </w:rPr>
        <w:t>. Par suite, le</w:t>
      </w:r>
      <w:r w:rsidRPr="00057190">
        <w:t xml:space="preserve"> </w:t>
      </w:r>
      <w:r w:rsidRPr="00802D46">
        <w:rPr>
          <w:sz w:val="22"/>
          <w:szCs w:val="22"/>
        </w:rPr>
        <w:t xml:space="preserve">coefficient </w:t>
      </w:r>
      <w:r w:rsidRPr="00C70EDF">
        <w:rPr>
          <w:sz w:val="22"/>
          <w:szCs w:val="22"/>
        </w:rPr>
        <w:t>de frottement est aisément déterminé par application de la relation (</w:t>
      </w:r>
      <w:r w:rsidR="00C70EDF">
        <w:rPr>
          <w:sz w:val="22"/>
          <w:szCs w:val="22"/>
        </w:rPr>
        <w:t>1</w:t>
      </w:r>
      <w:r w:rsidRPr="00C70EDF">
        <w:rPr>
          <w:sz w:val="22"/>
          <w:szCs w:val="22"/>
        </w:rPr>
        <w:t>.2</w:t>
      </w:r>
      <w:r w:rsidR="00C70EDF">
        <w:rPr>
          <w:sz w:val="22"/>
          <w:szCs w:val="22"/>
        </w:rPr>
        <w:t>6</w:t>
      </w:r>
      <w:r w:rsidRPr="00C70EDF">
        <w:rPr>
          <w:sz w:val="22"/>
          <w:szCs w:val="22"/>
        </w:rPr>
        <w:t>)</w:t>
      </w:r>
      <w:r w:rsidR="00910240">
        <w:rPr>
          <w:sz w:val="22"/>
          <w:szCs w:val="22"/>
        </w:rPr>
        <w:t xml:space="preserve"> dont nous rappelons l'expression :</w:t>
      </w:r>
    </w:p>
    <w:p w:rsidR="00910240" w:rsidRPr="00C70EDF" w:rsidRDefault="00910240" w:rsidP="00910240">
      <w:pPr>
        <w:widowControl w:val="0"/>
        <w:spacing w:before="120" w:after="120" w:line="360" w:lineRule="auto"/>
        <w:ind w:firstLine="709"/>
        <w:jc w:val="both"/>
        <w:rPr>
          <w:sz w:val="22"/>
          <w:szCs w:val="22"/>
        </w:rPr>
      </w:pPr>
      <w:r w:rsidRPr="00F7780A">
        <w:rPr>
          <w:position w:val="-32"/>
          <w:sz w:val="22"/>
          <w:szCs w:val="22"/>
        </w:rPr>
        <w:object w:dxaOrig="3080" w:dyaOrig="840">
          <v:shape id="_x0000_i1047" type="#_x0000_t75" style="width:128pt;height:34.8pt" o:ole="">
            <v:imagedata r:id="rId44" o:title=""/>
          </v:shape>
          <o:OLEObject Type="Embed" ProgID="Equation.3" ShapeID="_x0000_i1047" DrawAspect="Content" ObjectID="_1647300902" r:id="rId45"/>
        </w:objec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</w:t>
      </w:r>
      <w:r w:rsidR="004B7B34">
        <w:rPr>
          <w:sz w:val="22"/>
          <w:szCs w:val="22"/>
        </w:rPr>
        <w:tab/>
      </w:r>
      <w:r w:rsidR="004B7B34"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>(1.26)</w:t>
      </w:r>
    </w:p>
    <w:p w:rsidR="00074E59" w:rsidRPr="00C70EDF" w:rsidRDefault="00074E59" w:rsidP="00910240">
      <w:pPr>
        <w:widowControl w:val="0"/>
        <w:spacing w:before="240" w:line="360" w:lineRule="auto"/>
        <w:jc w:val="both"/>
        <w:rPr>
          <w:b/>
          <w:i/>
          <w:sz w:val="22"/>
          <w:szCs w:val="22"/>
        </w:rPr>
      </w:pPr>
      <w:r w:rsidRPr="00C70EDF">
        <w:rPr>
          <w:b/>
          <w:i/>
          <w:sz w:val="22"/>
          <w:szCs w:val="22"/>
        </w:rPr>
        <w:t xml:space="preserve">Exemple d’application </w:t>
      </w:r>
      <w:r w:rsidR="00C70EDF">
        <w:rPr>
          <w:b/>
          <w:i/>
          <w:sz w:val="22"/>
          <w:szCs w:val="22"/>
        </w:rPr>
        <w:t>1</w:t>
      </w:r>
      <w:r w:rsidRPr="00C70EDF">
        <w:rPr>
          <w:b/>
          <w:i/>
          <w:sz w:val="22"/>
          <w:szCs w:val="22"/>
        </w:rPr>
        <w:t>.1</w:t>
      </w:r>
      <w:r w:rsidR="00C70EDF">
        <w:rPr>
          <w:b/>
          <w:i/>
          <w:sz w:val="22"/>
          <w:szCs w:val="22"/>
        </w:rPr>
        <w:t>0</w:t>
      </w:r>
      <w:r w:rsidRPr="00C70EDF">
        <w:rPr>
          <w:b/>
          <w:i/>
          <w:sz w:val="22"/>
          <w:szCs w:val="22"/>
        </w:rPr>
        <w:t>.</w:t>
      </w:r>
    </w:p>
    <w:p w:rsidR="00074E59" w:rsidRPr="00C70EDF" w:rsidRDefault="00074E59" w:rsidP="00293D53">
      <w:pPr>
        <w:widowControl w:val="0"/>
        <w:jc w:val="both"/>
        <w:rPr>
          <w:b/>
          <w:i/>
          <w:sz w:val="22"/>
          <w:szCs w:val="22"/>
        </w:rPr>
      </w:pPr>
    </w:p>
    <w:p w:rsidR="00074E59" w:rsidRPr="00C70EDF" w:rsidRDefault="00074E59" w:rsidP="00074E59">
      <w:pPr>
        <w:widowControl w:val="0"/>
        <w:spacing w:line="360" w:lineRule="auto"/>
        <w:jc w:val="both"/>
        <w:rPr>
          <w:sz w:val="22"/>
          <w:szCs w:val="22"/>
        </w:rPr>
      </w:pPr>
      <w:r w:rsidRPr="00C70EDF">
        <w:rPr>
          <w:sz w:val="22"/>
          <w:szCs w:val="22"/>
        </w:rPr>
        <w:t>Un écoulement</w:t>
      </w:r>
      <w:r w:rsidR="00506B3C" w:rsidRPr="00C70EDF">
        <w:rPr>
          <w:sz w:val="22"/>
          <w:szCs w:val="22"/>
        </w:rPr>
        <w:t>,</w:t>
      </w:r>
      <w:r w:rsidRPr="00C70EDF">
        <w:rPr>
          <w:sz w:val="22"/>
          <w:szCs w:val="22"/>
        </w:rPr>
        <w:t xml:space="preserve"> se produisant </w:t>
      </w:r>
      <w:r w:rsidR="00CE21A6" w:rsidRPr="00C70EDF">
        <w:rPr>
          <w:sz w:val="22"/>
          <w:szCs w:val="22"/>
        </w:rPr>
        <w:t xml:space="preserve">dans une </w:t>
      </w:r>
      <w:r w:rsidRPr="00C70EDF">
        <w:rPr>
          <w:sz w:val="22"/>
          <w:szCs w:val="22"/>
        </w:rPr>
        <w:t>conduite circulaire sous pression</w:t>
      </w:r>
      <w:r w:rsidR="00506B3C" w:rsidRPr="00C70EDF">
        <w:rPr>
          <w:sz w:val="22"/>
          <w:szCs w:val="22"/>
        </w:rPr>
        <w:t>,</w:t>
      </w:r>
      <w:r w:rsidRPr="00C70EDF">
        <w:rPr>
          <w:sz w:val="22"/>
          <w:szCs w:val="22"/>
        </w:rPr>
        <w:t xml:space="preserve"> d</w:t>
      </w:r>
      <w:r w:rsidR="00506B3C" w:rsidRPr="00C70EDF">
        <w:rPr>
          <w:sz w:val="22"/>
          <w:szCs w:val="22"/>
        </w:rPr>
        <w:t>ont la paroi interne est caractérisée par la</w:t>
      </w:r>
      <w:r w:rsidRPr="00C70EDF">
        <w:rPr>
          <w:sz w:val="22"/>
          <w:szCs w:val="22"/>
        </w:rPr>
        <w:t xml:space="preserve"> rugosité </w:t>
      </w:r>
      <w:r w:rsidR="00C70EDF" w:rsidRPr="00C70EDF">
        <w:rPr>
          <w:sz w:val="22"/>
          <w:szCs w:val="22"/>
        </w:rPr>
        <w:t>relative</w:t>
      </w:r>
      <w:r w:rsidR="00C70EDF" w:rsidRPr="00C70EDF">
        <w:rPr>
          <w:position w:val="-6"/>
          <w:sz w:val="22"/>
          <w:szCs w:val="22"/>
        </w:rPr>
        <w:object w:dxaOrig="1440" w:dyaOrig="380">
          <v:shape id="_x0000_i1048" type="#_x0000_t75" style="width:63.05pt;height:16.45pt" o:ole="">
            <v:imagedata r:id="rId46" o:title=""/>
          </v:shape>
          <o:OLEObject Type="Embed" ProgID="Equation.3" ShapeID="_x0000_i1048" DrawAspect="Content" ObjectID="_1647300903" r:id="rId47"/>
        </w:object>
      </w:r>
      <w:r w:rsidR="00CE21A6" w:rsidRPr="00C70EDF">
        <w:rPr>
          <w:sz w:val="22"/>
          <w:szCs w:val="22"/>
        </w:rPr>
        <w:t xml:space="preserve">, </w:t>
      </w:r>
      <w:r w:rsidRPr="00C70EDF">
        <w:rPr>
          <w:sz w:val="22"/>
          <w:szCs w:val="22"/>
        </w:rPr>
        <w:t xml:space="preserve">est </w:t>
      </w:r>
      <w:r w:rsidR="00506B3C" w:rsidRPr="00C70EDF">
        <w:rPr>
          <w:sz w:val="22"/>
          <w:szCs w:val="22"/>
        </w:rPr>
        <w:t>défini</w:t>
      </w:r>
      <w:r w:rsidRPr="00C70EDF">
        <w:rPr>
          <w:sz w:val="22"/>
          <w:szCs w:val="22"/>
        </w:rPr>
        <w:t xml:space="preserve"> par un nombre de </w:t>
      </w:r>
      <w:r w:rsidR="00C70EDF" w:rsidRPr="00887C25">
        <w:rPr>
          <w:i/>
          <w:sz w:val="22"/>
          <w:szCs w:val="22"/>
        </w:rPr>
        <w:t>Reynolds</w:t>
      </w:r>
      <w:r w:rsidR="00C70EDF" w:rsidRPr="00C70EDF">
        <w:rPr>
          <w:position w:val="-6"/>
          <w:sz w:val="22"/>
          <w:szCs w:val="22"/>
        </w:rPr>
        <w:object w:dxaOrig="1020" w:dyaOrig="380">
          <v:shape id="_x0000_i1049" type="#_x0000_t75" style="width:45.2pt;height:17.4pt" o:ole="">
            <v:imagedata r:id="rId48" o:title=""/>
          </v:shape>
          <o:OLEObject Type="Embed" ProgID="Equation.3" ShapeID="_x0000_i1049" DrawAspect="Content" ObjectID="_1647300904" r:id="rId49"/>
        </w:object>
      </w:r>
      <w:r w:rsidRPr="00C70EDF">
        <w:rPr>
          <w:sz w:val="22"/>
          <w:szCs w:val="22"/>
        </w:rPr>
        <w:t xml:space="preserve">. Quelle est la valeur du coefficient de </w:t>
      </w:r>
      <w:r w:rsidR="006A664C" w:rsidRPr="00C70EDF">
        <w:rPr>
          <w:sz w:val="22"/>
          <w:szCs w:val="22"/>
        </w:rPr>
        <w:t>frottement</w:t>
      </w:r>
      <w:r w:rsidR="006A664C" w:rsidRPr="00C70EDF">
        <w:rPr>
          <w:position w:val="-10"/>
          <w:sz w:val="22"/>
          <w:szCs w:val="22"/>
        </w:rPr>
        <w:object w:dxaOrig="220" w:dyaOrig="300">
          <v:shape id="_x0000_i1050" type="#_x0000_t75" style="width:10.8pt;height:15.55pt" o:ole="">
            <v:imagedata r:id="rId50" o:title=""/>
          </v:shape>
          <o:OLEObject Type="Embed" ProgID="Equation.3" ShapeID="_x0000_i1050" DrawAspect="Content" ObjectID="_1647300905" r:id="rId51"/>
        </w:object>
      </w:r>
      <w:r w:rsidR="004064BA" w:rsidRPr="00C70EDF">
        <w:rPr>
          <w:sz w:val="22"/>
          <w:szCs w:val="22"/>
        </w:rPr>
        <w:t> ?</w:t>
      </w:r>
    </w:p>
    <w:p w:rsidR="001F1781" w:rsidRPr="00C70EDF" w:rsidRDefault="001F1781" w:rsidP="00CE6D8C">
      <w:pPr>
        <w:widowControl w:val="0"/>
        <w:jc w:val="both"/>
        <w:rPr>
          <w:sz w:val="22"/>
          <w:szCs w:val="22"/>
        </w:rPr>
      </w:pPr>
    </w:p>
    <w:p w:rsidR="00135448" w:rsidRPr="001F4849" w:rsidRDefault="00135448" w:rsidP="00CE6D8C">
      <w:pPr>
        <w:widowControl w:val="0"/>
        <w:spacing w:line="360" w:lineRule="auto"/>
        <w:jc w:val="both"/>
        <w:rPr>
          <w:sz w:val="22"/>
          <w:szCs w:val="22"/>
        </w:rPr>
      </w:pPr>
      <w:r w:rsidRPr="001F4849">
        <w:rPr>
          <w:sz w:val="22"/>
          <w:szCs w:val="22"/>
        </w:rPr>
        <w:t xml:space="preserve">Nous pouvons </w:t>
      </w:r>
      <w:r w:rsidR="00CE21A6" w:rsidRPr="001F4849">
        <w:rPr>
          <w:sz w:val="22"/>
          <w:szCs w:val="22"/>
        </w:rPr>
        <w:t xml:space="preserve">ainsi </w:t>
      </w:r>
      <w:r w:rsidRPr="001F4849">
        <w:rPr>
          <w:sz w:val="22"/>
          <w:szCs w:val="22"/>
        </w:rPr>
        <w:t xml:space="preserve">observer que la méthode explicite </w:t>
      </w:r>
      <w:r w:rsidR="00B33AA7" w:rsidRPr="001F4849">
        <w:rPr>
          <w:sz w:val="22"/>
          <w:szCs w:val="22"/>
        </w:rPr>
        <w:t>préconisée</w:t>
      </w:r>
      <w:r w:rsidRPr="001F4849">
        <w:rPr>
          <w:sz w:val="22"/>
          <w:szCs w:val="22"/>
        </w:rPr>
        <w:t xml:space="preserve"> donne le même résultat que celui issu de la relation implicite de </w:t>
      </w:r>
      <w:r w:rsidRPr="007A264D">
        <w:rPr>
          <w:i/>
          <w:sz w:val="22"/>
          <w:szCs w:val="22"/>
        </w:rPr>
        <w:t>Colebrook-White</w:t>
      </w:r>
      <w:r w:rsidR="00CE21A6" w:rsidRPr="001F4849">
        <w:rPr>
          <w:sz w:val="22"/>
          <w:szCs w:val="22"/>
        </w:rPr>
        <w:t>, tout au moins pour l’exemple d’application que nous avons considéré.</w:t>
      </w:r>
    </w:p>
    <w:p w:rsidR="001F4849" w:rsidRDefault="00135448" w:rsidP="001F4849">
      <w:pPr>
        <w:widowControl w:val="0"/>
        <w:spacing w:line="360" w:lineRule="auto"/>
        <w:ind w:firstLine="500"/>
        <w:jc w:val="both"/>
        <w:rPr>
          <w:sz w:val="22"/>
          <w:szCs w:val="22"/>
        </w:rPr>
      </w:pPr>
      <w:r w:rsidRPr="001F4849">
        <w:rPr>
          <w:sz w:val="22"/>
          <w:szCs w:val="22"/>
        </w:rPr>
        <w:t>Afin de mieux apprécier la fiabilité de la relation (</w:t>
      </w:r>
      <w:r w:rsidR="001F4849">
        <w:rPr>
          <w:sz w:val="22"/>
          <w:szCs w:val="22"/>
        </w:rPr>
        <w:t>1</w:t>
      </w:r>
      <w:r w:rsidRPr="001F4849">
        <w:rPr>
          <w:sz w:val="22"/>
          <w:szCs w:val="22"/>
        </w:rPr>
        <w:t>.</w:t>
      </w:r>
      <w:r w:rsidR="001F4849">
        <w:rPr>
          <w:sz w:val="22"/>
          <w:szCs w:val="22"/>
        </w:rPr>
        <w:t>51</w:t>
      </w:r>
      <w:r w:rsidRPr="001F4849">
        <w:rPr>
          <w:sz w:val="22"/>
          <w:szCs w:val="22"/>
        </w:rPr>
        <w:t xml:space="preserve">) lorsqu’elle </w:t>
      </w:r>
      <w:r w:rsidR="002461CF" w:rsidRPr="001F4849">
        <w:rPr>
          <w:sz w:val="22"/>
          <w:szCs w:val="22"/>
        </w:rPr>
        <w:t xml:space="preserve">est </w:t>
      </w:r>
      <w:r w:rsidRPr="001F4849">
        <w:rPr>
          <w:sz w:val="22"/>
          <w:szCs w:val="22"/>
        </w:rPr>
        <w:t>utilisée simultanément avec la relation (</w:t>
      </w:r>
      <w:r w:rsidR="001F4849">
        <w:rPr>
          <w:sz w:val="22"/>
          <w:szCs w:val="22"/>
        </w:rPr>
        <w:t>1</w:t>
      </w:r>
      <w:r w:rsidRPr="001F4849">
        <w:rPr>
          <w:sz w:val="22"/>
          <w:szCs w:val="22"/>
        </w:rPr>
        <w:t>.</w:t>
      </w:r>
      <w:r w:rsidR="001F4849">
        <w:rPr>
          <w:sz w:val="22"/>
          <w:szCs w:val="22"/>
        </w:rPr>
        <w:t>26</w:t>
      </w:r>
      <w:r w:rsidRPr="001F4849">
        <w:rPr>
          <w:sz w:val="22"/>
          <w:szCs w:val="22"/>
        </w:rPr>
        <w:t>) pour l’évaluation du coefficient de frottement</w:t>
      </w:r>
      <w:r w:rsidRPr="001F4849">
        <w:rPr>
          <w:position w:val="-10"/>
          <w:sz w:val="22"/>
          <w:szCs w:val="22"/>
        </w:rPr>
        <w:object w:dxaOrig="220" w:dyaOrig="300">
          <v:shape id="_x0000_i1051" type="#_x0000_t75" style="width:10.8pt;height:15.55pt" o:ole="">
            <v:imagedata r:id="rId52" o:title=""/>
          </v:shape>
          <o:OLEObject Type="Embed" ProgID="Equation.3" ShapeID="_x0000_i1051" DrawAspect="Content" ObjectID="_1647300906" r:id="rId53"/>
        </w:object>
      </w:r>
      <w:r w:rsidRPr="001F4849">
        <w:rPr>
          <w:sz w:val="22"/>
          <w:szCs w:val="22"/>
        </w:rPr>
        <w:t xml:space="preserve">, nous l’avons comparée à la relation </w:t>
      </w:r>
      <w:r w:rsidR="00626DCF" w:rsidRPr="001F4849">
        <w:rPr>
          <w:sz w:val="22"/>
          <w:szCs w:val="22"/>
        </w:rPr>
        <w:t xml:space="preserve">implicite </w:t>
      </w:r>
      <w:r w:rsidRPr="001F4849">
        <w:rPr>
          <w:sz w:val="22"/>
          <w:szCs w:val="22"/>
        </w:rPr>
        <w:t>(1.</w:t>
      </w:r>
      <w:r w:rsidR="001F4849">
        <w:rPr>
          <w:sz w:val="22"/>
          <w:szCs w:val="22"/>
        </w:rPr>
        <w:t>16</w:t>
      </w:r>
      <w:r w:rsidRPr="001F4849">
        <w:rPr>
          <w:sz w:val="22"/>
          <w:szCs w:val="22"/>
        </w:rPr>
        <w:t xml:space="preserve">) de </w:t>
      </w:r>
      <w:r w:rsidRPr="007A264D">
        <w:rPr>
          <w:i/>
          <w:sz w:val="22"/>
          <w:szCs w:val="22"/>
        </w:rPr>
        <w:t>Colebrook-White</w:t>
      </w:r>
      <w:r w:rsidRPr="001F4849">
        <w:rPr>
          <w:sz w:val="22"/>
          <w:szCs w:val="22"/>
        </w:rPr>
        <w:t>.</w:t>
      </w:r>
      <w:r w:rsidR="009F0E29" w:rsidRPr="001F4849">
        <w:rPr>
          <w:sz w:val="22"/>
          <w:szCs w:val="22"/>
        </w:rPr>
        <w:t xml:space="preserve"> Les écarts relatifs sur le coefficient de frottement </w:t>
      </w:r>
      <w:r w:rsidR="0088549B" w:rsidRPr="001F4849">
        <w:rPr>
          <w:position w:val="-10"/>
          <w:sz w:val="22"/>
          <w:szCs w:val="22"/>
        </w:rPr>
        <w:object w:dxaOrig="220" w:dyaOrig="300">
          <v:shape id="_x0000_i1052" type="#_x0000_t75" style="width:10.8pt;height:15.55pt" o:ole="">
            <v:imagedata r:id="rId54" o:title=""/>
          </v:shape>
          <o:OLEObject Type="Embed" ProgID="Equation.3" ShapeID="_x0000_i1052" DrawAspect="Content" ObjectID="_1647300907" r:id="rId55"/>
        </w:object>
      </w:r>
      <w:r w:rsidR="009F0E29" w:rsidRPr="001F4849">
        <w:rPr>
          <w:sz w:val="22"/>
          <w:szCs w:val="22"/>
        </w:rPr>
        <w:t xml:space="preserve">sont alors représentés sur la figure </w:t>
      </w:r>
      <w:r w:rsidR="001F4849">
        <w:rPr>
          <w:sz w:val="22"/>
          <w:szCs w:val="22"/>
        </w:rPr>
        <w:t>1.5</w:t>
      </w:r>
      <w:r w:rsidR="009F0E29" w:rsidRPr="001F4849">
        <w:rPr>
          <w:sz w:val="22"/>
          <w:szCs w:val="22"/>
        </w:rPr>
        <w:t xml:space="preserve">, en fonction du nombre de </w:t>
      </w:r>
      <w:r w:rsidR="009F0E29" w:rsidRPr="007A264D">
        <w:rPr>
          <w:i/>
          <w:sz w:val="22"/>
          <w:szCs w:val="22"/>
        </w:rPr>
        <w:t>Reynolds</w:t>
      </w:r>
      <w:r w:rsidR="009F0E29" w:rsidRPr="001F4849">
        <w:rPr>
          <w:sz w:val="22"/>
          <w:szCs w:val="22"/>
        </w:rPr>
        <w:t xml:space="preserve"> </w:t>
      </w:r>
      <w:r w:rsidR="004E55C3">
        <w:rPr>
          <w:i/>
          <w:sz w:val="22"/>
          <w:szCs w:val="22"/>
        </w:rPr>
        <w:t>R</w:t>
      </w:r>
      <w:r w:rsidR="00687181">
        <w:rPr>
          <w:i/>
          <w:sz w:val="22"/>
          <w:szCs w:val="22"/>
        </w:rPr>
        <w:t xml:space="preserve"> </w:t>
      </w:r>
      <w:r w:rsidR="009F0E29" w:rsidRPr="001F4849">
        <w:rPr>
          <w:sz w:val="22"/>
          <w:szCs w:val="22"/>
        </w:rPr>
        <w:t>et pour diverses valeurs de la rugosité relative</w:t>
      </w:r>
      <w:r w:rsidR="001F4849" w:rsidRPr="001F4849">
        <w:rPr>
          <w:position w:val="-6"/>
          <w:sz w:val="22"/>
          <w:szCs w:val="22"/>
        </w:rPr>
        <w:object w:dxaOrig="560" w:dyaOrig="279">
          <v:shape id="_x0000_i1053" type="#_x0000_t75" style="width:27.75pt;height:14.1pt" o:ole="">
            <v:imagedata r:id="rId56" o:title=""/>
          </v:shape>
          <o:OLEObject Type="Embed" ProgID="Equation.3" ShapeID="_x0000_i1053" DrawAspect="Content" ObjectID="_1647300908" r:id="rId57"/>
        </w:object>
      </w:r>
      <w:r w:rsidR="009F0E29" w:rsidRPr="001F4849">
        <w:rPr>
          <w:sz w:val="22"/>
          <w:szCs w:val="22"/>
        </w:rPr>
        <w:t>.</w:t>
      </w:r>
      <w:r w:rsidR="00B33AA7" w:rsidRPr="001F4849">
        <w:rPr>
          <w:sz w:val="22"/>
          <w:szCs w:val="22"/>
        </w:rPr>
        <w:t xml:space="preserve"> </w:t>
      </w:r>
    </w:p>
    <w:p w:rsidR="004E55C3" w:rsidRDefault="004E55C3" w:rsidP="001F4849">
      <w:pPr>
        <w:widowControl w:val="0"/>
        <w:spacing w:line="360" w:lineRule="auto"/>
        <w:ind w:firstLine="500"/>
        <w:jc w:val="both"/>
        <w:rPr>
          <w:sz w:val="22"/>
          <w:szCs w:val="22"/>
        </w:rPr>
      </w:pPr>
    </w:p>
    <w:p w:rsidR="001F4849" w:rsidRDefault="00874E15" w:rsidP="001F4849">
      <w:pPr>
        <w:widowControl w:val="0"/>
        <w:spacing w:line="360" w:lineRule="auto"/>
        <w:ind w:firstLine="500"/>
        <w:jc w:val="center"/>
        <w:rPr>
          <w:sz w:val="22"/>
          <w:szCs w:val="22"/>
        </w:rPr>
      </w:pPr>
      <w:r>
        <w:rPr>
          <w:noProof/>
        </w:rPr>
        <w:drawing>
          <wp:inline distT="0" distB="0" distL="0" distR="0">
            <wp:extent cx="3544570" cy="1885315"/>
            <wp:effectExtent l="0" t="0" r="0" b="0"/>
            <wp:docPr id="575" name="Image 5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5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rcRect t="2946" r="555" b="10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4570" cy="1885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4849" w:rsidRPr="00057190" w:rsidRDefault="001F4849" w:rsidP="001F4849">
      <w:pPr>
        <w:widowControl w:val="0"/>
        <w:jc w:val="center"/>
      </w:pPr>
      <w:r>
        <w:t xml:space="preserve">Figure </w:t>
      </w:r>
      <w:r w:rsidRPr="001F4849">
        <w:rPr>
          <w:b/>
          <w:bCs/>
          <w:sz w:val="22"/>
          <w:szCs w:val="22"/>
        </w:rPr>
        <w:t>1.5</w:t>
      </w:r>
      <w:r w:rsidRPr="001F4849">
        <w:rPr>
          <w:sz w:val="22"/>
          <w:szCs w:val="22"/>
        </w:rPr>
        <w:t xml:space="preserve"> : Comparaison entre la relation </w:t>
      </w:r>
      <w:r>
        <w:rPr>
          <w:sz w:val="22"/>
          <w:szCs w:val="22"/>
        </w:rPr>
        <w:t xml:space="preserve">(1.16) </w:t>
      </w:r>
      <w:r w:rsidRPr="001F4849">
        <w:rPr>
          <w:sz w:val="22"/>
          <w:szCs w:val="22"/>
        </w:rPr>
        <w:t xml:space="preserve">de </w:t>
      </w:r>
      <w:r w:rsidRPr="00071D1F">
        <w:rPr>
          <w:i/>
          <w:sz w:val="22"/>
          <w:szCs w:val="22"/>
        </w:rPr>
        <w:t>Colebrook-White</w:t>
      </w:r>
      <w:r w:rsidRPr="001F4849">
        <w:rPr>
          <w:sz w:val="22"/>
          <w:szCs w:val="22"/>
        </w:rPr>
        <w:t xml:space="preserve"> et la relation (</w:t>
      </w:r>
      <w:r>
        <w:rPr>
          <w:sz w:val="22"/>
          <w:szCs w:val="22"/>
        </w:rPr>
        <w:t>1</w:t>
      </w:r>
      <w:r w:rsidRPr="001F4849">
        <w:rPr>
          <w:sz w:val="22"/>
          <w:szCs w:val="22"/>
        </w:rPr>
        <w:t>.2</w:t>
      </w:r>
      <w:r>
        <w:rPr>
          <w:sz w:val="22"/>
          <w:szCs w:val="22"/>
        </w:rPr>
        <w:t>6</w:t>
      </w:r>
      <w:r w:rsidRPr="001F4849">
        <w:rPr>
          <w:sz w:val="22"/>
          <w:szCs w:val="22"/>
        </w:rPr>
        <w:t xml:space="preserve">), en fonction de </w:t>
      </w:r>
      <w:r w:rsidR="004E55C3">
        <w:rPr>
          <w:i/>
          <w:sz w:val="22"/>
          <w:szCs w:val="22"/>
        </w:rPr>
        <w:t>R</w:t>
      </w:r>
      <w:r w:rsidR="004E55C3">
        <w:rPr>
          <w:sz w:val="22"/>
          <w:szCs w:val="22"/>
        </w:rPr>
        <w:t xml:space="preserve"> </w:t>
      </w:r>
      <w:r w:rsidRPr="001F4849">
        <w:rPr>
          <w:sz w:val="22"/>
          <w:szCs w:val="22"/>
        </w:rPr>
        <w:t xml:space="preserve">et pour diverses valeurs de </w:t>
      </w:r>
      <w:r w:rsidR="008136F7" w:rsidRPr="001F4849">
        <w:rPr>
          <w:position w:val="-6"/>
          <w:sz w:val="22"/>
          <w:szCs w:val="22"/>
        </w:rPr>
        <w:object w:dxaOrig="540" w:dyaOrig="260">
          <v:shape id="_x0000_i1054" type="#_x0000_t75" style="width:26.8pt;height:12.7pt" o:ole="">
            <v:imagedata r:id="rId59" o:title=""/>
          </v:shape>
          <o:OLEObject Type="Embed" ProgID="Equation.3" ShapeID="_x0000_i1054" DrawAspect="Content" ObjectID="_1647300909" r:id="rId60"/>
        </w:object>
      </w:r>
    </w:p>
    <w:p w:rsidR="00B33AA7" w:rsidRPr="001F4849" w:rsidRDefault="00B33AA7" w:rsidP="00FE4127">
      <w:pPr>
        <w:widowControl w:val="0"/>
        <w:spacing w:line="360" w:lineRule="auto"/>
        <w:jc w:val="both"/>
        <w:rPr>
          <w:sz w:val="22"/>
          <w:szCs w:val="22"/>
        </w:rPr>
      </w:pPr>
      <w:r w:rsidRPr="001F4849">
        <w:rPr>
          <w:sz w:val="22"/>
          <w:szCs w:val="22"/>
        </w:rPr>
        <w:t xml:space="preserve">La figure </w:t>
      </w:r>
      <w:r w:rsidR="001F4849">
        <w:rPr>
          <w:sz w:val="22"/>
          <w:szCs w:val="22"/>
        </w:rPr>
        <w:t>1</w:t>
      </w:r>
      <w:r w:rsidRPr="001F4849">
        <w:rPr>
          <w:sz w:val="22"/>
          <w:szCs w:val="22"/>
        </w:rPr>
        <w:t>.5 montre clairement que les écarts relatifs sur le coefficient de frottement</w:t>
      </w:r>
      <w:r w:rsidRPr="001F4849">
        <w:rPr>
          <w:position w:val="-10"/>
          <w:sz w:val="22"/>
          <w:szCs w:val="22"/>
        </w:rPr>
        <w:object w:dxaOrig="220" w:dyaOrig="300">
          <v:shape id="_x0000_i1055" type="#_x0000_t75" style="width:10.8pt;height:15.55pt" o:ole="">
            <v:imagedata r:id="rId54" o:title=""/>
          </v:shape>
          <o:OLEObject Type="Embed" ProgID="Equation.3" ShapeID="_x0000_i1055" DrawAspect="Content" ObjectID="_1647300910" r:id="rId61"/>
        </w:object>
      </w:r>
      <w:r w:rsidRPr="001F4849">
        <w:rPr>
          <w:sz w:val="22"/>
          <w:szCs w:val="22"/>
        </w:rPr>
        <w:t xml:space="preserve">dépendent à la fois du nombre de </w:t>
      </w:r>
      <w:r w:rsidRPr="007A264D">
        <w:rPr>
          <w:i/>
          <w:sz w:val="22"/>
          <w:szCs w:val="22"/>
        </w:rPr>
        <w:t>Reynolds</w:t>
      </w:r>
      <w:r w:rsidRPr="001F4849">
        <w:rPr>
          <w:sz w:val="22"/>
          <w:szCs w:val="22"/>
        </w:rPr>
        <w:t xml:space="preserve"> </w:t>
      </w:r>
      <w:r w:rsidR="004E55C3">
        <w:rPr>
          <w:i/>
          <w:sz w:val="22"/>
          <w:szCs w:val="22"/>
        </w:rPr>
        <w:t>R</w:t>
      </w:r>
      <w:r w:rsidR="004E55C3">
        <w:rPr>
          <w:sz w:val="22"/>
          <w:szCs w:val="22"/>
        </w:rPr>
        <w:t xml:space="preserve"> </w:t>
      </w:r>
      <w:r w:rsidRPr="001F4849">
        <w:rPr>
          <w:sz w:val="22"/>
          <w:szCs w:val="22"/>
        </w:rPr>
        <w:t>et de la rugosité relative</w:t>
      </w:r>
      <w:r w:rsidR="008136F7" w:rsidRPr="001F4849">
        <w:rPr>
          <w:position w:val="-6"/>
          <w:sz w:val="22"/>
          <w:szCs w:val="22"/>
        </w:rPr>
        <w:object w:dxaOrig="540" w:dyaOrig="260">
          <v:shape id="_x0000_i1056" type="#_x0000_t75" style="width:26.8pt;height:12.7pt" o:ole="">
            <v:imagedata r:id="rId59" o:title=""/>
          </v:shape>
          <o:OLEObject Type="Embed" ProgID="Equation.3" ShapeID="_x0000_i1056" DrawAspect="Content" ObjectID="_1647300911" r:id="rId62"/>
        </w:object>
      </w:r>
      <w:r w:rsidRPr="001F4849">
        <w:rPr>
          <w:sz w:val="22"/>
          <w:szCs w:val="22"/>
        </w:rPr>
        <w:t xml:space="preserve">, tout en restant inférieurs à </w:t>
      </w:r>
      <w:r w:rsidRPr="001F4849">
        <w:rPr>
          <w:position w:val="-8"/>
          <w:sz w:val="22"/>
          <w:szCs w:val="22"/>
        </w:rPr>
        <w:object w:dxaOrig="499" w:dyaOrig="260">
          <v:shape id="_x0000_i1057" type="#_x0000_t75" style="width:24.45pt;height:12.7pt" o:ole="">
            <v:imagedata r:id="rId63" o:title=""/>
          </v:shape>
          <o:OLEObject Type="Embed" ProgID="Equation.3" ShapeID="_x0000_i1057" DrawAspect="Content" ObjectID="_1647300912" r:id="rId64"/>
        </w:object>
      </w:r>
      <w:r w:rsidRPr="001F4849">
        <w:rPr>
          <w:sz w:val="22"/>
          <w:szCs w:val="22"/>
        </w:rPr>
        <w:t xml:space="preserve">dans la large gamme </w:t>
      </w:r>
      <w:r w:rsidR="008136F7" w:rsidRPr="008136F7">
        <w:rPr>
          <w:position w:val="-10"/>
          <w:sz w:val="22"/>
          <w:szCs w:val="22"/>
        </w:rPr>
        <w:object w:dxaOrig="1600" w:dyaOrig="320">
          <v:shape id="_x0000_i1058" type="#_x0000_t75" style="width:66.8pt;height:13.65pt" o:ole="">
            <v:imagedata r:id="rId65" o:title=""/>
          </v:shape>
          <o:OLEObject Type="Embed" ProgID="Equation.3" ShapeID="_x0000_i1058" DrawAspect="Content" ObjectID="_1647300913" r:id="rId66"/>
        </w:object>
      </w:r>
      <w:r w:rsidRPr="001F4849">
        <w:rPr>
          <w:sz w:val="22"/>
          <w:szCs w:val="22"/>
        </w:rPr>
        <w:t xml:space="preserve"> et </w:t>
      </w:r>
      <w:r w:rsidR="00FE4127" w:rsidRPr="001F4849">
        <w:rPr>
          <w:sz w:val="22"/>
          <w:szCs w:val="22"/>
        </w:rPr>
        <w:t>pour</w:t>
      </w:r>
      <w:r w:rsidR="008136F7" w:rsidRPr="001F4849">
        <w:rPr>
          <w:position w:val="-6"/>
          <w:sz w:val="22"/>
          <w:szCs w:val="22"/>
        </w:rPr>
        <w:object w:dxaOrig="980" w:dyaOrig="279">
          <v:shape id="_x0000_i1059" type="#_x0000_t75" style="width:42.8pt;height:12.25pt" o:ole="">
            <v:imagedata r:id="rId67" o:title=""/>
          </v:shape>
          <o:OLEObject Type="Embed" ProgID="Equation.3" ShapeID="_x0000_i1059" DrawAspect="Content" ObjectID="_1647300914" r:id="rId68"/>
        </w:object>
      </w:r>
      <w:r w:rsidRPr="001F4849">
        <w:rPr>
          <w:sz w:val="22"/>
          <w:szCs w:val="22"/>
        </w:rPr>
        <w:t xml:space="preserve">. Cet écart se réduit de moitié, soit </w:t>
      </w:r>
      <w:r w:rsidR="008136F7">
        <w:rPr>
          <w:sz w:val="22"/>
          <w:szCs w:val="22"/>
        </w:rPr>
        <w:t>0,2%</w:t>
      </w:r>
      <w:r w:rsidRPr="001F4849">
        <w:rPr>
          <w:sz w:val="22"/>
          <w:szCs w:val="22"/>
        </w:rPr>
        <w:t xml:space="preserve">, pour </w:t>
      </w:r>
      <w:r w:rsidR="008136F7" w:rsidRPr="001F4849">
        <w:rPr>
          <w:position w:val="-6"/>
          <w:sz w:val="22"/>
          <w:szCs w:val="22"/>
        </w:rPr>
        <w:object w:dxaOrig="940" w:dyaOrig="279">
          <v:shape id="_x0000_i1060" type="#_x0000_t75" style="width:44.25pt;height:13.65pt" o:ole="">
            <v:imagedata r:id="rId69" o:title=""/>
          </v:shape>
          <o:OLEObject Type="Embed" ProgID="Equation.3" ShapeID="_x0000_i1060" DrawAspect="Content" ObjectID="_1647300915" r:id="rId70"/>
        </w:object>
      </w:r>
      <w:r w:rsidRPr="001F4849">
        <w:rPr>
          <w:sz w:val="22"/>
          <w:szCs w:val="22"/>
        </w:rPr>
        <w:t>et dans toute la large gamme</w:t>
      </w:r>
      <w:r w:rsidR="00FE4127" w:rsidRPr="008136F7">
        <w:rPr>
          <w:position w:val="-10"/>
          <w:sz w:val="22"/>
          <w:szCs w:val="22"/>
        </w:rPr>
        <w:object w:dxaOrig="1600" w:dyaOrig="320">
          <v:shape id="_x0000_i1061" type="#_x0000_t75" style="width:66.8pt;height:13.65pt" o:ole="">
            <v:imagedata r:id="rId65" o:title=""/>
          </v:shape>
          <o:OLEObject Type="Embed" ProgID="Equation.3" ShapeID="_x0000_i1061" DrawAspect="Content" ObjectID="_1647300916" r:id="rId71"/>
        </w:object>
      </w:r>
      <w:r w:rsidRPr="001F4849">
        <w:rPr>
          <w:sz w:val="22"/>
          <w:szCs w:val="22"/>
        </w:rPr>
        <w:t>.</w:t>
      </w:r>
    </w:p>
    <w:p w:rsidR="00B33AA7" w:rsidRPr="001F4849" w:rsidRDefault="00B33AA7" w:rsidP="00FE4127">
      <w:pPr>
        <w:widowControl w:val="0"/>
        <w:spacing w:line="360" w:lineRule="auto"/>
        <w:jc w:val="both"/>
        <w:rPr>
          <w:sz w:val="22"/>
          <w:szCs w:val="22"/>
        </w:rPr>
      </w:pPr>
      <w:r w:rsidRPr="001F4849">
        <w:rPr>
          <w:sz w:val="22"/>
          <w:szCs w:val="22"/>
        </w:rPr>
        <w:t>Nous pouvons donc confirmer la fiabilité de la relation (</w:t>
      </w:r>
      <w:r w:rsidR="00FE4127">
        <w:rPr>
          <w:sz w:val="22"/>
          <w:szCs w:val="22"/>
        </w:rPr>
        <w:t>1</w:t>
      </w:r>
      <w:r w:rsidRPr="001F4849">
        <w:rPr>
          <w:sz w:val="22"/>
          <w:szCs w:val="22"/>
        </w:rPr>
        <w:t>.2</w:t>
      </w:r>
      <w:r w:rsidR="00FE4127">
        <w:rPr>
          <w:sz w:val="22"/>
          <w:szCs w:val="22"/>
        </w:rPr>
        <w:t>6</w:t>
      </w:r>
      <w:r w:rsidRPr="001F4849">
        <w:rPr>
          <w:sz w:val="22"/>
          <w:szCs w:val="22"/>
        </w:rPr>
        <w:t>) dans l’évaluation du coefficient de frottement</w:t>
      </w:r>
      <w:r w:rsidRPr="001F4849">
        <w:rPr>
          <w:position w:val="-10"/>
          <w:sz w:val="22"/>
          <w:szCs w:val="22"/>
        </w:rPr>
        <w:object w:dxaOrig="220" w:dyaOrig="300">
          <v:shape id="_x0000_i1062" type="#_x0000_t75" style="width:10.8pt;height:15.55pt" o:ole="">
            <v:imagedata r:id="rId54" o:title=""/>
          </v:shape>
          <o:OLEObject Type="Embed" ProgID="Equation.3" ShapeID="_x0000_i1062" DrawAspect="Content" ObjectID="_1647300917" r:id="rId72"/>
        </w:object>
      </w:r>
      <w:r w:rsidRPr="001F4849">
        <w:rPr>
          <w:sz w:val="22"/>
          <w:szCs w:val="22"/>
        </w:rPr>
        <w:t xml:space="preserve">et pour laquelle le nombre de </w:t>
      </w:r>
      <w:r w:rsidRPr="007A264D">
        <w:rPr>
          <w:i/>
          <w:sz w:val="22"/>
          <w:szCs w:val="22"/>
        </w:rPr>
        <w:t>Reynolds</w:t>
      </w:r>
      <w:r w:rsidRPr="001F4849">
        <w:rPr>
          <w:sz w:val="22"/>
          <w:szCs w:val="22"/>
        </w:rPr>
        <w:t xml:space="preserve"> </w:t>
      </w:r>
      <w:r w:rsidR="004E55C3" w:rsidRPr="00203CD3">
        <w:rPr>
          <w:position w:val="-4"/>
          <w:sz w:val="22"/>
          <w:szCs w:val="22"/>
        </w:rPr>
        <w:object w:dxaOrig="240" w:dyaOrig="320">
          <v:shape id="_x0000_i1063" type="#_x0000_t75" style="width:12.25pt;height:16pt" o:ole="">
            <v:imagedata r:id="rId35" o:title=""/>
          </v:shape>
          <o:OLEObject Type="Embed" ProgID="Equation.3" ShapeID="_x0000_i1063" DrawAspect="Content" ObjectID="_1647300918" r:id="rId73"/>
        </w:object>
      </w:r>
      <w:r w:rsidRPr="001F4849">
        <w:rPr>
          <w:sz w:val="22"/>
          <w:szCs w:val="22"/>
        </w:rPr>
        <w:t>est donné par la relation (</w:t>
      </w:r>
      <w:r w:rsidR="00FE4127">
        <w:rPr>
          <w:sz w:val="22"/>
          <w:szCs w:val="22"/>
        </w:rPr>
        <w:t>1</w:t>
      </w:r>
      <w:r w:rsidRPr="001F4849">
        <w:rPr>
          <w:sz w:val="22"/>
          <w:szCs w:val="22"/>
        </w:rPr>
        <w:t>.</w:t>
      </w:r>
      <w:r w:rsidR="00FE4127">
        <w:rPr>
          <w:sz w:val="22"/>
          <w:szCs w:val="22"/>
        </w:rPr>
        <w:t>51</w:t>
      </w:r>
      <w:r w:rsidRPr="001F4849">
        <w:rPr>
          <w:sz w:val="22"/>
          <w:szCs w:val="22"/>
        </w:rPr>
        <w:t xml:space="preserve">). </w:t>
      </w:r>
    </w:p>
    <w:p w:rsidR="00E94378" w:rsidRPr="00FE4127" w:rsidRDefault="00E94378" w:rsidP="005509F5">
      <w:pPr>
        <w:widowControl w:val="0"/>
        <w:spacing w:before="480" w:after="360" w:line="360" w:lineRule="auto"/>
        <w:jc w:val="both"/>
        <w:rPr>
          <w:b/>
          <w:i/>
          <w:color w:val="FF0000"/>
          <w:sz w:val="22"/>
          <w:szCs w:val="22"/>
        </w:rPr>
      </w:pPr>
      <w:r w:rsidRPr="00FE4127">
        <w:rPr>
          <w:b/>
          <w:i/>
          <w:sz w:val="22"/>
          <w:szCs w:val="22"/>
        </w:rPr>
        <w:lastRenderedPageBreak/>
        <w:t xml:space="preserve">Exemple d’application </w:t>
      </w:r>
      <w:r w:rsidR="00FE4127">
        <w:rPr>
          <w:b/>
          <w:i/>
          <w:sz w:val="22"/>
          <w:szCs w:val="22"/>
        </w:rPr>
        <w:t>1</w:t>
      </w:r>
      <w:r w:rsidRPr="00FE4127">
        <w:rPr>
          <w:b/>
          <w:i/>
          <w:sz w:val="22"/>
          <w:szCs w:val="22"/>
        </w:rPr>
        <w:t>.1</w:t>
      </w:r>
      <w:r w:rsidR="00FE4127">
        <w:rPr>
          <w:b/>
          <w:i/>
          <w:sz w:val="22"/>
          <w:szCs w:val="22"/>
        </w:rPr>
        <w:t>1</w:t>
      </w:r>
      <w:r w:rsidRPr="00FE4127">
        <w:rPr>
          <w:b/>
          <w:i/>
          <w:sz w:val="22"/>
          <w:szCs w:val="22"/>
        </w:rPr>
        <w:t>.</w:t>
      </w:r>
    </w:p>
    <w:p w:rsidR="00293D53" w:rsidRPr="00FE4127" w:rsidRDefault="00E94378" w:rsidP="00E94378">
      <w:pPr>
        <w:widowControl w:val="0"/>
        <w:spacing w:line="360" w:lineRule="auto"/>
        <w:jc w:val="both"/>
        <w:rPr>
          <w:sz w:val="22"/>
          <w:szCs w:val="22"/>
        </w:rPr>
      </w:pPr>
      <w:r w:rsidRPr="00FE4127">
        <w:rPr>
          <w:sz w:val="22"/>
          <w:szCs w:val="22"/>
        </w:rPr>
        <w:t xml:space="preserve">Une conduite </w:t>
      </w:r>
      <w:r w:rsidR="00CE6D8C" w:rsidRPr="00FE4127">
        <w:rPr>
          <w:sz w:val="22"/>
          <w:szCs w:val="22"/>
        </w:rPr>
        <w:t xml:space="preserve">lisse en charge de forme circulaire </w:t>
      </w:r>
      <w:r w:rsidR="00B16F77" w:rsidRPr="00FE4127">
        <w:rPr>
          <w:sz w:val="22"/>
          <w:szCs w:val="22"/>
        </w:rPr>
        <w:t xml:space="preserve">de diamètre </w:t>
      </w:r>
      <w:r w:rsidR="00FE4127" w:rsidRPr="00FE4127">
        <w:rPr>
          <w:position w:val="-10"/>
          <w:sz w:val="22"/>
          <w:szCs w:val="22"/>
        </w:rPr>
        <w:object w:dxaOrig="1040" w:dyaOrig="320">
          <v:shape id="_x0000_i1064" type="#_x0000_t75" style="width:46.6pt;height:15.05pt" o:ole="">
            <v:imagedata r:id="rId74" o:title=""/>
          </v:shape>
          <o:OLEObject Type="Embed" ProgID="Equation.3" ShapeID="_x0000_i1064" DrawAspect="Content" ObjectID="_1647300919" r:id="rId75"/>
        </w:object>
      </w:r>
      <w:r w:rsidR="00FA3C7C" w:rsidRPr="00FE4127">
        <w:rPr>
          <w:sz w:val="22"/>
          <w:szCs w:val="22"/>
        </w:rPr>
        <w:t xml:space="preserve"> </w:t>
      </w:r>
      <w:r w:rsidRPr="00FE4127">
        <w:rPr>
          <w:sz w:val="22"/>
          <w:szCs w:val="22"/>
        </w:rPr>
        <w:t>écoule un débit</w:t>
      </w:r>
      <w:r w:rsidR="00CE6D8C" w:rsidRPr="00FE4127">
        <w:rPr>
          <w:sz w:val="22"/>
          <w:szCs w:val="22"/>
        </w:rPr>
        <w:t xml:space="preserve"> </w:t>
      </w:r>
      <w:r w:rsidR="00423716" w:rsidRPr="007C1DC3">
        <w:rPr>
          <w:position w:val="-10"/>
          <w:sz w:val="22"/>
          <w:szCs w:val="22"/>
        </w:rPr>
        <w:object w:dxaOrig="1760" w:dyaOrig="420">
          <v:shape id="_x0000_i1065" type="#_x0000_t75" style="width:1in;height:17.4pt" o:ole="">
            <v:imagedata r:id="rId76" o:title=""/>
          </v:shape>
          <o:OLEObject Type="Embed" ProgID="Equation.3" ShapeID="_x0000_i1065" DrawAspect="Content" ObjectID="_1647300920" r:id="rId77"/>
        </w:object>
      </w:r>
      <w:r w:rsidR="00CE6D8C" w:rsidRPr="00FE4127">
        <w:rPr>
          <w:sz w:val="22"/>
          <w:szCs w:val="22"/>
        </w:rPr>
        <w:t xml:space="preserve"> </w:t>
      </w:r>
      <w:r w:rsidR="00B16F77" w:rsidRPr="00FE4127">
        <w:rPr>
          <w:sz w:val="22"/>
          <w:szCs w:val="22"/>
        </w:rPr>
        <w:t xml:space="preserve">d’un liquide de viscosité cinématique </w:t>
      </w:r>
      <w:r w:rsidR="00423716" w:rsidRPr="00FE4127">
        <w:rPr>
          <w:position w:val="-10"/>
          <w:sz w:val="22"/>
          <w:szCs w:val="22"/>
        </w:rPr>
        <w:object w:dxaOrig="1560" w:dyaOrig="420">
          <v:shape id="_x0000_i1066" type="#_x0000_t75" style="width:66.35pt;height:17.4pt" o:ole="">
            <v:imagedata r:id="rId78" o:title=""/>
          </v:shape>
          <o:OLEObject Type="Embed" ProgID="Equation.3" ShapeID="_x0000_i1066" DrawAspect="Content" ObjectID="_1647300921" r:id="rId79"/>
        </w:object>
      </w:r>
      <w:r w:rsidR="00B16F77" w:rsidRPr="00FE4127">
        <w:rPr>
          <w:sz w:val="22"/>
          <w:szCs w:val="22"/>
        </w:rPr>
        <w:t>sous un gradient de la perte de charge</w:t>
      </w:r>
      <w:r w:rsidR="007C1DC3">
        <w:rPr>
          <w:sz w:val="22"/>
          <w:szCs w:val="22"/>
        </w:rPr>
        <w:t xml:space="preserve"> linéaire</w:t>
      </w:r>
      <w:r w:rsidR="007C1DC3" w:rsidRPr="00FE4127">
        <w:rPr>
          <w:position w:val="-4"/>
          <w:sz w:val="22"/>
          <w:szCs w:val="22"/>
        </w:rPr>
        <w:object w:dxaOrig="900" w:dyaOrig="360">
          <v:shape id="_x0000_i1067" type="#_x0000_t75" style="width:40pt;height:16pt" o:ole="">
            <v:imagedata r:id="rId80" o:title=""/>
          </v:shape>
          <o:OLEObject Type="Embed" ProgID="Equation.3" ShapeID="_x0000_i1067" DrawAspect="Content" ObjectID="_1647300922" r:id="rId81"/>
        </w:object>
      </w:r>
      <w:r w:rsidR="00B16F77" w:rsidRPr="00FE4127">
        <w:rPr>
          <w:sz w:val="22"/>
          <w:szCs w:val="22"/>
        </w:rPr>
        <w:t xml:space="preserve">. </w:t>
      </w:r>
    </w:p>
    <w:p w:rsidR="00E94378" w:rsidRPr="00FE4127" w:rsidRDefault="00B16F77" w:rsidP="00E94378">
      <w:pPr>
        <w:widowControl w:val="0"/>
        <w:spacing w:line="360" w:lineRule="auto"/>
        <w:jc w:val="both"/>
        <w:rPr>
          <w:sz w:val="22"/>
          <w:szCs w:val="22"/>
        </w:rPr>
      </w:pPr>
      <w:r w:rsidRPr="00FE4127">
        <w:rPr>
          <w:sz w:val="22"/>
          <w:szCs w:val="22"/>
        </w:rPr>
        <w:t xml:space="preserve">Quelle est la valeur du coefficient de frottement </w:t>
      </w:r>
      <w:r w:rsidRPr="00FE4127">
        <w:rPr>
          <w:position w:val="-10"/>
          <w:sz w:val="22"/>
          <w:szCs w:val="22"/>
        </w:rPr>
        <w:object w:dxaOrig="220" w:dyaOrig="300">
          <v:shape id="_x0000_i1068" type="#_x0000_t75" style="width:10.8pt;height:15.55pt" o:ole="">
            <v:imagedata r:id="rId82" o:title=""/>
          </v:shape>
          <o:OLEObject Type="Embed" ProgID="Equation.3" ShapeID="_x0000_i1068" DrawAspect="Content" ObjectID="_1647300923" r:id="rId83"/>
        </w:object>
      </w:r>
      <w:r w:rsidRPr="00FE4127">
        <w:rPr>
          <w:sz w:val="22"/>
          <w:szCs w:val="22"/>
        </w:rPr>
        <w:t> ?</w:t>
      </w:r>
    </w:p>
    <w:p w:rsidR="001F1781" w:rsidRPr="00FE4127" w:rsidRDefault="001F1781" w:rsidP="00CE6D8C">
      <w:pPr>
        <w:widowControl w:val="0"/>
        <w:jc w:val="both"/>
        <w:rPr>
          <w:sz w:val="22"/>
          <w:szCs w:val="22"/>
        </w:rPr>
      </w:pPr>
    </w:p>
    <w:p w:rsidR="00C0391B" w:rsidRPr="00572F61" w:rsidRDefault="007C3A7F" w:rsidP="00572F61">
      <w:pPr>
        <w:widowControl w:val="0"/>
        <w:spacing w:before="480" w:after="360" w:line="360" w:lineRule="auto"/>
        <w:ind w:firstLine="709"/>
        <w:jc w:val="both"/>
        <w:rPr>
          <w:sz w:val="22"/>
          <w:szCs w:val="22"/>
        </w:rPr>
      </w:pPr>
      <w:r w:rsidRPr="00572F61">
        <w:rPr>
          <w:sz w:val="22"/>
          <w:szCs w:val="22"/>
        </w:rPr>
        <w:t xml:space="preserve">I.3.3.2. </w:t>
      </w:r>
      <w:r w:rsidRPr="00572F61">
        <w:rPr>
          <w:b/>
          <w:bCs/>
          <w:sz w:val="22"/>
          <w:szCs w:val="22"/>
        </w:rPr>
        <w:t xml:space="preserve">Expression du gradient </w:t>
      </w:r>
      <w:r w:rsidRPr="00572F61">
        <w:rPr>
          <w:b/>
          <w:bCs/>
          <w:i/>
          <w:sz w:val="22"/>
          <w:szCs w:val="22"/>
        </w:rPr>
        <w:t>J</w:t>
      </w:r>
      <w:r w:rsidRPr="00572F61">
        <w:rPr>
          <w:b/>
          <w:bCs/>
          <w:sz w:val="22"/>
          <w:szCs w:val="22"/>
        </w:rPr>
        <w:t xml:space="preserve"> de la perte de charge</w:t>
      </w:r>
      <w:r w:rsidR="00572F61" w:rsidRPr="00572F61">
        <w:rPr>
          <w:b/>
          <w:bCs/>
          <w:sz w:val="22"/>
          <w:szCs w:val="22"/>
        </w:rPr>
        <w:t xml:space="preserve"> linéaire</w:t>
      </w:r>
    </w:p>
    <w:p w:rsidR="00AC7FAB" w:rsidRPr="00572F61" w:rsidRDefault="00AC7FAB" w:rsidP="00AC7FAB">
      <w:pPr>
        <w:widowControl w:val="0"/>
        <w:spacing w:line="360" w:lineRule="auto"/>
        <w:ind w:firstLine="1416"/>
        <w:jc w:val="both"/>
        <w:rPr>
          <w:sz w:val="22"/>
          <w:szCs w:val="22"/>
        </w:rPr>
      </w:pPr>
      <w:r w:rsidRPr="00572F61">
        <w:rPr>
          <w:sz w:val="22"/>
          <w:szCs w:val="22"/>
        </w:rPr>
        <w:t>Pour les valeurs connues du débit volume</w:t>
      </w:r>
      <w:r w:rsidRPr="00572F61">
        <w:rPr>
          <w:position w:val="-10"/>
          <w:sz w:val="22"/>
          <w:szCs w:val="22"/>
        </w:rPr>
        <w:object w:dxaOrig="220" w:dyaOrig="279">
          <v:shape id="_x0000_i1069" type="#_x0000_t75" style="width:10.8pt;height:14.1pt" o:ole="">
            <v:imagedata r:id="rId16" o:title=""/>
          </v:shape>
          <o:OLEObject Type="Embed" ProgID="Equation.3" ShapeID="_x0000_i1069" DrawAspect="Content" ObjectID="_1647300924" r:id="rId84"/>
        </w:object>
      </w:r>
      <w:r w:rsidRPr="00572F61">
        <w:rPr>
          <w:sz w:val="22"/>
          <w:szCs w:val="22"/>
        </w:rPr>
        <w:t xml:space="preserve">, du diamètre </w:t>
      </w:r>
      <w:r w:rsidR="004E55C3">
        <w:rPr>
          <w:i/>
          <w:sz w:val="22"/>
          <w:szCs w:val="22"/>
        </w:rPr>
        <w:t>D</w:t>
      </w:r>
      <w:r w:rsidR="004E55C3">
        <w:rPr>
          <w:sz w:val="22"/>
          <w:szCs w:val="22"/>
        </w:rPr>
        <w:t xml:space="preserve"> </w:t>
      </w:r>
      <w:r w:rsidRPr="00572F61">
        <w:rPr>
          <w:sz w:val="22"/>
          <w:szCs w:val="22"/>
        </w:rPr>
        <w:t xml:space="preserve">de la conduite, de la rugosité absolue </w:t>
      </w:r>
      <w:r w:rsidR="0054414D" w:rsidRPr="00572F61">
        <w:rPr>
          <w:position w:val="-6"/>
          <w:sz w:val="22"/>
          <w:szCs w:val="22"/>
        </w:rPr>
        <w:object w:dxaOrig="200" w:dyaOrig="220">
          <v:shape id="_x0000_i1070" type="#_x0000_t75" style="width:10.35pt;height:10.8pt" o:ole="">
            <v:imagedata r:id="rId85" o:title=""/>
          </v:shape>
          <o:OLEObject Type="Embed" ProgID="Equation.3" ShapeID="_x0000_i1070" DrawAspect="Content" ObjectID="_1647300925" r:id="rId86"/>
        </w:object>
      </w:r>
      <w:r w:rsidRPr="00572F61">
        <w:rPr>
          <w:sz w:val="22"/>
          <w:szCs w:val="22"/>
        </w:rPr>
        <w:t xml:space="preserve">et de la viscosité cinématique </w:t>
      </w:r>
      <w:r w:rsidRPr="00572F61">
        <w:rPr>
          <w:position w:val="-6"/>
          <w:sz w:val="22"/>
          <w:szCs w:val="22"/>
        </w:rPr>
        <w:object w:dxaOrig="180" w:dyaOrig="200">
          <v:shape id="_x0000_i1071" type="#_x0000_t75" style="width:8.95pt;height:10.35pt" o:ole="">
            <v:imagedata r:id="rId13" o:title=""/>
          </v:shape>
          <o:OLEObject Type="Embed" ProgID="Equation.3" ShapeID="_x0000_i1071" DrawAspect="Content" ObjectID="_1647300926" r:id="rId87"/>
        </w:object>
      </w:r>
      <w:r w:rsidRPr="00572F61">
        <w:rPr>
          <w:sz w:val="22"/>
          <w:szCs w:val="22"/>
        </w:rPr>
        <w:t xml:space="preserve">du liquide en écoulement, il est possible d’évaluer de manière explicite le gradient </w:t>
      </w:r>
      <w:r w:rsidR="004E55C3">
        <w:rPr>
          <w:i/>
          <w:sz w:val="22"/>
          <w:szCs w:val="22"/>
        </w:rPr>
        <w:t>J</w:t>
      </w:r>
      <w:r w:rsidR="004E55C3">
        <w:rPr>
          <w:sz w:val="22"/>
          <w:szCs w:val="22"/>
        </w:rPr>
        <w:t xml:space="preserve"> </w:t>
      </w:r>
      <w:r w:rsidRPr="00572F61">
        <w:rPr>
          <w:sz w:val="22"/>
          <w:szCs w:val="22"/>
        </w:rPr>
        <w:t>de la perte de charge</w:t>
      </w:r>
      <w:r w:rsidR="00572F61">
        <w:rPr>
          <w:sz w:val="22"/>
          <w:szCs w:val="22"/>
        </w:rPr>
        <w:t xml:space="preserve"> linéaire</w:t>
      </w:r>
      <w:r w:rsidRPr="00572F61">
        <w:rPr>
          <w:sz w:val="22"/>
          <w:szCs w:val="22"/>
        </w:rPr>
        <w:t xml:space="preserve">. </w:t>
      </w:r>
    </w:p>
    <w:p w:rsidR="00DC60C6" w:rsidRDefault="00F03A3D" w:rsidP="00DC60C6">
      <w:pPr>
        <w:widowControl w:val="0"/>
        <w:spacing w:line="360" w:lineRule="auto"/>
        <w:jc w:val="lowKashida"/>
        <w:rPr>
          <w:sz w:val="22"/>
          <w:szCs w:val="22"/>
        </w:rPr>
      </w:pPr>
      <w:r w:rsidRPr="00572F61">
        <w:rPr>
          <w:sz w:val="22"/>
          <w:szCs w:val="22"/>
        </w:rPr>
        <w:t xml:space="preserve">En éliminant le coefficient de frottement </w:t>
      </w:r>
      <w:r w:rsidR="00572F61" w:rsidRPr="00572F61">
        <w:rPr>
          <w:position w:val="-4"/>
          <w:sz w:val="22"/>
          <w:szCs w:val="22"/>
        </w:rPr>
        <w:object w:dxaOrig="240" w:dyaOrig="260">
          <v:shape id="_x0000_i1072" type="#_x0000_t75" style="width:12.25pt;height:12.7pt" o:ole="">
            <v:imagedata r:id="rId88" o:title=""/>
          </v:shape>
          <o:OLEObject Type="Embed" ProgID="Equation.3" ShapeID="_x0000_i1072" DrawAspect="Content" ObjectID="_1647300927" r:id="rId89"/>
        </w:object>
      </w:r>
      <w:r w:rsidRPr="00572F61">
        <w:rPr>
          <w:sz w:val="22"/>
          <w:szCs w:val="22"/>
        </w:rPr>
        <w:t xml:space="preserve">entre les relations </w:t>
      </w:r>
      <w:r w:rsidR="005509F5">
        <w:rPr>
          <w:sz w:val="22"/>
          <w:szCs w:val="22"/>
        </w:rPr>
        <w:t xml:space="preserve">de </w:t>
      </w:r>
      <w:r w:rsidR="005509F5" w:rsidRPr="00071D1F">
        <w:rPr>
          <w:i/>
          <w:iCs/>
          <w:sz w:val="22"/>
          <w:szCs w:val="22"/>
        </w:rPr>
        <w:t>Darcy-Weisbach</w:t>
      </w:r>
      <w:r w:rsidR="005509F5">
        <w:rPr>
          <w:sz w:val="22"/>
          <w:szCs w:val="22"/>
        </w:rPr>
        <w:t xml:space="preserve"> </w:t>
      </w:r>
      <w:r w:rsidRPr="00572F61">
        <w:rPr>
          <w:sz w:val="22"/>
          <w:szCs w:val="22"/>
        </w:rPr>
        <w:t xml:space="preserve">et </w:t>
      </w:r>
      <w:r w:rsidR="006462CA" w:rsidRPr="00572F61">
        <w:rPr>
          <w:sz w:val="22"/>
          <w:szCs w:val="22"/>
        </w:rPr>
        <w:t>(</w:t>
      </w:r>
      <w:r w:rsidR="005509F5">
        <w:rPr>
          <w:sz w:val="22"/>
          <w:szCs w:val="22"/>
        </w:rPr>
        <w:t>1</w:t>
      </w:r>
      <w:r w:rsidR="006462CA" w:rsidRPr="00572F61">
        <w:rPr>
          <w:sz w:val="22"/>
          <w:szCs w:val="22"/>
        </w:rPr>
        <w:t>.2</w:t>
      </w:r>
      <w:r w:rsidR="005509F5">
        <w:rPr>
          <w:sz w:val="22"/>
          <w:szCs w:val="22"/>
        </w:rPr>
        <w:t>6</w:t>
      </w:r>
      <w:r w:rsidR="006462CA" w:rsidRPr="00572F61">
        <w:rPr>
          <w:sz w:val="22"/>
          <w:szCs w:val="22"/>
        </w:rPr>
        <w:t xml:space="preserve">), le gradient </w:t>
      </w:r>
      <w:r w:rsidR="004E55C3">
        <w:rPr>
          <w:i/>
          <w:sz w:val="22"/>
          <w:szCs w:val="22"/>
        </w:rPr>
        <w:t>J</w:t>
      </w:r>
      <w:r w:rsidR="004E55C3">
        <w:rPr>
          <w:sz w:val="22"/>
          <w:szCs w:val="22"/>
        </w:rPr>
        <w:t xml:space="preserve"> </w:t>
      </w:r>
      <w:r w:rsidR="006462CA" w:rsidRPr="00572F61">
        <w:rPr>
          <w:sz w:val="22"/>
          <w:szCs w:val="22"/>
        </w:rPr>
        <w:t xml:space="preserve">de la perte de charge </w:t>
      </w:r>
      <w:r w:rsidR="00DC60C6">
        <w:rPr>
          <w:sz w:val="22"/>
          <w:szCs w:val="22"/>
        </w:rPr>
        <w:t xml:space="preserve">linéaire </w:t>
      </w:r>
      <w:r w:rsidR="006462CA" w:rsidRPr="00572F61">
        <w:rPr>
          <w:sz w:val="22"/>
          <w:szCs w:val="22"/>
        </w:rPr>
        <w:t>s’exprime par</w:t>
      </w:r>
      <w:r w:rsidR="00DC60C6">
        <w:rPr>
          <w:sz w:val="22"/>
          <w:szCs w:val="22"/>
        </w:rPr>
        <w:t xml:space="preserve"> :        </w:t>
      </w:r>
    </w:p>
    <w:p w:rsidR="006462CA" w:rsidRPr="00DC60C6" w:rsidRDefault="00DC60C6" w:rsidP="00DC60C6">
      <w:pPr>
        <w:widowControl w:val="0"/>
        <w:spacing w:before="120" w:after="120" w:line="360" w:lineRule="auto"/>
        <w:ind w:firstLine="799"/>
        <w:jc w:val="both"/>
        <w:rPr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 </w:t>
      </w:r>
      <w:r w:rsidRPr="00DC60C6">
        <w:rPr>
          <w:i/>
          <w:iCs/>
          <w:color w:val="000000"/>
          <w:position w:val="-34"/>
          <w:sz w:val="22"/>
          <w:szCs w:val="22"/>
        </w:rPr>
        <w:object w:dxaOrig="3820" w:dyaOrig="859">
          <v:shape id="_x0000_i1073" type="#_x0000_t75" style="width:157.2pt;height:35.75pt" o:ole="">
            <v:imagedata r:id="rId90" o:title=""/>
          </v:shape>
          <o:OLEObject Type="Embed" ProgID="Equation.3" ShapeID="_x0000_i1073" DrawAspect="Content" ObjectID="_1647300928" r:id="rId91"/>
        </w:object>
      </w:r>
      <w:r w:rsidR="006462CA" w:rsidRPr="00572F61">
        <w:rPr>
          <w:iCs/>
          <w:color w:val="000000"/>
          <w:sz w:val="22"/>
          <w:szCs w:val="22"/>
        </w:rPr>
        <w:t xml:space="preserve">    </w:t>
      </w:r>
      <w:r w:rsidR="00DC1D6E" w:rsidRPr="00572F61">
        <w:rPr>
          <w:iCs/>
          <w:color w:val="000000"/>
          <w:sz w:val="22"/>
          <w:szCs w:val="22"/>
        </w:rPr>
        <w:t xml:space="preserve"> </w:t>
      </w:r>
      <w:r w:rsidR="006462CA" w:rsidRPr="00572F61">
        <w:rPr>
          <w:iCs/>
          <w:color w:val="000000"/>
          <w:sz w:val="22"/>
          <w:szCs w:val="22"/>
        </w:rPr>
        <w:t xml:space="preserve">             </w:t>
      </w:r>
      <w:r w:rsidR="001058C4" w:rsidRPr="00572F61">
        <w:rPr>
          <w:iCs/>
          <w:color w:val="000000"/>
          <w:sz w:val="22"/>
          <w:szCs w:val="22"/>
        </w:rPr>
        <w:t xml:space="preserve">    </w:t>
      </w:r>
      <w:r>
        <w:rPr>
          <w:iCs/>
          <w:color w:val="000000"/>
          <w:sz w:val="22"/>
          <w:szCs w:val="22"/>
        </w:rPr>
        <w:tab/>
      </w:r>
      <w:r>
        <w:rPr>
          <w:iCs/>
          <w:color w:val="000000"/>
          <w:sz w:val="22"/>
          <w:szCs w:val="22"/>
        </w:rPr>
        <w:tab/>
        <w:t xml:space="preserve">   </w:t>
      </w:r>
      <w:r w:rsidR="004B7B34">
        <w:rPr>
          <w:iCs/>
          <w:color w:val="000000"/>
          <w:sz w:val="22"/>
          <w:szCs w:val="22"/>
        </w:rPr>
        <w:tab/>
      </w:r>
      <w:r w:rsidR="004B7B34">
        <w:rPr>
          <w:iCs/>
          <w:color w:val="000000"/>
          <w:sz w:val="22"/>
          <w:szCs w:val="22"/>
        </w:rPr>
        <w:tab/>
        <w:t xml:space="preserve">   </w:t>
      </w:r>
      <w:r w:rsidR="006462CA" w:rsidRPr="00572F61">
        <w:rPr>
          <w:iCs/>
          <w:color w:val="000000"/>
          <w:sz w:val="22"/>
          <w:szCs w:val="22"/>
        </w:rPr>
        <w:t>(</w:t>
      </w:r>
      <w:r>
        <w:rPr>
          <w:iCs/>
          <w:color w:val="000000"/>
          <w:sz w:val="22"/>
          <w:szCs w:val="22"/>
        </w:rPr>
        <w:t>1</w:t>
      </w:r>
      <w:r w:rsidR="006462CA" w:rsidRPr="00572F61">
        <w:rPr>
          <w:iCs/>
          <w:color w:val="000000"/>
          <w:sz w:val="22"/>
          <w:szCs w:val="22"/>
        </w:rPr>
        <w:t>.</w:t>
      </w:r>
      <w:r>
        <w:rPr>
          <w:iCs/>
          <w:color w:val="000000"/>
          <w:sz w:val="22"/>
          <w:szCs w:val="22"/>
        </w:rPr>
        <w:t>52</w:t>
      </w:r>
      <w:r w:rsidR="006462CA" w:rsidRPr="00572F61">
        <w:rPr>
          <w:iCs/>
          <w:color w:val="000000"/>
          <w:sz w:val="22"/>
          <w:szCs w:val="22"/>
        </w:rPr>
        <w:t>)</w:t>
      </w:r>
    </w:p>
    <w:p w:rsidR="006462CA" w:rsidRPr="00572F61" w:rsidRDefault="006462CA" w:rsidP="00DC60C6">
      <w:pPr>
        <w:widowControl w:val="0"/>
        <w:spacing w:line="360" w:lineRule="auto"/>
        <w:jc w:val="both"/>
        <w:rPr>
          <w:sz w:val="22"/>
          <w:szCs w:val="22"/>
        </w:rPr>
      </w:pPr>
      <w:r w:rsidRPr="00572F61">
        <w:rPr>
          <w:iCs/>
          <w:color w:val="000000"/>
          <w:sz w:val="22"/>
          <w:szCs w:val="22"/>
        </w:rPr>
        <w:t xml:space="preserve">Rappelons que le nombre de </w:t>
      </w:r>
      <w:r w:rsidRPr="0054414D">
        <w:rPr>
          <w:i/>
          <w:iCs/>
          <w:color w:val="000000"/>
          <w:sz w:val="22"/>
          <w:szCs w:val="22"/>
        </w:rPr>
        <w:t>Reynolds</w:t>
      </w:r>
      <w:r w:rsidRPr="00572F61">
        <w:rPr>
          <w:iCs/>
          <w:color w:val="000000"/>
          <w:sz w:val="22"/>
          <w:szCs w:val="22"/>
        </w:rPr>
        <w:t xml:space="preserve"> </w:t>
      </w:r>
      <w:r w:rsidR="004E55C3" w:rsidRPr="00203CD3">
        <w:rPr>
          <w:position w:val="-4"/>
          <w:sz w:val="22"/>
          <w:szCs w:val="22"/>
        </w:rPr>
        <w:object w:dxaOrig="240" w:dyaOrig="320">
          <v:shape id="_x0000_i1074" type="#_x0000_t75" style="width:12.25pt;height:16pt" o:ole="">
            <v:imagedata r:id="rId35" o:title=""/>
          </v:shape>
          <o:OLEObject Type="Embed" ProgID="Equation.3" ShapeID="_x0000_i1074" DrawAspect="Content" ObjectID="_1647300929" r:id="rId92"/>
        </w:object>
      </w:r>
      <w:r w:rsidRPr="00572F61">
        <w:rPr>
          <w:iCs/>
          <w:color w:val="000000"/>
          <w:sz w:val="22"/>
          <w:szCs w:val="22"/>
        </w:rPr>
        <w:t xml:space="preserve">est donné par la relation </w:t>
      </w:r>
      <w:r w:rsidR="00DC60C6">
        <w:rPr>
          <w:iCs/>
          <w:color w:val="000000"/>
          <w:sz w:val="22"/>
          <w:szCs w:val="22"/>
        </w:rPr>
        <w:t xml:space="preserve">approchée </w:t>
      </w:r>
      <w:r w:rsidRPr="00572F61">
        <w:rPr>
          <w:iCs/>
          <w:color w:val="000000"/>
          <w:sz w:val="22"/>
          <w:szCs w:val="22"/>
        </w:rPr>
        <w:t>(</w:t>
      </w:r>
      <w:r w:rsidR="00DC60C6">
        <w:rPr>
          <w:iCs/>
          <w:color w:val="000000"/>
          <w:sz w:val="22"/>
          <w:szCs w:val="22"/>
        </w:rPr>
        <w:t>1</w:t>
      </w:r>
      <w:r w:rsidRPr="00572F61">
        <w:rPr>
          <w:iCs/>
          <w:color w:val="000000"/>
          <w:sz w:val="22"/>
          <w:szCs w:val="22"/>
        </w:rPr>
        <w:t>.</w:t>
      </w:r>
      <w:r w:rsidR="00DC60C6">
        <w:rPr>
          <w:iCs/>
          <w:color w:val="000000"/>
          <w:sz w:val="22"/>
          <w:szCs w:val="22"/>
        </w:rPr>
        <w:t>51</w:t>
      </w:r>
      <w:r w:rsidRPr="00572F61">
        <w:rPr>
          <w:iCs/>
          <w:color w:val="000000"/>
          <w:sz w:val="22"/>
          <w:szCs w:val="22"/>
        </w:rPr>
        <w:t>). La relation (</w:t>
      </w:r>
      <w:r w:rsidR="00DC60C6">
        <w:rPr>
          <w:iCs/>
          <w:color w:val="000000"/>
          <w:sz w:val="22"/>
          <w:szCs w:val="22"/>
        </w:rPr>
        <w:t>1</w:t>
      </w:r>
      <w:r w:rsidRPr="00572F61">
        <w:rPr>
          <w:iCs/>
          <w:color w:val="000000"/>
          <w:sz w:val="22"/>
          <w:szCs w:val="22"/>
        </w:rPr>
        <w:t>.</w:t>
      </w:r>
      <w:r w:rsidR="00DC60C6">
        <w:rPr>
          <w:iCs/>
          <w:color w:val="000000"/>
          <w:sz w:val="22"/>
          <w:szCs w:val="22"/>
        </w:rPr>
        <w:t>52</w:t>
      </w:r>
      <w:r w:rsidRPr="00572F61">
        <w:rPr>
          <w:iCs/>
          <w:color w:val="000000"/>
          <w:sz w:val="22"/>
          <w:szCs w:val="22"/>
        </w:rPr>
        <w:t xml:space="preserve">) est applicable dans tout le domaine de l’écoulement turbulent correspondant à </w:t>
      </w:r>
      <w:r w:rsidR="004E55C3" w:rsidRPr="00572F61">
        <w:rPr>
          <w:iCs/>
          <w:color w:val="000000"/>
          <w:position w:val="-4"/>
          <w:sz w:val="22"/>
          <w:szCs w:val="22"/>
        </w:rPr>
        <w:object w:dxaOrig="1020" w:dyaOrig="279">
          <v:shape id="_x0000_i1075" type="#_x0000_t75" style="width:43.3pt;height:11.75pt" o:ole="">
            <v:imagedata r:id="rId93" o:title=""/>
          </v:shape>
          <o:OLEObject Type="Embed" ProgID="Equation.3" ShapeID="_x0000_i1075" DrawAspect="Content" ObjectID="_1647300930" r:id="rId94"/>
        </w:object>
      </w:r>
      <w:r w:rsidRPr="00572F61">
        <w:rPr>
          <w:iCs/>
          <w:color w:val="000000"/>
          <w:sz w:val="22"/>
          <w:szCs w:val="22"/>
        </w:rPr>
        <w:t xml:space="preserve"> et couvre la large </w:t>
      </w:r>
      <w:r w:rsidR="00DC60C6" w:rsidRPr="00572F61">
        <w:rPr>
          <w:iCs/>
          <w:color w:val="000000"/>
          <w:sz w:val="22"/>
          <w:szCs w:val="22"/>
        </w:rPr>
        <w:t>gamme</w:t>
      </w:r>
      <w:r w:rsidR="00DC60C6" w:rsidRPr="00DC60C6">
        <w:rPr>
          <w:position w:val="-8"/>
          <w:sz w:val="22"/>
          <w:szCs w:val="22"/>
        </w:rPr>
        <w:object w:dxaOrig="1680" w:dyaOrig="320">
          <v:shape id="_x0000_i1076" type="#_x0000_t75" style="width:64.45pt;height:12.25pt" o:ole="">
            <v:imagedata r:id="rId95" o:title=""/>
          </v:shape>
          <o:OLEObject Type="Embed" ProgID="Equation.3" ShapeID="_x0000_i1076" DrawAspect="Content" ObjectID="_1647300931" r:id="rId96"/>
        </w:object>
      </w:r>
      <w:r w:rsidRPr="00572F61">
        <w:rPr>
          <w:sz w:val="22"/>
          <w:szCs w:val="22"/>
        </w:rPr>
        <w:t xml:space="preserve">. Elle occasionne une erreur relative maximale </w:t>
      </w:r>
      <w:r w:rsidR="00DC60C6" w:rsidRPr="00572F61">
        <w:rPr>
          <w:sz w:val="22"/>
          <w:szCs w:val="22"/>
        </w:rPr>
        <w:t>de</w:t>
      </w:r>
      <w:r w:rsidR="00DC60C6">
        <w:rPr>
          <w:sz w:val="22"/>
          <w:szCs w:val="22"/>
        </w:rPr>
        <w:t xml:space="preserve"> 0,4%</w:t>
      </w:r>
      <w:r w:rsidRPr="00572F61">
        <w:rPr>
          <w:sz w:val="22"/>
          <w:szCs w:val="22"/>
        </w:rPr>
        <w:t xml:space="preserve">, qui se réduit à </w:t>
      </w:r>
      <w:r w:rsidR="00DC60C6">
        <w:rPr>
          <w:sz w:val="22"/>
          <w:szCs w:val="22"/>
        </w:rPr>
        <w:t xml:space="preserve">0,2% </w:t>
      </w:r>
      <w:r w:rsidRPr="00572F61">
        <w:rPr>
          <w:sz w:val="22"/>
          <w:szCs w:val="22"/>
        </w:rPr>
        <w:t xml:space="preserve">pour les valeurs du nombre de </w:t>
      </w:r>
      <w:r w:rsidR="00DC60C6" w:rsidRPr="0054414D">
        <w:rPr>
          <w:i/>
          <w:sz w:val="22"/>
          <w:szCs w:val="22"/>
        </w:rPr>
        <w:t>Reynolds</w:t>
      </w:r>
      <w:r w:rsidR="00DC60C6" w:rsidRPr="00572F61">
        <w:rPr>
          <w:position w:val="-6"/>
          <w:sz w:val="22"/>
          <w:szCs w:val="22"/>
        </w:rPr>
        <w:object w:dxaOrig="980" w:dyaOrig="279">
          <v:shape id="_x0000_i1077" type="#_x0000_t75" style="width:44.25pt;height:12.7pt" o:ole="">
            <v:imagedata r:id="rId97" o:title=""/>
          </v:shape>
          <o:OLEObject Type="Embed" ProgID="Equation.3" ShapeID="_x0000_i1077" DrawAspect="Content" ObjectID="_1647300932" r:id="rId98"/>
        </w:object>
      </w:r>
      <w:r w:rsidRPr="00572F61">
        <w:rPr>
          <w:sz w:val="22"/>
          <w:szCs w:val="22"/>
        </w:rPr>
        <w:t xml:space="preserve">. </w:t>
      </w:r>
    </w:p>
    <w:p w:rsidR="006462CA" w:rsidRPr="00572F61" w:rsidRDefault="006462CA" w:rsidP="00D06F1E">
      <w:pPr>
        <w:widowControl w:val="0"/>
        <w:spacing w:line="360" w:lineRule="auto"/>
        <w:jc w:val="both"/>
        <w:rPr>
          <w:sz w:val="22"/>
          <w:szCs w:val="22"/>
        </w:rPr>
      </w:pPr>
      <w:r w:rsidRPr="00572F61">
        <w:rPr>
          <w:sz w:val="22"/>
          <w:szCs w:val="22"/>
        </w:rPr>
        <w:t xml:space="preserve">Pour les valeurs données </w:t>
      </w:r>
      <w:r w:rsidR="00DC60C6" w:rsidRPr="00572F61">
        <w:rPr>
          <w:sz w:val="22"/>
          <w:szCs w:val="22"/>
        </w:rPr>
        <w:t>de</w:t>
      </w:r>
      <w:r w:rsidRPr="00572F61">
        <w:rPr>
          <w:position w:val="-10"/>
          <w:sz w:val="22"/>
          <w:szCs w:val="22"/>
        </w:rPr>
        <w:object w:dxaOrig="220" w:dyaOrig="279">
          <v:shape id="_x0000_i1078" type="#_x0000_t75" style="width:10.8pt;height:14.1pt" o:ole="">
            <v:imagedata r:id="rId16" o:title=""/>
          </v:shape>
          <o:OLEObject Type="Embed" ProgID="Equation.3" ShapeID="_x0000_i1078" DrawAspect="Content" ObjectID="_1647300933" r:id="rId99"/>
        </w:object>
      </w:r>
      <w:r w:rsidRPr="00572F61">
        <w:rPr>
          <w:sz w:val="22"/>
          <w:szCs w:val="22"/>
        </w:rPr>
        <w:t xml:space="preserve">, </w:t>
      </w:r>
      <w:r w:rsidRPr="00572F61">
        <w:rPr>
          <w:position w:val="-4"/>
          <w:sz w:val="22"/>
          <w:szCs w:val="22"/>
        </w:rPr>
        <w:object w:dxaOrig="240" w:dyaOrig="220">
          <v:shape id="_x0000_i1079" type="#_x0000_t75" style="width:12.25pt;height:10.8pt" o:ole="">
            <v:imagedata r:id="rId18" o:title=""/>
          </v:shape>
          <o:OLEObject Type="Embed" ProgID="Equation.3" ShapeID="_x0000_i1079" DrawAspect="Content" ObjectID="_1647300934" r:id="rId100"/>
        </w:object>
      </w:r>
      <w:r w:rsidRPr="00572F61">
        <w:rPr>
          <w:sz w:val="22"/>
          <w:szCs w:val="22"/>
        </w:rPr>
        <w:t>,</w:t>
      </w:r>
      <w:r w:rsidRPr="00572F61">
        <w:rPr>
          <w:position w:val="-6"/>
          <w:sz w:val="22"/>
          <w:szCs w:val="22"/>
        </w:rPr>
        <w:object w:dxaOrig="180" w:dyaOrig="200">
          <v:shape id="_x0000_i1080" type="#_x0000_t75" style="width:8.95pt;height:10.35pt" o:ole="">
            <v:imagedata r:id="rId11" o:title=""/>
          </v:shape>
          <o:OLEObject Type="Embed" ProgID="Equation.3" ShapeID="_x0000_i1080" DrawAspect="Content" ObjectID="_1647300935" r:id="rId101"/>
        </w:object>
      </w:r>
      <w:r w:rsidRPr="00572F61">
        <w:rPr>
          <w:sz w:val="22"/>
          <w:szCs w:val="22"/>
        </w:rPr>
        <w:t>et</w:t>
      </w:r>
      <w:r w:rsidRPr="00572F61">
        <w:rPr>
          <w:position w:val="-6"/>
          <w:sz w:val="22"/>
          <w:szCs w:val="22"/>
        </w:rPr>
        <w:object w:dxaOrig="180" w:dyaOrig="200">
          <v:shape id="_x0000_i1081" type="#_x0000_t75" style="width:8.95pt;height:10.35pt" o:ole="">
            <v:imagedata r:id="rId13" o:title=""/>
          </v:shape>
          <o:OLEObject Type="Embed" ProgID="Equation.3" ShapeID="_x0000_i1081" DrawAspect="Content" ObjectID="_1647300936" r:id="rId102"/>
        </w:object>
      </w:r>
      <w:r w:rsidRPr="00572F61">
        <w:rPr>
          <w:sz w:val="22"/>
          <w:szCs w:val="22"/>
        </w:rPr>
        <w:t xml:space="preserve">, les étapes suivantes indiquent la voie à suivre pour l’évaluation du gradient </w:t>
      </w:r>
      <w:r w:rsidR="004E55C3">
        <w:rPr>
          <w:i/>
          <w:sz w:val="22"/>
          <w:szCs w:val="22"/>
        </w:rPr>
        <w:t>J</w:t>
      </w:r>
      <w:r w:rsidR="004E55C3">
        <w:rPr>
          <w:sz w:val="22"/>
          <w:szCs w:val="22"/>
        </w:rPr>
        <w:t xml:space="preserve"> </w:t>
      </w:r>
      <w:r w:rsidRPr="00572F61">
        <w:rPr>
          <w:sz w:val="22"/>
          <w:szCs w:val="22"/>
        </w:rPr>
        <w:t>de la perte de charge</w:t>
      </w:r>
      <w:r w:rsidR="00DC60C6">
        <w:rPr>
          <w:sz w:val="22"/>
          <w:szCs w:val="22"/>
        </w:rPr>
        <w:t xml:space="preserve"> linéaire</w:t>
      </w:r>
      <w:r w:rsidRPr="00572F61">
        <w:rPr>
          <w:sz w:val="22"/>
          <w:szCs w:val="22"/>
        </w:rPr>
        <w:t> :</w:t>
      </w:r>
    </w:p>
    <w:p w:rsidR="006462CA" w:rsidRPr="00572F61" w:rsidRDefault="006462CA" w:rsidP="00A91B91">
      <w:pPr>
        <w:widowControl w:val="0"/>
        <w:numPr>
          <w:ilvl w:val="0"/>
          <w:numId w:val="16"/>
        </w:numPr>
        <w:tabs>
          <w:tab w:val="clear" w:pos="720"/>
        </w:tabs>
        <w:spacing w:line="360" w:lineRule="auto"/>
        <w:ind w:left="400" w:hanging="200"/>
        <w:jc w:val="both"/>
        <w:rPr>
          <w:sz w:val="22"/>
          <w:szCs w:val="22"/>
        </w:rPr>
      </w:pPr>
      <w:r w:rsidRPr="00572F61">
        <w:rPr>
          <w:sz w:val="22"/>
          <w:szCs w:val="22"/>
        </w:rPr>
        <w:t xml:space="preserve">Avec les valeurs </w:t>
      </w:r>
      <w:r w:rsidR="00DC60C6" w:rsidRPr="00572F61">
        <w:rPr>
          <w:sz w:val="22"/>
          <w:szCs w:val="22"/>
        </w:rPr>
        <w:t>de</w:t>
      </w:r>
      <w:r w:rsidRPr="00572F61">
        <w:rPr>
          <w:position w:val="-10"/>
          <w:sz w:val="22"/>
          <w:szCs w:val="22"/>
        </w:rPr>
        <w:object w:dxaOrig="220" w:dyaOrig="279">
          <v:shape id="_x0000_i1082" type="#_x0000_t75" style="width:10.8pt;height:14.1pt" o:ole="">
            <v:imagedata r:id="rId16" o:title=""/>
          </v:shape>
          <o:OLEObject Type="Embed" ProgID="Equation.3" ShapeID="_x0000_i1082" DrawAspect="Content" ObjectID="_1647300937" r:id="rId103"/>
        </w:object>
      </w:r>
      <w:r w:rsidRPr="00572F61">
        <w:rPr>
          <w:sz w:val="22"/>
          <w:szCs w:val="22"/>
        </w:rPr>
        <w:t xml:space="preserve">, </w:t>
      </w:r>
      <w:r w:rsidRPr="00572F61">
        <w:rPr>
          <w:position w:val="-4"/>
          <w:sz w:val="22"/>
          <w:szCs w:val="22"/>
        </w:rPr>
        <w:object w:dxaOrig="240" w:dyaOrig="220">
          <v:shape id="_x0000_i1083" type="#_x0000_t75" style="width:12.25pt;height:10.8pt" o:ole="">
            <v:imagedata r:id="rId18" o:title=""/>
          </v:shape>
          <o:OLEObject Type="Embed" ProgID="Equation.3" ShapeID="_x0000_i1083" DrawAspect="Content" ObjectID="_1647300938" r:id="rId104"/>
        </w:object>
      </w:r>
      <w:r w:rsidRPr="00572F61">
        <w:rPr>
          <w:sz w:val="22"/>
          <w:szCs w:val="22"/>
        </w:rPr>
        <w:t>et</w:t>
      </w:r>
      <w:r w:rsidRPr="00572F61">
        <w:rPr>
          <w:position w:val="-6"/>
          <w:sz w:val="22"/>
          <w:szCs w:val="22"/>
        </w:rPr>
        <w:object w:dxaOrig="180" w:dyaOrig="200">
          <v:shape id="_x0000_i1084" type="#_x0000_t75" style="width:8.95pt;height:10.35pt" o:ole="">
            <v:imagedata r:id="rId13" o:title=""/>
          </v:shape>
          <o:OLEObject Type="Embed" ProgID="Equation.3" ShapeID="_x0000_i1084" DrawAspect="Content" ObjectID="_1647300939" r:id="rId105"/>
        </w:object>
      </w:r>
      <w:r w:rsidRPr="00572F61">
        <w:rPr>
          <w:sz w:val="22"/>
          <w:szCs w:val="22"/>
        </w:rPr>
        <w:t>, la relation (1.</w:t>
      </w:r>
      <w:r w:rsidR="00DC60C6">
        <w:rPr>
          <w:sz w:val="22"/>
          <w:szCs w:val="22"/>
        </w:rPr>
        <w:t>14</w:t>
      </w:r>
      <w:r w:rsidRPr="00572F61">
        <w:rPr>
          <w:sz w:val="22"/>
          <w:szCs w:val="22"/>
        </w:rPr>
        <w:t xml:space="preserve">) permet le calcul du nombre de </w:t>
      </w:r>
      <w:r w:rsidRPr="0054414D">
        <w:rPr>
          <w:i/>
          <w:sz w:val="22"/>
          <w:szCs w:val="22"/>
        </w:rPr>
        <w:t>Reynolds</w:t>
      </w:r>
      <w:r w:rsidR="004E55C3">
        <w:rPr>
          <w:sz w:val="22"/>
          <w:szCs w:val="22"/>
        </w:rPr>
        <w:t xml:space="preserve"> </w:t>
      </w:r>
      <w:r w:rsidR="004E55C3">
        <w:rPr>
          <w:i/>
          <w:sz w:val="22"/>
          <w:szCs w:val="22"/>
        </w:rPr>
        <w:t>R</w:t>
      </w:r>
      <w:r w:rsidRPr="00572F61">
        <w:rPr>
          <w:sz w:val="22"/>
          <w:szCs w:val="22"/>
        </w:rPr>
        <w:t>.</w:t>
      </w:r>
    </w:p>
    <w:p w:rsidR="0031790F" w:rsidRPr="00572F61" w:rsidRDefault="00F3749B" w:rsidP="00A91B91">
      <w:pPr>
        <w:widowControl w:val="0"/>
        <w:numPr>
          <w:ilvl w:val="0"/>
          <w:numId w:val="16"/>
        </w:numPr>
        <w:tabs>
          <w:tab w:val="clear" w:pos="720"/>
        </w:tabs>
        <w:spacing w:line="360" w:lineRule="auto"/>
        <w:ind w:left="400" w:hanging="200"/>
        <w:jc w:val="both"/>
        <w:rPr>
          <w:sz w:val="22"/>
          <w:szCs w:val="22"/>
        </w:rPr>
      </w:pPr>
      <w:r w:rsidRPr="00572F61">
        <w:rPr>
          <w:sz w:val="22"/>
          <w:szCs w:val="22"/>
        </w:rPr>
        <w:t xml:space="preserve">Les valeurs </w:t>
      </w:r>
      <w:r w:rsidR="00ED4CDC" w:rsidRPr="00572F61">
        <w:rPr>
          <w:sz w:val="22"/>
          <w:szCs w:val="22"/>
        </w:rPr>
        <w:t xml:space="preserve">données de </w:t>
      </w:r>
      <w:r w:rsidR="00ED4CDC" w:rsidRPr="00572F61">
        <w:rPr>
          <w:position w:val="-6"/>
          <w:sz w:val="22"/>
          <w:szCs w:val="22"/>
        </w:rPr>
        <w:object w:dxaOrig="180" w:dyaOrig="200">
          <v:shape id="_x0000_i1085" type="#_x0000_t75" style="width:8.95pt;height:10.35pt" o:ole="">
            <v:imagedata r:id="rId11" o:title=""/>
          </v:shape>
          <o:OLEObject Type="Embed" ProgID="Equation.3" ShapeID="_x0000_i1085" DrawAspect="Content" ObjectID="_1647300940" r:id="rId106"/>
        </w:object>
      </w:r>
      <w:r w:rsidR="00ED4CDC" w:rsidRPr="00572F61">
        <w:rPr>
          <w:sz w:val="22"/>
          <w:szCs w:val="22"/>
        </w:rPr>
        <w:t xml:space="preserve">et de </w:t>
      </w:r>
      <w:r w:rsidR="00ED4CDC" w:rsidRPr="00572F61">
        <w:rPr>
          <w:position w:val="-4"/>
          <w:sz w:val="22"/>
          <w:szCs w:val="22"/>
        </w:rPr>
        <w:object w:dxaOrig="240" w:dyaOrig="220">
          <v:shape id="_x0000_i1086" type="#_x0000_t75" style="width:12.25pt;height:10.8pt" o:ole="">
            <v:imagedata r:id="rId18" o:title=""/>
          </v:shape>
          <o:OLEObject Type="Embed" ProgID="Equation.3" ShapeID="_x0000_i1086" DrawAspect="Content" ObjectID="_1647300941" r:id="rId107"/>
        </w:object>
      </w:r>
      <w:r w:rsidR="0031790F" w:rsidRPr="00572F61">
        <w:rPr>
          <w:sz w:val="22"/>
          <w:szCs w:val="22"/>
        </w:rPr>
        <w:t xml:space="preserve">permettent le calcul aisé </w:t>
      </w:r>
      <w:r w:rsidR="00DC60C6" w:rsidRPr="00572F61">
        <w:rPr>
          <w:sz w:val="22"/>
          <w:szCs w:val="22"/>
        </w:rPr>
        <w:t>de</w:t>
      </w:r>
      <w:r w:rsidR="00DC60C6" w:rsidRPr="00572F61">
        <w:rPr>
          <w:position w:val="-6"/>
          <w:sz w:val="22"/>
          <w:szCs w:val="22"/>
        </w:rPr>
        <w:object w:dxaOrig="560" w:dyaOrig="279">
          <v:shape id="_x0000_i1087" type="#_x0000_t75" style="width:27.75pt;height:14.1pt" o:ole="">
            <v:imagedata r:id="rId108" o:title=""/>
          </v:shape>
          <o:OLEObject Type="Embed" ProgID="Equation.3" ShapeID="_x0000_i1087" DrawAspect="Content" ObjectID="_1647300942" r:id="rId109"/>
        </w:object>
      </w:r>
      <w:r w:rsidR="0031790F" w:rsidRPr="00572F61">
        <w:rPr>
          <w:sz w:val="22"/>
          <w:szCs w:val="22"/>
        </w:rPr>
        <w:t>.</w:t>
      </w:r>
    </w:p>
    <w:p w:rsidR="006462CA" w:rsidRPr="00DC60C6" w:rsidRDefault="0031790F" w:rsidP="00A91B91">
      <w:pPr>
        <w:widowControl w:val="0"/>
        <w:numPr>
          <w:ilvl w:val="0"/>
          <w:numId w:val="16"/>
        </w:numPr>
        <w:tabs>
          <w:tab w:val="clear" w:pos="720"/>
          <w:tab w:val="num" w:pos="-2100"/>
        </w:tabs>
        <w:spacing w:line="360" w:lineRule="auto"/>
        <w:ind w:left="400" w:hanging="200"/>
        <w:jc w:val="both"/>
        <w:rPr>
          <w:sz w:val="22"/>
          <w:szCs w:val="22"/>
        </w:rPr>
      </w:pPr>
      <w:r w:rsidRPr="00572F61">
        <w:rPr>
          <w:sz w:val="22"/>
          <w:szCs w:val="22"/>
        </w:rPr>
        <w:t xml:space="preserve">Les </w:t>
      </w:r>
      <w:r w:rsidR="00365AC9" w:rsidRPr="00572F61">
        <w:rPr>
          <w:sz w:val="22"/>
          <w:szCs w:val="22"/>
        </w:rPr>
        <w:t xml:space="preserve">valeurs </w:t>
      </w:r>
      <w:r w:rsidRPr="00572F61">
        <w:rPr>
          <w:sz w:val="22"/>
          <w:szCs w:val="22"/>
        </w:rPr>
        <w:t xml:space="preserve">ainsi calculées de </w:t>
      </w:r>
      <w:r w:rsidR="00DC60C6" w:rsidRPr="00572F61">
        <w:rPr>
          <w:position w:val="-6"/>
          <w:sz w:val="22"/>
          <w:szCs w:val="22"/>
        </w:rPr>
        <w:object w:dxaOrig="560" w:dyaOrig="279">
          <v:shape id="_x0000_i1088" type="#_x0000_t75" style="width:27.75pt;height:14.1pt" o:ole="">
            <v:imagedata r:id="rId110" o:title=""/>
          </v:shape>
          <o:OLEObject Type="Embed" ProgID="Equation.3" ShapeID="_x0000_i1088" DrawAspect="Content" ObjectID="_1647300943" r:id="rId111"/>
        </w:object>
      </w:r>
      <w:r w:rsidRPr="00572F61">
        <w:rPr>
          <w:sz w:val="22"/>
          <w:szCs w:val="22"/>
        </w:rPr>
        <w:t xml:space="preserve">et de </w:t>
      </w:r>
      <w:r w:rsidR="004E55C3" w:rsidRPr="004E55C3">
        <w:rPr>
          <w:i/>
          <w:sz w:val="22"/>
          <w:szCs w:val="22"/>
        </w:rPr>
        <w:t>R</w:t>
      </w:r>
      <w:r w:rsidR="004E55C3">
        <w:rPr>
          <w:sz w:val="22"/>
          <w:szCs w:val="22"/>
        </w:rPr>
        <w:t xml:space="preserve"> </w:t>
      </w:r>
      <w:r w:rsidRPr="00572F61">
        <w:rPr>
          <w:sz w:val="22"/>
          <w:szCs w:val="22"/>
        </w:rPr>
        <w:t>sont insérées dans la</w:t>
      </w:r>
      <w:r w:rsidRPr="00057190">
        <w:t xml:space="preserve"> </w:t>
      </w:r>
      <w:r w:rsidRPr="00572F61">
        <w:rPr>
          <w:sz w:val="22"/>
          <w:szCs w:val="22"/>
        </w:rPr>
        <w:t>relation</w:t>
      </w:r>
      <w:r w:rsidRPr="00057190">
        <w:t xml:space="preserve"> </w:t>
      </w:r>
      <w:r w:rsidRPr="00DC60C6">
        <w:rPr>
          <w:sz w:val="22"/>
          <w:szCs w:val="22"/>
        </w:rPr>
        <w:t>(</w:t>
      </w:r>
      <w:r w:rsidR="00DC60C6" w:rsidRPr="00DC60C6">
        <w:rPr>
          <w:sz w:val="22"/>
          <w:szCs w:val="22"/>
        </w:rPr>
        <w:t>1</w:t>
      </w:r>
      <w:r w:rsidRPr="00DC60C6">
        <w:rPr>
          <w:sz w:val="22"/>
          <w:szCs w:val="22"/>
        </w:rPr>
        <w:t>.</w:t>
      </w:r>
      <w:r w:rsidR="00DC60C6">
        <w:rPr>
          <w:sz w:val="22"/>
          <w:szCs w:val="22"/>
        </w:rPr>
        <w:t>51</w:t>
      </w:r>
      <w:r w:rsidRPr="00DC60C6">
        <w:rPr>
          <w:sz w:val="22"/>
          <w:szCs w:val="22"/>
        </w:rPr>
        <w:t xml:space="preserve">) pour la détermination du nombre de </w:t>
      </w:r>
      <w:r w:rsidRPr="0054414D">
        <w:rPr>
          <w:i/>
          <w:sz w:val="22"/>
          <w:szCs w:val="22"/>
        </w:rPr>
        <w:t>Reynolds</w:t>
      </w:r>
      <w:r w:rsidR="004E55C3" w:rsidRPr="00203CD3">
        <w:rPr>
          <w:position w:val="-4"/>
          <w:sz w:val="22"/>
          <w:szCs w:val="22"/>
        </w:rPr>
        <w:object w:dxaOrig="240" w:dyaOrig="320">
          <v:shape id="_x0000_i1089" type="#_x0000_t75" style="width:12.25pt;height:16pt" o:ole="">
            <v:imagedata r:id="rId35" o:title=""/>
          </v:shape>
          <o:OLEObject Type="Embed" ProgID="Equation.3" ShapeID="_x0000_i1089" DrawAspect="Content" ObjectID="_1647300944" r:id="rId112"/>
        </w:object>
      </w:r>
      <w:r w:rsidRPr="00DC60C6">
        <w:rPr>
          <w:sz w:val="22"/>
          <w:szCs w:val="22"/>
        </w:rPr>
        <w:t>.</w:t>
      </w:r>
    </w:p>
    <w:p w:rsidR="0031790F" w:rsidRPr="00DC60C6" w:rsidRDefault="00CE6D8C" w:rsidP="00A91B91">
      <w:pPr>
        <w:widowControl w:val="0"/>
        <w:numPr>
          <w:ilvl w:val="0"/>
          <w:numId w:val="16"/>
        </w:numPr>
        <w:tabs>
          <w:tab w:val="clear" w:pos="720"/>
          <w:tab w:val="num" w:pos="-2800"/>
        </w:tabs>
        <w:spacing w:line="360" w:lineRule="auto"/>
        <w:ind w:left="400" w:hanging="200"/>
        <w:jc w:val="both"/>
        <w:rPr>
          <w:sz w:val="22"/>
          <w:szCs w:val="22"/>
        </w:rPr>
      </w:pPr>
      <w:r w:rsidRPr="00DC60C6">
        <w:rPr>
          <w:sz w:val="22"/>
          <w:szCs w:val="22"/>
        </w:rPr>
        <w:t>L</w:t>
      </w:r>
      <w:r w:rsidR="0031790F" w:rsidRPr="00DC60C6">
        <w:rPr>
          <w:sz w:val="22"/>
          <w:szCs w:val="22"/>
        </w:rPr>
        <w:t>es valeurs de</w:t>
      </w:r>
      <w:r w:rsidRPr="00DC60C6">
        <w:rPr>
          <w:sz w:val="22"/>
          <w:szCs w:val="22"/>
        </w:rPr>
        <w:t xml:space="preserve"> </w:t>
      </w:r>
      <w:r w:rsidR="00DC60C6" w:rsidRPr="00DC60C6">
        <w:rPr>
          <w:position w:val="-10"/>
          <w:sz w:val="22"/>
          <w:szCs w:val="22"/>
        </w:rPr>
        <w:object w:dxaOrig="1660" w:dyaOrig="380">
          <v:shape id="_x0000_i1090" type="#_x0000_t75" style="width:76.7pt;height:17.4pt" o:ole="">
            <v:imagedata r:id="rId113" o:title=""/>
          </v:shape>
          <o:OLEObject Type="Embed" ProgID="Equation.3" ShapeID="_x0000_i1090" DrawAspect="Content" ObjectID="_1647300945" r:id="rId114"/>
        </w:object>
      </w:r>
      <w:r w:rsidRPr="00DC60C6">
        <w:rPr>
          <w:sz w:val="22"/>
          <w:szCs w:val="22"/>
        </w:rPr>
        <w:t xml:space="preserve"> </w:t>
      </w:r>
      <w:r w:rsidR="0031790F" w:rsidRPr="00DC60C6">
        <w:rPr>
          <w:sz w:val="22"/>
          <w:szCs w:val="22"/>
        </w:rPr>
        <w:t>sont introduites dans la relation (</w:t>
      </w:r>
      <w:r w:rsidR="00DC60C6">
        <w:rPr>
          <w:sz w:val="22"/>
          <w:szCs w:val="22"/>
        </w:rPr>
        <w:t>1</w:t>
      </w:r>
      <w:r w:rsidR="0031790F" w:rsidRPr="00DC60C6">
        <w:rPr>
          <w:sz w:val="22"/>
          <w:szCs w:val="22"/>
        </w:rPr>
        <w:t>.</w:t>
      </w:r>
      <w:r w:rsidR="00DC60C6">
        <w:rPr>
          <w:sz w:val="22"/>
          <w:szCs w:val="22"/>
        </w:rPr>
        <w:t>52</w:t>
      </w:r>
      <w:r w:rsidR="0031790F" w:rsidRPr="00DC60C6">
        <w:rPr>
          <w:sz w:val="22"/>
          <w:szCs w:val="22"/>
        </w:rPr>
        <w:t xml:space="preserve">) </w:t>
      </w:r>
      <w:r w:rsidRPr="00DC60C6">
        <w:rPr>
          <w:sz w:val="22"/>
          <w:szCs w:val="22"/>
        </w:rPr>
        <w:t>destinée au</w:t>
      </w:r>
      <w:r w:rsidR="0031790F" w:rsidRPr="00DC60C6">
        <w:rPr>
          <w:sz w:val="22"/>
          <w:szCs w:val="22"/>
        </w:rPr>
        <w:t xml:space="preserve"> calcul du gradient </w:t>
      </w:r>
      <w:r w:rsidR="00DC60C6" w:rsidRPr="00DC60C6">
        <w:rPr>
          <w:position w:val="-6"/>
          <w:sz w:val="22"/>
          <w:szCs w:val="22"/>
        </w:rPr>
        <w:object w:dxaOrig="220" w:dyaOrig="279">
          <v:shape id="_x0000_i1091" type="#_x0000_t75" style="width:10.8pt;height:14.1pt" o:ole="">
            <v:imagedata r:id="rId115" o:title=""/>
          </v:shape>
          <o:OLEObject Type="Embed" ProgID="Equation.3" ShapeID="_x0000_i1091" DrawAspect="Content" ObjectID="_1647300946" r:id="rId116"/>
        </w:object>
      </w:r>
      <w:r w:rsidR="0031790F" w:rsidRPr="00DC60C6">
        <w:rPr>
          <w:sz w:val="22"/>
          <w:szCs w:val="22"/>
        </w:rPr>
        <w:t>de la perte de charge</w:t>
      </w:r>
      <w:r w:rsidR="00DC60C6">
        <w:rPr>
          <w:sz w:val="22"/>
          <w:szCs w:val="22"/>
        </w:rPr>
        <w:t xml:space="preserve"> linéaire</w:t>
      </w:r>
      <w:r w:rsidR="0031790F" w:rsidRPr="00DC60C6">
        <w:rPr>
          <w:sz w:val="22"/>
          <w:szCs w:val="22"/>
        </w:rPr>
        <w:t>.</w:t>
      </w:r>
    </w:p>
    <w:p w:rsidR="0031790F" w:rsidRPr="00DC60C6" w:rsidRDefault="0031790F" w:rsidP="00DC60C6">
      <w:pPr>
        <w:widowControl w:val="0"/>
        <w:spacing w:before="480" w:after="360" w:line="360" w:lineRule="auto"/>
        <w:jc w:val="both"/>
        <w:rPr>
          <w:b/>
          <w:i/>
          <w:sz w:val="22"/>
          <w:szCs w:val="22"/>
        </w:rPr>
      </w:pPr>
      <w:r w:rsidRPr="00DC60C6">
        <w:rPr>
          <w:b/>
          <w:i/>
          <w:sz w:val="22"/>
          <w:szCs w:val="22"/>
        </w:rPr>
        <w:t xml:space="preserve">Exemple d’application </w:t>
      </w:r>
      <w:r w:rsidR="00DC60C6">
        <w:rPr>
          <w:b/>
          <w:i/>
          <w:sz w:val="22"/>
          <w:szCs w:val="22"/>
        </w:rPr>
        <w:t>1</w:t>
      </w:r>
      <w:r w:rsidRPr="00DC60C6">
        <w:rPr>
          <w:b/>
          <w:i/>
          <w:sz w:val="22"/>
          <w:szCs w:val="22"/>
        </w:rPr>
        <w:t>.1</w:t>
      </w:r>
      <w:r w:rsidR="00DC60C6">
        <w:rPr>
          <w:b/>
          <w:i/>
          <w:sz w:val="22"/>
          <w:szCs w:val="22"/>
        </w:rPr>
        <w:t>2</w:t>
      </w:r>
      <w:r w:rsidRPr="00DC60C6">
        <w:rPr>
          <w:b/>
          <w:i/>
          <w:sz w:val="22"/>
          <w:szCs w:val="22"/>
        </w:rPr>
        <w:t>.</w:t>
      </w:r>
    </w:p>
    <w:p w:rsidR="00D06F1E" w:rsidRPr="00DC60C6" w:rsidRDefault="0031790F" w:rsidP="00D06F1E">
      <w:pPr>
        <w:widowControl w:val="0"/>
        <w:spacing w:line="360" w:lineRule="auto"/>
        <w:jc w:val="both"/>
        <w:rPr>
          <w:sz w:val="22"/>
          <w:szCs w:val="22"/>
        </w:rPr>
      </w:pPr>
      <w:r w:rsidRPr="00DC60C6">
        <w:rPr>
          <w:sz w:val="22"/>
          <w:szCs w:val="22"/>
        </w:rPr>
        <w:t xml:space="preserve">Une conduite circulaire sous pression de </w:t>
      </w:r>
      <w:r w:rsidR="0030528D" w:rsidRPr="00DC60C6">
        <w:rPr>
          <w:sz w:val="22"/>
          <w:szCs w:val="22"/>
        </w:rPr>
        <w:t>diamètre</w:t>
      </w:r>
      <w:r w:rsidR="0030528D" w:rsidRPr="00DC60C6">
        <w:rPr>
          <w:position w:val="-10"/>
          <w:sz w:val="22"/>
          <w:szCs w:val="22"/>
        </w:rPr>
        <w:object w:dxaOrig="1180" w:dyaOrig="320">
          <v:shape id="_x0000_i1092" type="#_x0000_t75" style="width:51.3pt;height:14.1pt" o:ole="">
            <v:imagedata r:id="rId117" o:title=""/>
          </v:shape>
          <o:OLEObject Type="Embed" ProgID="Equation.3" ShapeID="_x0000_i1092" DrawAspect="Content" ObjectID="_1647300947" r:id="rId118"/>
        </w:object>
      </w:r>
      <w:r w:rsidR="00482ACB" w:rsidRPr="00DC60C6">
        <w:rPr>
          <w:sz w:val="22"/>
          <w:szCs w:val="22"/>
        </w:rPr>
        <w:t xml:space="preserve">, de rugosité </w:t>
      </w:r>
      <w:r w:rsidR="0030528D" w:rsidRPr="00DC60C6">
        <w:rPr>
          <w:sz w:val="22"/>
          <w:szCs w:val="22"/>
        </w:rPr>
        <w:t>absolue</w:t>
      </w:r>
      <w:r w:rsidR="0030528D" w:rsidRPr="00DC60C6">
        <w:rPr>
          <w:position w:val="-10"/>
          <w:sz w:val="22"/>
          <w:szCs w:val="22"/>
        </w:rPr>
        <w:object w:dxaOrig="1320" w:dyaOrig="420">
          <v:shape id="_x0000_i1093" type="#_x0000_t75" style="width:61.2pt;height:18.8pt" o:ole="">
            <v:imagedata r:id="rId119" o:title=""/>
          </v:shape>
          <o:OLEObject Type="Embed" ProgID="Equation.3" ShapeID="_x0000_i1093" DrawAspect="Content" ObjectID="_1647300948" r:id="rId120"/>
        </w:object>
      </w:r>
      <w:r w:rsidR="00482ACB" w:rsidRPr="00DC60C6">
        <w:rPr>
          <w:sz w:val="22"/>
          <w:szCs w:val="22"/>
        </w:rPr>
        <w:t xml:space="preserve">, </w:t>
      </w:r>
      <w:r w:rsidR="00482ACB" w:rsidRPr="00DC60C6">
        <w:rPr>
          <w:sz w:val="22"/>
          <w:szCs w:val="22"/>
        </w:rPr>
        <w:lastRenderedPageBreak/>
        <w:t xml:space="preserve">écoule un débit volume </w:t>
      </w:r>
      <w:r w:rsidR="0030528D" w:rsidRPr="00DC60C6">
        <w:rPr>
          <w:position w:val="-10"/>
          <w:sz w:val="22"/>
          <w:szCs w:val="22"/>
        </w:rPr>
        <w:object w:dxaOrig="1660" w:dyaOrig="420">
          <v:shape id="_x0000_i1094" type="#_x0000_t75" style="width:73.9pt;height:18.8pt" o:ole="">
            <v:imagedata r:id="rId121" o:title=""/>
          </v:shape>
          <o:OLEObject Type="Embed" ProgID="Equation.3" ShapeID="_x0000_i1094" DrawAspect="Content" ObjectID="_1647300949" r:id="rId122"/>
        </w:object>
      </w:r>
      <w:r w:rsidR="00482ACB" w:rsidRPr="00DC60C6">
        <w:rPr>
          <w:sz w:val="22"/>
          <w:szCs w:val="22"/>
        </w:rPr>
        <w:t xml:space="preserve">d’eau de viscosité </w:t>
      </w:r>
      <w:r w:rsidR="0030528D" w:rsidRPr="00DC60C6">
        <w:rPr>
          <w:sz w:val="22"/>
          <w:szCs w:val="22"/>
        </w:rPr>
        <w:t>cinématique</w:t>
      </w:r>
      <w:r w:rsidR="0030528D" w:rsidRPr="00DC60C6">
        <w:rPr>
          <w:position w:val="-10"/>
          <w:sz w:val="22"/>
          <w:szCs w:val="22"/>
        </w:rPr>
        <w:object w:dxaOrig="1560" w:dyaOrig="420">
          <v:shape id="_x0000_i1095" type="#_x0000_t75" style="width:66.35pt;height:17.4pt" o:ole="">
            <v:imagedata r:id="rId123" o:title=""/>
          </v:shape>
          <o:OLEObject Type="Embed" ProgID="Equation.3" ShapeID="_x0000_i1095" DrawAspect="Content" ObjectID="_1647300950" r:id="rId124"/>
        </w:object>
      </w:r>
      <w:r w:rsidR="00482ACB" w:rsidRPr="00DC60C6">
        <w:rPr>
          <w:sz w:val="22"/>
          <w:szCs w:val="22"/>
        </w:rPr>
        <w:t xml:space="preserve">. Quelle est la valeur du gradient </w:t>
      </w:r>
      <w:r w:rsidR="004E55C3">
        <w:rPr>
          <w:i/>
          <w:sz w:val="22"/>
          <w:szCs w:val="22"/>
        </w:rPr>
        <w:t>J</w:t>
      </w:r>
      <w:r w:rsidR="004E55C3">
        <w:rPr>
          <w:sz w:val="22"/>
          <w:szCs w:val="22"/>
        </w:rPr>
        <w:t xml:space="preserve"> </w:t>
      </w:r>
      <w:r w:rsidR="00482ACB" w:rsidRPr="00DC60C6">
        <w:rPr>
          <w:sz w:val="22"/>
          <w:szCs w:val="22"/>
        </w:rPr>
        <w:t>de la perte de charge</w:t>
      </w:r>
      <w:r w:rsidR="006643AC">
        <w:rPr>
          <w:sz w:val="22"/>
          <w:szCs w:val="22"/>
        </w:rPr>
        <w:t xml:space="preserve"> linéaire </w:t>
      </w:r>
      <w:r w:rsidR="006643AC" w:rsidRPr="00DC60C6">
        <w:rPr>
          <w:sz w:val="22"/>
          <w:szCs w:val="22"/>
        </w:rPr>
        <w:t>?</w:t>
      </w:r>
    </w:p>
    <w:p w:rsidR="001058C4" w:rsidRPr="00DC60C6" w:rsidRDefault="001058C4" w:rsidP="00CE6D8C">
      <w:pPr>
        <w:widowControl w:val="0"/>
        <w:jc w:val="both"/>
        <w:rPr>
          <w:sz w:val="22"/>
          <w:szCs w:val="22"/>
        </w:rPr>
      </w:pPr>
    </w:p>
    <w:p w:rsidR="00734785" w:rsidRPr="00843AA5" w:rsidRDefault="00734785" w:rsidP="00843AA5">
      <w:pPr>
        <w:widowControl w:val="0"/>
        <w:spacing w:before="480" w:after="360" w:line="360" w:lineRule="auto"/>
        <w:jc w:val="both"/>
        <w:rPr>
          <w:b/>
          <w:i/>
          <w:sz w:val="22"/>
          <w:szCs w:val="22"/>
        </w:rPr>
      </w:pPr>
      <w:r w:rsidRPr="00843AA5">
        <w:rPr>
          <w:b/>
          <w:i/>
          <w:sz w:val="22"/>
          <w:szCs w:val="22"/>
        </w:rPr>
        <w:t xml:space="preserve">Exemple d’application </w:t>
      </w:r>
      <w:r w:rsidR="00843AA5">
        <w:rPr>
          <w:b/>
          <w:i/>
          <w:sz w:val="22"/>
          <w:szCs w:val="22"/>
        </w:rPr>
        <w:t>1</w:t>
      </w:r>
      <w:r w:rsidRPr="00843AA5">
        <w:rPr>
          <w:b/>
          <w:i/>
          <w:sz w:val="22"/>
          <w:szCs w:val="22"/>
        </w:rPr>
        <w:t>.1</w:t>
      </w:r>
      <w:r w:rsidR="00843AA5">
        <w:rPr>
          <w:b/>
          <w:i/>
          <w:sz w:val="22"/>
          <w:szCs w:val="22"/>
        </w:rPr>
        <w:t>3</w:t>
      </w:r>
      <w:r w:rsidRPr="00843AA5">
        <w:rPr>
          <w:b/>
          <w:i/>
          <w:sz w:val="22"/>
          <w:szCs w:val="22"/>
        </w:rPr>
        <w:t>.</w:t>
      </w:r>
    </w:p>
    <w:p w:rsidR="00734785" w:rsidRPr="00843AA5" w:rsidRDefault="00734785" w:rsidP="00843AA5">
      <w:pPr>
        <w:widowControl w:val="0"/>
        <w:spacing w:line="360" w:lineRule="auto"/>
        <w:jc w:val="both"/>
        <w:rPr>
          <w:sz w:val="22"/>
          <w:szCs w:val="22"/>
        </w:rPr>
      </w:pPr>
      <w:r w:rsidRPr="00843AA5">
        <w:rPr>
          <w:sz w:val="22"/>
          <w:szCs w:val="22"/>
        </w:rPr>
        <w:t xml:space="preserve">Reprenons l’exemple d’application </w:t>
      </w:r>
      <w:r w:rsidR="00843AA5">
        <w:rPr>
          <w:sz w:val="22"/>
          <w:szCs w:val="22"/>
        </w:rPr>
        <w:t>1</w:t>
      </w:r>
      <w:r w:rsidRPr="00843AA5">
        <w:rPr>
          <w:sz w:val="22"/>
          <w:szCs w:val="22"/>
        </w:rPr>
        <w:t>.</w:t>
      </w:r>
      <w:r w:rsidR="00843AA5">
        <w:rPr>
          <w:sz w:val="22"/>
          <w:szCs w:val="22"/>
        </w:rPr>
        <w:t>9</w:t>
      </w:r>
      <w:r w:rsidRPr="00843AA5">
        <w:rPr>
          <w:sz w:val="22"/>
          <w:szCs w:val="22"/>
        </w:rPr>
        <w:t xml:space="preserve">, pour lequel le gradient </w:t>
      </w:r>
      <w:r w:rsidR="004E55C3">
        <w:rPr>
          <w:i/>
          <w:sz w:val="22"/>
          <w:szCs w:val="22"/>
        </w:rPr>
        <w:t>J</w:t>
      </w:r>
      <w:r w:rsidR="004E55C3">
        <w:rPr>
          <w:sz w:val="22"/>
          <w:szCs w:val="22"/>
        </w:rPr>
        <w:t xml:space="preserve"> </w:t>
      </w:r>
      <w:r w:rsidRPr="00843AA5">
        <w:rPr>
          <w:sz w:val="22"/>
          <w:szCs w:val="22"/>
        </w:rPr>
        <w:t>est maintenant le paramètre à rechercher. Les données du problème sont :</w:t>
      </w:r>
    </w:p>
    <w:p w:rsidR="004746C0" w:rsidRPr="00843AA5" w:rsidRDefault="00843AA5" w:rsidP="00734785">
      <w:pPr>
        <w:widowControl w:val="0"/>
        <w:spacing w:line="360" w:lineRule="auto"/>
        <w:jc w:val="both"/>
        <w:rPr>
          <w:sz w:val="22"/>
          <w:szCs w:val="22"/>
        </w:rPr>
      </w:pPr>
      <w:r w:rsidRPr="00843AA5">
        <w:rPr>
          <w:position w:val="-10"/>
          <w:sz w:val="22"/>
          <w:szCs w:val="22"/>
        </w:rPr>
        <w:object w:dxaOrig="1939" w:dyaOrig="420">
          <v:shape id="_x0000_i1096" type="#_x0000_t75" style="width:84.25pt;height:18.8pt" o:ole="">
            <v:imagedata r:id="rId125" o:title=""/>
          </v:shape>
          <o:OLEObject Type="Embed" ProgID="Equation.3" ShapeID="_x0000_i1096" DrawAspect="Content" ObjectID="_1647300951" r:id="rId126"/>
        </w:object>
      </w:r>
      <w:r w:rsidR="00734785" w:rsidRPr="00843AA5">
        <w:rPr>
          <w:sz w:val="22"/>
          <w:szCs w:val="22"/>
        </w:rPr>
        <w:t xml:space="preserve">, </w:t>
      </w:r>
      <w:r w:rsidRPr="00843AA5">
        <w:rPr>
          <w:position w:val="-10"/>
          <w:sz w:val="22"/>
          <w:szCs w:val="22"/>
        </w:rPr>
        <w:object w:dxaOrig="1460" w:dyaOrig="320">
          <v:shape id="_x0000_i1097" type="#_x0000_t75" style="width:61.2pt;height:13.65pt" o:ole="">
            <v:imagedata r:id="rId127" o:title=""/>
          </v:shape>
          <o:OLEObject Type="Embed" ProgID="Equation.3" ShapeID="_x0000_i1097" DrawAspect="Content" ObjectID="_1647300952" r:id="rId128"/>
        </w:object>
      </w:r>
      <w:r w:rsidR="004746C0" w:rsidRPr="00843AA5">
        <w:rPr>
          <w:sz w:val="22"/>
          <w:szCs w:val="22"/>
        </w:rPr>
        <w:t>;</w:t>
      </w:r>
      <w:r w:rsidRPr="00843AA5">
        <w:rPr>
          <w:position w:val="-10"/>
          <w:sz w:val="22"/>
          <w:szCs w:val="22"/>
        </w:rPr>
        <w:object w:dxaOrig="1120" w:dyaOrig="420">
          <v:shape id="_x0000_i1098" type="#_x0000_t75" style="width:50.35pt;height:18.8pt" o:ole="">
            <v:imagedata r:id="rId129" o:title=""/>
          </v:shape>
          <o:OLEObject Type="Embed" ProgID="Equation.3" ShapeID="_x0000_i1098" DrawAspect="Content" ObjectID="_1647300953" r:id="rId130"/>
        </w:object>
      </w:r>
      <w:r w:rsidR="00734785" w:rsidRPr="00843AA5">
        <w:rPr>
          <w:sz w:val="22"/>
          <w:szCs w:val="22"/>
        </w:rPr>
        <w:t> ;</w:t>
      </w:r>
      <w:r w:rsidR="004746C0" w:rsidRPr="00843AA5">
        <w:rPr>
          <w:sz w:val="22"/>
          <w:szCs w:val="22"/>
        </w:rPr>
        <w:t> </w:t>
      </w:r>
      <w:r w:rsidRPr="00843AA5">
        <w:rPr>
          <w:position w:val="-10"/>
          <w:sz w:val="22"/>
          <w:szCs w:val="22"/>
        </w:rPr>
        <w:object w:dxaOrig="1540" w:dyaOrig="420">
          <v:shape id="_x0000_i1099" type="#_x0000_t75" style="width:64.45pt;height:17.4pt" o:ole="">
            <v:imagedata r:id="rId131" o:title=""/>
          </v:shape>
          <o:OLEObject Type="Embed" ProgID="Equation.3" ShapeID="_x0000_i1099" DrawAspect="Content" ObjectID="_1647300954" r:id="rId132"/>
        </w:object>
      </w:r>
      <w:r w:rsidR="004746C0" w:rsidRPr="00843AA5">
        <w:rPr>
          <w:sz w:val="22"/>
          <w:szCs w:val="22"/>
        </w:rPr>
        <w:t xml:space="preserve">. </w:t>
      </w:r>
    </w:p>
    <w:p w:rsidR="001058C4" w:rsidRPr="00843AA5" w:rsidRDefault="001058C4" w:rsidP="00CE6D8C">
      <w:pPr>
        <w:widowControl w:val="0"/>
        <w:jc w:val="both"/>
        <w:rPr>
          <w:sz w:val="22"/>
          <w:szCs w:val="22"/>
        </w:rPr>
      </w:pPr>
    </w:p>
    <w:p w:rsidR="007C41EF" w:rsidRDefault="007C41EF" w:rsidP="007C41EF">
      <w:pPr>
        <w:widowControl w:val="0"/>
        <w:spacing w:before="480" w:after="360" w:line="360" w:lineRule="auto"/>
        <w:jc w:val="both"/>
        <w:rPr>
          <w:b/>
          <w:i/>
          <w:sz w:val="22"/>
          <w:szCs w:val="22"/>
        </w:rPr>
      </w:pPr>
      <w:r w:rsidRPr="00843AA5">
        <w:rPr>
          <w:b/>
          <w:i/>
          <w:sz w:val="22"/>
          <w:szCs w:val="22"/>
        </w:rPr>
        <w:t xml:space="preserve">Exemple d’application </w:t>
      </w:r>
      <w:r>
        <w:rPr>
          <w:b/>
          <w:i/>
          <w:sz w:val="22"/>
          <w:szCs w:val="22"/>
        </w:rPr>
        <w:t>1</w:t>
      </w:r>
      <w:r w:rsidRPr="00843AA5">
        <w:rPr>
          <w:b/>
          <w:i/>
          <w:sz w:val="22"/>
          <w:szCs w:val="22"/>
        </w:rPr>
        <w:t>.1</w:t>
      </w:r>
      <w:r>
        <w:rPr>
          <w:b/>
          <w:i/>
          <w:sz w:val="22"/>
          <w:szCs w:val="22"/>
        </w:rPr>
        <w:t>4.</w:t>
      </w:r>
    </w:p>
    <w:p w:rsidR="007C41EF" w:rsidRDefault="007C41EF" w:rsidP="007C41EF">
      <w:pPr>
        <w:widowControl w:val="0"/>
        <w:spacing w:line="360" w:lineRule="auto"/>
        <w:jc w:val="both"/>
      </w:pPr>
      <w:r w:rsidRPr="00307E10">
        <w:rPr>
          <w:sz w:val="22"/>
          <w:szCs w:val="22"/>
        </w:rPr>
        <w:t xml:space="preserve">Reprenons les données de l’exemple </w:t>
      </w:r>
      <w:r>
        <w:rPr>
          <w:sz w:val="22"/>
          <w:szCs w:val="22"/>
        </w:rPr>
        <w:t>1</w:t>
      </w:r>
      <w:r w:rsidRPr="00307E10">
        <w:rPr>
          <w:sz w:val="22"/>
          <w:szCs w:val="22"/>
        </w:rPr>
        <w:t>.</w:t>
      </w:r>
      <w:r>
        <w:rPr>
          <w:sz w:val="22"/>
          <w:szCs w:val="22"/>
        </w:rPr>
        <w:t>6</w:t>
      </w:r>
      <w:r w:rsidRPr="00307E1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pour lequel le gradient de la perte de charge linéaire </w:t>
      </w:r>
      <w:r w:rsidRPr="007C41EF">
        <w:rPr>
          <w:i/>
          <w:iCs/>
          <w:sz w:val="22"/>
          <w:szCs w:val="22"/>
        </w:rPr>
        <w:t>J</w:t>
      </w:r>
      <w:r w:rsidRPr="00307E1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est maintenant le paramètre à déterminer. Les données sont : </w:t>
      </w:r>
      <w:r w:rsidRPr="00057190">
        <w:rPr>
          <w:position w:val="-10"/>
        </w:rPr>
        <w:object w:dxaOrig="1660" w:dyaOrig="420">
          <v:shape id="_x0000_i1100" type="#_x0000_t75" style="width:73.4pt;height:18.8pt" o:ole="">
            <v:imagedata r:id="rId133" o:title=""/>
          </v:shape>
          <o:OLEObject Type="Embed" ProgID="Equation.3" ShapeID="_x0000_i1100" DrawAspect="Content" ObjectID="_1647300955" r:id="rId134"/>
        </w:object>
      </w:r>
      <w:r w:rsidRPr="00057190">
        <w:t xml:space="preserve">; </w:t>
      </w:r>
      <w:r w:rsidRPr="007C41EF">
        <w:rPr>
          <w:position w:val="-8"/>
        </w:rPr>
        <w:object w:dxaOrig="1020" w:dyaOrig="300">
          <v:shape id="_x0000_i1101" type="#_x0000_t75" style="width:51.3pt;height:15.55pt" o:ole="">
            <v:imagedata r:id="rId135" o:title=""/>
          </v:shape>
          <o:OLEObject Type="Embed" ProgID="Equation.DSMT4" ShapeID="_x0000_i1101" DrawAspect="Content" ObjectID="_1647300956" r:id="rId136"/>
        </w:object>
      </w:r>
      <w:r w:rsidRPr="00057190">
        <w:rPr>
          <w:position w:val="-10"/>
        </w:rPr>
        <w:object w:dxaOrig="1320" w:dyaOrig="420">
          <v:shape id="_x0000_i1102" type="#_x0000_t75" style="width:58.35pt;height:18.8pt" o:ole="">
            <v:imagedata r:id="rId137" o:title=""/>
          </v:shape>
          <o:OLEObject Type="Embed" ProgID="Equation.3" ShapeID="_x0000_i1102" DrawAspect="Content" ObjectID="_1647300957" r:id="rId138"/>
        </w:object>
      </w:r>
      <w:r w:rsidRPr="00057190">
        <w:t xml:space="preserve">; </w:t>
      </w:r>
      <w:r w:rsidRPr="00057190">
        <w:rPr>
          <w:position w:val="-10"/>
        </w:rPr>
        <w:object w:dxaOrig="1540" w:dyaOrig="420">
          <v:shape id="_x0000_i1103" type="#_x0000_t75" style="width:61.65pt;height:16.45pt" o:ole="">
            <v:imagedata r:id="rId139" o:title=""/>
          </v:shape>
          <o:OLEObject Type="Embed" ProgID="Equation.3" ShapeID="_x0000_i1103" DrawAspect="Content" ObjectID="_1647300958" r:id="rId140"/>
        </w:object>
      </w:r>
      <w:r>
        <w:t>.</w:t>
      </w:r>
    </w:p>
    <w:p w:rsidR="00A91B91" w:rsidRDefault="00A91B91" w:rsidP="00C44F49">
      <w:pPr>
        <w:widowControl w:val="0"/>
        <w:spacing w:line="360" w:lineRule="auto"/>
        <w:ind w:left="400"/>
        <w:jc w:val="both"/>
        <w:rPr>
          <w:sz w:val="22"/>
          <w:szCs w:val="22"/>
        </w:rPr>
      </w:pPr>
    </w:p>
    <w:p w:rsidR="00A91B91" w:rsidRDefault="00A91B91" w:rsidP="00C44F49">
      <w:pPr>
        <w:widowControl w:val="0"/>
        <w:spacing w:line="360" w:lineRule="auto"/>
        <w:ind w:left="400"/>
        <w:jc w:val="both"/>
        <w:rPr>
          <w:sz w:val="22"/>
          <w:szCs w:val="22"/>
        </w:rPr>
      </w:pPr>
    </w:p>
    <w:p w:rsidR="00A91B91" w:rsidRDefault="00A91B91" w:rsidP="00C44F49">
      <w:pPr>
        <w:widowControl w:val="0"/>
        <w:spacing w:line="360" w:lineRule="auto"/>
        <w:ind w:left="400"/>
        <w:jc w:val="both"/>
        <w:rPr>
          <w:sz w:val="22"/>
          <w:szCs w:val="22"/>
        </w:rPr>
      </w:pPr>
    </w:p>
    <w:p w:rsidR="00A91B91" w:rsidRDefault="00A91B91" w:rsidP="00C44F49">
      <w:pPr>
        <w:widowControl w:val="0"/>
        <w:spacing w:line="360" w:lineRule="auto"/>
        <w:ind w:left="400"/>
        <w:jc w:val="both"/>
        <w:rPr>
          <w:sz w:val="22"/>
          <w:szCs w:val="22"/>
        </w:rPr>
      </w:pPr>
    </w:p>
    <w:p w:rsidR="00A91B91" w:rsidRDefault="00A91B91" w:rsidP="00C44F49">
      <w:pPr>
        <w:widowControl w:val="0"/>
        <w:spacing w:line="360" w:lineRule="auto"/>
        <w:ind w:left="400"/>
        <w:jc w:val="both"/>
        <w:rPr>
          <w:sz w:val="22"/>
          <w:szCs w:val="22"/>
        </w:rPr>
      </w:pPr>
    </w:p>
    <w:p w:rsidR="00A91B91" w:rsidRDefault="00A91B91" w:rsidP="00C44F49">
      <w:pPr>
        <w:widowControl w:val="0"/>
        <w:spacing w:line="360" w:lineRule="auto"/>
        <w:ind w:left="400"/>
        <w:jc w:val="both"/>
        <w:rPr>
          <w:sz w:val="22"/>
          <w:szCs w:val="22"/>
        </w:rPr>
      </w:pPr>
    </w:p>
    <w:p w:rsidR="00A91B91" w:rsidRDefault="00A91B91" w:rsidP="00C44F49">
      <w:pPr>
        <w:widowControl w:val="0"/>
        <w:spacing w:line="360" w:lineRule="auto"/>
        <w:ind w:left="400"/>
        <w:jc w:val="both"/>
        <w:rPr>
          <w:sz w:val="22"/>
          <w:szCs w:val="22"/>
        </w:rPr>
      </w:pPr>
    </w:p>
    <w:p w:rsidR="00A91B91" w:rsidRDefault="00A91B91" w:rsidP="00C44F49">
      <w:pPr>
        <w:widowControl w:val="0"/>
        <w:spacing w:line="360" w:lineRule="auto"/>
        <w:ind w:left="400"/>
        <w:jc w:val="both"/>
        <w:rPr>
          <w:sz w:val="22"/>
          <w:szCs w:val="22"/>
        </w:rPr>
      </w:pPr>
    </w:p>
    <w:p w:rsidR="00A91B91" w:rsidRDefault="00A91B91" w:rsidP="00C44F49">
      <w:pPr>
        <w:widowControl w:val="0"/>
        <w:spacing w:line="360" w:lineRule="auto"/>
        <w:ind w:left="400"/>
        <w:jc w:val="both"/>
        <w:rPr>
          <w:sz w:val="22"/>
          <w:szCs w:val="22"/>
        </w:rPr>
      </w:pPr>
    </w:p>
    <w:p w:rsidR="00A91B91" w:rsidRDefault="00A91B91" w:rsidP="00C44F49">
      <w:pPr>
        <w:widowControl w:val="0"/>
        <w:spacing w:line="360" w:lineRule="auto"/>
        <w:ind w:left="400"/>
        <w:jc w:val="both"/>
        <w:rPr>
          <w:sz w:val="22"/>
          <w:szCs w:val="22"/>
        </w:rPr>
      </w:pPr>
    </w:p>
    <w:p w:rsidR="00A91B91" w:rsidRDefault="00A91B91" w:rsidP="00C44F49">
      <w:pPr>
        <w:widowControl w:val="0"/>
        <w:spacing w:line="360" w:lineRule="auto"/>
        <w:ind w:left="400"/>
        <w:jc w:val="both"/>
        <w:rPr>
          <w:sz w:val="22"/>
          <w:szCs w:val="22"/>
        </w:rPr>
      </w:pPr>
    </w:p>
    <w:p w:rsidR="00A91B91" w:rsidRDefault="00A91B91" w:rsidP="00C44F49">
      <w:pPr>
        <w:widowControl w:val="0"/>
        <w:spacing w:line="360" w:lineRule="auto"/>
        <w:ind w:left="400"/>
        <w:jc w:val="both"/>
        <w:rPr>
          <w:sz w:val="22"/>
          <w:szCs w:val="22"/>
        </w:rPr>
      </w:pPr>
    </w:p>
    <w:p w:rsidR="00A91B91" w:rsidRDefault="00A91B91" w:rsidP="00C44F49">
      <w:pPr>
        <w:widowControl w:val="0"/>
        <w:spacing w:line="360" w:lineRule="auto"/>
        <w:ind w:left="400"/>
        <w:jc w:val="both"/>
        <w:rPr>
          <w:sz w:val="22"/>
          <w:szCs w:val="22"/>
        </w:rPr>
      </w:pPr>
    </w:p>
    <w:p w:rsidR="00A91B91" w:rsidRDefault="00A91B91" w:rsidP="00C44F49">
      <w:pPr>
        <w:widowControl w:val="0"/>
        <w:spacing w:line="360" w:lineRule="auto"/>
        <w:ind w:left="400"/>
        <w:jc w:val="both"/>
        <w:rPr>
          <w:sz w:val="22"/>
          <w:szCs w:val="22"/>
        </w:rPr>
      </w:pPr>
    </w:p>
    <w:p w:rsidR="00A91B91" w:rsidRDefault="00A91B91" w:rsidP="00C44F49">
      <w:pPr>
        <w:widowControl w:val="0"/>
        <w:spacing w:line="360" w:lineRule="auto"/>
        <w:ind w:left="400"/>
        <w:jc w:val="both"/>
        <w:rPr>
          <w:sz w:val="22"/>
          <w:szCs w:val="22"/>
        </w:rPr>
      </w:pPr>
    </w:p>
    <w:sectPr w:rsidR="00A91B91" w:rsidSect="006249DB">
      <w:headerReference w:type="even" r:id="rId141"/>
      <w:footerReference w:type="even" r:id="rId142"/>
      <w:footerReference w:type="default" r:id="rId143"/>
      <w:headerReference w:type="first" r:id="rId144"/>
      <w:footerReference w:type="first" r:id="rId145"/>
      <w:type w:val="continuous"/>
      <w:pgSz w:w="11907" w:h="16834" w:code="9"/>
      <w:pgMar w:top="1701" w:right="1701" w:bottom="244" w:left="1701" w:header="992" w:footer="1134" w:gutter="0"/>
      <w:pgNumType w:start="21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30A9" w:rsidRDefault="009430A9">
      <w:r>
        <w:separator/>
      </w:r>
    </w:p>
  </w:endnote>
  <w:endnote w:type="continuationSeparator" w:id="1">
    <w:p w:rsidR="009430A9" w:rsidRDefault="009430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161" w:rsidRDefault="00F06634" w:rsidP="004E6161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4E6161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4E6161">
      <w:rPr>
        <w:rStyle w:val="Numrodepage"/>
        <w:noProof/>
      </w:rPr>
      <w:t>6</w:t>
    </w:r>
    <w:r>
      <w:rPr>
        <w:rStyle w:val="Numrodepage"/>
      </w:rPr>
      <w:fldChar w:fldCharType="end"/>
    </w:r>
  </w:p>
  <w:p w:rsidR="003A1F76" w:rsidRPr="00CA0E87" w:rsidRDefault="00CA0E87" w:rsidP="00CA0E87">
    <w:pPr>
      <w:pStyle w:val="Pieddepage"/>
      <w:pBdr>
        <w:top w:val="single" w:sz="4" w:space="1" w:color="auto"/>
      </w:pBdr>
      <w:tabs>
        <w:tab w:val="clear" w:pos="4536"/>
      </w:tabs>
      <w:ind w:right="360"/>
      <w:rPr>
        <w:sz w:val="20"/>
        <w:szCs w:val="20"/>
      </w:rPr>
    </w:pPr>
    <w:r>
      <w:rPr>
        <w:sz w:val="20"/>
        <w:szCs w:val="20"/>
      </w:rPr>
      <w:t>B. ACHOUR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161" w:rsidRPr="004E6161" w:rsidRDefault="00F06634" w:rsidP="004E6161">
    <w:pPr>
      <w:pStyle w:val="Pieddepage"/>
      <w:framePr w:wrap="around" w:vAnchor="text" w:hAnchor="margin" w:xAlign="center" w:y="1"/>
      <w:rPr>
        <w:rStyle w:val="Numrodepage"/>
        <w:sz w:val="22"/>
        <w:szCs w:val="22"/>
      </w:rPr>
    </w:pPr>
    <w:r w:rsidRPr="004E6161">
      <w:rPr>
        <w:rStyle w:val="Numrodepage"/>
        <w:sz w:val="22"/>
        <w:szCs w:val="22"/>
      </w:rPr>
      <w:fldChar w:fldCharType="begin"/>
    </w:r>
    <w:r w:rsidR="004E6161" w:rsidRPr="004E6161">
      <w:rPr>
        <w:rStyle w:val="Numrodepage"/>
        <w:sz w:val="22"/>
        <w:szCs w:val="22"/>
      </w:rPr>
      <w:instrText xml:space="preserve">PAGE  </w:instrText>
    </w:r>
    <w:r w:rsidRPr="004E6161">
      <w:rPr>
        <w:rStyle w:val="Numrodepage"/>
        <w:sz w:val="22"/>
        <w:szCs w:val="22"/>
      </w:rPr>
      <w:fldChar w:fldCharType="separate"/>
    </w:r>
    <w:r w:rsidR="006249DB">
      <w:rPr>
        <w:rStyle w:val="Numrodepage"/>
        <w:noProof/>
        <w:sz w:val="22"/>
        <w:szCs w:val="22"/>
      </w:rPr>
      <w:t>21</w:t>
    </w:r>
    <w:r w:rsidRPr="004E6161">
      <w:rPr>
        <w:rStyle w:val="Numrodepage"/>
        <w:sz w:val="22"/>
        <w:szCs w:val="22"/>
      </w:rPr>
      <w:fldChar w:fldCharType="end"/>
    </w:r>
  </w:p>
  <w:p w:rsidR="003A1F76" w:rsidRPr="00CA0E87" w:rsidRDefault="003A1F76" w:rsidP="006249DB">
    <w:pPr>
      <w:pStyle w:val="Pieddepage"/>
      <w:pBdr>
        <w:top w:val="single" w:sz="4" w:space="1" w:color="auto"/>
      </w:pBdr>
      <w:tabs>
        <w:tab w:val="clear" w:pos="4536"/>
      </w:tabs>
      <w:ind w:right="-12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E87" w:rsidRPr="00CA0E87" w:rsidRDefault="00CA0E87" w:rsidP="00CA0E87">
    <w:pPr>
      <w:pStyle w:val="Pieddepage"/>
      <w:pBdr>
        <w:top w:val="single" w:sz="4" w:space="1" w:color="auto"/>
      </w:pBdr>
      <w:rPr>
        <w:sz w:val="20"/>
        <w:szCs w:val="20"/>
      </w:rPr>
    </w:pPr>
    <w:r w:rsidRPr="00CA0E87">
      <w:rPr>
        <w:sz w:val="20"/>
        <w:szCs w:val="20"/>
      </w:rPr>
      <w:t>B. ACHOUR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30A9" w:rsidRDefault="009430A9">
      <w:r>
        <w:separator/>
      </w:r>
    </w:p>
  </w:footnote>
  <w:footnote w:type="continuationSeparator" w:id="1">
    <w:p w:rsidR="009430A9" w:rsidRDefault="009430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E87" w:rsidRPr="00CA0E87" w:rsidRDefault="00CA0E87" w:rsidP="00CA0E87">
    <w:pPr>
      <w:pStyle w:val="En-tte"/>
      <w:jc w:val="right"/>
      <w:rPr>
        <w:i/>
        <w:iCs/>
        <w:sz w:val="20"/>
        <w:szCs w:val="20"/>
      </w:rPr>
    </w:pPr>
    <w:r>
      <w:rPr>
        <w:i/>
        <w:iCs/>
        <w:sz w:val="20"/>
        <w:szCs w:val="20"/>
      </w:rPr>
      <w:t>Conduite circulaire en charge et à surface libre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E87" w:rsidRPr="00CA0E87" w:rsidRDefault="00CA0E87" w:rsidP="00CA0E87">
    <w:pPr>
      <w:pStyle w:val="En-tte"/>
      <w:jc w:val="right"/>
      <w:rPr>
        <w:i/>
        <w:iCs/>
        <w:sz w:val="20"/>
        <w:szCs w:val="20"/>
      </w:rPr>
    </w:pPr>
    <w:r>
      <w:rPr>
        <w:i/>
        <w:iCs/>
        <w:sz w:val="20"/>
        <w:szCs w:val="20"/>
      </w:rPr>
      <w:t>Conduite circulaire en charge et à surface libre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E11AA"/>
    <w:multiLevelType w:val="hybridMultilevel"/>
    <w:tmpl w:val="CF16F500"/>
    <w:lvl w:ilvl="0" w:tplc="3B9EA908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i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632896"/>
    <w:multiLevelType w:val="hybridMultilevel"/>
    <w:tmpl w:val="D83E5E26"/>
    <w:lvl w:ilvl="0" w:tplc="71E831EA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i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5D2449"/>
    <w:multiLevelType w:val="hybridMultilevel"/>
    <w:tmpl w:val="BB10EF10"/>
    <w:lvl w:ilvl="0" w:tplc="56AC6264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i/>
        <w:sz w:val="20"/>
        <w:szCs w:val="20"/>
      </w:rPr>
    </w:lvl>
    <w:lvl w:ilvl="1" w:tplc="ED8A8F7E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i/>
        <w:sz w:val="20"/>
        <w:szCs w:val="20"/>
      </w:rPr>
    </w:lvl>
    <w:lvl w:ilvl="2" w:tplc="A1C8141E">
      <w:start w:val="1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  <w:i/>
        <w:sz w:val="22"/>
        <w:szCs w:val="22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6D46F4"/>
    <w:multiLevelType w:val="hybridMultilevel"/>
    <w:tmpl w:val="85020C00"/>
    <w:lvl w:ilvl="0" w:tplc="A0AA2B4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1" w:tplc="9578A66A">
      <w:start w:val="1"/>
      <w:numFmt w:val="lowerRoman"/>
      <w:lvlText w:val="%2."/>
      <w:lvlJc w:val="left"/>
      <w:pPr>
        <w:tabs>
          <w:tab w:val="num" w:pos="2160"/>
        </w:tabs>
        <w:ind w:left="2160" w:hanging="720"/>
      </w:pPr>
      <w:rPr>
        <w:rFonts w:hint="default"/>
        <w:i/>
        <w:sz w:val="20"/>
        <w:szCs w:val="20"/>
      </w:rPr>
    </w:lvl>
    <w:lvl w:ilvl="2" w:tplc="A1C8141E">
      <w:start w:val="1"/>
      <w:numFmt w:val="lowerRoman"/>
      <w:lvlText w:val="%3."/>
      <w:lvlJc w:val="left"/>
      <w:pPr>
        <w:tabs>
          <w:tab w:val="num" w:pos="2880"/>
        </w:tabs>
        <w:ind w:left="2880" w:hanging="720"/>
      </w:pPr>
      <w:rPr>
        <w:rFonts w:hint="default"/>
        <w:i/>
        <w:sz w:val="22"/>
        <w:szCs w:val="22"/>
      </w:rPr>
    </w:lvl>
    <w:lvl w:ilvl="3" w:tplc="733AF3AE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  <w:szCs w:val="20"/>
      </w:rPr>
    </w:lvl>
    <w:lvl w:ilvl="4" w:tplc="040C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8BCA5CF8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  <w:szCs w:val="20"/>
      </w:rPr>
    </w:lvl>
    <w:lvl w:ilvl="7" w:tplc="A7ECAF44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  <w:szCs w:val="20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4A647BA"/>
    <w:multiLevelType w:val="hybridMultilevel"/>
    <w:tmpl w:val="26E0C4AE"/>
    <w:lvl w:ilvl="0" w:tplc="C06449E6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i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E845B7"/>
    <w:multiLevelType w:val="hybridMultilevel"/>
    <w:tmpl w:val="24E022D8"/>
    <w:lvl w:ilvl="0" w:tplc="C7BE543A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i/>
        <w:sz w:val="20"/>
        <w:szCs w:val="20"/>
      </w:rPr>
    </w:lvl>
    <w:lvl w:ilvl="1" w:tplc="3C24AC44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i/>
        <w:sz w:val="20"/>
        <w:szCs w:val="20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2E374E"/>
    <w:multiLevelType w:val="hybridMultilevel"/>
    <w:tmpl w:val="8BA00F88"/>
    <w:lvl w:ilvl="0" w:tplc="28E41F68">
      <w:start w:val="1"/>
      <w:numFmt w:val="bullet"/>
      <w:lvlText w:val=""/>
      <w:lvlJc w:val="left"/>
      <w:pPr>
        <w:tabs>
          <w:tab w:val="num" w:pos="823"/>
        </w:tabs>
        <w:ind w:left="823" w:hanging="360"/>
      </w:pPr>
      <w:rPr>
        <w:rFonts w:ascii="Symbol" w:hAnsi="Symbol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tabs>
          <w:tab w:val="num" w:pos="1543"/>
        </w:tabs>
        <w:ind w:left="15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63"/>
        </w:tabs>
        <w:ind w:left="22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83"/>
        </w:tabs>
        <w:ind w:left="29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03"/>
        </w:tabs>
        <w:ind w:left="37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23"/>
        </w:tabs>
        <w:ind w:left="44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43"/>
        </w:tabs>
        <w:ind w:left="51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63"/>
        </w:tabs>
        <w:ind w:left="58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83"/>
        </w:tabs>
        <w:ind w:left="6583" w:hanging="360"/>
      </w:pPr>
      <w:rPr>
        <w:rFonts w:ascii="Wingdings" w:hAnsi="Wingdings" w:hint="default"/>
      </w:rPr>
    </w:lvl>
  </w:abstractNum>
  <w:abstractNum w:abstractNumId="7">
    <w:nsid w:val="1E8579DF"/>
    <w:multiLevelType w:val="hybridMultilevel"/>
    <w:tmpl w:val="582C0F6A"/>
    <w:lvl w:ilvl="0" w:tplc="3B9EA908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i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38318E"/>
    <w:multiLevelType w:val="hybridMultilevel"/>
    <w:tmpl w:val="6CDCD502"/>
    <w:lvl w:ilvl="0" w:tplc="45DC6F2C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i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AF767A"/>
    <w:multiLevelType w:val="hybridMultilevel"/>
    <w:tmpl w:val="5DC83A3C"/>
    <w:lvl w:ilvl="0" w:tplc="886AD6B4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i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CC5DD2"/>
    <w:multiLevelType w:val="hybridMultilevel"/>
    <w:tmpl w:val="1312F790"/>
    <w:lvl w:ilvl="0" w:tplc="D2ACCFCE">
      <w:start w:val="1"/>
      <w:numFmt w:val="lowerRoman"/>
      <w:lvlText w:val="%1."/>
      <w:lvlJc w:val="right"/>
      <w:pPr>
        <w:tabs>
          <w:tab w:val="num" w:pos="849"/>
        </w:tabs>
        <w:ind w:left="849" w:hanging="360"/>
      </w:pPr>
      <w:rPr>
        <w:i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569"/>
        </w:tabs>
        <w:ind w:left="1569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289"/>
        </w:tabs>
        <w:ind w:left="2289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09"/>
        </w:tabs>
        <w:ind w:left="3009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729"/>
        </w:tabs>
        <w:ind w:left="3729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449"/>
        </w:tabs>
        <w:ind w:left="4449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169"/>
        </w:tabs>
        <w:ind w:left="5169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889"/>
        </w:tabs>
        <w:ind w:left="5889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09"/>
        </w:tabs>
        <w:ind w:left="6609" w:hanging="180"/>
      </w:pPr>
    </w:lvl>
  </w:abstractNum>
  <w:abstractNum w:abstractNumId="11">
    <w:nsid w:val="28A205B4"/>
    <w:multiLevelType w:val="hybridMultilevel"/>
    <w:tmpl w:val="4410801C"/>
    <w:lvl w:ilvl="0" w:tplc="1BAC0806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i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914C6C"/>
    <w:multiLevelType w:val="hybridMultilevel"/>
    <w:tmpl w:val="04E8B0C8"/>
    <w:lvl w:ilvl="0" w:tplc="294A4B6E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i/>
        <w:sz w:val="20"/>
        <w:szCs w:val="20"/>
      </w:rPr>
    </w:lvl>
    <w:lvl w:ilvl="1" w:tplc="3070B43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8C02A96">
      <w:start w:val="1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  <w:i/>
        <w:sz w:val="20"/>
        <w:szCs w:val="20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FD0441"/>
    <w:multiLevelType w:val="hybridMultilevel"/>
    <w:tmpl w:val="2050F28C"/>
    <w:lvl w:ilvl="0" w:tplc="294A4B6E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i/>
        <w:sz w:val="20"/>
        <w:szCs w:val="20"/>
      </w:rPr>
    </w:lvl>
    <w:lvl w:ilvl="1" w:tplc="A1C8141E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i/>
        <w:sz w:val="22"/>
        <w:szCs w:val="22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F382B32"/>
    <w:multiLevelType w:val="hybridMultilevel"/>
    <w:tmpl w:val="AC6E6AF6"/>
    <w:lvl w:ilvl="0" w:tplc="C06449E6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i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FBA3E21"/>
    <w:multiLevelType w:val="hybridMultilevel"/>
    <w:tmpl w:val="E66EC106"/>
    <w:lvl w:ilvl="0" w:tplc="AA90DDBC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i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0DE71E0"/>
    <w:multiLevelType w:val="hybridMultilevel"/>
    <w:tmpl w:val="F31050D4"/>
    <w:lvl w:ilvl="0" w:tplc="3B96325E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i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8663C8"/>
    <w:multiLevelType w:val="hybridMultilevel"/>
    <w:tmpl w:val="ADF87CF8"/>
    <w:lvl w:ilvl="0" w:tplc="DC60D52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i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7085BAD"/>
    <w:multiLevelType w:val="hybridMultilevel"/>
    <w:tmpl w:val="89506B42"/>
    <w:lvl w:ilvl="0" w:tplc="3B9EA908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i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4E3D4B"/>
    <w:multiLevelType w:val="hybridMultilevel"/>
    <w:tmpl w:val="E0A4A1F8"/>
    <w:lvl w:ilvl="0" w:tplc="224CFFE2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i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5016DE1"/>
    <w:multiLevelType w:val="hybridMultilevel"/>
    <w:tmpl w:val="6F9C282E"/>
    <w:lvl w:ilvl="0" w:tplc="E97A850C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i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60437E8"/>
    <w:multiLevelType w:val="hybridMultilevel"/>
    <w:tmpl w:val="90BCE2B4"/>
    <w:lvl w:ilvl="0" w:tplc="61102046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i/>
        <w:sz w:val="20"/>
        <w:szCs w:val="20"/>
      </w:rPr>
    </w:lvl>
    <w:lvl w:ilvl="1" w:tplc="BF26BEE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  <w:sz w:val="20"/>
        <w:szCs w:val="20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6766400"/>
    <w:multiLevelType w:val="hybridMultilevel"/>
    <w:tmpl w:val="BC7680CC"/>
    <w:lvl w:ilvl="0" w:tplc="7C6CC532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i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81B77F7"/>
    <w:multiLevelType w:val="hybridMultilevel"/>
    <w:tmpl w:val="250C98B6"/>
    <w:lvl w:ilvl="0" w:tplc="294A4B6E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i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06F034B"/>
    <w:multiLevelType w:val="hybridMultilevel"/>
    <w:tmpl w:val="07A0DE74"/>
    <w:lvl w:ilvl="0" w:tplc="B328B5FA">
      <w:start w:val="1"/>
      <w:numFmt w:val="lowerRoman"/>
      <w:lvlText w:val="%1."/>
      <w:lvlJc w:val="left"/>
      <w:pPr>
        <w:tabs>
          <w:tab w:val="num" w:pos="823"/>
        </w:tabs>
        <w:ind w:left="823" w:hanging="720"/>
      </w:pPr>
      <w:rPr>
        <w:rFonts w:hint="default"/>
        <w:i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543"/>
        </w:tabs>
        <w:ind w:left="1543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263"/>
        </w:tabs>
        <w:ind w:left="2263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983"/>
        </w:tabs>
        <w:ind w:left="2983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703"/>
        </w:tabs>
        <w:ind w:left="3703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423"/>
        </w:tabs>
        <w:ind w:left="4423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143"/>
        </w:tabs>
        <w:ind w:left="5143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863"/>
        </w:tabs>
        <w:ind w:left="5863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583"/>
        </w:tabs>
        <w:ind w:left="6583" w:hanging="180"/>
      </w:pPr>
    </w:lvl>
  </w:abstractNum>
  <w:abstractNum w:abstractNumId="25">
    <w:nsid w:val="55C82A93"/>
    <w:multiLevelType w:val="hybridMultilevel"/>
    <w:tmpl w:val="CDA49CC2"/>
    <w:lvl w:ilvl="0" w:tplc="2DA6BA6E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i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796612D"/>
    <w:multiLevelType w:val="hybridMultilevel"/>
    <w:tmpl w:val="A5D0CF3A"/>
    <w:lvl w:ilvl="0" w:tplc="56AC6264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i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BDD7026"/>
    <w:multiLevelType w:val="hybridMultilevel"/>
    <w:tmpl w:val="93744F72"/>
    <w:lvl w:ilvl="0" w:tplc="ED8A8F7E">
      <w:start w:val="1"/>
      <w:numFmt w:val="low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  <w:i/>
        <w:sz w:val="20"/>
        <w:szCs w:val="20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C946C24"/>
    <w:multiLevelType w:val="hybridMultilevel"/>
    <w:tmpl w:val="987E97FC"/>
    <w:lvl w:ilvl="0" w:tplc="43986BBE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i/>
        <w:sz w:val="20"/>
        <w:szCs w:val="20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1CE633F"/>
    <w:multiLevelType w:val="hybridMultilevel"/>
    <w:tmpl w:val="373C8B44"/>
    <w:lvl w:ilvl="0" w:tplc="498616E4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  <w:rPr>
        <w:i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637017D8"/>
    <w:multiLevelType w:val="hybridMultilevel"/>
    <w:tmpl w:val="4F0253E6"/>
    <w:lvl w:ilvl="0" w:tplc="2E4C888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i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5622CD3"/>
    <w:multiLevelType w:val="hybridMultilevel"/>
    <w:tmpl w:val="3F842710"/>
    <w:lvl w:ilvl="0" w:tplc="09F2CF3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i/>
        <w:sz w:val="20"/>
        <w:szCs w:val="20"/>
      </w:rPr>
    </w:lvl>
    <w:lvl w:ilvl="1" w:tplc="7144B79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  <w:sz w:val="18"/>
        <w:szCs w:val="18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7515DE7"/>
    <w:multiLevelType w:val="hybridMultilevel"/>
    <w:tmpl w:val="40D230E4"/>
    <w:lvl w:ilvl="0" w:tplc="ED8A8F7E">
      <w:start w:val="1"/>
      <w:numFmt w:val="low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  <w:i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7F44577"/>
    <w:multiLevelType w:val="hybridMultilevel"/>
    <w:tmpl w:val="3BFC85A8"/>
    <w:lvl w:ilvl="0" w:tplc="3B96325E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i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83764E7"/>
    <w:multiLevelType w:val="hybridMultilevel"/>
    <w:tmpl w:val="9306E186"/>
    <w:lvl w:ilvl="0" w:tplc="5CCA2C12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i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AA05011"/>
    <w:multiLevelType w:val="hybridMultilevel"/>
    <w:tmpl w:val="346C7626"/>
    <w:lvl w:ilvl="0" w:tplc="ED8A8F7E">
      <w:start w:val="1"/>
      <w:numFmt w:val="low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  <w:i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C2C1C25"/>
    <w:multiLevelType w:val="hybridMultilevel"/>
    <w:tmpl w:val="C39E0356"/>
    <w:lvl w:ilvl="0" w:tplc="ED8A8F7E">
      <w:start w:val="1"/>
      <w:numFmt w:val="low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  <w:i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C3753D8"/>
    <w:multiLevelType w:val="hybridMultilevel"/>
    <w:tmpl w:val="C368F508"/>
    <w:lvl w:ilvl="0" w:tplc="C4B8449A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i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10D526E"/>
    <w:multiLevelType w:val="hybridMultilevel"/>
    <w:tmpl w:val="B85E76E2"/>
    <w:lvl w:ilvl="0" w:tplc="60F8A184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i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1872646"/>
    <w:multiLevelType w:val="hybridMultilevel"/>
    <w:tmpl w:val="36945040"/>
    <w:lvl w:ilvl="0" w:tplc="14C2AF84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i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1C573CA"/>
    <w:multiLevelType w:val="hybridMultilevel"/>
    <w:tmpl w:val="A552B454"/>
    <w:lvl w:ilvl="0" w:tplc="7A64D3F4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i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1D24A52"/>
    <w:multiLevelType w:val="hybridMultilevel"/>
    <w:tmpl w:val="2DC08BAA"/>
    <w:lvl w:ilvl="0" w:tplc="977866F2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i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9B206AC"/>
    <w:multiLevelType w:val="hybridMultilevel"/>
    <w:tmpl w:val="578E6C82"/>
    <w:lvl w:ilvl="0" w:tplc="24A06DAA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i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CAB0E56"/>
    <w:multiLevelType w:val="hybridMultilevel"/>
    <w:tmpl w:val="F9A6FEDC"/>
    <w:lvl w:ilvl="0" w:tplc="F488856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2"/>
  </w:num>
  <w:num w:numId="3">
    <w:abstractNumId w:val="40"/>
  </w:num>
  <w:num w:numId="4">
    <w:abstractNumId w:val="25"/>
  </w:num>
  <w:num w:numId="5">
    <w:abstractNumId w:val="34"/>
  </w:num>
  <w:num w:numId="6">
    <w:abstractNumId w:val="41"/>
  </w:num>
  <w:num w:numId="7">
    <w:abstractNumId w:val="38"/>
  </w:num>
  <w:num w:numId="8">
    <w:abstractNumId w:val="15"/>
  </w:num>
  <w:num w:numId="9">
    <w:abstractNumId w:val="10"/>
  </w:num>
  <w:num w:numId="10">
    <w:abstractNumId w:val="1"/>
  </w:num>
  <w:num w:numId="11">
    <w:abstractNumId w:val="31"/>
  </w:num>
  <w:num w:numId="12">
    <w:abstractNumId w:val="30"/>
  </w:num>
  <w:num w:numId="13">
    <w:abstractNumId w:val="29"/>
  </w:num>
  <w:num w:numId="14">
    <w:abstractNumId w:val="19"/>
  </w:num>
  <w:num w:numId="15">
    <w:abstractNumId w:val="39"/>
  </w:num>
  <w:num w:numId="16">
    <w:abstractNumId w:val="9"/>
  </w:num>
  <w:num w:numId="17">
    <w:abstractNumId w:val="37"/>
  </w:num>
  <w:num w:numId="18">
    <w:abstractNumId w:val="4"/>
  </w:num>
  <w:num w:numId="19">
    <w:abstractNumId w:val="14"/>
  </w:num>
  <w:num w:numId="20">
    <w:abstractNumId w:val="6"/>
  </w:num>
  <w:num w:numId="21">
    <w:abstractNumId w:val="24"/>
  </w:num>
  <w:num w:numId="22">
    <w:abstractNumId w:val="18"/>
  </w:num>
  <w:num w:numId="23">
    <w:abstractNumId w:val="7"/>
  </w:num>
  <w:num w:numId="24">
    <w:abstractNumId w:val="0"/>
  </w:num>
  <w:num w:numId="25">
    <w:abstractNumId w:val="13"/>
  </w:num>
  <w:num w:numId="26">
    <w:abstractNumId w:val="3"/>
  </w:num>
  <w:num w:numId="27">
    <w:abstractNumId w:val="12"/>
  </w:num>
  <w:num w:numId="28">
    <w:abstractNumId w:val="23"/>
  </w:num>
  <w:num w:numId="29">
    <w:abstractNumId w:val="16"/>
  </w:num>
  <w:num w:numId="30">
    <w:abstractNumId w:val="2"/>
  </w:num>
  <w:num w:numId="31">
    <w:abstractNumId w:val="35"/>
  </w:num>
  <w:num w:numId="32">
    <w:abstractNumId w:val="42"/>
  </w:num>
  <w:num w:numId="33">
    <w:abstractNumId w:val="5"/>
  </w:num>
  <w:num w:numId="34">
    <w:abstractNumId w:val="27"/>
  </w:num>
  <w:num w:numId="35">
    <w:abstractNumId w:val="43"/>
  </w:num>
  <w:num w:numId="36">
    <w:abstractNumId w:val="32"/>
  </w:num>
  <w:num w:numId="37">
    <w:abstractNumId w:val="20"/>
  </w:num>
  <w:num w:numId="38">
    <w:abstractNumId w:val="33"/>
  </w:num>
  <w:num w:numId="39">
    <w:abstractNumId w:val="26"/>
  </w:num>
  <w:num w:numId="40">
    <w:abstractNumId w:val="21"/>
  </w:num>
  <w:num w:numId="41">
    <w:abstractNumId w:val="8"/>
  </w:num>
  <w:num w:numId="42">
    <w:abstractNumId w:val="36"/>
  </w:num>
  <w:num w:numId="43">
    <w:abstractNumId w:val="11"/>
  </w:num>
  <w:num w:numId="44">
    <w:abstractNumId w:val="28"/>
  </w:num>
  <w:numIdMacAtCleanup w:val="4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embedSystemFonts/>
  <w:stylePaneFormatFilter w:val="3F01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7638"/>
    <w:rsid w:val="000013B0"/>
    <w:rsid w:val="0000235E"/>
    <w:rsid w:val="00003840"/>
    <w:rsid w:val="000053D3"/>
    <w:rsid w:val="00005818"/>
    <w:rsid w:val="000059C1"/>
    <w:rsid w:val="00005F92"/>
    <w:rsid w:val="00006E4C"/>
    <w:rsid w:val="0001078D"/>
    <w:rsid w:val="0001291D"/>
    <w:rsid w:val="00016297"/>
    <w:rsid w:val="000202C2"/>
    <w:rsid w:val="0002059A"/>
    <w:rsid w:val="0002357E"/>
    <w:rsid w:val="00025910"/>
    <w:rsid w:val="00025B07"/>
    <w:rsid w:val="00031389"/>
    <w:rsid w:val="00031959"/>
    <w:rsid w:val="00037AE2"/>
    <w:rsid w:val="00041E42"/>
    <w:rsid w:val="00042556"/>
    <w:rsid w:val="0004307F"/>
    <w:rsid w:val="00043E26"/>
    <w:rsid w:val="00044A71"/>
    <w:rsid w:val="00045C2B"/>
    <w:rsid w:val="00046E5D"/>
    <w:rsid w:val="000509EC"/>
    <w:rsid w:val="00052DF7"/>
    <w:rsid w:val="00053C72"/>
    <w:rsid w:val="000541D8"/>
    <w:rsid w:val="0005577C"/>
    <w:rsid w:val="00056324"/>
    <w:rsid w:val="00057190"/>
    <w:rsid w:val="00057344"/>
    <w:rsid w:val="00060003"/>
    <w:rsid w:val="00061D5A"/>
    <w:rsid w:val="000642B9"/>
    <w:rsid w:val="00064ECA"/>
    <w:rsid w:val="0006606E"/>
    <w:rsid w:val="000663C0"/>
    <w:rsid w:val="00071D1F"/>
    <w:rsid w:val="00073A26"/>
    <w:rsid w:val="000744FF"/>
    <w:rsid w:val="00074E59"/>
    <w:rsid w:val="00075FDB"/>
    <w:rsid w:val="00080157"/>
    <w:rsid w:val="000819EF"/>
    <w:rsid w:val="0008335E"/>
    <w:rsid w:val="00084339"/>
    <w:rsid w:val="000845F3"/>
    <w:rsid w:val="00085978"/>
    <w:rsid w:val="00087B79"/>
    <w:rsid w:val="00087D98"/>
    <w:rsid w:val="0009004A"/>
    <w:rsid w:val="00090353"/>
    <w:rsid w:val="00091289"/>
    <w:rsid w:val="000919C5"/>
    <w:rsid w:val="0009492C"/>
    <w:rsid w:val="00095EDB"/>
    <w:rsid w:val="000A03E2"/>
    <w:rsid w:val="000A120F"/>
    <w:rsid w:val="000A1CF0"/>
    <w:rsid w:val="000A2214"/>
    <w:rsid w:val="000A4231"/>
    <w:rsid w:val="000A4BDD"/>
    <w:rsid w:val="000A4EE7"/>
    <w:rsid w:val="000A57F8"/>
    <w:rsid w:val="000A5E03"/>
    <w:rsid w:val="000A7A5A"/>
    <w:rsid w:val="000B0122"/>
    <w:rsid w:val="000B040A"/>
    <w:rsid w:val="000B41AB"/>
    <w:rsid w:val="000B4449"/>
    <w:rsid w:val="000B448D"/>
    <w:rsid w:val="000B56C9"/>
    <w:rsid w:val="000B5B39"/>
    <w:rsid w:val="000B7C2E"/>
    <w:rsid w:val="000C00AF"/>
    <w:rsid w:val="000C0F75"/>
    <w:rsid w:val="000C1437"/>
    <w:rsid w:val="000C1D8A"/>
    <w:rsid w:val="000C3C68"/>
    <w:rsid w:val="000C426B"/>
    <w:rsid w:val="000D1116"/>
    <w:rsid w:val="000D428F"/>
    <w:rsid w:val="000D4303"/>
    <w:rsid w:val="000D5347"/>
    <w:rsid w:val="000D56A5"/>
    <w:rsid w:val="000D632E"/>
    <w:rsid w:val="000E04C0"/>
    <w:rsid w:val="000E0581"/>
    <w:rsid w:val="000E0C43"/>
    <w:rsid w:val="000E1B33"/>
    <w:rsid w:val="000E2326"/>
    <w:rsid w:val="000E23D9"/>
    <w:rsid w:val="000E379F"/>
    <w:rsid w:val="000E3980"/>
    <w:rsid w:val="000E3BE2"/>
    <w:rsid w:val="000E62CE"/>
    <w:rsid w:val="000E6B9E"/>
    <w:rsid w:val="000E6F48"/>
    <w:rsid w:val="000F077A"/>
    <w:rsid w:val="000F1273"/>
    <w:rsid w:val="000F1567"/>
    <w:rsid w:val="000F569B"/>
    <w:rsid w:val="000F5A83"/>
    <w:rsid w:val="001011AE"/>
    <w:rsid w:val="001011BA"/>
    <w:rsid w:val="00101592"/>
    <w:rsid w:val="0010454E"/>
    <w:rsid w:val="0010517E"/>
    <w:rsid w:val="0010520F"/>
    <w:rsid w:val="001053A5"/>
    <w:rsid w:val="001058C4"/>
    <w:rsid w:val="001060DD"/>
    <w:rsid w:val="00106CD8"/>
    <w:rsid w:val="00106DA0"/>
    <w:rsid w:val="00107B4F"/>
    <w:rsid w:val="00111495"/>
    <w:rsid w:val="00114402"/>
    <w:rsid w:val="00116024"/>
    <w:rsid w:val="00120C6A"/>
    <w:rsid w:val="00122415"/>
    <w:rsid w:val="0012503D"/>
    <w:rsid w:val="00125C2D"/>
    <w:rsid w:val="00130B09"/>
    <w:rsid w:val="00134009"/>
    <w:rsid w:val="00135448"/>
    <w:rsid w:val="00140274"/>
    <w:rsid w:val="001413E2"/>
    <w:rsid w:val="00143AB5"/>
    <w:rsid w:val="00143B01"/>
    <w:rsid w:val="001443D1"/>
    <w:rsid w:val="00144A3C"/>
    <w:rsid w:val="001467C2"/>
    <w:rsid w:val="0014748A"/>
    <w:rsid w:val="00150519"/>
    <w:rsid w:val="00150702"/>
    <w:rsid w:val="001519A9"/>
    <w:rsid w:val="00152C80"/>
    <w:rsid w:val="00154049"/>
    <w:rsid w:val="00154671"/>
    <w:rsid w:val="0015472E"/>
    <w:rsid w:val="00154BD6"/>
    <w:rsid w:val="001557AA"/>
    <w:rsid w:val="00156872"/>
    <w:rsid w:val="00157054"/>
    <w:rsid w:val="00161CFE"/>
    <w:rsid w:val="00162CAA"/>
    <w:rsid w:val="00164840"/>
    <w:rsid w:val="00165DA6"/>
    <w:rsid w:val="00166236"/>
    <w:rsid w:val="001673BA"/>
    <w:rsid w:val="00171918"/>
    <w:rsid w:val="00171C98"/>
    <w:rsid w:val="00172AFB"/>
    <w:rsid w:val="0017343B"/>
    <w:rsid w:val="00173987"/>
    <w:rsid w:val="001765E7"/>
    <w:rsid w:val="00176FB7"/>
    <w:rsid w:val="001772E2"/>
    <w:rsid w:val="00180E80"/>
    <w:rsid w:val="00181CD1"/>
    <w:rsid w:val="001826CE"/>
    <w:rsid w:val="001835E0"/>
    <w:rsid w:val="00184034"/>
    <w:rsid w:val="0018431F"/>
    <w:rsid w:val="00186B22"/>
    <w:rsid w:val="00186C64"/>
    <w:rsid w:val="00190BFC"/>
    <w:rsid w:val="00190CC5"/>
    <w:rsid w:val="0019283C"/>
    <w:rsid w:val="001953E4"/>
    <w:rsid w:val="00195F0B"/>
    <w:rsid w:val="00196069"/>
    <w:rsid w:val="00196C67"/>
    <w:rsid w:val="00197E14"/>
    <w:rsid w:val="001A0768"/>
    <w:rsid w:val="001A3AC7"/>
    <w:rsid w:val="001A4748"/>
    <w:rsid w:val="001A4F6F"/>
    <w:rsid w:val="001A6F93"/>
    <w:rsid w:val="001A7724"/>
    <w:rsid w:val="001B00C2"/>
    <w:rsid w:val="001B54CE"/>
    <w:rsid w:val="001B5B7D"/>
    <w:rsid w:val="001B67DF"/>
    <w:rsid w:val="001B7198"/>
    <w:rsid w:val="001C059A"/>
    <w:rsid w:val="001C1156"/>
    <w:rsid w:val="001C1852"/>
    <w:rsid w:val="001C204F"/>
    <w:rsid w:val="001C5A17"/>
    <w:rsid w:val="001C7F14"/>
    <w:rsid w:val="001D227D"/>
    <w:rsid w:val="001D2DA2"/>
    <w:rsid w:val="001D30ED"/>
    <w:rsid w:val="001D48D3"/>
    <w:rsid w:val="001D4EBA"/>
    <w:rsid w:val="001D4FE1"/>
    <w:rsid w:val="001D5182"/>
    <w:rsid w:val="001D5933"/>
    <w:rsid w:val="001D6CBE"/>
    <w:rsid w:val="001D6CC3"/>
    <w:rsid w:val="001D7362"/>
    <w:rsid w:val="001D7F11"/>
    <w:rsid w:val="001E1494"/>
    <w:rsid w:val="001E1AE6"/>
    <w:rsid w:val="001E2563"/>
    <w:rsid w:val="001E3549"/>
    <w:rsid w:val="001E5A52"/>
    <w:rsid w:val="001E68A5"/>
    <w:rsid w:val="001E6B79"/>
    <w:rsid w:val="001F0314"/>
    <w:rsid w:val="001F1781"/>
    <w:rsid w:val="001F38E6"/>
    <w:rsid w:val="001F4849"/>
    <w:rsid w:val="001F5DF1"/>
    <w:rsid w:val="001F7790"/>
    <w:rsid w:val="00200882"/>
    <w:rsid w:val="00202052"/>
    <w:rsid w:val="0020279E"/>
    <w:rsid w:val="002036EE"/>
    <w:rsid w:val="00203CD3"/>
    <w:rsid w:val="00203E97"/>
    <w:rsid w:val="00204AFE"/>
    <w:rsid w:val="00205294"/>
    <w:rsid w:val="00206543"/>
    <w:rsid w:val="00206889"/>
    <w:rsid w:val="00207135"/>
    <w:rsid w:val="002101CC"/>
    <w:rsid w:val="00210F0D"/>
    <w:rsid w:val="00211695"/>
    <w:rsid w:val="002152D9"/>
    <w:rsid w:val="00215E57"/>
    <w:rsid w:val="00216079"/>
    <w:rsid w:val="00220858"/>
    <w:rsid w:val="002209D4"/>
    <w:rsid w:val="00221A77"/>
    <w:rsid w:val="0022256F"/>
    <w:rsid w:val="002252E8"/>
    <w:rsid w:val="00225B6E"/>
    <w:rsid w:val="00226FA3"/>
    <w:rsid w:val="00227C54"/>
    <w:rsid w:val="00227CB5"/>
    <w:rsid w:val="00232F33"/>
    <w:rsid w:val="00234633"/>
    <w:rsid w:val="00234B11"/>
    <w:rsid w:val="002368A1"/>
    <w:rsid w:val="00241C42"/>
    <w:rsid w:val="00242728"/>
    <w:rsid w:val="002433EE"/>
    <w:rsid w:val="0024475D"/>
    <w:rsid w:val="00245383"/>
    <w:rsid w:val="002461CF"/>
    <w:rsid w:val="00246BAA"/>
    <w:rsid w:val="00247EB2"/>
    <w:rsid w:val="00250EDC"/>
    <w:rsid w:val="00253881"/>
    <w:rsid w:val="00256321"/>
    <w:rsid w:val="00256A15"/>
    <w:rsid w:val="002578B3"/>
    <w:rsid w:val="002601C0"/>
    <w:rsid w:val="0026332C"/>
    <w:rsid w:val="00264848"/>
    <w:rsid w:val="00270A1E"/>
    <w:rsid w:val="00270B17"/>
    <w:rsid w:val="0027227A"/>
    <w:rsid w:val="002742AC"/>
    <w:rsid w:val="002743B8"/>
    <w:rsid w:val="00280D50"/>
    <w:rsid w:val="0028292B"/>
    <w:rsid w:val="00282E8C"/>
    <w:rsid w:val="0028739F"/>
    <w:rsid w:val="002874D3"/>
    <w:rsid w:val="002938C9"/>
    <w:rsid w:val="00293C95"/>
    <w:rsid w:val="00293D53"/>
    <w:rsid w:val="00294E23"/>
    <w:rsid w:val="0029536F"/>
    <w:rsid w:val="002967EE"/>
    <w:rsid w:val="002968D1"/>
    <w:rsid w:val="002A35ED"/>
    <w:rsid w:val="002A3BB1"/>
    <w:rsid w:val="002A4050"/>
    <w:rsid w:val="002A67B4"/>
    <w:rsid w:val="002A6FD9"/>
    <w:rsid w:val="002B0BAA"/>
    <w:rsid w:val="002C17AE"/>
    <w:rsid w:val="002C1812"/>
    <w:rsid w:val="002C248F"/>
    <w:rsid w:val="002C24F4"/>
    <w:rsid w:val="002C2C24"/>
    <w:rsid w:val="002C5A8A"/>
    <w:rsid w:val="002C5DD2"/>
    <w:rsid w:val="002C7DCF"/>
    <w:rsid w:val="002D315A"/>
    <w:rsid w:val="002D5AA2"/>
    <w:rsid w:val="002E27C6"/>
    <w:rsid w:val="002E2B40"/>
    <w:rsid w:val="002E529F"/>
    <w:rsid w:val="002E5314"/>
    <w:rsid w:val="002F0FD0"/>
    <w:rsid w:val="002F1F1A"/>
    <w:rsid w:val="002F22E8"/>
    <w:rsid w:val="002F37CE"/>
    <w:rsid w:val="002F3C2A"/>
    <w:rsid w:val="002F420F"/>
    <w:rsid w:val="002F48AB"/>
    <w:rsid w:val="002F4EC1"/>
    <w:rsid w:val="002F5C40"/>
    <w:rsid w:val="002F6104"/>
    <w:rsid w:val="00300E41"/>
    <w:rsid w:val="0030528D"/>
    <w:rsid w:val="003052B1"/>
    <w:rsid w:val="00306C62"/>
    <w:rsid w:val="00307E10"/>
    <w:rsid w:val="00310736"/>
    <w:rsid w:val="00312676"/>
    <w:rsid w:val="00314659"/>
    <w:rsid w:val="0031790F"/>
    <w:rsid w:val="003205D8"/>
    <w:rsid w:val="003224C0"/>
    <w:rsid w:val="00322D67"/>
    <w:rsid w:val="003250C7"/>
    <w:rsid w:val="00326699"/>
    <w:rsid w:val="00327B6C"/>
    <w:rsid w:val="00330030"/>
    <w:rsid w:val="0033138E"/>
    <w:rsid w:val="003328BB"/>
    <w:rsid w:val="00334CE6"/>
    <w:rsid w:val="003375F8"/>
    <w:rsid w:val="00337C05"/>
    <w:rsid w:val="003404AD"/>
    <w:rsid w:val="00343601"/>
    <w:rsid w:val="00344B07"/>
    <w:rsid w:val="003457D5"/>
    <w:rsid w:val="0034684B"/>
    <w:rsid w:val="00346BDD"/>
    <w:rsid w:val="00347675"/>
    <w:rsid w:val="00350310"/>
    <w:rsid w:val="00352CBC"/>
    <w:rsid w:val="00354F00"/>
    <w:rsid w:val="003556CC"/>
    <w:rsid w:val="0035585C"/>
    <w:rsid w:val="003561FE"/>
    <w:rsid w:val="00356266"/>
    <w:rsid w:val="00356E68"/>
    <w:rsid w:val="00357EED"/>
    <w:rsid w:val="00360095"/>
    <w:rsid w:val="00360442"/>
    <w:rsid w:val="003609AE"/>
    <w:rsid w:val="003617DA"/>
    <w:rsid w:val="00364708"/>
    <w:rsid w:val="00365AC9"/>
    <w:rsid w:val="00366DB2"/>
    <w:rsid w:val="00373203"/>
    <w:rsid w:val="00373520"/>
    <w:rsid w:val="00375F29"/>
    <w:rsid w:val="00376BF6"/>
    <w:rsid w:val="003772BA"/>
    <w:rsid w:val="00380F2D"/>
    <w:rsid w:val="00381110"/>
    <w:rsid w:val="00381982"/>
    <w:rsid w:val="00382F0D"/>
    <w:rsid w:val="00384F62"/>
    <w:rsid w:val="00385167"/>
    <w:rsid w:val="00385E5A"/>
    <w:rsid w:val="00386097"/>
    <w:rsid w:val="00386173"/>
    <w:rsid w:val="0038779C"/>
    <w:rsid w:val="00390E44"/>
    <w:rsid w:val="00391202"/>
    <w:rsid w:val="0039457F"/>
    <w:rsid w:val="00394795"/>
    <w:rsid w:val="0039678B"/>
    <w:rsid w:val="00396B02"/>
    <w:rsid w:val="003A1F76"/>
    <w:rsid w:val="003A3C4B"/>
    <w:rsid w:val="003A4E8B"/>
    <w:rsid w:val="003A7320"/>
    <w:rsid w:val="003A79D2"/>
    <w:rsid w:val="003A7FF3"/>
    <w:rsid w:val="003B0FAD"/>
    <w:rsid w:val="003B1F04"/>
    <w:rsid w:val="003B328E"/>
    <w:rsid w:val="003B4ECD"/>
    <w:rsid w:val="003B7317"/>
    <w:rsid w:val="003C33CB"/>
    <w:rsid w:val="003C3731"/>
    <w:rsid w:val="003C3D34"/>
    <w:rsid w:val="003C40C7"/>
    <w:rsid w:val="003C4576"/>
    <w:rsid w:val="003C6179"/>
    <w:rsid w:val="003C633C"/>
    <w:rsid w:val="003C6A1C"/>
    <w:rsid w:val="003D0F05"/>
    <w:rsid w:val="003D1890"/>
    <w:rsid w:val="003D5568"/>
    <w:rsid w:val="003D5912"/>
    <w:rsid w:val="003D7EEC"/>
    <w:rsid w:val="003E00CF"/>
    <w:rsid w:val="003E38C8"/>
    <w:rsid w:val="003E4A52"/>
    <w:rsid w:val="003F2F7B"/>
    <w:rsid w:val="003F3AEA"/>
    <w:rsid w:val="00401478"/>
    <w:rsid w:val="004020E0"/>
    <w:rsid w:val="004064BA"/>
    <w:rsid w:val="00412B66"/>
    <w:rsid w:val="00414536"/>
    <w:rsid w:val="00420949"/>
    <w:rsid w:val="00420C6A"/>
    <w:rsid w:val="00421A0E"/>
    <w:rsid w:val="00422B34"/>
    <w:rsid w:val="00422ECB"/>
    <w:rsid w:val="00423716"/>
    <w:rsid w:val="0042508D"/>
    <w:rsid w:val="004267E0"/>
    <w:rsid w:val="00426B75"/>
    <w:rsid w:val="004310FA"/>
    <w:rsid w:val="00431D4D"/>
    <w:rsid w:val="00433A1D"/>
    <w:rsid w:val="0043435C"/>
    <w:rsid w:val="00435519"/>
    <w:rsid w:val="00436B03"/>
    <w:rsid w:val="004378CB"/>
    <w:rsid w:val="00437A18"/>
    <w:rsid w:val="00437E56"/>
    <w:rsid w:val="00443698"/>
    <w:rsid w:val="004444EB"/>
    <w:rsid w:val="004453CE"/>
    <w:rsid w:val="00445BC8"/>
    <w:rsid w:val="004463FB"/>
    <w:rsid w:val="00446ABE"/>
    <w:rsid w:val="00447C50"/>
    <w:rsid w:val="00447CCF"/>
    <w:rsid w:val="00450A5F"/>
    <w:rsid w:val="00455DAD"/>
    <w:rsid w:val="00457EC8"/>
    <w:rsid w:val="00460B59"/>
    <w:rsid w:val="00461BD8"/>
    <w:rsid w:val="00465A42"/>
    <w:rsid w:val="00466A62"/>
    <w:rsid w:val="004674F3"/>
    <w:rsid w:val="0047183B"/>
    <w:rsid w:val="00472B84"/>
    <w:rsid w:val="00473653"/>
    <w:rsid w:val="0047426A"/>
    <w:rsid w:val="004746C0"/>
    <w:rsid w:val="004747C8"/>
    <w:rsid w:val="004753A3"/>
    <w:rsid w:val="00482ACB"/>
    <w:rsid w:val="004848A9"/>
    <w:rsid w:val="00485348"/>
    <w:rsid w:val="004853E5"/>
    <w:rsid w:val="00486AD4"/>
    <w:rsid w:val="00492B9F"/>
    <w:rsid w:val="00494148"/>
    <w:rsid w:val="004948A0"/>
    <w:rsid w:val="00494EFB"/>
    <w:rsid w:val="00496182"/>
    <w:rsid w:val="004966ED"/>
    <w:rsid w:val="00497174"/>
    <w:rsid w:val="004A0121"/>
    <w:rsid w:val="004A2A4F"/>
    <w:rsid w:val="004A34B8"/>
    <w:rsid w:val="004A385A"/>
    <w:rsid w:val="004A3BC6"/>
    <w:rsid w:val="004A3F2C"/>
    <w:rsid w:val="004A410F"/>
    <w:rsid w:val="004A4EBB"/>
    <w:rsid w:val="004A644F"/>
    <w:rsid w:val="004B05B1"/>
    <w:rsid w:val="004B1383"/>
    <w:rsid w:val="004B1BE3"/>
    <w:rsid w:val="004B3436"/>
    <w:rsid w:val="004B3D72"/>
    <w:rsid w:val="004B4B20"/>
    <w:rsid w:val="004B5637"/>
    <w:rsid w:val="004B5758"/>
    <w:rsid w:val="004B62E3"/>
    <w:rsid w:val="004B6C17"/>
    <w:rsid w:val="004B7B34"/>
    <w:rsid w:val="004C007F"/>
    <w:rsid w:val="004C3943"/>
    <w:rsid w:val="004C3B67"/>
    <w:rsid w:val="004C7BAA"/>
    <w:rsid w:val="004D01B1"/>
    <w:rsid w:val="004D491E"/>
    <w:rsid w:val="004D68F6"/>
    <w:rsid w:val="004E221A"/>
    <w:rsid w:val="004E37CF"/>
    <w:rsid w:val="004E47E7"/>
    <w:rsid w:val="004E533B"/>
    <w:rsid w:val="004E55C3"/>
    <w:rsid w:val="004E60D4"/>
    <w:rsid w:val="004E6161"/>
    <w:rsid w:val="004F0A1B"/>
    <w:rsid w:val="004F1F3E"/>
    <w:rsid w:val="004F2336"/>
    <w:rsid w:val="004F2A0B"/>
    <w:rsid w:val="004F324F"/>
    <w:rsid w:val="004F36DA"/>
    <w:rsid w:val="004F43B2"/>
    <w:rsid w:val="004F6199"/>
    <w:rsid w:val="0050078C"/>
    <w:rsid w:val="00500895"/>
    <w:rsid w:val="00500E36"/>
    <w:rsid w:val="00501FED"/>
    <w:rsid w:val="00502BFB"/>
    <w:rsid w:val="005046EA"/>
    <w:rsid w:val="0050484B"/>
    <w:rsid w:val="00505637"/>
    <w:rsid w:val="00506B3C"/>
    <w:rsid w:val="00510B72"/>
    <w:rsid w:val="00510DE6"/>
    <w:rsid w:val="00513E02"/>
    <w:rsid w:val="00516495"/>
    <w:rsid w:val="005164E0"/>
    <w:rsid w:val="005165FE"/>
    <w:rsid w:val="005167B6"/>
    <w:rsid w:val="00520CDC"/>
    <w:rsid w:val="00520E82"/>
    <w:rsid w:val="0052110C"/>
    <w:rsid w:val="00521FAF"/>
    <w:rsid w:val="005252F6"/>
    <w:rsid w:val="0052648F"/>
    <w:rsid w:val="00526CCD"/>
    <w:rsid w:val="005326FB"/>
    <w:rsid w:val="00533D11"/>
    <w:rsid w:val="00535A89"/>
    <w:rsid w:val="00535C10"/>
    <w:rsid w:val="0054181D"/>
    <w:rsid w:val="005419A8"/>
    <w:rsid w:val="0054414D"/>
    <w:rsid w:val="00544E8A"/>
    <w:rsid w:val="00545436"/>
    <w:rsid w:val="00547A8D"/>
    <w:rsid w:val="00547B40"/>
    <w:rsid w:val="00547E8A"/>
    <w:rsid w:val="005509F5"/>
    <w:rsid w:val="00557168"/>
    <w:rsid w:val="00557224"/>
    <w:rsid w:val="00557638"/>
    <w:rsid w:val="005608B8"/>
    <w:rsid w:val="00563B97"/>
    <w:rsid w:val="00564B12"/>
    <w:rsid w:val="00570AFE"/>
    <w:rsid w:val="00571204"/>
    <w:rsid w:val="00571419"/>
    <w:rsid w:val="00571B0A"/>
    <w:rsid w:val="00572F61"/>
    <w:rsid w:val="005744BE"/>
    <w:rsid w:val="00574849"/>
    <w:rsid w:val="00574B38"/>
    <w:rsid w:val="00575F44"/>
    <w:rsid w:val="005773F3"/>
    <w:rsid w:val="00580C77"/>
    <w:rsid w:val="00581FC6"/>
    <w:rsid w:val="005926D2"/>
    <w:rsid w:val="00593C06"/>
    <w:rsid w:val="005947F9"/>
    <w:rsid w:val="00594A1F"/>
    <w:rsid w:val="00594A52"/>
    <w:rsid w:val="00594E28"/>
    <w:rsid w:val="00595F0C"/>
    <w:rsid w:val="005971AB"/>
    <w:rsid w:val="00597F47"/>
    <w:rsid w:val="005A15C4"/>
    <w:rsid w:val="005A1BC7"/>
    <w:rsid w:val="005A3207"/>
    <w:rsid w:val="005A3984"/>
    <w:rsid w:val="005A3C08"/>
    <w:rsid w:val="005A4434"/>
    <w:rsid w:val="005A5487"/>
    <w:rsid w:val="005A5F5F"/>
    <w:rsid w:val="005B3423"/>
    <w:rsid w:val="005B4740"/>
    <w:rsid w:val="005B4F30"/>
    <w:rsid w:val="005B72DD"/>
    <w:rsid w:val="005C0A96"/>
    <w:rsid w:val="005C2404"/>
    <w:rsid w:val="005C412D"/>
    <w:rsid w:val="005D0026"/>
    <w:rsid w:val="005D0C81"/>
    <w:rsid w:val="005D580D"/>
    <w:rsid w:val="005D73E1"/>
    <w:rsid w:val="005D7C8F"/>
    <w:rsid w:val="005E0755"/>
    <w:rsid w:val="005E0EF0"/>
    <w:rsid w:val="005E285C"/>
    <w:rsid w:val="005E331C"/>
    <w:rsid w:val="005E33BA"/>
    <w:rsid w:val="005E39A0"/>
    <w:rsid w:val="005E4E8D"/>
    <w:rsid w:val="005E7F07"/>
    <w:rsid w:val="005F0316"/>
    <w:rsid w:val="005F0CAC"/>
    <w:rsid w:val="005F189A"/>
    <w:rsid w:val="005F3D59"/>
    <w:rsid w:val="005F41D9"/>
    <w:rsid w:val="005F437D"/>
    <w:rsid w:val="005F452C"/>
    <w:rsid w:val="005F661E"/>
    <w:rsid w:val="005F68A5"/>
    <w:rsid w:val="005F7353"/>
    <w:rsid w:val="00600198"/>
    <w:rsid w:val="00603CD7"/>
    <w:rsid w:val="00603F48"/>
    <w:rsid w:val="006046C6"/>
    <w:rsid w:val="00605924"/>
    <w:rsid w:val="006109ED"/>
    <w:rsid w:val="006124FA"/>
    <w:rsid w:val="006162C2"/>
    <w:rsid w:val="0061680F"/>
    <w:rsid w:val="00617A84"/>
    <w:rsid w:val="006249DB"/>
    <w:rsid w:val="00624EF9"/>
    <w:rsid w:val="00624FEC"/>
    <w:rsid w:val="00625839"/>
    <w:rsid w:val="00626DCF"/>
    <w:rsid w:val="00627D16"/>
    <w:rsid w:val="006305AE"/>
    <w:rsid w:val="00630923"/>
    <w:rsid w:val="00630A85"/>
    <w:rsid w:val="00631222"/>
    <w:rsid w:val="00632680"/>
    <w:rsid w:val="00633CE1"/>
    <w:rsid w:val="00634C6D"/>
    <w:rsid w:val="00634E5F"/>
    <w:rsid w:val="006362EB"/>
    <w:rsid w:val="00636678"/>
    <w:rsid w:val="006375F5"/>
    <w:rsid w:val="00640AC2"/>
    <w:rsid w:val="0064126F"/>
    <w:rsid w:val="006424DA"/>
    <w:rsid w:val="00642DB1"/>
    <w:rsid w:val="00643879"/>
    <w:rsid w:val="00644885"/>
    <w:rsid w:val="00644A3B"/>
    <w:rsid w:val="00645350"/>
    <w:rsid w:val="00645A52"/>
    <w:rsid w:val="006462CA"/>
    <w:rsid w:val="0065151D"/>
    <w:rsid w:val="00653BC0"/>
    <w:rsid w:val="0065655F"/>
    <w:rsid w:val="006578F9"/>
    <w:rsid w:val="00662A71"/>
    <w:rsid w:val="00663079"/>
    <w:rsid w:val="00663811"/>
    <w:rsid w:val="006643AC"/>
    <w:rsid w:val="006669C0"/>
    <w:rsid w:val="00677DF8"/>
    <w:rsid w:val="00680CB7"/>
    <w:rsid w:val="00680D7A"/>
    <w:rsid w:val="00683BBB"/>
    <w:rsid w:val="006843D1"/>
    <w:rsid w:val="00685681"/>
    <w:rsid w:val="0068661D"/>
    <w:rsid w:val="00687181"/>
    <w:rsid w:val="006878B1"/>
    <w:rsid w:val="00690CBC"/>
    <w:rsid w:val="0069256C"/>
    <w:rsid w:val="006953DE"/>
    <w:rsid w:val="00695906"/>
    <w:rsid w:val="00696E6E"/>
    <w:rsid w:val="006977A1"/>
    <w:rsid w:val="006A1247"/>
    <w:rsid w:val="006A14C4"/>
    <w:rsid w:val="006A664C"/>
    <w:rsid w:val="006A67C3"/>
    <w:rsid w:val="006B0160"/>
    <w:rsid w:val="006B0C41"/>
    <w:rsid w:val="006B39B5"/>
    <w:rsid w:val="006B6A19"/>
    <w:rsid w:val="006B71E0"/>
    <w:rsid w:val="006C097F"/>
    <w:rsid w:val="006C2653"/>
    <w:rsid w:val="006C3E95"/>
    <w:rsid w:val="006C4227"/>
    <w:rsid w:val="006C4287"/>
    <w:rsid w:val="006D1D56"/>
    <w:rsid w:val="006D27D0"/>
    <w:rsid w:val="006D317A"/>
    <w:rsid w:val="006D525E"/>
    <w:rsid w:val="006D5E29"/>
    <w:rsid w:val="006D69C5"/>
    <w:rsid w:val="006E0633"/>
    <w:rsid w:val="006E0FDA"/>
    <w:rsid w:val="006E12C1"/>
    <w:rsid w:val="006E2C69"/>
    <w:rsid w:val="006E5B77"/>
    <w:rsid w:val="006F0930"/>
    <w:rsid w:val="006F237A"/>
    <w:rsid w:val="006F279B"/>
    <w:rsid w:val="006F31CB"/>
    <w:rsid w:val="006F4A70"/>
    <w:rsid w:val="006F5CA4"/>
    <w:rsid w:val="007006FC"/>
    <w:rsid w:val="00701154"/>
    <w:rsid w:val="007017A9"/>
    <w:rsid w:val="00701DBD"/>
    <w:rsid w:val="00705111"/>
    <w:rsid w:val="00705760"/>
    <w:rsid w:val="00710026"/>
    <w:rsid w:val="00710231"/>
    <w:rsid w:val="007107C7"/>
    <w:rsid w:val="00712D79"/>
    <w:rsid w:val="0071449D"/>
    <w:rsid w:val="00714B5B"/>
    <w:rsid w:val="00715D79"/>
    <w:rsid w:val="00715E85"/>
    <w:rsid w:val="0071727E"/>
    <w:rsid w:val="00717E11"/>
    <w:rsid w:val="007210FC"/>
    <w:rsid w:val="00721AE6"/>
    <w:rsid w:val="007225CE"/>
    <w:rsid w:val="00723A04"/>
    <w:rsid w:val="007248AA"/>
    <w:rsid w:val="00725D0F"/>
    <w:rsid w:val="00725D38"/>
    <w:rsid w:val="007260A9"/>
    <w:rsid w:val="007261D4"/>
    <w:rsid w:val="00730121"/>
    <w:rsid w:val="00730844"/>
    <w:rsid w:val="00731304"/>
    <w:rsid w:val="00732BBA"/>
    <w:rsid w:val="00733A85"/>
    <w:rsid w:val="00734089"/>
    <w:rsid w:val="007341EA"/>
    <w:rsid w:val="007345F5"/>
    <w:rsid w:val="00734785"/>
    <w:rsid w:val="00737437"/>
    <w:rsid w:val="00745D1D"/>
    <w:rsid w:val="007465D5"/>
    <w:rsid w:val="00746A2F"/>
    <w:rsid w:val="0075049D"/>
    <w:rsid w:val="0075057E"/>
    <w:rsid w:val="00750FAB"/>
    <w:rsid w:val="00752BAB"/>
    <w:rsid w:val="007532A1"/>
    <w:rsid w:val="00754F5A"/>
    <w:rsid w:val="00757581"/>
    <w:rsid w:val="00763BA0"/>
    <w:rsid w:val="00763CC9"/>
    <w:rsid w:val="0076436A"/>
    <w:rsid w:val="00766739"/>
    <w:rsid w:val="007672A3"/>
    <w:rsid w:val="00770735"/>
    <w:rsid w:val="00771DAF"/>
    <w:rsid w:val="007751F2"/>
    <w:rsid w:val="0077543E"/>
    <w:rsid w:val="00775E40"/>
    <w:rsid w:val="0077607C"/>
    <w:rsid w:val="007764EB"/>
    <w:rsid w:val="00776E97"/>
    <w:rsid w:val="00776F8D"/>
    <w:rsid w:val="00780D48"/>
    <w:rsid w:val="0078178E"/>
    <w:rsid w:val="00781F20"/>
    <w:rsid w:val="0078280D"/>
    <w:rsid w:val="0078527D"/>
    <w:rsid w:val="0078557D"/>
    <w:rsid w:val="00786322"/>
    <w:rsid w:val="0078635D"/>
    <w:rsid w:val="0078680D"/>
    <w:rsid w:val="00786F40"/>
    <w:rsid w:val="00787342"/>
    <w:rsid w:val="0078785C"/>
    <w:rsid w:val="00793E9B"/>
    <w:rsid w:val="00794AD8"/>
    <w:rsid w:val="007A00DF"/>
    <w:rsid w:val="007A0691"/>
    <w:rsid w:val="007A264D"/>
    <w:rsid w:val="007A4801"/>
    <w:rsid w:val="007A5546"/>
    <w:rsid w:val="007A5768"/>
    <w:rsid w:val="007A5B4C"/>
    <w:rsid w:val="007A633D"/>
    <w:rsid w:val="007A68D5"/>
    <w:rsid w:val="007A6E1F"/>
    <w:rsid w:val="007B2DD4"/>
    <w:rsid w:val="007B38CF"/>
    <w:rsid w:val="007B3C20"/>
    <w:rsid w:val="007B71FB"/>
    <w:rsid w:val="007C0AE4"/>
    <w:rsid w:val="007C1BC9"/>
    <w:rsid w:val="007C1DC3"/>
    <w:rsid w:val="007C312A"/>
    <w:rsid w:val="007C353E"/>
    <w:rsid w:val="007C3A7F"/>
    <w:rsid w:val="007C41EF"/>
    <w:rsid w:val="007C4214"/>
    <w:rsid w:val="007C434F"/>
    <w:rsid w:val="007C6127"/>
    <w:rsid w:val="007C7140"/>
    <w:rsid w:val="007D1E20"/>
    <w:rsid w:val="007D5450"/>
    <w:rsid w:val="007D5B6D"/>
    <w:rsid w:val="007D6428"/>
    <w:rsid w:val="007D7383"/>
    <w:rsid w:val="007E17B6"/>
    <w:rsid w:val="007E1BDC"/>
    <w:rsid w:val="007E2C6F"/>
    <w:rsid w:val="007E3D43"/>
    <w:rsid w:val="007E6E7E"/>
    <w:rsid w:val="007F08E0"/>
    <w:rsid w:val="007F0C01"/>
    <w:rsid w:val="007F10B4"/>
    <w:rsid w:val="007F12B6"/>
    <w:rsid w:val="007F148A"/>
    <w:rsid w:val="007F2B0D"/>
    <w:rsid w:val="007F2C83"/>
    <w:rsid w:val="007F73C8"/>
    <w:rsid w:val="008020E2"/>
    <w:rsid w:val="00802D46"/>
    <w:rsid w:val="008033F6"/>
    <w:rsid w:val="00803CC5"/>
    <w:rsid w:val="00812D90"/>
    <w:rsid w:val="00812F12"/>
    <w:rsid w:val="008136F7"/>
    <w:rsid w:val="00813D89"/>
    <w:rsid w:val="00815EED"/>
    <w:rsid w:val="00816EF5"/>
    <w:rsid w:val="008175F1"/>
    <w:rsid w:val="0082017E"/>
    <w:rsid w:val="00822AD4"/>
    <w:rsid w:val="008235D8"/>
    <w:rsid w:val="008249BA"/>
    <w:rsid w:val="00825B88"/>
    <w:rsid w:val="00825F6F"/>
    <w:rsid w:val="0082648D"/>
    <w:rsid w:val="00826E17"/>
    <w:rsid w:val="00831F42"/>
    <w:rsid w:val="008322FE"/>
    <w:rsid w:val="00832599"/>
    <w:rsid w:val="0083464E"/>
    <w:rsid w:val="00834D02"/>
    <w:rsid w:val="00836382"/>
    <w:rsid w:val="00836D9E"/>
    <w:rsid w:val="008371DE"/>
    <w:rsid w:val="00840064"/>
    <w:rsid w:val="008404FA"/>
    <w:rsid w:val="00841195"/>
    <w:rsid w:val="00842B3F"/>
    <w:rsid w:val="00843AA5"/>
    <w:rsid w:val="00845CF1"/>
    <w:rsid w:val="00846B8F"/>
    <w:rsid w:val="00847A85"/>
    <w:rsid w:val="00847E31"/>
    <w:rsid w:val="00847FD3"/>
    <w:rsid w:val="00851F1A"/>
    <w:rsid w:val="008520CF"/>
    <w:rsid w:val="0085410F"/>
    <w:rsid w:val="00855F6C"/>
    <w:rsid w:val="0085603E"/>
    <w:rsid w:val="00856483"/>
    <w:rsid w:val="00856986"/>
    <w:rsid w:val="00861C35"/>
    <w:rsid w:val="008622C7"/>
    <w:rsid w:val="00862542"/>
    <w:rsid w:val="00862930"/>
    <w:rsid w:val="00862FA0"/>
    <w:rsid w:val="00863ECF"/>
    <w:rsid w:val="00863EF9"/>
    <w:rsid w:val="008664B9"/>
    <w:rsid w:val="00866978"/>
    <w:rsid w:val="0086717C"/>
    <w:rsid w:val="008702FF"/>
    <w:rsid w:val="008714EE"/>
    <w:rsid w:val="008717B0"/>
    <w:rsid w:val="00873078"/>
    <w:rsid w:val="00873236"/>
    <w:rsid w:val="00874E15"/>
    <w:rsid w:val="00875968"/>
    <w:rsid w:val="00876312"/>
    <w:rsid w:val="00876384"/>
    <w:rsid w:val="00877179"/>
    <w:rsid w:val="00877A53"/>
    <w:rsid w:val="00880254"/>
    <w:rsid w:val="00880399"/>
    <w:rsid w:val="008804A9"/>
    <w:rsid w:val="00881984"/>
    <w:rsid w:val="00884164"/>
    <w:rsid w:val="00884243"/>
    <w:rsid w:val="00884B95"/>
    <w:rsid w:val="0088549B"/>
    <w:rsid w:val="00887426"/>
    <w:rsid w:val="00887C25"/>
    <w:rsid w:val="008909EE"/>
    <w:rsid w:val="00893B07"/>
    <w:rsid w:val="008A2678"/>
    <w:rsid w:val="008A27D7"/>
    <w:rsid w:val="008A36F1"/>
    <w:rsid w:val="008B2055"/>
    <w:rsid w:val="008B45C1"/>
    <w:rsid w:val="008B6039"/>
    <w:rsid w:val="008B71E7"/>
    <w:rsid w:val="008C027F"/>
    <w:rsid w:val="008C4229"/>
    <w:rsid w:val="008C42BA"/>
    <w:rsid w:val="008C4C05"/>
    <w:rsid w:val="008C5285"/>
    <w:rsid w:val="008D4811"/>
    <w:rsid w:val="008E1B4E"/>
    <w:rsid w:val="008E47E1"/>
    <w:rsid w:val="008E4F51"/>
    <w:rsid w:val="008F2E81"/>
    <w:rsid w:val="008F478E"/>
    <w:rsid w:val="008F5728"/>
    <w:rsid w:val="008F5C60"/>
    <w:rsid w:val="008F6FB2"/>
    <w:rsid w:val="008F73EB"/>
    <w:rsid w:val="00901265"/>
    <w:rsid w:val="00901B42"/>
    <w:rsid w:val="009046FA"/>
    <w:rsid w:val="00910240"/>
    <w:rsid w:val="0091043C"/>
    <w:rsid w:val="00910444"/>
    <w:rsid w:val="0091108E"/>
    <w:rsid w:val="00913284"/>
    <w:rsid w:val="0091658E"/>
    <w:rsid w:val="00917474"/>
    <w:rsid w:val="00917993"/>
    <w:rsid w:val="00923FA5"/>
    <w:rsid w:val="0092466A"/>
    <w:rsid w:val="009265EC"/>
    <w:rsid w:val="00926B2A"/>
    <w:rsid w:val="00927476"/>
    <w:rsid w:val="00930605"/>
    <w:rsid w:val="0093361C"/>
    <w:rsid w:val="009346AB"/>
    <w:rsid w:val="009354DF"/>
    <w:rsid w:val="00936223"/>
    <w:rsid w:val="0094269B"/>
    <w:rsid w:val="00942E81"/>
    <w:rsid w:val="009430A9"/>
    <w:rsid w:val="009434D8"/>
    <w:rsid w:val="00944ABF"/>
    <w:rsid w:val="00945F31"/>
    <w:rsid w:val="009462B5"/>
    <w:rsid w:val="00946F89"/>
    <w:rsid w:val="00951C40"/>
    <w:rsid w:val="0095456F"/>
    <w:rsid w:val="0095666C"/>
    <w:rsid w:val="0095685A"/>
    <w:rsid w:val="009570B6"/>
    <w:rsid w:val="009600F3"/>
    <w:rsid w:val="009603BD"/>
    <w:rsid w:val="00961313"/>
    <w:rsid w:val="00962F1E"/>
    <w:rsid w:val="00963625"/>
    <w:rsid w:val="00964E53"/>
    <w:rsid w:val="00966F19"/>
    <w:rsid w:val="009707F3"/>
    <w:rsid w:val="009711F0"/>
    <w:rsid w:val="009720A3"/>
    <w:rsid w:val="009734F6"/>
    <w:rsid w:val="00974B0D"/>
    <w:rsid w:val="009760AE"/>
    <w:rsid w:val="0097781D"/>
    <w:rsid w:val="009778A0"/>
    <w:rsid w:val="00977EA0"/>
    <w:rsid w:val="009813BE"/>
    <w:rsid w:val="00981639"/>
    <w:rsid w:val="0098315A"/>
    <w:rsid w:val="00984E7D"/>
    <w:rsid w:val="009851E6"/>
    <w:rsid w:val="00990077"/>
    <w:rsid w:val="009901A6"/>
    <w:rsid w:val="009912D8"/>
    <w:rsid w:val="00992E38"/>
    <w:rsid w:val="00992EED"/>
    <w:rsid w:val="00994092"/>
    <w:rsid w:val="00994914"/>
    <w:rsid w:val="0099529D"/>
    <w:rsid w:val="00997576"/>
    <w:rsid w:val="009978FE"/>
    <w:rsid w:val="009A0E82"/>
    <w:rsid w:val="009A50A0"/>
    <w:rsid w:val="009B1A75"/>
    <w:rsid w:val="009B33FC"/>
    <w:rsid w:val="009B3744"/>
    <w:rsid w:val="009B5052"/>
    <w:rsid w:val="009B623E"/>
    <w:rsid w:val="009B7687"/>
    <w:rsid w:val="009C2076"/>
    <w:rsid w:val="009C3565"/>
    <w:rsid w:val="009D2C03"/>
    <w:rsid w:val="009D31FD"/>
    <w:rsid w:val="009D4123"/>
    <w:rsid w:val="009D4ADC"/>
    <w:rsid w:val="009D519F"/>
    <w:rsid w:val="009D51F7"/>
    <w:rsid w:val="009D5651"/>
    <w:rsid w:val="009E33FD"/>
    <w:rsid w:val="009E3EBA"/>
    <w:rsid w:val="009E50E3"/>
    <w:rsid w:val="009E563F"/>
    <w:rsid w:val="009E6181"/>
    <w:rsid w:val="009F0431"/>
    <w:rsid w:val="009F062B"/>
    <w:rsid w:val="009F0E29"/>
    <w:rsid w:val="009F2018"/>
    <w:rsid w:val="009F5ACE"/>
    <w:rsid w:val="00A024AC"/>
    <w:rsid w:val="00A048E7"/>
    <w:rsid w:val="00A04DB0"/>
    <w:rsid w:val="00A05A0C"/>
    <w:rsid w:val="00A05D37"/>
    <w:rsid w:val="00A06F82"/>
    <w:rsid w:val="00A12006"/>
    <w:rsid w:val="00A1289D"/>
    <w:rsid w:val="00A13ACD"/>
    <w:rsid w:val="00A15D87"/>
    <w:rsid w:val="00A15E68"/>
    <w:rsid w:val="00A166BE"/>
    <w:rsid w:val="00A16BCA"/>
    <w:rsid w:val="00A16DF4"/>
    <w:rsid w:val="00A1774C"/>
    <w:rsid w:val="00A22BEE"/>
    <w:rsid w:val="00A24808"/>
    <w:rsid w:val="00A2672B"/>
    <w:rsid w:val="00A26833"/>
    <w:rsid w:val="00A27417"/>
    <w:rsid w:val="00A337C3"/>
    <w:rsid w:val="00A3524D"/>
    <w:rsid w:val="00A356F1"/>
    <w:rsid w:val="00A35C27"/>
    <w:rsid w:val="00A36012"/>
    <w:rsid w:val="00A361FA"/>
    <w:rsid w:val="00A37FFD"/>
    <w:rsid w:val="00A4022F"/>
    <w:rsid w:val="00A42708"/>
    <w:rsid w:val="00A44953"/>
    <w:rsid w:val="00A45E16"/>
    <w:rsid w:val="00A46C4E"/>
    <w:rsid w:val="00A51E54"/>
    <w:rsid w:val="00A55027"/>
    <w:rsid w:val="00A55424"/>
    <w:rsid w:val="00A57A11"/>
    <w:rsid w:val="00A61683"/>
    <w:rsid w:val="00A61874"/>
    <w:rsid w:val="00A62450"/>
    <w:rsid w:val="00A63019"/>
    <w:rsid w:val="00A638BA"/>
    <w:rsid w:val="00A643E0"/>
    <w:rsid w:val="00A66456"/>
    <w:rsid w:val="00A66F48"/>
    <w:rsid w:val="00A67250"/>
    <w:rsid w:val="00A67FE4"/>
    <w:rsid w:val="00A702E0"/>
    <w:rsid w:val="00A70A8C"/>
    <w:rsid w:val="00A71CC6"/>
    <w:rsid w:val="00A73580"/>
    <w:rsid w:val="00A755C6"/>
    <w:rsid w:val="00A75C3D"/>
    <w:rsid w:val="00A75D0A"/>
    <w:rsid w:val="00A76841"/>
    <w:rsid w:val="00A76DF7"/>
    <w:rsid w:val="00A813B1"/>
    <w:rsid w:val="00A81AAE"/>
    <w:rsid w:val="00A84745"/>
    <w:rsid w:val="00A91042"/>
    <w:rsid w:val="00A91B91"/>
    <w:rsid w:val="00A91D37"/>
    <w:rsid w:val="00A91EEF"/>
    <w:rsid w:val="00A951B7"/>
    <w:rsid w:val="00A95972"/>
    <w:rsid w:val="00A968A3"/>
    <w:rsid w:val="00A977E5"/>
    <w:rsid w:val="00AA0891"/>
    <w:rsid w:val="00AA0A9D"/>
    <w:rsid w:val="00AA1E89"/>
    <w:rsid w:val="00AA2186"/>
    <w:rsid w:val="00AA2444"/>
    <w:rsid w:val="00AA31F5"/>
    <w:rsid w:val="00AA3A88"/>
    <w:rsid w:val="00AA4D57"/>
    <w:rsid w:val="00AA5948"/>
    <w:rsid w:val="00AA654F"/>
    <w:rsid w:val="00AA6787"/>
    <w:rsid w:val="00AB0A85"/>
    <w:rsid w:val="00AB0E48"/>
    <w:rsid w:val="00AB0ED4"/>
    <w:rsid w:val="00AB64E5"/>
    <w:rsid w:val="00AB6DC3"/>
    <w:rsid w:val="00AB7392"/>
    <w:rsid w:val="00AB7703"/>
    <w:rsid w:val="00AC0FAA"/>
    <w:rsid w:val="00AC160F"/>
    <w:rsid w:val="00AC4D1A"/>
    <w:rsid w:val="00AC5704"/>
    <w:rsid w:val="00AC5AC0"/>
    <w:rsid w:val="00AC6975"/>
    <w:rsid w:val="00AC74E8"/>
    <w:rsid w:val="00AC79ED"/>
    <w:rsid w:val="00AC7A25"/>
    <w:rsid w:val="00AC7B7E"/>
    <w:rsid w:val="00AC7FAB"/>
    <w:rsid w:val="00AC7FB0"/>
    <w:rsid w:val="00AD0468"/>
    <w:rsid w:val="00AD297A"/>
    <w:rsid w:val="00AD3E6E"/>
    <w:rsid w:val="00AD5647"/>
    <w:rsid w:val="00AD5E9A"/>
    <w:rsid w:val="00AD5ED7"/>
    <w:rsid w:val="00AD6ABC"/>
    <w:rsid w:val="00AD7F2B"/>
    <w:rsid w:val="00AE0A11"/>
    <w:rsid w:val="00AE3CFF"/>
    <w:rsid w:val="00AE4AFD"/>
    <w:rsid w:val="00AE5B51"/>
    <w:rsid w:val="00AF043A"/>
    <w:rsid w:val="00AF1CBF"/>
    <w:rsid w:val="00AF2749"/>
    <w:rsid w:val="00AF3C79"/>
    <w:rsid w:val="00AF5EB3"/>
    <w:rsid w:val="00AF78F3"/>
    <w:rsid w:val="00AF7F53"/>
    <w:rsid w:val="00B0170F"/>
    <w:rsid w:val="00B04B51"/>
    <w:rsid w:val="00B04BAB"/>
    <w:rsid w:val="00B05511"/>
    <w:rsid w:val="00B06834"/>
    <w:rsid w:val="00B0735F"/>
    <w:rsid w:val="00B07DFC"/>
    <w:rsid w:val="00B1021E"/>
    <w:rsid w:val="00B12BE0"/>
    <w:rsid w:val="00B149DF"/>
    <w:rsid w:val="00B149F3"/>
    <w:rsid w:val="00B157DF"/>
    <w:rsid w:val="00B16B62"/>
    <w:rsid w:val="00B16F77"/>
    <w:rsid w:val="00B20AB4"/>
    <w:rsid w:val="00B219B8"/>
    <w:rsid w:val="00B22E2F"/>
    <w:rsid w:val="00B24DBB"/>
    <w:rsid w:val="00B255E5"/>
    <w:rsid w:val="00B25C7B"/>
    <w:rsid w:val="00B27BB1"/>
    <w:rsid w:val="00B30283"/>
    <w:rsid w:val="00B30D4B"/>
    <w:rsid w:val="00B3207D"/>
    <w:rsid w:val="00B32767"/>
    <w:rsid w:val="00B33AA7"/>
    <w:rsid w:val="00B3517D"/>
    <w:rsid w:val="00B4112B"/>
    <w:rsid w:val="00B414C4"/>
    <w:rsid w:val="00B41973"/>
    <w:rsid w:val="00B41B8B"/>
    <w:rsid w:val="00B42A3D"/>
    <w:rsid w:val="00B4382C"/>
    <w:rsid w:val="00B474E8"/>
    <w:rsid w:val="00B47A00"/>
    <w:rsid w:val="00B47FCF"/>
    <w:rsid w:val="00B5507C"/>
    <w:rsid w:val="00B550FA"/>
    <w:rsid w:val="00B56245"/>
    <w:rsid w:val="00B56BF8"/>
    <w:rsid w:val="00B62930"/>
    <w:rsid w:val="00B63236"/>
    <w:rsid w:val="00B63594"/>
    <w:rsid w:val="00B636E7"/>
    <w:rsid w:val="00B63F46"/>
    <w:rsid w:val="00B642E6"/>
    <w:rsid w:val="00B64463"/>
    <w:rsid w:val="00B658F0"/>
    <w:rsid w:val="00B65BA5"/>
    <w:rsid w:val="00B65F2B"/>
    <w:rsid w:val="00B668A0"/>
    <w:rsid w:val="00B66950"/>
    <w:rsid w:val="00B676FD"/>
    <w:rsid w:val="00B678AC"/>
    <w:rsid w:val="00B67C70"/>
    <w:rsid w:val="00B70830"/>
    <w:rsid w:val="00B70EBE"/>
    <w:rsid w:val="00B71530"/>
    <w:rsid w:val="00B72163"/>
    <w:rsid w:val="00B72BA3"/>
    <w:rsid w:val="00B73FED"/>
    <w:rsid w:val="00B76D43"/>
    <w:rsid w:val="00B76FE8"/>
    <w:rsid w:val="00B835AE"/>
    <w:rsid w:val="00B86A7A"/>
    <w:rsid w:val="00B86F79"/>
    <w:rsid w:val="00B86F9A"/>
    <w:rsid w:val="00B87D3F"/>
    <w:rsid w:val="00B90785"/>
    <w:rsid w:val="00B9137B"/>
    <w:rsid w:val="00B91F31"/>
    <w:rsid w:val="00B92A6F"/>
    <w:rsid w:val="00B93135"/>
    <w:rsid w:val="00B937E5"/>
    <w:rsid w:val="00B9455D"/>
    <w:rsid w:val="00B94822"/>
    <w:rsid w:val="00B9545E"/>
    <w:rsid w:val="00B971F0"/>
    <w:rsid w:val="00BA0D79"/>
    <w:rsid w:val="00BA38D2"/>
    <w:rsid w:val="00BA3BB7"/>
    <w:rsid w:val="00BA3C47"/>
    <w:rsid w:val="00BA588B"/>
    <w:rsid w:val="00BB1776"/>
    <w:rsid w:val="00BB7D20"/>
    <w:rsid w:val="00BC4D11"/>
    <w:rsid w:val="00BC4E7F"/>
    <w:rsid w:val="00BC782C"/>
    <w:rsid w:val="00BC79AA"/>
    <w:rsid w:val="00BC7DE8"/>
    <w:rsid w:val="00BD04B4"/>
    <w:rsid w:val="00BD0D8F"/>
    <w:rsid w:val="00BD303D"/>
    <w:rsid w:val="00BD5DEC"/>
    <w:rsid w:val="00BD6419"/>
    <w:rsid w:val="00BD67EE"/>
    <w:rsid w:val="00BD74F7"/>
    <w:rsid w:val="00BE01E5"/>
    <w:rsid w:val="00BE077E"/>
    <w:rsid w:val="00BE52B8"/>
    <w:rsid w:val="00BF0163"/>
    <w:rsid w:val="00BF0891"/>
    <w:rsid w:val="00BF2650"/>
    <w:rsid w:val="00BF6228"/>
    <w:rsid w:val="00BF6861"/>
    <w:rsid w:val="00C01059"/>
    <w:rsid w:val="00C0391B"/>
    <w:rsid w:val="00C03F57"/>
    <w:rsid w:val="00C057D3"/>
    <w:rsid w:val="00C06250"/>
    <w:rsid w:val="00C0685D"/>
    <w:rsid w:val="00C07931"/>
    <w:rsid w:val="00C114C9"/>
    <w:rsid w:val="00C12080"/>
    <w:rsid w:val="00C16704"/>
    <w:rsid w:val="00C17DA9"/>
    <w:rsid w:val="00C20060"/>
    <w:rsid w:val="00C20154"/>
    <w:rsid w:val="00C201CA"/>
    <w:rsid w:val="00C20C6D"/>
    <w:rsid w:val="00C20E18"/>
    <w:rsid w:val="00C20E33"/>
    <w:rsid w:val="00C22F78"/>
    <w:rsid w:val="00C2493E"/>
    <w:rsid w:val="00C30AF1"/>
    <w:rsid w:val="00C32EC9"/>
    <w:rsid w:val="00C33DDF"/>
    <w:rsid w:val="00C348D0"/>
    <w:rsid w:val="00C35BA0"/>
    <w:rsid w:val="00C35E1A"/>
    <w:rsid w:val="00C366A8"/>
    <w:rsid w:val="00C3790B"/>
    <w:rsid w:val="00C403EE"/>
    <w:rsid w:val="00C407C4"/>
    <w:rsid w:val="00C411EA"/>
    <w:rsid w:val="00C4144E"/>
    <w:rsid w:val="00C42AD8"/>
    <w:rsid w:val="00C42B1A"/>
    <w:rsid w:val="00C43DEF"/>
    <w:rsid w:val="00C44F49"/>
    <w:rsid w:val="00C450C9"/>
    <w:rsid w:val="00C45622"/>
    <w:rsid w:val="00C458AA"/>
    <w:rsid w:val="00C45B2A"/>
    <w:rsid w:val="00C512B5"/>
    <w:rsid w:val="00C517E9"/>
    <w:rsid w:val="00C51A8D"/>
    <w:rsid w:val="00C54BB9"/>
    <w:rsid w:val="00C566C7"/>
    <w:rsid w:val="00C57789"/>
    <w:rsid w:val="00C61DEE"/>
    <w:rsid w:val="00C62185"/>
    <w:rsid w:val="00C64A4D"/>
    <w:rsid w:val="00C65732"/>
    <w:rsid w:val="00C70EDF"/>
    <w:rsid w:val="00C71399"/>
    <w:rsid w:val="00C71CA6"/>
    <w:rsid w:val="00C730AE"/>
    <w:rsid w:val="00C75F18"/>
    <w:rsid w:val="00C77ED7"/>
    <w:rsid w:val="00C81ED7"/>
    <w:rsid w:val="00C8394A"/>
    <w:rsid w:val="00C84D7F"/>
    <w:rsid w:val="00C851B4"/>
    <w:rsid w:val="00C858FC"/>
    <w:rsid w:val="00C871EE"/>
    <w:rsid w:val="00C91A10"/>
    <w:rsid w:val="00C94A08"/>
    <w:rsid w:val="00C94E36"/>
    <w:rsid w:val="00C95249"/>
    <w:rsid w:val="00C97934"/>
    <w:rsid w:val="00C97F14"/>
    <w:rsid w:val="00CA0456"/>
    <w:rsid w:val="00CA0B1F"/>
    <w:rsid w:val="00CA0E87"/>
    <w:rsid w:val="00CA2A31"/>
    <w:rsid w:val="00CA2A46"/>
    <w:rsid w:val="00CA4ABB"/>
    <w:rsid w:val="00CA5FF4"/>
    <w:rsid w:val="00CA7F48"/>
    <w:rsid w:val="00CB0F21"/>
    <w:rsid w:val="00CB2D7A"/>
    <w:rsid w:val="00CB37A2"/>
    <w:rsid w:val="00CB3A4A"/>
    <w:rsid w:val="00CB40A4"/>
    <w:rsid w:val="00CB435D"/>
    <w:rsid w:val="00CB6622"/>
    <w:rsid w:val="00CC014E"/>
    <w:rsid w:val="00CC08CB"/>
    <w:rsid w:val="00CC67A9"/>
    <w:rsid w:val="00CC7C91"/>
    <w:rsid w:val="00CD0B25"/>
    <w:rsid w:val="00CD30B5"/>
    <w:rsid w:val="00CD330D"/>
    <w:rsid w:val="00CD5EA7"/>
    <w:rsid w:val="00CE0FA9"/>
    <w:rsid w:val="00CE21A6"/>
    <w:rsid w:val="00CE3055"/>
    <w:rsid w:val="00CE3D34"/>
    <w:rsid w:val="00CE4318"/>
    <w:rsid w:val="00CE6D8C"/>
    <w:rsid w:val="00CE74E7"/>
    <w:rsid w:val="00CF258B"/>
    <w:rsid w:val="00CF2831"/>
    <w:rsid w:val="00CF3684"/>
    <w:rsid w:val="00CF4436"/>
    <w:rsid w:val="00CF4642"/>
    <w:rsid w:val="00CF6025"/>
    <w:rsid w:val="00D017F4"/>
    <w:rsid w:val="00D01EC3"/>
    <w:rsid w:val="00D02DA5"/>
    <w:rsid w:val="00D04A43"/>
    <w:rsid w:val="00D05EF0"/>
    <w:rsid w:val="00D06D78"/>
    <w:rsid w:val="00D06F1E"/>
    <w:rsid w:val="00D07D9C"/>
    <w:rsid w:val="00D10932"/>
    <w:rsid w:val="00D11D22"/>
    <w:rsid w:val="00D14C83"/>
    <w:rsid w:val="00D14F5A"/>
    <w:rsid w:val="00D1793D"/>
    <w:rsid w:val="00D17AF5"/>
    <w:rsid w:val="00D215AC"/>
    <w:rsid w:val="00D216EE"/>
    <w:rsid w:val="00D21BA0"/>
    <w:rsid w:val="00D21F32"/>
    <w:rsid w:val="00D2410F"/>
    <w:rsid w:val="00D2624D"/>
    <w:rsid w:val="00D26280"/>
    <w:rsid w:val="00D31789"/>
    <w:rsid w:val="00D33721"/>
    <w:rsid w:val="00D35A9C"/>
    <w:rsid w:val="00D37459"/>
    <w:rsid w:val="00D40757"/>
    <w:rsid w:val="00D41C8C"/>
    <w:rsid w:val="00D43862"/>
    <w:rsid w:val="00D46571"/>
    <w:rsid w:val="00D51CFE"/>
    <w:rsid w:val="00D5527F"/>
    <w:rsid w:val="00D5599E"/>
    <w:rsid w:val="00D56A13"/>
    <w:rsid w:val="00D60CCC"/>
    <w:rsid w:val="00D611F2"/>
    <w:rsid w:val="00D614D4"/>
    <w:rsid w:val="00D63089"/>
    <w:rsid w:val="00D63DAD"/>
    <w:rsid w:val="00D65C5A"/>
    <w:rsid w:val="00D702C3"/>
    <w:rsid w:val="00D72210"/>
    <w:rsid w:val="00D72887"/>
    <w:rsid w:val="00D7342F"/>
    <w:rsid w:val="00D753EE"/>
    <w:rsid w:val="00D8008D"/>
    <w:rsid w:val="00D80FE8"/>
    <w:rsid w:val="00D82670"/>
    <w:rsid w:val="00D82CE8"/>
    <w:rsid w:val="00D83557"/>
    <w:rsid w:val="00D83D2B"/>
    <w:rsid w:val="00D8602F"/>
    <w:rsid w:val="00D867FF"/>
    <w:rsid w:val="00D86E33"/>
    <w:rsid w:val="00D87C82"/>
    <w:rsid w:val="00D913B3"/>
    <w:rsid w:val="00D91AB8"/>
    <w:rsid w:val="00D9275D"/>
    <w:rsid w:val="00D97D1B"/>
    <w:rsid w:val="00DA00EB"/>
    <w:rsid w:val="00DA17EA"/>
    <w:rsid w:val="00DA29C2"/>
    <w:rsid w:val="00DA2ED5"/>
    <w:rsid w:val="00DA4109"/>
    <w:rsid w:val="00DA43BC"/>
    <w:rsid w:val="00DA692A"/>
    <w:rsid w:val="00DB0886"/>
    <w:rsid w:val="00DB136D"/>
    <w:rsid w:val="00DB1B1C"/>
    <w:rsid w:val="00DB1B97"/>
    <w:rsid w:val="00DB218D"/>
    <w:rsid w:val="00DB2EDC"/>
    <w:rsid w:val="00DB5B1F"/>
    <w:rsid w:val="00DB5FDD"/>
    <w:rsid w:val="00DB68F7"/>
    <w:rsid w:val="00DB6E06"/>
    <w:rsid w:val="00DB7DFC"/>
    <w:rsid w:val="00DC19CF"/>
    <w:rsid w:val="00DC1D6E"/>
    <w:rsid w:val="00DC2B4F"/>
    <w:rsid w:val="00DC479E"/>
    <w:rsid w:val="00DC60C6"/>
    <w:rsid w:val="00DC699B"/>
    <w:rsid w:val="00DC7AE2"/>
    <w:rsid w:val="00DC7D56"/>
    <w:rsid w:val="00DD1223"/>
    <w:rsid w:val="00DD274B"/>
    <w:rsid w:val="00DD306C"/>
    <w:rsid w:val="00DD3C78"/>
    <w:rsid w:val="00DE1A36"/>
    <w:rsid w:val="00DE2663"/>
    <w:rsid w:val="00DE31F9"/>
    <w:rsid w:val="00DE35BF"/>
    <w:rsid w:val="00DE396A"/>
    <w:rsid w:val="00DE5D5B"/>
    <w:rsid w:val="00DE68B3"/>
    <w:rsid w:val="00DF0882"/>
    <w:rsid w:val="00DF0DE8"/>
    <w:rsid w:val="00DF2136"/>
    <w:rsid w:val="00DF4039"/>
    <w:rsid w:val="00DF4739"/>
    <w:rsid w:val="00DF51AC"/>
    <w:rsid w:val="00DF7484"/>
    <w:rsid w:val="00DF7696"/>
    <w:rsid w:val="00E00FDD"/>
    <w:rsid w:val="00E01B69"/>
    <w:rsid w:val="00E037DA"/>
    <w:rsid w:val="00E03832"/>
    <w:rsid w:val="00E03B27"/>
    <w:rsid w:val="00E12073"/>
    <w:rsid w:val="00E12D8A"/>
    <w:rsid w:val="00E16130"/>
    <w:rsid w:val="00E209F8"/>
    <w:rsid w:val="00E23202"/>
    <w:rsid w:val="00E2476D"/>
    <w:rsid w:val="00E2515F"/>
    <w:rsid w:val="00E25E3C"/>
    <w:rsid w:val="00E26179"/>
    <w:rsid w:val="00E304C7"/>
    <w:rsid w:val="00E306E0"/>
    <w:rsid w:val="00E30E71"/>
    <w:rsid w:val="00E31511"/>
    <w:rsid w:val="00E364BF"/>
    <w:rsid w:val="00E43807"/>
    <w:rsid w:val="00E454A0"/>
    <w:rsid w:val="00E45F01"/>
    <w:rsid w:val="00E46122"/>
    <w:rsid w:val="00E475A2"/>
    <w:rsid w:val="00E504E9"/>
    <w:rsid w:val="00E54B49"/>
    <w:rsid w:val="00E554CD"/>
    <w:rsid w:val="00E61BF1"/>
    <w:rsid w:val="00E62264"/>
    <w:rsid w:val="00E646B0"/>
    <w:rsid w:val="00E6686F"/>
    <w:rsid w:val="00E66A8F"/>
    <w:rsid w:val="00E66E4E"/>
    <w:rsid w:val="00E70853"/>
    <w:rsid w:val="00E717B1"/>
    <w:rsid w:val="00E71F5F"/>
    <w:rsid w:val="00E72493"/>
    <w:rsid w:val="00E72CDB"/>
    <w:rsid w:val="00E7390F"/>
    <w:rsid w:val="00E77E62"/>
    <w:rsid w:val="00E834F4"/>
    <w:rsid w:val="00E85477"/>
    <w:rsid w:val="00E87E4E"/>
    <w:rsid w:val="00E911A0"/>
    <w:rsid w:val="00E92B60"/>
    <w:rsid w:val="00E94378"/>
    <w:rsid w:val="00E94866"/>
    <w:rsid w:val="00E9526E"/>
    <w:rsid w:val="00E9538F"/>
    <w:rsid w:val="00E96CB8"/>
    <w:rsid w:val="00EA0446"/>
    <w:rsid w:val="00EA0B1E"/>
    <w:rsid w:val="00EA406E"/>
    <w:rsid w:val="00EA51EC"/>
    <w:rsid w:val="00EA5892"/>
    <w:rsid w:val="00EA5EED"/>
    <w:rsid w:val="00EA7425"/>
    <w:rsid w:val="00EB0BB2"/>
    <w:rsid w:val="00EB16FD"/>
    <w:rsid w:val="00EB30BC"/>
    <w:rsid w:val="00EB3770"/>
    <w:rsid w:val="00EB7C9E"/>
    <w:rsid w:val="00EC02A3"/>
    <w:rsid w:val="00EC1C01"/>
    <w:rsid w:val="00EC253E"/>
    <w:rsid w:val="00EC3FFC"/>
    <w:rsid w:val="00EC48C1"/>
    <w:rsid w:val="00EC4C7D"/>
    <w:rsid w:val="00EC4F38"/>
    <w:rsid w:val="00EC7899"/>
    <w:rsid w:val="00ED0D93"/>
    <w:rsid w:val="00ED11C1"/>
    <w:rsid w:val="00ED1633"/>
    <w:rsid w:val="00ED1696"/>
    <w:rsid w:val="00ED247A"/>
    <w:rsid w:val="00ED3EC3"/>
    <w:rsid w:val="00ED4CDC"/>
    <w:rsid w:val="00ED5FF7"/>
    <w:rsid w:val="00ED74CC"/>
    <w:rsid w:val="00ED7A52"/>
    <w:rsid w:val="00EE1704"/>
    <w:rsid w:val="00EF10BA"/>
    <w:rsid w:val="00EF7507"/>
    <w:rsid w:val="00EF7DE5"/>
    <w:rsid w:val="00F0008E"/>
    <w:rsid w:val="00F00269"/>
    <w:rsid w:val="00F00BC2"/>
    <w:rsid w:val="00F013E5"/>
    <w:rsid w:val="00F019C7"/>
    <w:rsid w:val="00F01A92"/>
    <w:rsid w:val="00F02A20"/>
    <w:rsid w:val="00F02FF0"/>
    <w:rsid w:val="00F03A3D"/>
    <w:rsid w:val="00F06634"/>
    <w:rsid w:val="00F06740"/>
    <w:rsid w:val="00F06CF9"/>
    <w:rsid w:val="00F06E1D"/>
    <w:rsid w:val="00F07010"/>
    <w:rsid w:val="00F11AA2"/>
    <w:rsid w:val="00F13F9B"/>
    <w:rsid w:val="00F153C2"/>
    <w:rsid w:val="00F17B89"/>
    <w:rsid w:val="00F2036F"/>
    <w:rsid w:val="00F218EA"/>
    <w:rsid w:val="00F220CC"/>
    <w:rsid w:val="00F24001"/>
    <w:rsid w:val="00F24A7C"/>
    <w:rsid w:val="00F25A1B"/>
    <w:rsid w:val="00F26158"/>
    <w:rsid w:val="00F27020"/>
    <w:rsid w:val="00F2724A"/>
    <w:rsid w:val="00F27CA4"/>
    <w:rsid w:val="00F308F8"/>
    <w:rsid w:val="00F32A63"/>
    <w:rsid w:val="00F335CB"/>
    <w:rsid w:val="00F35D15"/>
    <w:rsid w:val="00F35E79"/>
    <w:rsid w:val="00F3749B"/>
    <w:rsid w:val="00F41E4F"/>
    <w:rsid w:val="00F43E88"/>
    <w:rsid w:val="00F448AE"/>
    <w:rsid w:val="00F449BA"/>
    <w:rsid w:val="00F45CC2"/>
    <w:rsid w:val="00F464E6"/>
    <w:rsid w:val="00F47B6C"/>
    <w:rsid w:val="00F5200C"/>
    <w:rsid w:val="00F52753"/>
    <w:rsid w:val="00F52A8E"/>
    <w:rsid w:val="00F5583D"/>
    <w:rsid w:val="00F5593D"/>
    <w:rsid w:val="00F56B0E"/>
    <w:rsid w:val="00F56FD4"/>
    <w:rsid w:val="00F60123"/>
    <w:rsid w:val="00F61A63"/>
    <w:rsid w:val="00F631EE"/>
    <w:rsid w:val="00F669AB"/>
    <w:rsid w:val="00F679E7"/>
    <w:rsid w:val="00F67A18"/>
    <w:rsid w:val="00F67C36"/>
    <w:rsid w:val="00F70823"/>
    <w:rsid w:val="00F70BC7"/>
    <w:rsid w:val="00F7118A"/>
    <w:rsid w:val="00F71D96"/>
    <w:rsid w:val="00F73D6F"/>
    <w:rsid w:val="00F75168"/>
    <w:rsid w:val="00F755FE"/>
    <w:rsid w:val="00F76C79"/>
    <w:rsid w:val="00F7780A"/>
    <w:rsid w:val="00F802A0"/>
    <w:rsid w:val="00F85336"/>
    <w:rsid w:val="00F872FC"/>
    <w:rsid w:val="00F878C9"/>
    <w:rsid w:val="00F8793A"/>
    <w:rsid w:val="00F87C42"/>
    <w:rsid w:val="00F903B8"/>
    <w:rsid w:val="00F90D21"/>
    <w:rsid w:val="00F9254C"/>
    <w:rsid w:val="00F929F8"/>
    <w:rsid w:val="00F94969"/>
    <w:rsid w:val="00F956F8"/>
    <w:rsid w:val="00F95876"/>
    <w:rsid w:val="00F96375"/>
    <w:rsid w:val="00F97524"/>
    <w:rsid w:val="00F9798C"/>
    <w:rsid w:val="00FA0DE7"/>
    <w:rsid w:val="00FA319B"/>
    <w:rsid w:val="00FA3670"/>
    <w:rsid w:val="00FA3798"/>
    <w:rsid w:val="00FA3C7C"/>
    <w:rsid w:val="00FA3DCE"/>
    <w:rsid w:val="00FA41DE"/>
    <w:rsid w:val="00FA5814"/>
    <w:rsid w:val="00FB114B"/>
    <w:rsid w:val="00FB53DF"/>
    <w:rsid w:val="00FB640E"/>
    <w:rsid w:val="00FC0563"/>
    <w:rsid w:val="00FC2B74"/>
    <w:rsid w:val="00FC7A95"/>
    <w:rsid w:val="00FD3D45"/>
    <w:rsid w:val="00FD3E3C"/>
    <w:rsid w:val="00FD5C7C"/>
    <w:rsid w:val="00FD6C2C"/>
    <w:rsid w:val="00FE1644"/>
    <w:rsid w:val="00FE1F67"/>
    <w:rsid w:val="00FE4127"/>
    <w:rsid w:val="00FE4E5C"/>
    <w:rsid w:val="00FE60D8"/>
    <w:rsid w:val="00FF207D"/>
    <w:rsid w:val="00FF2BDD"/>
    <w:rsid w:val="00FF42A6"/>
    <w:rsid w:val="00FF53E5"/>
    <w:rsid w:val="00FF5C15"/>
    <w:rsid w:val="00FF7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,7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1E89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91044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910444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A70A8C"/>
  </w:style>
  <w:style w:type="table" w:styleId="Grilledutableau">
    <w:name w:val="Table Grid"/>
    <w:basedOn w:val="TableauNormal"/>
    <w:rsid w:val="008033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rsid w:val="00F35E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35E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9.wmf"/><Relationship Id="rId117" Type="http://schemas.openxmlformats.org/officeDocument/2006/relationships/image" Target="media/image44.wmf"/><Relationship Id="rId21" Type="http://schemas.openxmlformats.org/officeDocument/2006/relationships/oleObject" Target="embeddings/oleObject9.bin"/><Relationship Id="rId42" Type="http://schemas.openxmlformats.org/officeDocument/2006/relationships/oleObject" Target="embeddings/oleObject21.bin"/><Relationship Id="rId47" Type="http://schemas.openxmlformats.org/officeDocument/2006/relationships/oleObject" Target="embeddings/oleObject24.bin"/><Relationship Id="rId63" Type="http://schemas.openxmlformats.org/officeDocument/2006/relationships/image" Target="media/image25.wmf"/><Relationship Id="rId68" Type="http://schemas.openxmlformats.org/officeDocument/2006/relationships/oleObject" Target="embeddings/oleObject35.bin"/><Relationship Id="rId84" Type="http://schemas.openxmlformats.org/officeDocument/2006/relationships/oleObject" Target="embeddings/oleObject45.bin"/><Relationship Id="rId89" Type="http://schemas.openxmlformats.org/officeDocument/2006/relationships/oleObject" Target="embeddings/oleObject48.bin"/><Relationship Id="rId112" Type="http://schemas.openxmlformats.org/officeDocument/2006/relationships/oleObject" Target="embeddings/oleObject65.bin"/><Relationship Id="rId133" Type="http://schemas.openxmlformats.org/officeDocument/2006/relationships/image" Target="media/image52.wmf"/><Relationship Id="rId138" Type="http://schemas.openxmlformats.org/officeDocument/2006/relationships/oleObject" Target="embeddings/oleObject78.bin"/><Relationship Id="rId16" Type="http://schemas.openxmlformats.org/officeDocument/2006/relationships/image" Target="media/image5.wmf"/><Relationship Id="rId107" Type="http://schemas.openxmlformats.org/officeDocument/2006/relationships/oleObject" Target="embeddings/oleObject62.bin"/><Relationship Id="rId11" Type="http://schemas.openxmlformats.org/officeDocument/2006/relationships/image" Target="media/image3.wmf"/><Relationship Id="rId32" Type="http://schemas.openxmlformats.org/officeDocument/2006/relationships/oleObject" Target="embeddings/oleObject15.bin"/><Relationship Id="rId37" Type="http://schemas.openxmlformats.org/officeDocument/2006/relationships/image" Target="media/image14.wmf"/><Relationship Id="rId53" Type="http://schemas.openxmlformats.org/officeDocument/2006/relationships/oleObject" Target="embeddings/oleObject27.bin"/><Relationship Id="rId58" Type="http://schemas.openxmlformats.org/officeDocument/2006/relationships/image" Target="media/image23.emf"/><Relationship Id="rId74" Type="http://schemas.openxmlformats.org/officeDocument/2006/relationships/image" Target="media/image29.wmf"/><Relationship Id="rId79" Type="http://schemas.openxmlformats.org/officeDocument/2006/relationships/oleObject" Target="embeddings/oleObject42.bin"/><Relationship Id="rId102" Type="http://schemas.openxmlformats.org/officeDocument/2006/relationships/oleObject" Target="embeddings/oleObject57.bin"/><Relationship Id="rId123" Type="http://schemas.openxmlformats.org/officeDocument/2006/relationships/image" Target="media/image47.wmf"/><Relationship Id="rId128" Type="http://schemas.openxmlformats.org/officeDocument/2006/relationships/oleObject" Target="embeddings/oleObject73.bin"/><Relationship Id="rId144" Type="http://schemas.openxmlformats.org/officeDocument/2006/relationships/header" Target="header2.xml"/><Relationship Id="rId5" Type="http://schemas.openxmlformats.org/officeDocument/2006/relationships/footnotes" Target="footnotes.xml"/><Relationship Id="rId90" Type="http://schemas.openxmlformats.org/officeDocument/2006/relationships/image" Target="media/image36.wmf"/><Relationship Id="rId95" Type="http://schemas.openxmlformats.org/officeDocument/2006/relationships/image" Target="media/image38.wmf"/><Relationship Id="rId22" Type="http://schemas.openxmlformats.org/officeDocument/2006/relationships/image" Target="media/image7.wmf"/><Relationship Id="rId27" Type="http://schemas.openxmlformats.org/officeDocument/2006/relationships/oleObject" Target="embeddings/oleObject12.bin"/><Relationship Id="rId43" Type="http://schemas.openxmlformats.org/officeDocument/2006/relationships/oleObject" Target="embeddings/oleObject22.bin"/><Relationship Id="rId48" Type="http://schemas.openxmlformats.org/officeDocument/2006/relationships/image" Target="media/image18.wmf"/><Relationship Id="rId64" Type="http://schemas.openxmlformats.org/officeDocument/2006/relationships/oleObject" Target="embeddings/oleObject33.bin"/><Relationship Id="rId69" Type="http://schemas.openxmlformats.org/officeDocument/2006/relationships/image" Target="media/image28.wmf"/><Relationship Id="rId113" Type="http://schemas.openxmlformats.org/officeDocument/2006/relationships/image" Target="media/image42.wmf"/><Relationship Id="rId118" Type="http://schemas.openxmlformats.org/officeDocument/2006/relationships/oleObject" Target="embeddings/oleObject68.bin"/><Relationship Id="rId134" Type="http://schemas.openxmlformats.org/officeDocument/2006/relationships/oleObject" Target="embeddings/oleObject76.bin"/><Relationship Id="rId139" Type="http://schemas.openxmlformats.org/officeDocument/2006/relationships/image" Target="media/image55.wmf"/><Relationship Id="rId80" Type="http://schemas.openxmlformats.org/officeDocument/2006/relationships/image" Target="media/image32.wmf"/><Relationship Id="rId85" Type="http://schemas.openxmlformats.org/officeDocument/2006/relationships/image" Target="media/image34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1.bin"/><Relationship Id="rId33" Type="http://schemas.openxmlformats.org/officeDocument/2006/relationships/image" Target="media/image12.wmf"/><Relationship Id="rId38" Type="http://schemas.openxmlformats.org/officeDocument/2006/relationships/oleObject" Target="embeddings/oleObject18.bin"/><Relationship Id="rId46" Type="http://schemas.openxmlformats.org/officeDocument/2006/relationships/image" Target="media/image17.wmf"/><Relationship Id="rId59" Type="http://schemas.openxmlformats.org/officeDocument/2006/relationships/image" Target="media/image24.wmf"/><Relationship Id="rId67" Type="http://schemas.openxmlformats.org/officeDocument/2006/relationships/image" Target="media/image27.wmf"/><Relationship Id="rId103" Type="http://schemas.openxmlformats.org/officeDocument/2006/relationships/oleObject" Target="embeddings/oleObject58.bin"/><Relationship Id="rId108" Type="http://schemas.openxmlformats.org/officeDocument/2006/relationships/image" Target="media/image40.wmf"/><Relationship Id="rId116" Type="http://schemas.openxmlformats.org/officeDocument/2006/relationships/oleObject" Target="embeddings/oleObject67.bin"/><Relationship Id="rId124" Type="http://schemas.openxmlformats.org/officeDocument/2006/relationships/oleObject" Target="embeddings/oleObject71.bin"/><Relationship Id="rId129" Type="http://schemas.openxmlformats.org/officeDocument/2006/relationships/image" Target="media/image50.wmf"/><Relationship Id="rId137" Type="http://schemas.openxmlformats.org/officeDocument/2006/relationships/image" Target="media/image54.wmf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20.bin"/><Relationship Id="rId54" Type="http://schemas.openxmlformats.org/officeDocument/2006/relationships/image" Target="media/image21.wmf"/><Relationship Id="rId62" Type="http://schemas.openxmlformats.org/officeDocument/2006/relationships/oleObject" Target="embeddings/oleObject32.bin"/><Relationship Id="rId70" Type="http://schemas.openxmlformats.org/officeDocument/2006/relationships/oleObject" Target="embeddings/oleObject36.bin"/><Relationship Id="rId75" Type="http://schemas.openxmlformats.org/officeDocument/2006/relationships/oleObject" Target="embeddings/oleObject40.bin"/><Relationship Id="rId83" Type="http://schemas.openxmlformats.org/officeDocument/2006/relationships/oleObject" Target="embeddings/oleObject44.bin"/><Relationship Id="rId88" Type="http://schemas.openxmlformats.org/officeDocument/2006/relationships/image" Target="media/image35.wmf"/><Relationship Id="rId91" Type="http://schemas.openxmlformats.org/officeDocument/2006/relationships/oleObject" Target="embeddings/oleObject49.bin"/><Relationship Id="rId96" Type="http://schemas.openxmlformats.org/officeDocument/2006/relationships/oleObject" Target="embeddings/oleObject52.bin"/><Relationship Id="rId111" Type="http://schemas.openxmlformats.org/officeDocument/2006/relationships/oleObject" Target="embeddings/oleObject64.bin"/><Relationship Id="rId132" Type="http://schemas.openxmlformats.org/officeDocument/2006/relationships/oleObject" Target="embeddings/oleObject75.bin"/><Relationship Id="rId140" Type="http://schemas.openxmlformats.org/officeDocument/2006/relationships/oleObject" Target="embeddings/oleObject79.bin"/><Relationship Id="rId145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0.wmf"/><Relationship Id="rId36" Type="http://schemas.openxmlformats.org/officeDocument/2006/relationships/oleObject" Target="embeddings/oleObject17.bin"/><Relationship Id="rId49" Type="http://schemas.openxmlformats.org/officeDocument/2006/relationships/oleObject" Target="embeddings/oleObject25.bin"/><Relationship Id="rId57" Type="http://schemas.openxmlformats.org/officeDocument/2006/relationships/oleObject" Target="embeddings/oleObject29.bin"/><Relationship Id="rId106" Type="http://schemas.openxmlformats.org/officeDocument/2006/relationships/oleObject" Target="embeddings/oleObject61.bin"/><Relationship Id="rId114" Type="http://schemas.openxmlformats.org/officeDocument/2006/relationships/oleObject" Target="embeddings/oleObject66.bin"/><Relationship Id="rId119" Type="http://schemas.openxmlformats.org/officeDocument/2006/relationships/image" Target="media/image45.wmf"/><Relationship Id="rId127" Type="http://schemas.openxmlformats.org/officeDocument/2006/relationships/image" Target="media/image49.wmf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4.bin"/><Relationship Id="rId44" Type="http://schemas.openxmlformats.org/officeDocument/2006/relationships/image" Target="media/image16.wmf"/><Relationship Id="rId52" Type="http://schemas.openxmlformats.org/officeDocument/2006/relationships/image" Target="media/image20.wmf"/><Relationship Id="rId60" Type="http://schemas.openxmlformats.org/officeDocument/2006/relationships/oleObject" Target="embeddings/oleObject30.bin"/><Relationship Id="rId65" Type="http://schemas.openxmlformats.org/officeDocument/2006/relationships/image" Target="media/image26.wmf"/><Relationship Id="rId73" Type="http://schemas.openxmlformats.org/officeDocument/2006/relationships/oleObject" Target="embeddings/oleObject39.bin"/><Relationship Id="rId78" Type="http://schemas.openxmlformats.org/officeDocument/2006/relationships/image" Target="media/image31.wmf"/><Relationship Id="rId81" Type="http://schemas.openxmlformats.org/officeDocument/2006/relationships/oleObject" Target="embeddings/oleObject43.bin"/><Relationship Id="rId86" Type="http://schemas.openxmlformats.org/officeDocument/2006/relationships/oleObject" Target="embeddings/oleObject46.bin"/><Relationship Id="rId94" Type="http://schemas.openxmlformats.org/officeDocument/2006/relationships/oleObject" Target="embeddings/oleObject51.bin"/><Relationship Id="rId99" Type="http://schemas.openxmlformats.org/officeDocument/2006/relationships/oleObject" Target="embeddings/oleObject54.bin"/><Relationship Id="rId101" Type="http://schemas.openxmlformats.org/officeDocument/2006/relationships/oleObject" Target="embeddings/oleObject56.bin"/><Relationship Id="rId122" Type="http://schemas.openxmlformats.org/officeDocument/2006/relationships/oleObject" Target="embeddings/oleObject70.bin"/><Relationship Id="rId130" Type="http://schemas.openxmlformats.org/officeDocument/2006/relationships/oleObject" Target="embeddings/oleObject74.bin"/><Relationship Id="rId135" Type="http://schemas.openxmlformats.org/officeDocument/2006/relationships/image" Target="media/image53.wmf"/><Relationship Id="rId143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image" Target="media/image6.wmf"/><Relationship Id="rId39" Type="http://schemas.openxmlformats.org/officeDocument/2006/relationships/oleObject" Target="embeddings/oleObject19.bin"/><Relationship Id="rId109" Type="http://schemas.openxmlformats.org/officeDocument/2006/relationships/oleObject" Target="embeddings/oleObject63.bin"/><Relationship Id="rId34" Type="http://schemas.openxmlformats.org/officeDocument/2006/relationships/oleObject" Target="embeddings/oleObject16.bin"/><Relationship Id="rId50" Type="http://schemas.openxmlformats.org/officeDocument/2006/relationships/image" Target="media/image19.wmf"/><Relationship Id="rId55" Type="http://schemas.openxmlformats.org/officeDocument/2006/relationships/oleObject" Target="embeddings/oleObject28.bin"/><Relationship Id="rId76" Type="http://schemas.openxmlformats.org/officeDocument/2006/relationships/image" Target="media/image30.wmf"/><Relationship Id="rId97" Type="http://schemas.openxmlformats.org/officeDocument/2006/relationships/image" Target="media/image39.wmf"/><Relationship Id="rId104" Type="http://schemas.openxmlformats.org/officeDocument/2006/relationships/oleObject" Target="embeddings/oleObject59.bin"/><Relationship Id="rId120" Type="http://schemas.openxmlformats.org/officeDocument/2006/relationships/oleObject" Target="embeddings/oleObject69.bin"/><Relationship Id="rId125" Type="http://schemas.openxmlformats.org/officeDocument/2006/relationships/image" Target="media/image48.wmf"/><Relationship Id="rId141" Type="http://schemas.openxmlformats.org/officeDocument/2006/relationships/header" Target="header1.xml"/><Relationship Id="rId146" Type="http://schemas.openxmlformats.org/officeDocument/2006/relationships/fontTable" Target="fontTable.xml"/><Relationship Id="rId7" Type="http://schemas.openxmlformats.org/officeDocument/2006/relationships/image" Target="media/image1.wmf"/><Relationship Id="rId71" Type="http://schemas.openxmlformats.org/officeDocument/2006/relationships/oleObject" Target="embeddings/oleObject37.bin"/><Relationship Id="rId92" Type="http://schemas.openxmlformats.org/officeDocument/2006/relationships/oleObject" Target="embeddings/oleObject50.bin"/><Relationship Id="rId2" Type="http://schemas.openxmlformats.org/officeDocument/2006/relationships/styles" Target="styles.xml"/><Relationship Id="rId29" Type="http://schemas.openxmlformats.org/officeDocument/2006/relationships/oleObject" Target="embeddings/oleObject13.bin"/><Relationship Id="rId24" Type="http://schemas.openxmlformats.org/officeDocument/2006/relationships/image" Target="media/image8.wmf"/><Relationship Id="rId40" Type="http://schemas.openxmlformats.org/officeDocument/2006/relationships/image" Target="media/image15.wmf"/><Relationship Id="rId45" Type="http://schemas.openxmlformats.org/officeDocument/2006/relationships/oleObject" Target="embeddings/oleObject23.bin"/><Relationship Id="rId66" Type="http://schemas.openxmlformats.org/officeDocument/2006/relationships/oleObject" Target="embeddings/oleObject34.bin"/><Relationship Id="rId87" Type="http://schemas.openxmlformats.org/officeDocument/2006/relationships/oleObject" Target="embeddings/oleObject47.bin"/><Relationship Id="rId110" Type="http://schemas.openxmlformats.org/officeDocument/2006/relationships/image" Target="media/image41.wmf"/><Relationship Id="rId115" Type="http://schemas.openxmlformats.org/officeDocument/2006/relationships/image" Target="media/image43.wmf"/><Relationship Id="rId131" Type="http://schemas.openxmlformats.org/officeDocument/2006/relationships/image" Target="media/image51.wmf"/><Relationship Id="rId136" Type="http://schemas.openxmlformats.org/officeDocument/2006/relationships/oleObject" Target="embeddings/oleObject77.bin"/><Relationship Id="rId61" Type="http://schemas.openxmlformats.org/officeDocument/2006/relationships/oleObject" Target="embeddings/oleObject31.bin"/><Relationship Id="rId82" Type="http://schemas.openxmlformats.org/officeDocument/2006/relationships/image" Target="media/image33.wmf"/><Relationship Id="rId19" Type="http://schemas.openxmlformats.org/officeDocument/2006/relationships/oleObject" Target="embeddings/oleObject7.bin"/><Relationship Id="rId14" Type="http://schemas.openxmlformats.org/officeDocument/2006/relationships/oleObject" Target="embeddings/oleObject4.bin"/><Relationship Id="rId30" Type="http://schemas.openxmlformats.org/officeDocument/2006/relationships/image" Target="media/image11.wmf"/><Relationship Id="rId35" Type="http://schemas.openxmlformats.org/officeDocument/2006/relationships/image" Target="media/image13.wmf"/><Relationship Id="rId56" Type="http://schemas.openxmlformats.org/officeDocument/2006/relationships/image" Target="media/image22.wmf"/><Relationship Id="rId77" Type="http://schemas.openxmlformats.org/officeDocument/2006/relationships/oleObject" Target="embeddings/oleObject41.bin"/><Relationship Id="rId100" Type="http://schemas.openxmlformats.org/officeDocument/2006/relationships/oleObject" Target="embeddings/oleObject55.bin"/><Relationship Id="rId105" Type="http://schemas.openxmlformats.org/officeDocument/2006/relationships/oleObject" Target="embeddings/oleObject60.bin"/><Relationship Id="rId126" Type="http://schemas.openxmlformats.org/officeDocument/2006/relationships/oleObject" Target="embeddings/oleObject72.bin"/><Relationship Id="rId147" Type="http://schemas.openxmlformats.org/officeDocument/2006/relationships/theme" Target="theme/theme1.xml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6.bin"/><Relationship Id="rId72" Type="http://schemas.openxmlformats.org/officeDocument/2006/relationships/oleObject" Target="embeddings/oleObject38.bin"/><Relationship Id="rId93" Type="http://schemas.openxmlformats.org/officeDocument/2006/relationships/image" Target="media/image37.wmf"/><Relationship Id="rId98" Type="http://schemas.openxmlformats.org/officeDocument/2006/relationships/oleObject" Target="embeddings/oleObject53.bin"/><Relationship Id="rId121" Type="http://schemas.openxmlformats.org/officeDocument/2006/relationships/image" Target="media/image46.wmf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1116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CHAPITRE I : </vt:lpstr>
    </vt:vector>
  </TitlesOfParts>
  <Company>Oliv-Corp.</Company>
  <LinksUpToDate>false</LinksUpToDate>
  <CharactersWithSpaces>7246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CHAPITRE I :</dc:title>
  <dc:creator>**</dc:creator>
  <cp:lastModifiedBy>acerpc</cp:lastModifiedBy>
  <cp:revision>3</cp:revision>
  <cp:lastPrinted>2006-05-22T14:27:00Z</cp:lastPrinted>
  <dcterms:created xsi:type="dcterms:W3CDTF">2020-04-01T22:00:00Z</dcterms:created>
  <dcterms:modified xsi:type="dcterms:W3CDTF">2020-04-01T22:06:00Z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