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4E" w:rsidRDefault="00A46C4E" w:rsidP="00CA0E87">
      <w:pPr>
        <w:widowControl w:val="0"/>
        <w:spacing w:before="600" w:after="480"/>
        <w:jc w:val="both"/>
        <w:rPr>
          <w:b/>
          <w:caps/>
        </w:rPr>
      </w:pPr>
      <w:r w:rsidRPr="00057190">
        <w:rPr>
          <w:b/>
          <w:caps/>
        </w:rPr>
        <w:t xml:space="preserve">chapitre </w:t>
      </w:r>
      <w:r w:rsidR="00C94A08">
        <w:rPr>
          <w:b/>
          <w:caps/>
        </w:rPr>
        <w:t>I</w:t>
      </w:r>
      <w:r w:rsidR="0052576C">
        <w:rPr>
          <w:b/>
          <w:caps/>
        </w:rPr>
        <w:t>I</w:t>
      </w:r>
      <w:r w:rsidRPr="00057190">
        <w:rPr>
          <w:b/>
          <w:caps/>
        </w:rPr>
        <w:t xml:space="preserve"> </w:t>
      </w:r>
    </w:p>
    <w:p w:rsidR="004B5758" w:rsidRDefault="00A46C4E" w:rsidP="0052576C">
      <w:pPr>
        <w:widowControl w:val="0"/>
        <w:jc w:val="both"/>
        <w:rPr>
          <w:b/>
          <w:caps/>
        </w:rPr>
      </w:pPr>
      <w:r w:rsidRPr="00057190">
        <w:rPr>
          <w:b/>
          <w:caps/>
        </w:rPr>
        <w:t>calcul d</w:t>
      </w:r>
      <w:r w:rsidR="0052576C">
        <w:rPr>
          <w:b/>
          <w:caps/>
        </w:rPr>
        <w:t xml:space="preserve">u diametre d’une </w:t>
      </w:r>
      <w:r w:rsidR="003375F8" w:rsidRPr="00057190">
        <w:rPr>
          <w:b/>
          <w:caps/>
        </w:rPr>
        <w:t xml:space="preserve">conduite circulaire </w:t>
      </w:r>
      <w:r w:rsidRPr="00057190">
        <w:rPr>
          <w:b/>
          <w:caps/>
        </w:rPr>
        <w:t>en charge</w:t>
      </w:r>
      <w:r w:rsidR="00044A71" w:rsidRPr="00057190">
        <w:rPr>
          <w:b/>
          <w:caps/>
        </w:rPr>
        <w:t xml:space="preserve"> </w:t>
      </w:r>
    </w:p>
    <w:p w:rsidR="00044A71" w:rsidRPr="00057190" w:rsidRDefault="00044A71" w:rsidP="004B5758">
      <w:pPr>
        <w:widowControl w:val="0"/>
        <w:jc w:val="both"/>
        <w:rPr>
          <w:b/>
          <w:caps/>
        </w:rPr>
      </w:pPr>
      <w:r w:rsidRPr="00057190">
        <w:rPr>
          <w:b/>
          <w:caps/>
        </w:rPr>
        <w:t>par</w:t>
      </w:r>
      <w:r w:rsidR="006305AE">
        <w:rPr>
          <w:b/>
          <w:caps/>
        </w:rPr>
        <w:t xml:space="preserve"> </w:t>
      </w:r>
      <w:smartTag w:uri="urn:schemas-microsoft-com:office:smarttags" w:element="PersonName">
        <w:smartTagPr>
          <w:attr w:name="ProductID" w:val="LA METHODE DU"/>
        </w:smartTagPr>
        <w:r w:rsidRPr="00057190">
          <w:rPr>
            <w:b/>
            <w:caps/>
          </w:rPr>
          <w:t xml:space="preserve">la </w:t>
        </w:r>
        <w:r w:rsidR="004B5758">
          <w:rPr>
            <w:b/>
            <w:caps/>
          </w:rPr>
          <w:t>methode du</w:t>
        </w:r>
      </w:smartTag>
      <w:r w:rsidR="004B5758">
        <w:rPr>
          <w:b/>
          <w:caps/>
        </w:rPr>
        <w:t xml:space="preserve"> modèle rugueux (</w:t>
      </w:r>
      <w:r w:rsidRPr="00057190">
        <w:rPr>
          <w:b/>
          <w:caps/>
        </w:rPr>
        <w:t>mmr</w:t>
      </w:r>
      <w:r w:rsidR="004B5758">
        <w:rPr>
          <w:b/>
          <w:caps/>
        </w:rPr>
        <w:t>)</w:t>
      </w:r>
    </w:p>
    <w:p w:rsidR="00140274" w:rsidRPr="002152D9" w:rsidRDefault="00140274" w:rsidP="006C4287">
      <w:pPr>
        <w:widowControl w:val="0"/>
        <w:jc w:val="both"/>
        <w:rPr>
          <w:sz w:val="22"/>
          <w:szCs w:val="22"/>
        </w:rPr>
      </w:pPr>
    </w:p>
    <w:p w:rsidR="009E6181" w:rsidRPr="006162C2" w:rsidRDefault="009E6181" w:rsidP="00F7780A">
      <w:pPr>
        <w:widowControl w:val="0"/>
        <w:spacing w:before="480" w:line="360" w:lineRule="auto"/>
        <w:jc w:val="both"/>
        <w:rPr>
          <w:b/>
          <w:i/>
          <w:sz w:val="22"/>
          <w:szCs w:val="22"/>
        </w:rPr>
      </w:pPr>
      <w:r w:rsidRPr="006162C2">
        <w:rPr>
          <w:b/>
          <w:sz w:val="22"/>
          <w:szCs w:val="22"/>
        </w:rPr>
        <w:t xml:space="preserve">I.3.2. </w:t>
      </w:r>
      <w:r w:rsidRPr="006162C2">
        <w:rPr>
          <w:b/>
          <w:iCs/>
          <w:sz w:val="22"/>
          <w:szCs w:val="22"/>
        </w:rPr>
        <w:t xml:space="preserve">Le diamètre </w:t>
      </w:r>
      <w:r w:rsidRPr="006162C2">
        <w:rPr>
          <w:b/>
          <w:i/>
          <w:sz w:val="22"/>
          <w:szCs w:val="22"/>
        </w:rPr>
        <w:t>D</w:t>
      </w:r>
      <w:r w:rsidRPr="006162C2">
        <w:rPr>
          <w:b/>
          <w:iCs/>
          <w:sz w:val="22"/>
          <w:szCs w:val="22"/>
        </w:rPr>
        <w:t xml:space="preserve"> est inconnu</w:t>
      </w:r>
    </w:p>
    <w:p w:rsidR="003E00CF" w:rsidRPr="006162C2" w:rsidRDefault="003E00CF" w:rsidP="00C33DDF">
      <w:pPr>
        <w:widowControl w:val="0"/>
        <w:ind w:firstLine="708"/>
        <w:jc w:val="both"/>
        <w:rPr>
          <w:b/>
          <w:i/>
          <w:sz w:val="22"/>
          <w:szCs w:val="22"/>
        </w:rPr>
      </w:pPr>
    </w:p>
    <w:p w:rsidR="003E00CF" w:rsidRPr="006162C2" w:rsidRDefault="00C33DDF" w:rsidP="006162C2">
      <w:pPr>
        <w:widowControl w:val="0"/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6162C2">
        <w:rPr>
          <w:sz w:val="22"/>
          <w:szCs w:val="22"/>
        </w:rPr>
        <w:t xml:space="preserve">I.3.2.1. </w:t>
      </w:r>
      <w:r w:rsidRPr="006162C2">
        <w:rPr>
          <w:b/>
          <w:bCs/>
          <w:sz w:val="22"/>
          <w:szCs w:val="22"/>
        </w:rPr>
        <w:t xml:space="preserve">Expression du nombre de </w:t>
      </w:r>
      <w:r w:rsidRPr="00887C25">
        <w:rPr>
          <w:b/>
          <w:bCs/>
          <w:i/>
          <w:iCs/>
          <w:sz w:val="22"/>
          <w:szCs w:val="22"/>
        </w:rPr>
        <w:t>Reynolds</w:t>
      </w:r>
    </w:p>
    <w:p w:rsidR="00C33DDF" w:rsidRPr="006162C2" w:rsidRDefault="00C33DDF" w:rsidP="009E6181">
      <w:pPr>
        <w:widowControl w:val="0"/>
        <w:spacing w:line="360" w:lineRule="auto"/>
        <w:ind w:firstLine="708"/>
        <w:jc w:val="both"/>
        <w:rPr>
          <w:sz w:val="22"/>
          <w:szCs w:val="22"/>
        </w:rPr>
      </w:pPr>
    </w:p>
    <w:p w:rsidR="00C33DDF" w:rsidRPr="006162C2" w:rsidRDefault="00C33DDF" w:rsidP="006162C2">
      <w:pPr>
        <w:widowControl w:val="0"/>
        <w:spacing w:line="360" w:lineRule="auto"/>
        <w:ind w:firstLine="708"/>
        <w:jc w:val="both"/>
        <w:rPr>
          <w:sz w:val="22"/>
          <w:szCs w:val="22"/>
        </w:rPr>
      </w:pPr>
      <w:r w:rsidRPr="006162C2">
        <w:rPr>
          <w:sz w:val="22"/>
          <w:szCs w:val="22"/>
        </w:rPr>
        <w:tab/>
        <w:t xml:space="preserve">Il s’agit d’établir la relation permettant le calcul explicite du nombre de </w:t>
      </w:r>
      <w:r w:rsidRPr="00134009">
        <w:rPr>
          <w:i/>
          <w:sz w:val="22"/>
          <w:szCs w:val="22"/>
        </w:rPr>
        <w:t>Reynolds</w:t>
      </w:r>
      <w:r w:rsidRPr="006162C2">
        <w:rPr>
          <w:i/>
          <w:sz w:val="22"/>
          <w:szCs w:val="22"/>
        </w:rPr>
        <w:t xml:space="preserve"> </w:t>
      </w:r>
      <w:r w:rsidR="00134009" w:rsidRPr="006162C2">
        <w:rPr>
          <w:i/>
          <w:position w:val="-4"/>
          <w:sz w:val="22"/>
          <w:szCs w:val="22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pt;height:12.7pt" o:ole="">
            <v:imagedata r:id="rId7" o:title=""/>
          </v:shape>
          <o:OLEObject Type="Embed" ProgID="Equation.3" ShapeID="_x0000_i1025" DrawAspect="Content" ObjectID="_1647296156" r:id="rId8"/>
        </w:object>
      </w:r>
      <w:r w:rsidRPr="006162C2">
        <w:rPr>
          <w:sz w:val="22"/>
          <w:szCs w:val="22"/>
        </w:rPr>
        <w:t xml:space="preserve">caractérisant l’écoulement dans une conduite circulaire sous pression dont le diamètre </w:t>
      </w:r>
      <w:r w:rsidRPr="006162C2">
        <w:rPr>
          <w:position w:val="-4"/>
          <w:sz w:val="22"/>
          <w:szCs w:val="22"/>
        </w:rPr>
        <w:object w:dxaOrig="240" w:dyaOrig="220">
          <v:shape id="_x0000_i1026" type="#_x0000_t75" style="width:12.25pt;height:10.8pt" o:ole="">
            <v:imagedata r:id="rId9" o:title=""/>
          </v:shape>
          <o:OLEObject Type="Embed" ProgID="Equation.3" ShapeID="_x0000_i1026" DrawAspect="Content" ObjectID="_1647296157" r:id="rId10"/>
        </w:object>
      </w:r>
      <w:r w:rsidRPr="006162C2">
        <w:rPr>
          <w:sz w:val="22"/>
          <w:szCs w:val="22"/>
        </w:rPr>
        <w:t xml:space="preserve">est le paramètre inconnu. Les données du problème sont le débit volume </w:t>
      </w:r>
      <w:r w:rsidR="00B67C70" w:rsidRPr="006162C2">
        <w:rPr>
          <w:position w:val="-10"/>
          <w:sz w:val="22"/>
          <w:szCs w:val="22"/>
        </w:rPr>
        <w:object w:dxaOrig="220" w:dyaOrig="279">
          <v:shape id="_x0000_i1027" type="#_x0000_t75" style="width:10.8pt;height:14.1pt" o:ole="">
            <v:imagedata r:id="rId11" o:title=""/>
          </v:shape>
          <o:OLEObject Type="Embed" ProgID="Equation.3" ShapeID="_x0000_i1027" DrawAspect="Content" ObjectID="_1647296158" r:id="rId12"/>
        </w:object>
      </w:r>
      <w:r w:rsidRPr="006162C2">
        <w:rPr>
          <w:sz w:val="22"/>
          <w:szCs w:val="22"/>
        </w:rPr>
        <w:t>écoulé par la conduite, le gradient de la perte de charge</w:t>
      </w:r>
      <w:r w:rsidR="006162C2">
        <w:rPr>
          <w:sz w:val="22"/>
          <w:szCs w:val="22"/>
        </w:rPr>
        <w:t xml:space="preserve"> linéaire</w:t>
      </w:r>
      <w:r w:rsidR="00B67C70" w:rsidRPr="006162C2">
        <w:rPr>
          <w:position w:val="-6"/>
          <w:sz w:val="22"/>
          <w:szCs w:val="22"/>
        </w:rPr>
        <w:object w:dxaOrig="200" w:dyaOrig="240">
          <v:shape id="_x0000_i1028" type="#_x0000_t75" style="width:10.35pt;height:12.25pt" o:ole="">
            <v:imagedata r:id="rId13" o:title=""/>
          </v:shape>
          <o:OLEObject Type="Embed" ProgID="Equation.3" ShapeID="_x0000_i1028" DrawAspect="Content" ObjectID="_1647296159" r:id="rId14"/>
        </w:object>
      </w:r>
      <w:r w:rsidRPr="006162C2">
        <w:rPr>
          <w:sz w:val="22"/>
          <w:szCs w:val="22"/>
        </w:rPr>
        <w:t xml:space="preserve">, la rugosité absolue </w:t>
      </w:r>
      <w:r w:rsidRPr="006162C2">
        <w:rPr>
          <w:position w:val="-6"/>
          <w:sz w:val="22"/>
          <w:szCs w:val="22"/>
        </w:rPr>
        <w:object w:dxaOrig="180" w:dyaOrig="200">
          <v:shape id="_x0000_i1029" type="#_x0000_t75" style="width:8.95pt;height:10.35pt" o:ole="">
            <v:imagedata r:id="rId15" o:title=""/>
          </v:shape>
          <o:OLEObject Type="Embed" ProgID="Equation.3" ShapeID="_x0000_i1029" DrawAspect="Content" ObjectID="_1647296160" r:id="rId16"/>
        </w:object>
      </w:r>
      <w:r w:rsidRPr="006162C2">
        <w:rPr>
          <w:sz w:val="22"/>
          <w:szCs w:val="22"/>
        </w:rPr>
        <w:t xml:space="preserve"> et la viscosité cinématique </w:t>
      </w:r>
      <w:r w:rsidR="006162C2" w:rsidRPr="006162C2">
        <w:rPr>
          <w:position w:val="-6"/>
          <w:sz w:val="22"/>
          <w:szCs w:val="22"/>
        </w:rPr>
        <w:object w:dxaOrig="200" w:dyaOrig="220">
          <v:shape id="_x0000_i1030" type="#_x0000_t75" style="width:10.35pt;height:10.8pt" o:ole="">
            <v:imagedata r:id="rId17" o:title=""/>
          </v:shape>
          <o:OLEObject Type="Embed" ProgID="Equation.DSMT4" ShapeID="_x0000_i1030" DrawAspect="Content" ObjectID="_1647296161" r:id="rId18"/>
        </w:object>
      </w:r>
      <w:r w:rsidRPr="006162C2">
        <w:rPr>
          <w:sz w:val="22"/>
          <w:szCs w:val="22"/>
        </w:rPr>
        <w:t>du liquide en écoulement.</w:t>
      </w:r>
    </w:p>
    <w:p w:rsidR="006162C2" w:rsidRDefault="00C33DDF" w:rsidP="006162C2">
      <w:pPr>
        <w:widowControl w:val="0"/>
        <w:spacing w:line="360" w:lineRule="auto"/>
        <w:jc w:val="both"/>
        <w:rPr>
          <w:sz w:val="22"/>
          <w:szCs w:val="22"/>
        </w:rPr>
      </w:pPr>
      <w:r w:rsidRPr="006162C2">
        <w:rPr>
          <w:sz w:val="22"/>
          <w:szCs w:val="22"/>
        </w:rPr>
        <w:t xml:space="preserve">Dans cette partie, nous assumons les égalités suivantes : </w:t>
      </w:r>
      <w:r w:rsidR="00C12080" w:rsidRPr="00C12080">
        <w:rPr>
          <w:position w:val="-8"/>
          <w:sz w:val="22"/>
          <w:szCs w:val="22"/>
        </w:rPr>
        <w:object w:dxaOrig="700" w:dyaOrig="400">
          <v:shape id="_x0000_i1031" type="#_x0000_t75" style="width:27.75pt;height:16pt" o:ole="">
            <v:imagedata r:id="rId19" o:title=""/>
          </v:shape>
          <o:OLEObject Type="Embed" ProgID="Equation.3" ShapeID="_x0000_i1031" DrawAspect="Content" ObjectID="_1647296162" r:id="rId20"/>
        </w:object>
      </w:r>
      <w:r w:rsidRPr="006162C2">
        <w:rPr>
          <w:sz w:val="22"/>
          <w:szCs w:val="22"/>
        </w:rPr>
        <w:t>et</w:t>
      </w:r>
      <w:r w:rsidR="00C12080" w:rsidRPr="00C12080">
        <w:rPr>
          <w:position w:val="-4"/>
          <w:sz w:val="22"/>
          <w:szCs w:val="22"/>
        </w:rPr>
        <w:object w:dxaOrig="639" w:dyaOrig="340">
          <v:shape id="_x0000_i1032" type="#_x0000_t75" style="width:26.8pt;height:14.1pt" o:ole="">
            <v:imagedata r:id="rId21" o:title=""/>
          </v:shape>
          <o:OLEObject Type="Embed" ProgID="Equation.3" ShapeID="_x0000_i1032" DrawAspect="Content" ObjectID="_1647296163" r:id="rId22"/>
        </w:object>
      </w:r>
      <w:r w:rsidRPr="006162C2">
        <w:rPr>
          <w:sz w:val="22"/>
          <w:szCs w:val="22"/>
        </w:rPr>
        <w:t>.</w:t>
      </w:r>
      <w:r w:rsidR="006162C2">
        <w:rPr>
          <w:sz w:val="22"/>
          <w:szCs w:val="22"/>
        </w:rPr>
        <w:t xml:space="preserve"> Ces conditions impliquent nécessairement</w:t>
      </w:r>
      <w:r w:rsidR="006162C2" w:rsidRPr="006162C2">
        <w:rPr>
          <w:position w:val="-4"/>
          <w:sz w:val="22"/>
          <w:szCs w:val="22"/>
        </w:rPr>
        <w:object w:dxaOrig="600" w:dyaOrig="279">
          <v:shape id="_x0000_i1033" type="#_x0000_t75" style="width:29.65pt;height:14.1pt" o:ole="">
            <v:imagedata r:id="rId23" o:title=""/>
          </v:shape>
          <o:OLEObject Type="Embed" ProgID="Equation.3" ShapeID="_x0000_i1033" DrawAspect="Content" ObjectID="_1647296164" r:id="rId24"/>
        </w:object>
      </w:r>
      <w:r w:rsidR="006162C2">
        <w:rPr>
          <w:sz w:val="22"/>
          <w:szCs w:val="22"/>
        </w:rPr>
        <w:t xml:space="preserve">. </w:t>
      </w:r>
      <w:r w:rsidR="00343601" w:rsidRPr="006162C2">
        <w:rPr>
          <w:sz w:val="22"/>
          <w:szCs w:val="22"/>
        </w:rPr>
        <w:t>Autrement dit, nous faisons écouler dans le modèle rugueux de référence le même débit que celui de la conduite, sous le même gradient de la perte de charge</w:t>
      </w:r>
      <w:r w:rsidR="006162C2">
        <w:rPr>
          <w:sz w:val="22"/>
          <w:szCs w:val="22"/>
        </w:rPr>
        <w:t xml:space="preserve"> linéaire</w:t>
      </w:r>
      <w:r w:rsidR="00343601" w:rsidRPr="006162C2">
        <w:rPr>
          <w:sz w:val="22"/>
          <w:szCs w:val="22"/>
        </w:rPr>
        <w:t>. La relation (</w:t>
      </w:r>
      <w:r w:rsidR="006162C2">
        <w:rPr>
          <w:sz w:val="22"/>
          <w:szCs w:val="22"/>
        </w:rPr>
        <w:t>1</w:t>
      </w:r>
      <w:r w:rsidR="00343601" w:rsidRPr="006162C2">
        <w:rPr>
          <w:sz w:val="22"/>
          <w:szCs w:val="22"/>
        </w:rPr>
        <w:t xml:space="preserve">.4) devient alors : </w:t>
      </w:r>
    </w:p>
    <w:p w:rsidR="00C33DDF" w:rsidRPr="006162C2" w:rsidRDefault="00B67C70" w:rsidP="006162C2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6162C2">
        <w:rPr>
          <w:sz w:val="22"/>
          <w:szCs w:val="22"/>
        </w:rPr>
        <w:t xml:space="preserve"> </w:t>
      </w:r>
      <w:r w:rsidR="00F7780A" w:rsidRPr="00F7780A">
        <w:rPr>
          <w:position w:val="-38"/>
          <w:sz w:val="22"/>
          <w:szCs w:val="22"/>
        </w:rPr>
        <w:object w:dxaOrig="1400" w:dyaOrig="840">
          <v:shape id="_x0000_i1034" type="#_x0000_t75" style="width:56.95pt;height:34.35pt" o:ole="">
            <v:imagedata r:id="rId25" o:title=""/>
          </v:shape>
          <o:OLEObject Type="Embed" ProgID="Equation.3" ShapeID="_x0000_i1034" DrawAspect="Content" ObjectID="_1647296165" r:id="rId26"/>
        </w:object>
      </w:r>
      <w:r w:rsidR="00343601" w:rsidRPr="006162C2">
        <w:rPr>
          <w:sz w:val="22"/>
          <w:szCs w:val="22"/>
        </w:rPr>
        <w:t xml:space="preserve">            </w:t>
      </w:r>
      <w:r w:rsidR="00080157" w:rsidRPr="006162C2">
        <w:rPr>
          <w:sz w:val="22"/>
          <w:szCs w:val="22"/>
        </w:rPr>
        <w:t xml:space="preserve"> </w:t>
      </w:r>
      <w:r w:rsidR="00343601" w:rsidRPr="006162C2">
        <w:rPr>
          <w:sz w:val="22"/>
          <w:szCs w:val="22"/>
        </w:rPr>
        <w:t xml:space="preserve">                         </w:t>
      </w:r>
      <w:r w:rsidR="006162C2">
        <w:rPr>
          <w:sz w:val="22"/>
          <w:szCs w:val="22"/>
        </w:rPr>
        <w:tab/>
      </w:r>
      <w:r w:rsidR="006162C2">
        <w:rPr>
          <w:sz w:val="22"/>
          <w:szCs w:val="22"/>
        </w:rPr>
        <w:tab/>
      </w:r>
      <w:r w:rsidR="006162C2">
        <w:rPr>
          <w:sz w:val="22"/>
          <w:szCs w:val="22"/>
        </w:rPr>
        <w:tab/>
      </w:r>
      <w:r w:rsidR="006162C2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343601" w:rsidRPr="006162C2">
        <w:rPr>
          <w:sz w:val="22"/>
          <w:szCs w:val="22"/>
        </w:rPr>
        <w:t>(</w:t>
      </w:r>
      <w:r w:rsidR="006162C2">
        <w:rPr>
          <w:sz w:val="22"/>
          <w:szCs w:val="22"/>
        </w:rPr>
        <w:t>1</w:t>
      </w:r>
      <w:r w:rsidR="00343601" w:rsidRPr="006162C2">
        <w:rPr>
          <w:sz w:val="22"/>
          <w:szCs w:val="22"/>
        </w:rPr>
        <w:t>.3</w:t>
      </w:r>
      <w:r w:rsidR="006162C2">
        <w:rPr>
          <w:sz w:val="22"/>
          <w:szCs w:val="22"/>
        </w:rPr>
        <w:t>5</w:t>
      </w:r>
      <w:r w:rsidR="00343601" w:rsidRPr="006162C2">
        <w:rPr>
          <w:sz w:val="22"/>
          <w:szCs w:val="22"/>
        </w:rPr>
        <w:t>)</w:t>
      </w:r>
    </w:p>
    <w:p w:rsidR="000C1D8A" w:rsidRDefault="00CB2D7A" w:rsidP="000C1D8A">
      <w:pPr>
        <w:widowControl w:val="0"/>
        <w:spacing w:line="360" w:lineRule="auto"/>
        <w:jc w:val="both"/>
        <w:rPr>
          <w:sz w:val="22"/>
          <w:szCs w:val="22"/>
        </w:rPr>
      </w:pPr>
      <w:r w:rsidRPr="006162C2">
        <w:rPr>
          <w:sz w:val="22"/>
          <w:szCs w:val="22"/>
        </w:rPr>
        <w:t xml:space="preserve">Compte tenu du fait que </w:t>
      </w:r>
      <w:r w:rsidR="00F013E5" w:rsidRPr="006162C2">
        <w:rPr>
          <w:position w:val="-10"/>
          <w:sz w:val="22"/>
          <w:szCs w:val="22"/>
        </w:rPr>
        <w:object w:dxaOrig="580" w:dyaOrig="340">
          <v:shape id="_x0000_i1035" type="#_x0000_t75" style="width:29.2pt;height:17.4pt" o:ole="">
            <v:imagedata r:id="rId27" o:title=""/>
          </v:shape>
          <o:OLEObject Type="Embed" ProgID="Equation.3" ShapeID="_x0000_i1035" DrawAspect="Content" ObjectID="_1647296166" r:id="rId28"/>
        </w:object>
      </w:r>
      <w:r w:rsidRPr="006162C2">
        <w:rPr>
          <w:sz w:val="22"/>
          <w:szCs w:val="22"/>
        </w:rPr>
        <w:t>et</w:t>
      </w:r>
      <w:r w:rsidR="00F013E5" w:rsidRPr="006162C2">
        <w:rPr>
          <w:position w:val="-6"/>
          <w:sz w:val="22"/>
          <w:szCs w:val="22"/>
        </w:rPr>
        <w:object w:dxaOrig="540" w:dyaOrig="300">
          <v:shape id="_x0000_i1036" type="#_x0000_t75" style="width:26.8pt;height:15.55pt" o:ole="">
            <v:imagedata r:id="rId29" o:title=""/>
          </v:shape>
          <o:OLEObject Type="Embed" ProgID="Equation.3" ShapeID="_x0000_i1036" DrawAspect="Content" ObjectID="_1647296167" r:id="rId30"/>
        </w:object>
      </w:r>
      <w:r w:rsidRPr="006162C2">
        <w:rPr>
          <w:sz w:val="22"/>
          <w:szCs w:val="22"/>
        </w:rPr>
        <w:t xml:space="preserve">, le diamètre </w:t>
      </w:r>
      <w:r w:rsidR="00F013E5" w:rsidRPr="006162C2">
        <w:rPr>
          <w:position w:val="-4"/>
          <w:sz w:val="22"/>
          <w:szCs w:val="22"/>
        </w:rPr>
        <w:object w:dxaOrig="240" w:dyaOrig="279">
          <v:shape id="_x0000_i1037" type="#_x0000_t75" style="width:12.25pt;height:14.1pt" o:ole="">
            <v:imagedata r:id="rId31" o:title=""/>
          </v:shape>
          <o:OLEObject Type="Embed" ProgID="Equation.3" ShapeID="_x0000_i1037" DrawAspect="Content" ObjectID="_1647296168" r:id="rId32"/>
        </w:object>
      </w:r>
      <w:r w:rsidRPr="006162C2">
        <w:rPr>
          <w:sz w:val="22"/>
          <w:szCs w:val="22"/>
        </w:rPr>
        <w:t>s’exprime alors, en vertu de la relation (</w:t>
      </w:r>
      <w:r w:rsidR="000C1D8A">
        <w:rPr>
          <w:sz w:val="22"/>
          <w:szCs w:val="22"/>
        </w:rPr>
        <w:t>1</w:t>
      </w:r>
      <w:r w:rsidRPr="006162C2">
        <w:rPr>
          <w:sz w:val="22"/>
          <w:szCs w:val="22"/>
        </w:rPr>
        <w:t>.</w:t>
      </w:r>
      <w:r w:rsidR="000C1D8A">
        <w:rPr>
          <w:sz w:val="22"/>
          <w:szCs w:val="22"/>
        </w:rPr>
        <w:t>3</w:t>
      </w:r>
      <w:r w:rsidRPr="006162C2">
        <w:rPr>
          <w:sz w:val="22"/>
          <w:szCs w:val="22"/>
        </w:rPr>
        <w:t>5), par :</w:t>
      </w:r>
    </w:p>
    <w:p w:rsidR="00CB2D7A" w:rsidRPr="006162C2" w:rsidRDefault="00F7780A" w:rsidP="00F7780A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F7780A">
        <w:rPr>
          <w:position w:val="-36"/>
          <w:sz w:val="22"/>
          <w:szCs w:val="22"/>
        </w:rPr>
        <w:object w:dxaOrig="2460" w:dyaOrig="920">
          <v:shape id="_x0000_i1038" type="#_x0000_t75" style="width:102.6pt;height:39.05pt" o:ole="">
            <v:imagedata r:id="rId33" o:title=""/>
          </v:shape>
          <o:OLEObject Type="Embed" ProgID="Equation.3" ShapeID="_x0000_i1038" DrawAspect="Content" ObjectID="_1647296169" r:id="rId34"/>
        </w:object>
      </w:r>
      <w:r w:rsidR="00CB2D7A" w:rsidRPr="006162C2">
        <w:rPr>
          <w:sz w:val="22"/>
          <w:szCs w:val="22"/>
        </w:rPr>
        <w:t xml:space="preserve">                          </w:t>
      </w:r>
      <w:r w:rsidR="00140274" w:rsidRPr="006162C2">
        <w:rPr>
          <w:sz w:val="22"/>
          <w:szCs w:val="22"/>
        </w:rPr>
        <w:t xml:space="preserve">   </w:t>
      </w:r>
      <w:r w:rsidR="000C1D8A">
        <w:rPr>
          <w:sz w:val="22"/>
          <w:szCs w:val="22"/>
        </w:rPr>
        <w:tab/>
        <w:t xml:space="preserve">   </w:t>
      </w:r>
      <w:r w:rsidR="000C1D8A">
        <w:rPr>
          <w:sz w:val="22"/>
          <w:szCs w:val="22"/>
        </w:rPr>
        <w:tab/>
      </w:r>
      <w:r w:rsidR="000C1D8A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CB2D7A" w:rsidRPr="006162C2">
        <w:rPr>
          <w:sz w:val="22"/>
          <w:szCs w:val="22"/>
        </w:rPr>
        <w:t>(</w:t>
      </w:r>
      <w:r w:rsidR="000C1D8A">
        <w:rPr>
          <w:sz w:val="22"/>
          <w:szCs w:val="22"/>
        </w:rPr>
        <w:t>1</w:t>
      </w:r>
      <w:r w:rsidR="00CB2D7A" w:rsidRPr="006162C2">
        <w:rPr>
          <w:sz w:val="22"/>
          <w:szCs w:val="22"/>
        </w:rPr>
        <w:t>.3</w:t>
      </w:r>
      <w:r w:rsidR="000C1D8A">
        <w:rPr>
          <w:sz w:val="22"/>
          <w:szCs w:val="22"/>
        </w:rPr>
        <w:t>6</w:t>
      </w:r>
      <w:r w:rsidR="00CB2D7A" w:rsidRPr="006162C2">
        <w:rPr>
          <w:sz w:val="22"/>
          <w:szCs w:val="22"/>
        </w:rPr>
        <w:t>)</w:t>
      </w:r>
    </w:p>
    <w:p w:rsidR="00CB2D7A" w:rsidRPr="006162C2" w:rsidRDefault="00180E80" w:rsidP="00343601">
      <w:pPr>
        <w:widowControl w:val="0"/>
        <w:spacing w:line="360" w:lineRule="auto"/>
        <w:jc w:val="both"/>
        <w:rPr>
          <w:sz w:val="22"/>
          <w:szCs w:val="22"/>
        </w:rPr>
      </w:pPr>
      <w:r w:rsidRPr="006162C2">
        <w:rPr>
          <w:sz w:val="22"/>
          <w:szCs w:val="22"/>
        </w:rPr>
        <w:t xml:space="preserve">Le diamètre </w:t>
      </w:r>
      <w:r w:rsidR="00F013E5" w:rsidRPr="006162C2">
        <w:rPr>
          <w:position w:val="-4"/>
          <w:sz w:val="22"/>
          <w:szCs w:val="22"/>
        </w:rPr>
        <w:object w:dxaOrig="240" w:dyaOrig="279">
          <v:shape id="_x0000_i1039" type="#_x0000_t75" style="width:12.25pt;height:14.1pt" o:ole="">
            <v:imagedata r:id="rId35" o:title=""/>
          </v:shape>
          <o:OLEObject Type="Embed" ProgID="Equation.3" ShapeID="_x0000_i1039" DrawAspect="Content" ObjectID="_1647296170" r:id="rId36"/>
        </w:object>
      </w:r>
      <w:r w:rsidRPr="006162C2">
        <w:rPr>
          <w:sz w:val="22"/>
          <w:szCs w:val="22"/>
        </w:rPr>
        <w:t xml:space="preserve">du modèle rugueux de référence est donc entièrement défini par les paramètres connus </w:t>
      </w:r>
      <w:r w:rsidR="00F013E5" w:rsidRPr="006162C2">
        <w:rPr>
          <w:position w:val="-10"/>
          <w:sz w:val="22"/>
          <w:szCs w:val="22"/>
        </w:rPr>
        <w:object w:dxaOrig="220" w:dyaOrig="279">
          <v:shape id="_x0000_i1040" type="#_x0000_t75" style="width:10.8pt;height:14.1pt" o:ole="">
            <v:imagedata r:id="rId11" o:title=""/>
          </v:shape>
          <o:OLEObject Type="Embed" ProgID="Equation.3" ShapeID="_x0000_i1040" DrawAspect="Content" ObjectID="_1647296171" r:id="rId37"/>
        </w:object>
      </w:r>
      <w:r w:rsidRPr="006162C2">
        <w:rPr>
          <w:sz w:val="22"/>
          <w:szCs w:val="22"/>
        </w:rPr>
        <w:t>et</w:t>
      </w:r>
      <w:r w:rsidR="00F013E5" w:rsidRPr="006162C2">
        <w:rPr>
          <w:position w:val="-6"/>
          <w:sz w:val="22"/>
          <w:szCs w:val="22"/>
        </w:rPr>
        <w:object w:dxaOrig="200" w:dyaOrig="240">
          <v:shape id="_x0000_i1041" type="#_x0000_t75" style="width:10.35pt;height:12.25pt" o:ole="">
            <v:imagedata r:id="rId38" o:title=""/>
          </v:shape>
          <o:OLEObject Type="Embed" ProgID="Equation.3" ShapeID="_x0000_i1041" DrawAspect="Content" ObjectID="_1647296172" r:id="rId39"/>
        </w:object>
      </w:r>
      <w:r w:rsidRPr="006162C2">
        <w:rPr>
          <w:sz w:val="22"/>
          <w:szCs w:val="22"/>
        </w:rPr>
        <w:t>.</w:t>
      </w:r>
    </w:p>
    <w:p w:rsidR="00CD330D" w:rsidRDefault="00F5593D" w:rsidP="00CD330D">
      <w:pPr>
        <w:widowControl w:val="0"/>
        <w:spacing w:line="360" w:lineRule="auto"/>
        <w:jc w:val="both"/>
      </w:pPr>
      <w:r w:rsidRPr="006162C2">
        <w:rPr>
          <w:sz w:val="22"/>
          <w:szCs w:val="22"/>
        </w:rPr>
        <w:t xml:space="preserve">D’autre part, le nombre de </w:t>
      </w:r>
      <w:r w:rsidRPr="00887C25">
        <w:rPr>
          <w:i/>
          <w:sz w:val="22"/>
          <w:szCs w:val="22"/>
        </w:rPr>
        <w:t>Reynolds</w:t>
      </w:r>
      <w:r w:rsidRPr="006162C2">
        <w:rPr>
          <w:sz w:val="22"/>
          <w:szCs w:val="22"/>
        </w:rPr>
        <w:t xml:space="preserve"> </w:t>
      </w:r>
      <w:r w:rsidR="00C12080" w:rsidRPr="00203CD3">
        <w:rPr>
          <w:position w:val="-4"/>
          <w:sz w:val="22"/>
          <w:szCs w:val="22"/>
        </w:rPr>
        <w:object w:dxaOrig="240" w:dyaOrig="320">
          <v:shape id="_x0000_i1042" type="#_x0000_t75" style="width:12.25pt;height:16pt" o:ole="">
            <v:imagedata r:id="rId40" o:title=""/>
          </v:shape>
          <o:OLEObject Type="Embed" ProgID="Equation.3" ShapeID="_x0000_i1042" DrawAspect="Content" ObjectID="_1647296173" r:id="rId41"/>
        </w:object>
      </w:r>
      <w:r w:rsidRPr="006162C2">
        <w:rPr>
          <w:sz w:val="22"/>
          <w:szCs w:val="22"/>
        </w:rPr>
        <w:t>caractérisant l’écoulement dans le modè</w:t>
      </w:r>
      <w:r w:rsidR="00384F62">
        <w:rPr>
          <w:sz w:val="22"/>
          <w:szCs w:val="22"/>
        </w:rPr>
        <w:t xml:space="preserve">le rugueux de référence est, </w:t>
      </w:r>
      <w:r w:rsidR="00CD330D">
        <w:rPr>
          <w:sz w:val="22"/>
          <w:szCs w:val="22"/>
        </w:rPr>
        <w:t xml:space="preserve">selon la relation (1.6) </w:t>
      </w:r>
      <w:r w:rsidRPr="006162C2">
        <w:rPr>
          <w:sz w:val="22"/>
          <w:szCs w:val="22"/>
        </w:rPr>
        <w:t xml:space="preserve">pour </w:t>
      </w:r>
      <w:r w:rsidR="007F2C83" w:rsidRPr="006162C2">
        <w:rPr>
          <w:position w:val="-10"/>
          <w:sz w:val="22"/>
          <w:szCs w:val="22"/>
        </w:rPr>
        <w:object w:dxaOrig="700" w:dyaOrig="380">
          <v:shape id="_x0000_i1043" type="#_x0000_t75" style="width:30.6pt;height:16.45pt" o:ole="">
            <v:imagedata r:id="rId42" o:title=""/>
          </v:shape>
          <o:OLEObject Type="Embed" ProgID="Equation.3" ShapeID="_x0000_i1043" DrawAspect="Content" ObjectID="_1647296174" r:id="rId43"/>
        </w:object>
      </w:r>
      <w:r w:rsidRPr="00057190">
        <w:t>:</w:t>
      </w:r>
    </w:p>
    <w:p w:rsidR="00F5593D" w:rsidRPr="00CD330D" w:rsidRDefault="00F7780A" w:rsidP="00CD330D">
      <w:pPr>
        <w:widowControl w:val="0"/>
        <w:spacing w:before="120" w:after="120" w:line="360" w:lineRule="auto"/>
        <w:ind w:firstLine="708"/>
        <w:jc w:val="both"/>
      </w:pPr>
      <w:r w:rsidRPr="00CD330D">
        <w:rPr>
          <w:position w:val="-30"/>
          <w:sz w:val="22"/>
          <w:szCs w:val="22"/>
        </w:rPr>
        <w:object w:dxaOrig="1060" w:dyaOrig="680">
          <v:shape id="_x0000_i1044" type="#_x0000_t75" style="width:44.7pt;height:28.7pt" o:ole="">
            <v:imagedata r:id="rId44" o:title=""/>
          </v:shape>
          <o:OLEObject Type="Embed" ProgID="Equation.3" ShapeID="_x0000_i1044" DrawAspect="Content" ObjectID="_1647296175" r:id="rId45"/>
        </w:object>
      </w:r>
      <w:r w:rsidR="00F5593D" w:rsidRPr="00CD330D">
        <w:rPr>
          <w:sz w:val="22"/>
          <w:szCs w:val="22"/>
        </w:rPr>
        <w:t xml:space="preserve">                         </w:t>
      </w:r>
      <w:r w:rsidR="0001291D" w:rsidRPr="00CD330D">
        <w:rPr>
          <w:sz w:val="22"/>
          <w:szCs w:val="22"/>
        </w:rPr>
        <w:t xml:space="preserve">  </w:t>
      </w:r>
      <w:r w:rsidR="00CD330D">
        <w:rPr>
          <w:sz w:val="22"/>
          <w:szCs w:val="22"/>
        </w:rPr>
        <w:tab/>
      </w:r>
      <w:r w:rsidR="00CD330D">
        <w:rPr>
          <w:sz w:val="22"/>
          <w:szCs w:val="22"/>
        </w:rPr>
        <w:tab/>
      </w:r>
      <w:r w:rsidR="00CD330D">
        <w:rPr>
          <w:sz w:val="22"/>
          <w:szCs w:val="22"/>
        </w:rPr>
        <w:tab/>
      </w:r>
      <w:r w:rsidR="00CD330D">
        <w:rPr>
          <w:sz w:val="22"/>
          <w:szCs w:val="22"/>
        </w:rPr>
        <w:tab/>
      </w:r>
      <w:r w:rsidR="00CD330D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F5593D" w:rsidRPr="00CD330D">
        <w:rPr>
          <w:sz w:val="22"/>
          <w:szCs w:val="22"/>
        </w:rPr>
        <w:t>(</w:t>
      </w:r>
      <w:r w:rsidR="00CD330D">
        <w:rPr>
          <w:sz w:val="22"/>
          <w:szCs w:val="22"/>
        </w:rPr>
        <w:t>1</w:t>
      </w:r>
      <w:r w:rsidR="00F5593D" w:rsidRPr="00CD330D">
        <w:rPr>
          <w:sz w:val="22"/>
          <w:szCs w:val="22"/>
        </w:rPr>
        <w:t>.</w:t>
      </w:r>
      <w:r w:rsidR="00CD330D">
        <w:rPr>
          <w:sz w:val="22"/>
          <w:szCs w:val="22"/>
        </w:rPr>
        <w:t>37</w:t>
      </w:r>
      <w:r w:rsidR="00F5593D" w:rsidRPr="00CD330D">
        <w:rPr>
          <w:sz w:val="22"/>
          <w:szCs w:val="22"/>
        </w:rPr>
        <w:t>)</w:t>
      </w:r>
    </w:p>
    <w:p w:rsidR="00F5593D" w:rsidRPr="00CD330D" w:rsidRDefault="00CA0B1F" w:rsidP="00CD330D">
      <w:pPr>
        <w:widowControl w:val="0"/>
        <w:spacing w:line="360" w:lineRule="auto"/>
        <w:jc w:val="both"/>
        <w:rPr>
          <w:sz w:val="22"/>
          <w:szCs w:val="22"/>
        </w:rPr>
      </w:pPr>
      <w:r w:rsidRPr="00CD330D">
        <w:rPr>
          <w:sz w:val="22"/>
          <w:szCs w:val="22"/>
        </w:rPr>
        <w:lastRenderedPageBreak/>
        <w:t xml:space="preserve">Le nombre de </w:t>
      </w:r>
      <w:r w:rsidRPr="00887C25">
        <w:rPr>
          <w:i/>
          <w:sz w:val="22"/>
          <w:szCs w:val="22"/>
        </w:rPr>
        <w:t>Reynolds</w:t>
      </w:r>
      <w:r w:rsidRPr="00CD330D">
        <w:rPr>
          <w:sz w:val="22"/>
          <w:szCs w:val="22"/>
        </w:rPr>
        <w:t xml:space="preserve"> </w:t>
      </w:r>
      <w:r w:rsidR="007F2C83" w:rsidRPr="00203CD3">
        <w:rPr>
          <w:position w:val="-4"/>
          <w:sz w:val="22"/>
          <w:szCs w:val="22"/>
        </w:rPr>
        <w:object w:dxaOrig="240" w:dyaOrig="320">
          <v:shape id="_x0000_i1045" type="#_x0000_t75" style="width:12.25pt;height:16pt" o:ole="">
            <v:imagedata r:id="rId40" o:title=""/>
          </v:shape>
          <o:OLEObject Type="Embed" ProgID="Equation.3" ShapeID="_x0000_i1045" DrawAspect="Content" ObjectID="_1647296176" r:id="rId46"/>
        </w:object>
      </w:r>
      <w:r w:rsidRPr="00CD330D">
        <w:rPr>
          <w:sz w:val="22"/>
          <w:szCs w:val="22"/>
        </w:rPr>
        <w:t xml:space="preserve">est donc bien défini, </w:t>
      </w:r>
      <w:r w:rsidR="00CD330D" w:rsidRPr="00CD330D">
        <w:rPr>
          <w:sz w:val="22"/>
          <w:szCs w:val="22"/>
        </w:rPr>
        <w:t>puisque</w:t>
      </w:r>
      <w:r w:rsidR="00F013E5" w:rsidRPr="00CD330D">
        <w:rPr>
          <w:position w:val="-10"/>
          <w:sz w:val="22"/>
          <w:szCs w:val="22"/>
        </w:rPr>
        <w:object w:dxaOrig="220" w:dyaOrig="279">
          <v:shape id="_x0000_i1046" type="#_x0000_t75" style="width:10.8pt;height:14.1pt" o:ole="">
            <v:imagedata r:id="rId11" o:title=""/>
          </v:shape>
          <o:OLEObject Type="Embed" ProgID="Equation.3" ShapeID="_x0000_i1046" DrawAspect="Content" ObjectID="_1647296177" r:id="rId47"/>
        </w:object>
      </w:r>
      <w:r w:rsidR="00CD330D">
        <w:rPr>
          <w:sz w:val="22"/>
          <w:szCs w:val="22"/>
        </w:rPr>
        <w:t xml:space="preserve">, </w:t>
      </w:r>
      <w:r w:rsidR="00CD330D" w:rsidRPr="006162C2">
        <w:rPr>
          <w:position w:val="-4"/>
          <w:sz w:val="22"/>
          <w:szCs w:val="22"/>
        </w:rPr>
        <w:object w:dxaOrig="240" w:dyaOrig="279">
          <v:shape id="_x0000_i1047" type="#_x0000_t75" style="width:12.25pt;height:14.1pt" o:ole="">
            <v:imagedata r:id="rId35" o:title=""/>
          </v:shape>
          <o:OLEObject Type="Embed" ProgID="Equation.3" ShapeID="_x0000_i1047" DrawAspect="Content" ObjectID="_1647296178" r:id="rId48"/>
        </w:object>
      </w:r>
      <w:r w:rsidR="00CD330D">
        <w:rPr>
          <w:sz w:val="22"/>
          <w:szCs w:val="22"/>
        </w:rPr>
        <w:t>e</w:t>
      </w:r>
      <w:r w:rsidRPr="00CD330D">
        <w:rPr>
          <w:sz w:val="22"/>
          <w:szCs w:val="22"/>
        </w:rPr>
        <w:t xml:space="preserve">t </w:t>
      </w:r>
      <w:r w:rsidR="00F013E5" w:rsidRPr="00CD330D">
        <w:rPr>
          <w:position w:val="-6"/>
          <w:sz w:val="22"/>
          <w:szCs w:val="22"/>
        </w:rPr>
        <w:object w:dxaOrig="180" w:dyaOrig="200">
          <v:shape id="_x0000_i1048" type="#_x0000_t75" style="width:8.95pt;height:10.35pt" o:ole="">
            <v:imagedata r:id="rId49" o:title=""/>
          </v:shape>
          <o:OLEObject Type="Embed" ProgID="Equation.3" ShapeID="_x0000_i1048" DrawAspect="Content" ObjectID="_1647296179" r:id="rId50"/>
        </w:object>
      </w:r>
      <w:r w:rsidRPr="00CD330D">
        <w:rPr>
          <w:sz w:val="22"/>
          <w:szCs w:val="22"/>
        </w:rPr>
        <w:t>se comptent parmi les paramètres connus du problème.</w:t>
      </w:r>
    </w:p>
    <w:p w:rsidR="004853E5" w:rsidRPr="00CD330D" w:rsidRDefault="00CD330D" w:rsidP="00CD330D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Compte tenu du fait que </w:t>
      </w:r>
      <w:r w:rsidRPr="006162C2">
        <w:rPr>
          <w:position w:val="-6"/>
          <w:sz w:val="22"/>
          <w:szCs w:val="22"/>
        </w:rPr>
        <w:object w:dxaOrig="720" w:dyaOrig="380">
          <v:shape id="_x0000_i1049" type="#_x0000_t75" style="width:28.7pt;height:15.05pt" o:ole="">
            <v:imagedata r:id="rId51" o:title=""/>
          </v:shape>
          <o:OLEObject Type="Embed" ProgID="Equation.3" ShapeID="_x0000_i1049" DrawAspect="Content" ObjectID="_1647296180" r:id="rId52"/>
        </w:object>
      </w:r>
      <w:r w:rsidRPr="006162C2">
        <w:rPr>
          <w:sz w:val="22"/>
          <w:szCs w:val="22"/>
        </w:rPr>
        <w:t>et</w:t>
      </w:r>
      <w:r w:rsidRPr="00CD330D">
        <w:rPr>
          <w:position w:val="-4"/>
          <w:sz w:val="22"/>
          <w:szCs w:val="22"/>
        </w:rPr>
        <w:object w:dxaOrig="639" w:dyaOrig="340">
          <v:shape id="_x0000_i1050" type="#_x0000_t75" style="width:26.8pt;height:14.1pt" o:ole="">
            <v:imagedata r:id="rId53" o:title=""/>
          </v:shape>
          <o:OLEObject Type="Embed" ProgID="Equation.3" ShapeID="_x0000_i1050" DrawAspect="Content" ObjectID="_1647296181" r:id="rId54"/>
        </w:object>
      </w:r>
      <w:r>
        <w:rPr>
          <w:sz w:val="22"/>
          <w:szCs w:val="22"/>
        </w:rPr>
        <w:t xml:space="preserve">, la relation de </w:t>
      </w:r>
      <w:r w:rsidRPr="00917474">
        <w:rPr>
          <w:i/>
          <w:iCs/>
          <w:sz w:val="22"/>
          <w:szCs w:val="22"/>
        </w:rPr>
        <w:t>Darcy-Weisbach</w:t>
      </w:r>
      <w:r>
        <w:rPr>
          <w:sz w:val="22"/>
          <w:szCs w:val="22"/>
        </w:rPr>
        <w:t xml:space="preserve"> permet d'écrire que :</w:t>
      </w:r>
    </w:p>
    <w:p w:rsidR="004853E5" w:rsidRPr="00CD330D" w:rsidRDefault="00F7780A" w:rsidP="00CD330D">
      <w:pPr>
        <w:widowControl w:val="0"/>
        <w:spacing w:before="120" w:after="120" w:line="360" w:lineRule="auto"/>
        <w:ind w:firstLine="709"/>
        <w:rPr>
          <w:sz w:val="22"/>
          <w:szCs w:val="22"/>
        </w:rPr>
      </w:pPr>
      <w:r w:rsidRPr="004B5637">
        <w:rPr>
          <w:position w:val="-36"/>
          <w:sz w:val="22"/>
          <w:szCs w:val="22"/>
        </w:rPr>
        <w:object w:dxaOrig="2180" w:dyaOrig="780">
          <v:shape id="_x0000_i1051" type="#_x0000_t75" style="width:88pt;height:31.05pt" o:ole="">
            <v:imagedata r:id="rId55" o:title=""/>
          </v:shape>
          <o:OLEObject Type="Embed" ProgID="Equation.3" ShapeID="_x0000_i1051" DrawAspect="Content" ObjectID="_1647296182" r:id="rId56"/>
        </w:object>
      </w:r>
    </w:p>
    <w:p w:rsidR="004853E5" w:rsidRPr="00CD330D" w:rsidRDefault="004853E5" w:rsidP="004853E5">
      <w:pPr>
        <w:widowControl w:val="0"/>
        <w:spacing w:line="360" w:lineRule="auto"/>
        <w:jc w:val="both"/>
        <w:rPr>
          <w:sz w:val="22"/>
          <w:szCs w:val="22"/>
        </w:rPr>
      </w:pPr>
      <w:r w:rsidRPr="00CD330D">
        <w:rPr>
          <w:sz w:val="22"/>
          <w:szCs w:val="22"/>
        </w:rPr>
        <w:t>Après simplifications et réarrangements, la relation précédente permet d’écrire que :</w:t>
      </w:r>
    </w:p>
    <w:p w:rsidR="004853E5" w:rsidRPr="00CD330D" w:rsidRDefault="0061680F" w:rsidP="00CD330D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CD330D">
        <w:rPr>
          <w:position w:val="-14"/>
          <w:sz w:val="22"/>
          <w:szCs w:val="22"/>
        </w:rPr>
        <w:object w:dxaOrig="1680" w:dyaOrig="460">
          <v:shape id="_x0000_i1052" type="#_x0000_t75" style="width:67.3pt;height:18.8pt" o:ole="">
            <v:imagedata r:id="rId57" o:title=""/>
          </v:shape>
          <o:OLEObject Type="Embed" ProgID="Equation.3" ShapeID="_x0000_i1052" DrawAspect="Content" ObjectID="_1647296183" r:id="rId58"/>
        </w:object>
      </w:r>
      <w:r w:rsidR="009C3565" w:rsidRPr="00CD330D">
        <w:rPr>
          <w:sz w:val="22"/>
          <w:szCs w:val="22"/>
        </w:rPr>
        <w:t xml:space="preserve">                                    </w:t>
      </w:r>
      <w:r w:rsidR="0001291D" w:rsidRPr="00CD330D">
        <w:rPr>
          <w:sz w:val="22"/>
          <w:szCs w:val="22"/>
        </w:rPr>
        <w:t xml:space="preserve"> </w:t>
      </w:r>
      <w:r w:rsidR="00F013E5" w:rsidRPr="00CD330D">
        <w:rPr>
          <w:sz w:val="22"/>
          <w:szCs w:val="22"/>
        </w:rPr>
        <w:t xml:space="preserve"> </w:t>
      </w:r>
      <w:r w:rsidR="00CD330D">
        <w:rPr>
          <w:sz w:val="22"/>
          <w:szCs w:val="22"/>
        </w:rPr>
        <w:tab/>
      </w:r>
      <w:r w:rsidR="00CD330D">
        <w:rPr>
          <w:sz w:val="22"/>
          <w:szCs w:val="22"/>
        </w:rPr>
        <w:tab/>
      </w:r>
      <w:r w:rsidR="00CD330D">
        <w:rPr>
          <w:sz w:val="22"/>
          <w:szCs w:val="22"/>
        </w:rPr>
        <w:tab/>
      </w:r>
      <w:r w:rsidR="00CD330D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9C3565" w:rsidRPr="00CD330D">
        <w:rPr>
          <w:sz w:val="22"/>
          <w:szCs w:val="22"/>
        </w:rPr>
        <w:t>(</w:t>
      </w:r>
      <w:r w:rsidR="00CD330D">
        <w:rPr>
          <w:sz w:val="22"/>
          <w:szCs w:val="22"/>
        </w:rPr>
        <w:t>1</w:t>
      </w:r>
      <w:r w:rsidR="009C3565" w:rsidRPr="00CD330D">
        <w:rPr>
          <w:sz w:val="22"/>
          <w:szCs w:val="22"/>
        </w:rPr>
        <w:t>.</w:t>
      </w:r>
      <w:r w:rsidR="00CD330D">
        <w:rPr>
          <w:sz w:val="22"/>
          <w:szCs w:val="22"/>
        </w:rPr>
        <w:t>38</w:t>
      </w:r>
      <w:r w:rsidR="009C3565" w:rsidRPr="00CD330D">
        <w:rPr>
          <w:sz w:val="22"/>
          <w:szCs w:val="22"/>
        </w:rPr>
        <w:t>)</w:t>
      </w:r>
    </w:p>
    <w:p w:rsidR="00CD330D" w:rsidRDefault="009C3565" w:rsidP="00CD330D">
      <w:pPr>
        <w:widowControl w:val="0"/>
        <w:spacing w:line="360" w:lineRule="auto"/>
        <w:jc w:val="both"/>
        <w:rPr>
          <w:sz w:val="22"/>
          <w:szCs w:val="22"/>
        </w:rPr>
      </w:pPr>
      <w:r w:rsidRPr="00CD330D">
        <w:rPr>
          <w:sz w:val="22"/>
          <w:szCs w:val="22"/>
        </w:rPr>
        <w:t xml:space="preserve">La relation </w:t>
      </w:r>
      <w:r w:rsidR="00CD330D">
        <w:rPr>
          <w:sz w:val="22"/>
          <w:szCs w:val="22"/>
        </w:rPr>
        <w:t xml:space="preserve">(1.38) </w:t>
      </w:r>
      <w:r w:rsidRPr="00CD330D">
        <w:rPr>
          <w:sz w:val="22"/>
          <w:szCs w:val="22"/>
        </w:rPr>
        <w:t>peut également s’écrire :</w:t>
      </w:r>
    </w:p>
    <w:p w:rsidR="009C3565" w:rsidRPr="00CD330D" w:rsidRDefault="0061680F" w:rsidP="004B5637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CD330D">
        <w:rPr>
          <w:position w:val="-10"/>
          <w:sz w:val="22"/>
          <w:szCs w:val="22"/>
        </w:rPr>
        <w:object w:dxaOrig="960" w:dyaOrig="380">
          <v:shape id="_x0000_i1053" type="#_x0000_t75" style="width:42.35pt;height:16.45pt" o:ole="">
            <v:imagedata r:id="rId59" o:title=""/>
          </v:shape>
          <o:OLEObject Type="Embed" ProgID="Equation.3" ShapeID="_x0000_i1053" DrawAspect="Content" ObjectID="_1647296184" r:id="rId60"/>
        </w:object>
      </w:r>
      <w:r w:rsidR="009C3565" w:rsidRPr="00CD330D">
        <w:rPr>
          <w:sz w:val="22"/>
          <w:szCs w:val="22"/>
        </w:rPr>
        <w:t xml:space="preserve">                                         </w:t>
      </w:r>
      <w:r w:rsidR="00F013E5" w:rsidRPr="00CD330D">
        <w:rPr>
          <w:sz w:val="22"/>
          <w:szCs w:val="22"/>
        </w:rPr>
        <w:t xml:space="preserve"> </w:t>
      </w:r>
      <w:r w:rsidR="004B5637">
        <w:rPr>
          <w:sz w:val="22"/>
          <w:szCs w:val="22"/>
        </w:rPr>
        <w:tab/>
      </w:r>
      <w:r w:rsidR="004B5637">
        <w:rPr>
          <w:sz w:val="22"/>
          <w:szCs w:val="22"/>
        </w:rPr>
        <w:tab/>
      </w:r>
      <w:r w:rsidR="004B5637">
        <w:rPr>
          <w:sz w:val="22"/>
          <w:szCs w:val="22"/>
        </w:rPr>
        <w:tab/>
      </w:r>
      <w:r w:rsidR="004B5637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9C3565" w:rsidRPr="00CD330D">
        <w:rPr>
          <w:sz w:val="22"/>
          <w:szCs w:val="22"/>
        </w:rPr>
        <w:t>(</w:t>
      </w:r>
      <w:r w:rsidR="00CD330D">
        <w:rPr>
          <w:sz w:val="22"/>
          <w:szCs w:val="22"/>
        </w:rPr>
        <w:t>1</w:t>
      </w:r>
      <w:r w:rsidR="009C3565" w:rsidRPr="00CD330D">
        <w:rPr>
          <w:sz w:val="22"/>
          <w:szCs w:val="22"/>
        </w:rPr>
        <w:t>.</w:t>
      </w:r>
      <w:r w:rsidR="00CD330D">
        <w:rPr>
          <w:sz w:val="22"/>
          <w:szCs w:val="22"/>
        </w:rPr>
        <w:t>39</w:t>
      </w:r>
      <w:r w:rsidR="009C3565" w:rsidRPr="00CD330D">
        <w:rPr>
          <w:sz w:val="22"/>
          <w:szCs w:val="22"/>
        </w:rPr>
        <w:t>)</w:t>
      </w:r>
    </w:p>
    <w:p w:rsidR="009C3565" w:rsidRPr="00CD330D" w:rsidRDefault="009C3565" w:rsidP="004853E5">
      <w:pPr>
        <w:widowControl w:val="0"/>
        <w:spacing w:line="360" w:lineRule="auto"/>
        <w:jc w:val="both"/>
        <w:rPr>
          <w:sz w:val="22"/>
          <w:szCs w:val="22"/>
        </w:rPr>
      </w:pPr>
      <w:r w:rsidRPr="00CD330D">
        <w:rPr>
          <w:sz w:val="22"/>
          <w:szCs w:val="22"/>
        </w:rPr>
        <w:t>où :</w:t>
      </w:r>
    </w:p>
    <w:p w:rsidR="009C3565" w:rsidRPr="00CD330D" w:rsidRDefault="0061680F" w:rsidP="00630A85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4B5637">
        <w:rPr>
          <w:position w:val="-14"/>
          <w:sz w:val="22"/>
          <w:szCs w:val="22"/>
        </w:rPr>
        <w:object w:dxaOrig="1280" w:dyaOrig="460">
          <v:shape id="_x0000_i1054" type="#_x0000_t75" style="width:56pt;height:19.75pt" o:ole="">
            <v:imagedata r:id="rId61" o:title=""/>
          </v:shape>
          <o:OLEObject Type="Embed" ProgID="Equation.3" ShapeID="_x0000_i1054" DrawAspect="Content" ObjectID="_1647296185" r:id="rId62"/>
        </w:object>
      </w:r>
      <w:r w:rsidR="009C3565" w:rsidRPr="00CD330D">
        <w:rPr>
          <w:sz w:val="22"/>
          <w:szCs w:val="22"/>
        </w:rPr>
        <w:t xml:space="preserve">                                     </w:t>
      </w:r>
      <w:r w:rsidR="00F013E5" w:rsidRPr="00CD330D">
        <w:rPr>
          <w:sz w:val="22"/>
          <w:szCs w:val="22"/>
        </w:rPr>
        <w:t xml:space="preserve"> </w:t>
      </w:r>
      <w:r w:rsidR="004B5637">
        <w:rPr>
          <w:sz w:val="22"/>
          <w:szCs w:val="22"/>
        </w:rPr>
        <w:tab/>
      </w:r>
      <w:r w:rsidR="004B5637">
        <w:rPr>
          <w:sz w:val="22"/>
          <w:szCs w:val="22"/>
        </w:rPr>
        <w:tab/>
      </w:r>
      <w:r w:rsidR="004B5637">
        <w:rPr>
          <w:sz w:val="22"/>
          <w:szCs w:val="22"/>
        </w:rPr>
        <w:tab/>
      </w:r>
      <w:r w:rsidR="004B5637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9C3565" w:rsidRPr="00CD330D">
        <w:rPr>
          <w:sz w:val="22"/>
          <w:szCs w:val="22"/>
        </w:rPr>
        <w:t>(</w:t>
      </w:r>
      <w:r w:rsidR="004B5637">
        <w:rPr>
          <w:sz w:val="22"/>
          <w:szCs w:val="22"/>
        </w:rPr>
        <w:t>1</w:t>
      </w:r>
      <w:r w:rsidR="009C3565" w:rsidRPr="00CD330D">
        <w:rPr>
          <w:sz w:val="22"/>
          <w:szCs w:val="22"/>
        </w:rPr>
        <w:t>.4</w:t>
      </w:r>
      <w:r w:rsidR="004B5637">
        <w:rPr>
          <w:sz w:val="22"/>
          <w:szCs w:val="22"/>
        </w:rPr>
        <w:t>0</w:t>
      </w:r>
      <w:r w:rsidR="009C3565" w:rsidRPr="00CD330D">
        <w:rPr>
          <w:sz w:val="22"/>
          <w:szCs w:val="22"/>
        </w:rPr>
        <w:t>)</w:t>
      </w:r>
    </w:p>
    <w:p w:rsidR="00634E5F" w:rsidRPr="00CD330D" w:rsidRDefault="00A702E0" w:rsidP="004B5637">
      <w:pPr>
        <w:widowControl w:val="0"/>
        <w:spacing w:line="360" w:lineRule="auto"/>
        <w:jc w:val="both"/>
        <w:rPr>
          <w:sz w:val="22"/>
          <w:szCs w:val="22"/>
        </w:rPr>
      </w:pPr>
      <w:r w:rsidRPr="00CD330D">
        <w:rPr>
          <w:sz w:val="22"/>
          <w:szCs w:val="22"/>
        </w:rPr>
        <w:t>La relation (</w:t>
      </w:r>
      <w:r w:rsidR="004B5637">
        <w:rPr>
          <w:sz w:val="22"/>
          <w:szCs w:val="22"/>
        </w:rPr>
        <w:t>1</w:t>
      </w:r>
      <w:r w:rsidRPr="00CD330D">
        <w:rPr>
          <w:sz w:val="22"/>
          <w:szCs w:val="22"/>
        </w:rPr>
        <w:t>.</w:t>
      </w:r>
      <w:r w:rsidR="0052648F" w:rsidRPr="00CD330D">
        <w:rPr>
          <w:sz w:val="22"/>
          <w:szCs w:val="22"/>
        </w:rPr>
        <w:t>3</w:t>
      </w:r>
      <w:r w:rsidR="004B5637">
        <w:rPr>
          <w:sz w:val="22"/>
          <w:szCs w:val="22"/>
        </w:rPr>
        <w:t>9</w:t>
      </w:r>
      <w:r w:rsidRPr="00CD330D">
        <w:rPr>
          <w:sz w:val="22"/>
          <w:szCs w:val="22"/>
        </w:rPr>
        <w:t xml:space="preserve">) traduit le fait que le diamètre </w:t>
      </w:r>
      <w:r w:rsidRPr="00CD330D">
        <w:rPr>
          <w:position w:val="-4"/>
          <w:sz w:val="22"/>
          <w:szCs w:val="22"/>
        </w:rPr>
        <w:object w:dxaOrig="240" w:dyaOrig="220">
          <v:shape id="_x0000_i1055" type="#_x0000_t75" style="width:12.25pt;height:10.8pt" o:ole="">
            <v:imagedata r:id="rId63" o:title=""/>
          </v:shape>
          <o:OLEObject Type="Embed" ProgID="Equation.3" ShapeID="_x0000_i1055" DrawAspect="Content" ObjectID="_1647296186" r:id="rId64"/>
        </w:object>
      </w:r>
      <w:r w:rsidRPr="00CD330D">
        <w:rPr>
          <w:sz w:val="22"/>
          <w:szCs w:val="22"/>
        </w:rPr>
        <w:t xml:space="preserve">de la conduite est égal au diamètre </w:t>
      </w:r>
      <w:r w:rsidR="00ED1696" w:rsidRPr="00CD330D">
        <w:rPr>
          <w:position w:val="-4"/>
          <w:sz w:val="22"/>
          <w:szCs w:val="22"/>
        </w:rPr>
        <w:object w:dxaOrig="240" w:dyaOrig="279">
          <v:shape id="_x0000_i1056" type="#_x0000_t75" style="width:12.25pt;height:14.1pt" o:ole="">
            <v:imagedata r:id="rId65" o:title=""/>
          </v:shape>
          <o:OLEObject Type="Embed" ProgID="Equation.3" ShapeID="_x0000_i1056" DrawAspect="Content" ObjectID="_1647296187" r:id="rId66"/>
        </w:object>
      </w:r>
      <w:r w:rsidRPr="00CD330D">
        <w:rPr>
          <w:sz w:val="22"/>
          <w:szCs w:val="22"/>
        </w:rPr>
        <w:t>du modèle rugueux de référence, corrigé par les effets du facteur</w:t>
      </w:r>
      <w:r w:rsidR="00ED1696" w:rsidRPr="00CD330D">
        <w:rPr>
          <w:position w:val="-10"/>
          <w:sz w:val="22"/>
          <w:szCs w:val="22"/>
        </w:rPr>
        <w:object w:dxaOrig="220" w:dyaOrig="240">
          <v:shape id="_x0000_i1057" type="#_x0000_t75" style="width:10.8pt;height:12.25pt" o:ole="">
            <v:imagedata r:id="rId67" o:title=""/>
          </v:shape>
          <o:OLEObject Type="Embed" ProgID="Equation.3" ShapeID="_x0000_i1057" DrawAspect="Content" ObjectID="_1647296188" r:id="rId68"/>
        </w:object>
      </w:r>
      <w:r w:rsidRPr="00CD330D">
        <w:rPr>
          <w:sz w:val="22"/>
          <w:szCs w:val="22"/>
        </w:rPr>
        <w:t xml:space="preserve">. </w:t>
      </w:r>
    </w:p>
    <w:p w:rsidR="0039457F" w:rsidRDefault="00A702E0" w:rsidP="004853E5">
      <w:pPr>
        <w:widowControl w:val="0"/>
        <w:spacing w:line="360" w:lineRule="auto"/>
        <w:jc w:val="both"/>
        <w:rPr>
          <w:sz w:val="22"/>
          <w:szCs w:val="22"/>
        </w:rPr>
      </w:pPr>
      <w:r w:rsidRPr="00CD330D">
        <w:rPr>
          <w:sz w:val="22"/>
          <w:szCs w:val="22"/>
        </w:rPr>
        <w:t xml:space="preserve">Celui-ci peut donc être considéré comme le </w:t>
      </w:r>
      <w:r w:rsidR="007F2C83">
        <w:rPr>
          <w:sz w:val="22"/>
          <w:szCs w:val="22"/>
        </w:rPr>
        <w:t>facteur de correction des dimensions linéaires</w:t>
      </w:r>
      <w:r w:rsidRPr="00CD330D">
        <w:rPr>
          <w:sz w:val="22"/>
          <w:szCs w:val="22"/>
        </w:rPr>
        <w:t>.</w:t>
      </w:r>
    </w:p>
    <w:p w:rsidR="0061680F" w:rsidRPr="00CD330D" w:rsidRDefault="0061680F" w:rsidP="0061680F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relation (1.39) constitue la relation fondamentale de la méthode du modèle rugueux qui peut être généralisée à toutes les dimensions linéaires d'une conduite non circulaire ou d'un canal. Toute dimension linéaire est donnée par la relation (1.39).</w:t>
      </w:r>
    </w:p>
    <w:p w:rsidR="00533D11" w:rsidRPr="00CD330D" w:rsidRDefault="00533D11" w:rsidP="00630A85">
      <w:pPr>
        <w:widowControl w:val="0"/>
        <w:spacing w:line="360" w:lineRule="auto"/>
        <w:jc w:val="both"/>
        <w:rPr>
          <w:sz w:val="22"/>
          <w:szCs w:val="22"/>
        </w:rPr>
      </w:pPr>
      <w:r w:rsidRPr="00CD330D">
        <w:rPr>
          <w:sz w:val="22"/>
          <w:szCs w:val="22"/>
        </w:rPr>
        <w:t>En faisant le rapport entre les relations (1.</w:t>
      </w:r>
      <w:r w:rsidR="00630A85">
        <w:rPr>
          <w:sz w:val="22"/>
          <w:szCs w:val="22"/>
        </w:rPr>
        <w:t>14</w:t>
      </w:r>
      <w:r w:rsidRPr="00CD330D">
        <w:rPr>
          <w:sz w:val="22"/>
          <w:szCs w:val="22"/>
        </w:rPr>
        <w:t>) et (</w:t>
      </w:r>
      <w:r w:rsidR="00630A85">
        <w:rPr>
          <w:sz w:val="22"/>
          <w:szCs w:val="22"/>
        </w:rPr>
        <w:t>1</w:t>
      </w:r>
      <w:r w:rsidRPr="00CD330D">
        <w:rPr>
          <w:sz w:val="22"/>
          <w:szCs w:val="22"/>
        </w:rPr>
        <w:t>.</w:t>
      </w:r>
      <w:r w:rsidR="00630A85">
        <w:rPr>
          <w:sz w:val="22"/>
          <w:szCs w:val="22"/>
        </w:rPr>
        <w:t>37</w:t>
      </w:r>
      <w:r w:rsidRPr="00CD330D">
        <w:rPr>
          <w:sz w:val="22"/>
          <w:szCs w:val="22"/>
        </w:rPr>
        <w:t>), nous obtenons :</w:t>
      </w:r>
    </w:p>
    <w:p w:rsidR="00533D11" w:rsidRPr="00CD330D" w:rsidRDefault="0061680F" w:rsidP="00630A85">
      <w:pPr>
        <w:widowControl w:val="0"/>
        <w:spacing w:before="120" w:after="120" w:line="360" w:lineRule="auto"/>
        <w:ind w:firstLine="708"/>
        <w:jc w:val="both"/>
        <w:rPr>
          <w:sz w:val="22"/>
          <w:szCs w:val="22"/>
        </w:rPr>
      </w:pPr>
      <w:r w:rsidRPr="00CD330D">
        <w:rPr>
          <w:position w:val="-24"/>
          <w:sz w:val="22"/>
          <w:szCs w:val="22"/>
        </w:rPr>
        <w:object w:dxaOrig="780" w:dyaOrig="660">
          <v:shape id="_x0000_i1058" type="#_x0000_t75" style="width:34.8pt;height:30.1pt" o:ole="">
            <v:imagedata r:id="rId69" o:title=""/>
          </v:shape>
          <o:OLEObject Type="Embed" ProgID="Equation.3" ShapeID="_x0000_i1058" DrawAspect="Content" ObjectID="_1647296189" r:id="rId70"/>
        </w:object>
      </w:r>
      <w:r w:rsidR="00533D11" w:rsidRPr="00CD330D">
        <w:rPr>
          <w:sz w:val="22"/>
          <w:szCs w:val="22"/>
        </w:rPr>
        <w:t xml:space="preserve">                                      </w:t>
      </w:r>
      <w:r w:rsidR="0001291D" w:rsidRPr="00CD330D">
        <w:rPr>
          <w:sz w:val="22"/>
          <w:szCs w:val="22"/>
        </w:rPr>
        <w:t xml:space="preserve"> </w:t>
      </w:r>
      <w:r w:rsidR="00787342" w:rsidRPr="00CD330D">
        <w:rPr>
          <w:sz w:val="22"/>
          <w:szCs w:val="22"/>
        </w:rPr>
        <w:t xml:space="preserve">  </w:t>
      </w:r>
      <w:r w:rsidR="00630A85">
        <w:rPr>
          <w:sz w:val="22"/>
          <w:szCs w:val="22"/>
        </w:rPr>
        <w:tab/>
      </w:r>
      <w:r w:rsidR="00630A85">
        <w:rPr>
          <w:sz w:val="22"/>
          <w:szCs w:val="22"/>
        </w:rPr>
        <w:tab/>
      </w:r>
      <w:r w:rsidR="00630A85">
        <w:rPr>
          <w:sz w:val="22"/>
          <w:szCs w:val="22"/>
        </w:rPr>
        <w:tab/>
      </w:r>
      <w:r w:rsidR="00630A85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533D11" w:rsidRPr="00CD330D">
        <w:rPr>
          <w:sz w:val="22"/>
          <w:szCs w:val="22"/>
        </w:rPr>
        <w:t>(</w:t>
      </w:r>
      <w:r w:rsidR="00630A85">
        <w:rPr>
          <w:sz w:val="22"/>
          <w:szCs w:val="22"/>
        </w:rPr>
        <w:t>1</w:t>
      </w:r>
      <w:r w:rsidR="00533D11" w:rsidRPr="00CD330D">
        <w:rPr>
          <w:sz w:val="22"/>
          <w:szCs w:val="22"/>
        </w:rPr>
        <w:t>.4</w:t>
      </w:r>
      <w:r w:rsidR="00630A85">
        <w:rPr>
          <w:sz w:val="22"/>
          <w:szCs w:val="22"/>
        </w:rPr>
        <w:t>1</w:t>
      </w:r>
      <w:r w:rsidR="00533D11" w:rsidRPr="00CD330D">
        <w:rPr>
          <w:sz w:val="22"/>
          <w:szCs w:val="22"/>
        </w:rPr>
        <w:t>)</w:t>
      </w:r>
    </w:p>
    <w:p w:rsidR="00630A85" w:rsidRDefault="00533D11" w:rsidP="00630A85">
      <w:pPr>
        <w:widowControl w:val="0"/>
        <w:spacing w:line="360" w:lineRule="auto"/>
        <w:jc w:val="both"/>
        <w:rPr>
          <w:sz w:val="22"/>
          <w:szCs w:val="22"/>
        </w:rPr>
      </w:pPr>
      <w:r w:rsidRPr="00CD330D">
        <w:rPr>
          <w:sz w:val="22"/>
          <w:szCs w:val="22"/>
        </w:rPr>
        <w:t>Or, selon la relation (</w:t>
      </w:r>
      <w:r w:rsidR="00630A85">
        <w:rPr>
          <w:sz w:val="22"/>
          <w:szCs w:val="22"/>
        </w:rPr>
        <w:t>1</w:t>
      </w:r>
      <w:r w:rsidRPr="00CD330D">
        <w:rPr>
          <w:sz w:val="22"/>
          <w:szCs w:val="22"/>
        </w:rPr>
        <w:t>.3</w:t>
      </w:r>
      <w:r w:rsidR="00630A85">
        <w:rPr>
          <w:sz w:val="22"/>
          <w:szCs w:val="22"/>
        </w:rPr>
        <w:t>9</w:t>
      </w:r>
      <w:r w:rsidRPr="00CD330D">
        <w:rPr>
          <w:sz w:val="22"/>
          <w:szCs w:val="22"/>
        </w:rPr>
        <w:t xml:space="preserve">), le rapport </w:t>
      </w:r>
      <w:r w:rsidR="00F013E5" w:rsidRPr="00CD330D">
        <w:rPr>
          <w:position w:val="-6"/>
          <w:sz w:val="22"/>
          <w:szCs w:val="22"/>
        </w:rPr>
        <w:object w:dxaOrig="499" w:dyaOrig="300">
          <v:shape id="_x0000_i1059" type="#_x0000_t75" style="width:24.45pt;height:15.55pt" o:ole="">
            <v:imagedata r:id="rId71" o:title=""/>
          </v:shape>
          <o:OLEObject Type="Embed" ProgID="Equation.3" ShapeID="_x0000_i1059" DrawAspect="Content" ObjectID="_1647296190" r:id="rId72"/>
        </w:object>
      </w:r>
      <w:r w:rsidRPr="00CD330D">
        <w:rPr>
          <w:sz w:val="22"/>
          <w:szCs w:val="22"/>
        </w:rPr>
        <w:t>constituant le membre droit de la relation (</w:t>
      </w:r>
      <w:r w:rsidR="00630A85">
        <w:rPr>
          <w:sz w:val="22"/>
          <w:szCs w:val="22"/>
        </w:rPr>
        <w:t>1</w:t>
      </w:r>
      <w:r w:rsidRPr="00CD330D">
        <w:rPr>
          <w:sz w:val="22"/>
          <w:szCs w:val="22"/>
        </w:rPr>
        <w:t>.4</w:t>
      </w:r>
      <w:r w:rsidR="00630A85">
        <w:rPr>
          <w:sz w:val="22"/>
          <w:szCs w:val="22"/>
        </w:rPr>
        <w:t>1</w:t>
      </w:r>
      <w:r w:rsidRPr="00CD330D">
        <w:rPr>
          <w:sz w:val="22"/>
          <w:szCs w:val="22"/>
        </w:rPr>
        <w:t xml:space="preserve">) n’est autre </w:t>
      </w:r>
      <w:r w:rsidR="00630A85" w:rsidRPr="00CD330D">
        <w:rPr>
          <w:sz w:val="22"/>
          <w:szCs w:val="22"/>
        </w:rPr>
        <w:t>que</w:t>
      </w:r>
      <w:r w:rsidR="00F013E5" w:rsidRPr="00CD330D">
        <w:rPr>
          <w:position w:val="-10"/>
          <w:sz w:val="22"/>
          <w:szCs w:val="22"/>
        </w:rPr>
        <w:object w:dxaOrig="380" w:dyaOrig="360">
          <v:shape id="_x0000_i1060" type="#_x0000_t75" style="width:18.8pt;height:17.9pt" o:ole="">
            <v:imagedata r:id="rId73" o:title=""/>
          </v:shape>
          <o:OLEObject Type="Embed" ProgID="Equation.3" ShapeID="_x0000_i1060" DrawAspect="Content" ObjectID="_1647296191" r:id="rId74"/>
        </w:object>
      </w:r>
      <w:r w:rsidRPr="00CD330D">
        <w:rPr>
          <w:sz w:val="22"/>
          <w:szCs w:val="22"/>
        </w:rPr>
        <w:t>. Ainsi, la relation (</w:t>
      </w:r>
      <w:r w:rsidR="00630A85">
        <w:rPr>
          <w:sz w:val="22"/>
          <w:szCs w:val="22"/>
        </w:rPr>
        <w:t>1.</w:t>
      </w:r>
      <w:r w:rsidRPr="00CD330D">
        <w:rPr>
          <w:sz w:val="22"/>
          <w:szCs w:val="22"/>
        </w:rPr>
        <w:t>4</w:t>
      </w:r>
      <w:r w:rsidR="00630A85">
        <w:rPr>
          <w:sz w:val="22"/>
          <w:szCs w:val="22"/>
        </w:rPr>
        <w:t>1</w:t>
      </w:r>
      <w:r w:rsidRPr="00CD330D">
        <w:rPr>
          <w:sz w:val="22"/>
          <w:szCs w:val="22"/>
        </w:rPr>
        <w:t>) s’écrit :</w:t>
      </w:r>
    </w:p>
    <w:p w:rsidR="00533D11" w:rsidRPr="00630A85" w:rsidRDefault="0061680F" w:rsidP="00630A85">
      <w:pPr>
        <w:widowControl w:val="0"/>
        <w:spacing w:before="120" w:after="120" w:line="360" w:lineRule="auto"/>
        <w:ind w:firstLine="708"/>
        <w:jc w:val="both"/>
        <w:rPr>
          <w:sz w:val="22"/>
          <w:szCs w:val="22"/>
        </w:rPr>
      </w:pPr>
      <w:r w:rsidRPr="00057190">
        <w:rPr>
          <w:position w:val="-10"/>
        </w:rPr>
        <w:object w:dxaOrig="1080" w:dyaOrig="420">
          <v:shape id="_x0000_i1061" type="#_x0000_t75" style="width:54.1pt;height:20.7pt" o:ole="">
            <v:imagedata r:id="rId75" o:title=""/>
          </v:shape>
          <o:OLEObject Type="Embed" ProgID="Equation.3" ShapeID="_x0000_i1061" DrawAspect="Content" ObjectID="_1647296192" r:id="rId76"/>
        </w:object>
      </w:r>
      <w:r w:rsidR="00533D11" w:rsidRPr="00057190">
        <w:t xml:space="preserve">                                   </w:t>
      </w:r>
      <w:r w:rsidR="0001291D" w:rsidRPr="00057190">
        <w:t xml:space="preserve">  </w:t>
      </w:r>
      <w:r w:rsidR="00F013E5">
        <w:t xml:space="preserve"> </w:t>
      </w:r>
      <w:r w:rsidR="00630A85">
        <w:tab/>
      </w:r>
      <w:r w:rsidR="00630A85">
        <w:tab/>
      </w:r>
      <w:r w:rsidR="00630A85">
        <w:tab/>
      </w:r>
      <w:r w:rsidR="00630A85">
        <w:tab/>
        <w:t xml:space="preserve">   </w:t>
      </w:r>
      <w:r w:rsidR="004B7B34">
        <w:tab/>
      </w:r>
      <w:r w:rsidR="004B7B34">
        <w:tab/>
        <w:t xml:space="preserve">   </w:t>
      </w:r>
      <w:r w:rsidR="00533D11" w:rsidRPr="00630A85">
        <w:rPr>
          <w:sz w:val="22"/>
          <w:szCs w:val="22"/>
        </w:rPr>
        <w:t>(</w:t>
      </w:r>
      <w:r w:rsidR="00630A85">
        <w:rPr>
          <w:sz w:val="22"/>
          <w:szCs w:val="22"/>
        </w:rPr>
        <w:t>1</w:t>
      </w:r>
      <w:r w:rsidR="00533D11" w:rsidRPr="00630A85">
        <w:rPr>
          <w:sz w:val="22"/>
          <w:szCs w:val="22"/>
        </w:rPr>
        <w:t>.4</w:t>
      </w:r>
      <w:r w:rsidR="00630A85">
        <w:rPr>
          <w:sz w:val="22"/>
          <w:szCs w:val="22"/>
        </w:rPr>
        <w:t>2</w:t>
      </w:r>
      <w:r w:rsidR="00533D11" w:rsidRPr="00630A85">
        <w:rPr>
          <w:sz w:val="22"/>
          <w:szCs w:val="22"/>
        </w:rPr>
        <w:t>)</w:t>
      </w:r>
    </w:p>
    <w:p w:rsidR="00533D11" w:rsidRPr="00CD330D" w:rsidRDefault="00FC0563" w:rsidP="00C06250">
      <w:pPr>
        <w:widowControl w:val="0"/>
        <w:spacing w:line="360" w:lineRule="auto"/>
        <w:jc w:val="both"/>
        <w:rPr>
          <w:sz w:val="22"/>
          <w:szCs w:val="22"/>
        </w:rPr>
      </w:pPr>
      <w:r w:rsidRPr="00CD330D">
        <w:rPr>
          <w:sz w:val="22"/>
          <w:szCs w:val="22"/>
        </w:rPr>
        <w:t>En remplaçant, dans la relation (1.</w:t>
      </w:r>
      <w:r w:rsidR="00C06250">
        <w:rPr>
          <w:sz w:val="22"/>
          <w:szCs w:val="22"/>
        </w:rPr>
        <w:t>1</w:t>
      </w:r>
      <w:r w:rsidRPr="00CD330D">
        <w:rPr>
          <w:sz w:val="22"/>
          <w:szCs w:val="22"/>
        </w:rPr>
        <w:t xml:space="preserve">6) de </w:t>
      </w:r>
      <w:r w:rsidRPr="00917474">
        <w:rPr>
          <w:i/>
          <w:sz w:val="22"/>
          <w:szCs w:val="22"/>
        </w:rPr>
        <w:t>Colebrook-White</w:t>
      </w:r>
      <w:r w:rsidRPr="00CD330D">
        <w:rPr>
          <w:sz w:val="22"/>
          <w:szCs w:val="22"/>
        </w:rPr>
        <w:t xml:space="preserve">, le </w:t>
      </w:r>
      <w:r w:rsidR="00C06250" w:rsidRPr="00CD330D">
        <w:rPr>
          <w:sz w:val="22"/>
          <w:szCs w:val="22"/>
        </w:rPr>
        <w:t>diamètre</w:t>
      </w:r>
      <w:r w:rsidRPr="00CD330D">
        <w:rPr>
          <w:position w:val="-4"/>
          <w:sz w:val="22"/>
          <w:szCs w:val="22"/>
        </w:rPr>
        <w:object w:dxaOrig="240" w:dyaOrig="220">
          <v:shape id="_x0000_i1062" type="#_x0000_t75" style="width:12.25pt;height:10.8pt" o:ole="">
            <v:imagedata r:id="rId77" o:title=""/>
          </v:shape>
          <o:OLEObject Type="Embed" ProgID="Equation.3" ShapeID="_x0000_i1062" DrawAspect="Content" ObjectID="_1647296193" r:id="rId78"/>
        </w:object>
      </w:r>
      <w:r w:rsidRPr="00CD330D">
        <w:rPr>
          <w:sz w:val="22"/>
          <w:szCs w:val="22"/>
        </w:rPr>
        <w:t xml:space="preserve">, le coefficient de frottement </w:t>
      </w:r>
      <w:r w:rsidRPr="00CD330D">
        <w:rPr>
          <w:position w:val="-10"/>
          <w:sz w:val="22"/>
          <w:szCs w:val="22"/>
        </w:rPr>
        <w:object w:dxaOrig="220" w:dyaOrig="300">
          <v:shape id="_x0000_i1063" type="#_x0000_t75" style="width:10.8pt;height:15.55pt" o:ole="">
            <v:imagedata r:id="rId79" o:title=""/>
          </v:shape>
          <o:OLEObject Type="Embed" ProgID="Equation.3" ShapeID="_x0000_i1063" DrawAspect="Content" ObjectID="_1647296194" r:id="rId80"/>
        </w:object>
      </w:r>
      <w:r w:rsidRPr="00CD330D">
        <w:rPr>
          <w:sz w:val="22"/>
          <w:szCs w:val="22"/>
        </w:rPr>
        <w:t xml:space="preserve">ainsi que le nombre de </w:t>
      </w:r>
      <w:r w:rsidRPr="00887C25">
        <w:rPr>
          <w:i/>
          <w:sz w:val="22"/>
          <w:szCs w:val="22"/>
        </w:rPr>
        <w:t>Reynolds</w:t>
      </w:r>
      <w:r w:rsidRPr="00CD330D">
        <w:rPr>
          <w:sz w:val="22"/>
          <w:szCs w:val="22"/>
        </w:rPr>
        <w:t xml:space="preserve"> </w:t>
      </w:r>
      <w:r w:rsidR="007F2C83">
        <w:rPr>
          <w:i/>
          <w:sz w:val="22"/>
          <w:szCs w:val="22"/>
        </w:rPr>
        <w:t>R</w:t>
      </w:r>
      <w:r w:rsidR="007F2C83">
        <w:rPr>
          <w:sz w:val="22"/>
          <w:szCs w:val="22"/>
        </w:rPr>
        <w:t xml:space="preserve"> </w:t>
      </w:r>
      <w:r w:rsidRPr="00CD330D">
        <w:rPr>
          <w:sz w:val="22"/>
          <w:szCs w:val="22"/>
        </w:rPr>
        <w:t>par leur expression respective (</w:t>
      </w:r>
      <w:r w:rsidR="00C06250">
        <w:rPr>
          <w:sz w:val="22"/>
          <w:szCs w:val="22"/>
        </w:rPr>
        <w:t>1</w:t>
      </w:r>
      <w:r w:rsidRPr="00CD330D">
        <w:rPr>
          <w:sz w:val="22"/>
          <w:szCs w:val="22"/>
        </w:rPr>
        <w:t>.3</w:t>
      </w:r>
      <w:r w:rsidR="00C06250">
        <w:rPr>
          <w:sz w:val="22"/>
          <w:szCs w:val="22"/>
        </w:rPr>
        <w:t>9</w:t>
      </w:r>
      <w:r w:rsidRPr="00CD330D">
        <w:rPr>
          <w:sz w:val="22"/>
          <w:szCs w:val="22"/>
        </w:rPr>
        <w:t>), (</w:t>
      </w:r>
      <w:r w:rsidR="00C06250">
        <w:rPr>
          <w:sz w:val="22"/>
          <w:szCs w:val="22"/>
        </w:rPr>
        <w:t>1</w:t>
      </w:r>
      <w:r w:rsidRPr="00CD330D">
        <w:rPr>
          <w:sz w:val="22"/>
          <w:szCs w:val="22"/>
        </w:rPr>
        <w:t>.4</w:t>
      </w:r>
      <w:r w:rsidR="00C06250">
        <w:rPr>
          <w:sz w:val="22"/>
          <w:szCs w:val="22"/>
        </w:rPr>
        <w:t>0</w:t>
      </w:r>
      <w:r w:rsidRPr="00CD330D">
        <w:rPr>
          <w:sz w:val="22"/>
          <w:szCs w:val="22"/>
        </w:rPr>
        <w:t>) et (</w:t>
      </w:r>
      <w:r w:rsidR="00C06250">
        <w:rPr>
          <w:sz w:val="22"/>
          <w:szCs w:val="22"/>
        </w:rPr>
        <w:t>1</w:t>
      </w:r>
      <w:r w:rsidRPr="00CD330D">
        <w:rPr>
          <w:sz w:val="22"/>
          <w:szCs w:val="22"/>
        </w:rPr>
        <w:t>.4</w:t>
      </w:r>
      <w:r w:rsidR="00C06250">
        <w:rPr>
          <w:sz w:val="22"/>
          <w:szCs w:val="22"/>
        </w:rPr>
        <w:t>2</w:t>
      </w:r>
      <w:r w:rsidRPr="00CD330D">
        <w:rPr>
          <w:sz w:val="22"/>
          <w:szCs w:val="22"/>
        </w:rPr>
        <w:t>), nous obtenons :</w:t>
      </w:r>
    </w:p>
    <w:p w:rsidR="00FC0563" w:rsidRPr="00057190" w:rsidRDefault="0061680F" w:rsidP="00C06250">
      <w:pPr>
        <w:widowControl w:val="0"/>
        <w:spacing w:before="120" w:after="120" w:line="360" w:lineRule="auto"/>
        <w:ind w:firstLine="709"/>
      </w:pPr>
      <w:r w:rsidRPr="0061680F">
        <w:rPr>
          <w:position w:val="-38"/>
        </w:rPr>
        <w:object w:dxaOrig="3840" w:dyaOrig="960">
          <v:shape id="_x0000_i1064" type="#_x0000_t75" style="width:163.75pt;height:40.95pt" o:ole="">
            <v:imagedata r:id="rId81" o:title=""/>
          </v:shape>
          <o:OLEObject Type="Embed" ProgID="Equation.3" ShapeID="_x0000_i1064" DrawAspect="Content" ObjectID="_1647296195" r:id="rId82"/>
        </w:object>
      </w:r>
    </w:p>
    <w:p w:rsidR="00FF2BDD" w:rsidRPr="00C06250" w:rsidRDefault="00143AB5" w:rsidP="00FF2BDD">
      <w:pPr>
        <w:widowControl w:val="0"/>
        <w:spacing w:line="360" w:lineRule="auto"/>
        <w:jc w:val="both"/>
        <w:rPr>
          <w:sz w:val="22"/>
          <w:szCs w:val="22"/>
        </w:rPr>
      </w:pPr>
      <w:r w:rsidRPr="00C06250">
        <w:rPr>
          <w:sz w:val="22"/>
          <w:szCs w:val="22"/>
        </w:rPr>
        <w:t>Après simplifications et réarrangements, la relation précédente prend la forme suivante :</w:t>
      </w:r>
    </w:p>
    <w:p w:rsidR="00143AB5" w:rsidRPr="00C06250" w:rsidRDefault="0061680F" w:rsidP="00C06250">
      <w:pPr>
        <w:widowControl w:val="0"/>
        <w:spacing w:before="120" w:after="120" w:line="360" w:lineRule="auto"/>
        <w:ind w:firstLine="708"/>
        <w:jc w:val="both"/>
        <w:rPr>
          <w:color w:val="000000"/>
          <w:sz w:val="22"/>
          <w:szCs w:val="22"/>
        </w:rPr>
      </w:pPr>
      <w:r w:rsidRPr="0061680F">
        <w:rPr>
          <w:color w:val="000000"/>
          <w:position w:val="-36"/>
          <w:sz w:val="22"/>
          <w:szCs w:val="22"/>
        </w:rPr>
        <w:object w:dxaOrig="3140" w:dyaOrig="840">
          <v:shape id="_x0000_i1065" type="#_x0000_t75" style="width:131.75pt;height:35.75pt" o:ole="">
            <v:imagedata r:id="rId83" o:title=""/>
          </v:shape>
          <o:OLEObject Type="Embed" ProgID="Equation.3" ShapeID="_x0000_i1065" DrawAspect="Content" ObjectID="_1647296196" r:id="rId84"/>
        </w:object>
      </w:r>
      <w:r w:rsidR="00E03832" w:rsidRPr="00C06250">
        <w:rPr>
          <w:color w:val="000000"/>
          <w:sz w:val="22"/>
          <w:szCs w:val="22"/>
        </w:rPr>
        <w:t xml:space="preserve">                     </w:t>
      </w:r>
      <w:r w:rsidR="0001291D" w:rsidRPr="00C06250">
        <w:rPr>
          <w:color w:val="000000"/>
          <w:sz w:val="22"/>
          <w:szCs w:val="22"/>
        </w:rPr>
        <w:t xml:space="preserve">   </w:t>
      </w:r>
      <w:r w:rsidR="00F013E5" w:rsidRPr="00C06250">
        <w:rPr>
          <w:color w:val="000000"/>
          <w:sz w:val="22"/>
          <w:szCs w:val="22"/>
        </w:rPr>
        <w:t xml:space="preserve"> </w:t>
      </w:r>
      <w:r w:rsidR="00C06250">
        <w:rPr>
          <w:color w:val="000000"/>
          <w:sz w:val="22"/>
          <w:szCs w:val="22"/>
        </w:rPr>
        <w:tab/>
      </w:r>
      <w:r w:rsidR="00C06250">
        <w:rPr>
          <w:color w:val="000000"/>
          <w:sz w:val="22"/>
          <w:szCs w:val="22"/>
        </w:rPr>
        <w:tab/>
      </w:r>
      <w:r w:rsidR="00C06250">
        <w:rPr>
          <w:color w:val="000000"/>
          <w:sz w:val="22"/>
          <w:szCs w:val="22"/>
        </w:rPr>
        <w:tab/>
        <w:t xml:space="preserve">   </w:t>
      </w:r>
      <w:r w:rsidR="004B7B34">
        <w:rPr>
          <w:color w:val="000000"/>
          <w:sz w:val="22"/>
          <w:szCs w:val="22"/>
        </w:rPr>
        <w:tab/>
      </w:r>
      <w:r w:rsidR="004B7B34">
        <w:rPr>
          <w:color w:val="000000"/>
          <w:sz w:val="22"/>
          <w:szCs w:val="22"/>
        </w:rPr>
        <w:tab/>
        <w:t xml:space="preserve">   </w:t>
      </w:r>
      <w:r w:rsidR="00E03832" w:rsidRPr="00C06250">
        <w:rPr>
          <w:color w:val="000000"/>
          <w:sz w:val="22"/>
          <w:szCs w:val="22"/>
        </w:rPr>
        <w:t>(</w:t>
      </w:r>
      <w:r w:rsidR="00C06250">
        <w:rPr>
          <w:color w:val="000000"/>
          <w:sz w:val="22"/>
          <w:szCs w:val="22"/>
        </w:rPr>
        <w:t>1</w:t>
      </w:r>
      <w:r w:rsidR="00E03832" w:rsidRPr="00C06250">
        <w:rPr>
          <w:color w:val="000000"/>
          <w:sz w:val="22"/>
          <w:szCs w:val="22"/>
        </w:rPr>
        <w:t>.4</w:t>
      </w:r>
      <w:r w:rsidR="00C06250">
        <w:rPr>
          <w:color w:val="000000"/>
          <w:sz w:val="22"/>
          <w:szCs w:val="22"/>
        </w:rPr>
        <w:t>3</w:t>
      </w:r>
      <w:r w:rsidR="00E03832" w:rsidRPr="00C06250">
        <w:rPr>
          <w:color w:val="000000"/>
          <w:sz w:val="22"/>
          <w:szCs w:val="22"/>
        </w:rPr>
        <w:t>)</w:t>
      </w:r>
    </w:p>
    <w:p w:rsidR="004B3436" w:rsidRPr="00C06250" w:rsidRDefault="00E03832" w:rsidP="00C06250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C06250">
        <w:rPr>
          <w:color w:val="000000"/>
          <w:sz w:val="22"/>
          <w:szCs w:val="22"/>
        </w:rPr>
        <w:t>Nous obtenons ainsi la relation implicite</w:t>
      </w:r>
      <w:r w:rsidR="0083464E" w:rsidRPr="00C06250">
        <w:rPr>
          <w:color w:val="000000"/>
          <w:position w:val="-10"/>
          <w:sz w:val="22"/>
          <w:szCs w:val="22"/>
        </w:rPr>
        <w:object w:dxaOrig="960" w:dyaOrig="340">
          <v:shape id="_x0000_i1066" type="#_x0000_t75" style="width:48pt;height:17.4pt" o:ole="">
            <v:imagedata r:id="rId85" o:title=""/>
          </v:shape>
          <o:OLEObject Type="Embed" ProgID="Equation.3" ShapeID="_x0000_i1066" DrawAspect="Content" ObjectID="_1647296197" r:id="rId86"/>
        </w:object>
      </w:r>
      <w:r w:rsidRPr="00C06250">
        <w:rPr>
          <w:color w:val="000000"/>
          <w:sz w:val="22"/>
          <w:szCs w:val="22"/>
        </w:rPr>
        <w:t>. Rappelons que</w:t>
      </w:r>
      <w:r w:rsidR="0083464E" w:rsidRPr="00C06250">
        <w:rPr>
          <w:color w:val="000000"/>
          <w:sz w:val="22"/>
          <w:szCs w:val="22"/>
        </w:rPr>
        <w:t xml:space="preserve"> le diamètre </w:t>
      </w:r>
      <w:r w:rsidR="0083464E" w:rsidRPr="00C06250">
        <w:rPr>
          <w:color w:val="000000"/>
          <w:position w:val="-4"/>
          <w:sz w:val="22"/>
          <w:szCs w:val="22"/>
        </w:rPr>
        <w:object w:dxaOrig="240" w:dyaOrig="279">
          <v:shape id="_x0000_i1067" type="#_x0000_t75" style="width:12.25pt;height:14.1pt" o:ole="">
            <v:imagedata r:id="rId87" o:title=""/>
          </v:shape>
          <o:OLEObject Type="Embed" ProgID="Equation.3" ShapeID="_x0000_i1067" DrawAspect="Content" ObjectID="_1647296198" r:id="rId88"/>
        </w:object>
      </w:r>
      <w:r w:rsidR="0083464E" w:rsidRPr="00C06250">
        <w:rPr>
          <w:color w:val="000000"/>
          <w:sz w:val="22"/>
          <w:szCs w:val="22"/>
        </w:rPr>
        <w:t>est bien défini par la relation (</w:t>
      </w:r>
      <w:r w:rsidR="00C06250">
        <w:rPr>
          <w:color w:val="000000"/>
          <w:sz w:val="22"/>
          <w:szCs w:val="22"/>
        </w:rPr>
        <w:t>1</w:t>
      </w:r>
      <w:r w:rsidR="0083464E" w:rsidRPr="00C06250">
        <w:rPr>
          <w:color w:val="000000"/>
          <w:sz w:val="22"/>
          <w:szCs w:val="22"/>
        </w:rPr>
        <w:t>.3</w:t>
      </w:r>
      <w:r w:rsidR="00C06250">
        <w:rPr>
          <w:color w:val="000000"/>
          <w:sz w:val="22"/>
          <w:szCs w:val="22"/>
        </w:rPr>
        <w:t>6</w:t>
      </w:r>
      <w:r w:rsidR="0083464E" w:rsidRPr="00C06250">
        <w:rPr>
          <w:color w:val="000000"/>
          <w:sz w:val="22"/>
          <w:szCs w:val="22"/>
        </w:rPr>
        <w:t xml:space="preserve">) pour les valeurs connues de </w:t>
      </w:r>
      <w:r w:rsidR="00F013E5" w:rsidRPr="00C06250">
        <w:rPr>
          <w:position w:val="-10"/>
          <w:sz w:val="22"/>
          <w:szCs w:val="22"/>
        </w:rPr>
        <w:object w:dxaOrig="220" w:dyaOrig="279">
          <v:shape id="_x0000_i1068" type="#_x0000_t75" style="width:10.8pt;height:14.1pt" o:ole="">
            <v:imagedata r:id="rId11" o:title=""/>
          </v:shape>
          <o:OLEObject Type="Embed" ProgID="Equation.3" ShapeID="_x0000_i1068" DrawAspect="Content" ObjectID="_1647296199" r:id="rId89"/>
        </w:object>
      </w:r>
      <w:r w:rsidR="0083464E" w:rsidRPr="00C06250">
        <w:rPr>
          <w:color w:val="000000"/>
          <w:sz w:val="22"/>
          <w:szCs w:val="22"/>
        </w:rPr>
        <w:t>et</w:t>
      </w:r>
      <w:r w:rsidR="0083464E" w:rsidRPr="00C06250">
        <w:rPr>
          <w:color w:val="000000"/>
          <w:position w:val="-6"/>
          <w:sz w:val="22"/>
          <w:szCs w:val="22"/>
        </w:rPr>
        <w:object w:dxaOrig="200" w:dyaOrig="240">
          <v:shape id="_x0000_i1069" type="#_x0000_t75" style="width:10.35pt;height:12.25pt" o:ole="">
            <v:imagedata r:id="rId90" o:title=""/>
          </v:shape>
          <o:OLEObject Type="Embed" ProgID="Equation.3" ShapeID="_x0000_i1069" DrawAspect="Content" ObjectID="_1647296200" r:id="rId91"/>
        </w:object>
      </w:r>
      <w:r w:rsidR="0083464E" w:rsidRPr="00C06250">
        <w:rPr>
          <w:color w:val="000000"/>
          <w:sz w:val="22"/>
          <w:szCs w:val="22"/>
        </w:rPr>
        <w:t xml:space="preserve">, et que </w:t>
      </w:r>
      <w:r w:rsidR="007F2C83" w:rsidRPr="00203CD3">
        <w:rPr>
          <w:position w:val="-4"/>
          <w:sz w:val="22"/>
          <w:szCs w:val="22"/>
        </w:rPr>
        <w:object w:dxaOrig="240" w:dyaOrig="320">
          <v:shape id="_x0000_i1070" type="#_x0000_t75" style="width:12.25pt;height:16pt" o:ole="">
            <v:imagedata r:id="rId40" o:title=""/>
          </v:shape>
          <o:OLEObject Type="Embed" ProgID="Equation.3" ShapeID="_x0000_i1070" DrawAspect="Content" ObjectID="_1647296201" r:id="rId92"/>
        </w:object>
      </w:r>
      <w:r w:rsidR="0083464E" w:rsidRPr="00C06250">
        <w:rPr>
          <w:color w:val="000000"/>
          <w:sz w:val="22"/>
          <w:szCs w:val="22"/>
        </w:rPr>
        <w:t xml:space="preserve">l’est aussi pour les valeurs données </w:t>
      </w:r>
      <w:r w:rsidR="00C06250" w:rsidRPr="00C06250">
        <w:rPr>
          <w:color w:val="000000"/>
          <w:sz w:val="22"/>
          <w:szCs w:val="22"/>
        </w:rPr>
        <w:t>de</w:t>
      </w:r>
      <w:r w:rsidR="00F013E5" w:rsidRPr="00C06250">
        <w:rPr>
          <w:position w:val="-10"/>
          <w:sz w:val="22"/>
          <w:szCs w:val="22"/>
        </w:rPr>
        <w:object w:dxaOrig="220" w:dyaOrig="279">
          <v:shape id="_x0000_i1071" type="#_x0000_t75" style="width:10.8pt;height:14.1pt" o:ole="">
            <v:imagedata r:id="rId11" o:title=""/>
          </v:shape>
          <o:OLEObject Type="Embed" ProgID="Equation.3" ShapeID="_x0000_i1071" DrawAspect="Content" ObjectID="_1647296202" r:id="rId93"/>
        </w:object>
      </w:r>
      <w:r w:rsidR="00C06250">
        <w:rPr>
          <w:sz w:val="22"/>
          <w:szCs w:val="22"/>
        </w:rPr>
        <w:t xml:space="preserve">, </w:t>
      </w:r>
      <w:r w:rsidR="00C06250" w:rsidRPr="00C06250">
        <w:rPr>
          <w:color w:val="000000"/>
          <w:position w:val="-4"/>
          <w:sz w:val="22"/>
          <w:szCs w:val="22"/>
        </w:rPr>
        <w:object w:dxaOrig="279" w:dyaOrig="320">
          <v:shape id="_x0000_i1072" type="#_x0000_t75" style="width:14.1pt;height:16pt" o:ole="">
            <v:imagedata r:id="rId94" o:title=""/>
          </v:shape>
          <o:OLEObject Type="Embed" ProgID="Equation.3" ShapeID="_x0000_i1072" DrawAspect="Content" ObjectID="_1647296203" r:id="rId95"/>
        </w:object>
      </w:r>
      <w:r w:rsidR="0083464E" w:rsidRPr="00C06250">
        <w:rPr>
          <w:color w:val="000000"/>
          <w:sz w:val="22"/>
          <w:szCs w:val="22"/>
        </w:rPr>
        <w:t xml:space="preserve">et </w:t>
      </w:r>
      <w:r w:rsidR="0083464E" w:rsidRPr="00C06250">
        <w:rPr>
          <w:color w:val="000000"/>
          <w:position w:val="-6"/>
          <w:sz w:val="22"/>
          <w:szCs w:val="22"/>
        </w:rPr>
        <w:object w:dxaOrig="180" w:dyaOrig="200">
          <v:shape id="_x0000_i1073" type="#_x0000_t75" style="width:8.95pt;height:10.35pt" o:ole="">
            <v:imagedata r:id="rId96" o:title=""/>
          </v:shape>
          <o:OLEObject Type="Embed" ProgID="Equation.3" ShapeID="_x0000_i1073" DrawAspect="Content" ObjectID="_1647296204" r:id="rId97"/>
        </w:object>
      </w:r>
      <w:r w:rsidR="0083464E" w:rsidRPr="00C06250">
        <w:rPr>
          <w:color w:val="000000"/>
          <w:sz w:val="22"/>
          <w:szCs w:val="22"/>
        </w:rPr>
        <w:t>en vertu de la relation (</w:t>
      </w:r>
      <w:r w:rsidR="00C06250">
        <w:rPr>
          <w:color w:val="000000"/>
          <w:sz w:val="22"/>
          <w:szCs w:val="22"/>
        </w:rPr>
        <w:t>1</w:t>
      </w:r>
      <w:r w:rsidR="0083464E" w:rsidRPr="00C06250">
        <w:rPr>
          <w:color w:val="000000"/>
          <w:sz w:val="22"/>
          <w:szCs w:val="22"/>
        </w:rPr>
        <w:t>.</w:t>
      </w:r>
      <w:r w:rsidR="00C06250">
        <w:rPr>
          <w:color w:val="000000"/>
          <w:sz w:val="22"/>
          <w:szCs w:val="22"/>
        </w:rPr>
        <w:t>37</w:t>
      </w:r>
      <w:r w:rsidR="0083464E" w:rsidRPr="00C06250">
        <w:rPr>
          <w:color w:val="000000"/>
          <w:sz w:val="22"/>
          <w:szCs w:val="22"/>
        </w:rPr>
        <w:t>). La seule variable inconnue dans la relation (</w:t>
      </w:r>
      <w:r w:rsidR="00C06250">
        <w:rPr>
          <w:color w:val="000000"/>
          <w:sz w:val="22"/>
          <w:szCs w:val="22"/>
        </w:rPr>
        <w:t>1</w:t>
      </w:r>
      <w:r w:rsidR="0083464E" w:rsidRPr="00C06250">
        <w:rPr>
          <w:color w:val="000000"/>
          <w:sz w:val="22"/>
          <w:szCs w:val="22"/>
        </w:rPr>
        <w:t>.4</w:t>
      </w:r>
      <w:r w:rsidR="00C06250">
        <w:rPr>
          <w:color w:val="000000"/>
          <w:sz w:val="22"/>
          <w:szCs w:val="22"/>
        </w:rPr>
        <w:t>3</w:t>
      </w:r>
      <w:r w:rsidR="0083464E" w:rsidRPr="00C06250">
        <w:rPr>
          <w:color w:val="000000"/>
          <w:sz w:val="22"/>
          <w:szCs w:val="22"/>
        </w:rPr>
        <w:t xml:space="preserve">) n’est donc que le facteur de correction des </w:t>
      </w:r>
      <w:r w:rsidR="007F2C83">
        <w:rPr>
          <w:color w:val="000000"/>
          <w:sz w:val="22"/>
          <w:szCs w:val="22"/>
        </w:rPr>
        <w:t>dimensions linéaires</w:t>
      </w:r>
      <w:r w:rsidR="006E0633" w:rsidRPr="00C06250">
        <w:rPr>
          <w:color w:val="000000"/>
          <w:position w:val="-10"/>
          <w:sz w:val="22"/>
          <w:szCs w:val="22"/>
        </w:rPr>
        <w:object w:dxaOrig="220" w:dyaOrig="240">
          <v:shape id="_x0000_i1074" type="#_x0000_t75" style="width:10.8pt;height:12.25pt" o:ole="">
            <v:imagedata r:id="rId98" o:title=""/>
          </v:shape>
          <o:OLEObject Type="Embed" ProgID="Equation.3" ShapeID="_x0000_i1074" DrawAspect="Content" ObjectID="_1647296205" r:id="rId99"/>
        </w:object>
      </w:r>
      <w:r w:rsidR="0083464E" w:rsidRPr="00C06250">
        <w:rPr>
          <w:color w:val="000000"/>
          <w:sz w:val="22"/>
          <w:szCs w:val="22"/>
        </w:rPr>
        <w:t>.</w:t>
      </w:r>
      <w:r w:rsidR="006E0633" w:rsidRPr="00C06250">
        <w:rPr>
          <w:color w:val="000000"/>
          <w:sz w:val="22"/>
          <w:szCs w:val="22"/>
        </w:rPr>
        <w:t xml:space="preserve"> Celui-ci doit être évalué par un procédé itératif ou graphique, en raison de la forme implicite de la relation (</w:t>
      </w:r>
      <w:r w:rsidR="00C06250">
        <w:rPr>
          <w:color w:val="000000"/>
          <w:sz w:val="22"/>
          <w:szCs w:val="22"/>
        </w:rPr>
        <w:t>1</w:t>
      </w:r>
      <w:r w:rsidR="006E0633" w:rsidRPr="00C06250">
        <w:rPr>
          <w:color w:val="000000"/>
          <w:sz w:val="22"/>
          <w:szCs w:val="22"/>
        </w:rPr>
        <w:t>.4</w:t>
      </w:r>
      <w:r w:rsidR="00C06250">
        <w:rPr>
          <w:color w:val="000000"/>
          <w:sz w:val="22"/>
          <w:szCs w:val="22"/>
        </w:rPr>
        <w:t>3</w:t>
      </w:r>
      <w:r w:rsidR="006E0633" w:rsidRPr="00C06250">
        <w:rPr>
          <w:color w:val="000000"/>
          <w:sz w:val="22"/>
          <w:szCs w:val="22"/>
        </w:rPr>
        <w:t>) qui le gouverne.</w:t>
      </w:r>
      <w:r w:rsidR="00C06250">
        <w:rPr>
          <w:color w:val="000000"/>
          <w:sz w:val="22"/>
          <w:szCs w:val="22"/>
        </w:rPr>
        <w:t xml:space="preserve"> Cette</w:t>
      </w:r>
      <w:r w:rsidR="004B3436" w:rsidRPr="00C06250">
        <w:rPr>
          <w:color w:val="000000"/>
          <w:sz w:val="22"/>
          <w:szCs w:val="22"/>
        </w:rPr>
        <w:t xml:space="preserve"> relation est représentée graphiquement dans le système d’axes de coordonnées à divisions semi logarithmiques de la figure (</w:t>
      </w:r>
      <w:r w:rsidR="00C06250">
        <w:rPr>
          <w:color w:val="000000"/>
          <w:sz w:val="22"/>
          <w:szCs w:val="22"/>
        </w:rPr>
        <w:t>1</w:t>
      </w:r>
      <w:r w:rsidR="004B3436" w:rsidRPr="00C06250">
        <w:rPr>
          <w:color w:val="000000"/>
          <w:sz w:val="22"/>
          <w:szCs w:val="22"/>
        </w:rPr>
        <w:t>.3). Le diagramme obtenu traduit la variation du coefficient de correction des dime</w:t>
      </w:r>
      <w:r w:rsidR="007F2C83">
        <w:rPr>
          <w:color w:val="000000"/>
          <w:sz w:val="22"/>
          <w:szCs w:val="22"/>
        </w:rPr>
        <w:t>nsion</w:t>
      </w:r>
      <w:r w:rsidR="004B3436" w:rsidRPr="00C06250">
        <w:rPr>
          <w:color w:val="000000"/>
          <w:sz w:val="22"/>
          <w:szCs w:val="22"/>
        </w:rPr>
        <w:t>s</w:t>
      </w:r>
      <w:r w:rsidR="007F2C83">
        <w:rPr>
          <w:color w:val="000000"/>
          <w:sz w:val="22"/>
          <w:szCs w:val="22"/>
        </w:rPr>
        <w:t xml:space="preserve"> linéaires</w:t>
      </w:r>
      <w:r w:rsidR="004B3436" w:rsidRPr="00C06250">
        <w:rPr>
          <w:color w:val="000000"/>
          <w:sz w:val="22"/>
          <w:szCs w:val="22"/>
        </w:rPr>
        <w:t xml:space="preserve"> </w:t>
      </w:r>
      <w:r w:rsidR="004B3436" w:rsidRPr="00C06250">
        <w:rPr>
          <w:color w:val="000000"/>
          <w:position w:val="-10"/>
          <w:sz w:val="22"/>
          <w:szCs w:val="22"/>
        </w:rPr>
        <w:object w:dxaOrig="220" w:dyaOrig="240">
          <v:shape id="_x0000_i1075" type="#_x0000_t75" style="width:10.8pt;height:12.25pt" o:ole="">
            <v:imagedata r:id="rId100" o:title=""/>
          </v:shape>
          <o:OLEObject Type="Embed" ProgID="Equation.3" ShapeID="_x0000_i1075" DrawAspect="Content" ObjectID="_1647296206" r:id="rId101"/>
        </w:object>
      </w:r>
      <w:r w:rsidR="004B3436" w:rsidRPr="00C06250">
        <w:rPr>
          <w:color w:val="000000"/>
          <w:sz w:val="22"/>
          <w:szCs w:val="22"/>
        </w:rPr>
        <w:t xml:space="preserve">en fonction du nombre de </w:t>
      </w:r>
      <w:r w:rsidR="004B3436" w:rsidRPr="00887C25">
        <w:rPr>
          <w:i/>
          <w:color w:val="000000"/>
          <w:sz w:val="22"/>
          <w:szCs w:val="22"/>
        </w:rPr>
        <w:t>Reynolds</w:t>
      </w:r>
      <w:r w:rsidR="007F2C83">
        <w:rPr>
          <w:i/>
          <w:color w:val="000000"/>
          <w:sz w:val="22"/>
          <w:szCs w:val="22"/>
        </w:rPr>
        <w:t xml:space="preserve"> </w:t>
      </w:r>
      <w:r w:rsidR="007F2C83" w:rsidRPr="00203CD3">
        <w:rPr>
          <w:position w:val="-4"/>
          <w:sz w:val="22"/>
          <w:szCs w:val="22"/>
        </w:rPr>
        <w:object w:dxaOrig="240" w:dyaOrig="320">
          <v:shape id="_x0000_i1076" type="#_x0000_t75" style="width:12.25pt;height:16pt" o:ole="">
            <v:imagedata r:id="rId40" o:title=""/>
          </v:shape>
          <o:OLEObject Type="Embed" ProgID="Equation.3" ShapeID="_x0000_i1076" DrawAspect="Content" ObjectID="_1647296207" r:id="rId102"/>
        </w:object>
      </w:r>
      <w:r w:rsidR="004B3436" w:rsidRPr="00C06250">
        <w:rPr>
          <w:color w:val="000000"/>
          <w:sz w:val="22"/>
          <w:szCs w:val="22"/>
        </w:rPr>
        <w:t>, pour diverses valeurs de la rugosité relative</w:t>
      </w:r>
      <w:r w:rsidR="004B3436" w:rsidRPr="00C06250">
        <w:rPr>
          <w:color w:val="000000"/>
          <w:position w:val="-6"/>
          <w:sz w:val="22"/>
          <w:szCs w:val="22"/>
        </w:rPr>
        <w:object w:dxaOrig="460" w:dyaOrig="300">
          <v:shape id="_x0000_i1077" type="#_x0000_t75" style="width:22.6pt;height:15.55pt" o:ole="">
            <v:imagedata r:id="rId103" o:title=""/>
          </v:shape>
          <o:OLEObject Type="Embed" ProgID="Equation.3" ShapeID="_x0000_i1077" DrawAspect="Content" ObjectID="_1647296208" r:id="rId104"/>
        </w:object>
      </w:r>
      <w:r w:rsidR="004B3436" w:rsidRPr="00C06250">
        <w:rPr>
          <w:color w:val="000000"/>
          <w:sz w:val="22"/>
          <w:szCs w:val="22"/>
        </w:rPr>
        <w:t xml:space="preserve">. </w:t>
      </w:r>
    </w:p>
    <w:p w:rsidR="0001291D" w:rsidRPr="00C06250" w:rsidRDefault="0001291D" w:rsidP="00FF2BDD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</w:p>
    <w:p w:rsidR="004B3436" w:rsidRPr="00057190" w:rsidRDefault="00874E15" w:rsidP="005F0CAC">
      <w:pPr>
        <w:widowControl w:val="0"/>
        <w:spacing w:line="360" w:lineRule="auto"/>
        <w:jc w:val="center"/>
      </w:pPr>
      <w:r>
        <w:rPr>
          <w:noProof/>
        </w:rPr>
        <w:drawing>
          <wp:inline distT="0" distB="0" distL="0" distR="0">
            <wp:extent cx="4013835" cy="2152650"/>
            <wp:effectExtent l="0" t="0" r="0" b="0"/>
            <wp:docPr id="367" name="Imag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 l="2435" t="7211" r="807" b="2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157" w:rsidRPr="002F4EC1" w:rsidRDefault="005F0CAC" w:rsidP="002F4EC1">
      <w:pPr>
        <w:widowControl w:val="0"/>
        <w:jc w:val="center"/>
        <w:rPr>
          <w:sz w:val="22"/>
          <w:szCs w:val="22"/>
        </w:rPr>
      </w:pPr>
      <w:r w:rsidRPr="002F4EC1">
        <w:rPr>
          <w:b/>
          <w:bCs/>
          <w:sz w:val="22"/>
          <w:szCs w:val="22"/>
        </w:rPr>
        <w:t xml:space="preserve">Figure </w:t>
      </w:r>
      <w:r w:rsidR="002F4EC1">
        <w:rPr>
          <w:b/>
          <w:bCs/>
          <w:sz w:val="22"/>
          <w:szCs w:val="22"/>
        </w:rPr>
        <w:t>1</w:t>
      </w:r>
      <w:r w:rsidRPr="002F4EC1">
        <w:rPr>
          <w:b/>
          <w:bCs/>
          <w:sz w:val="22"/>
          <w:szCs w:val="22"/>
        </w:rPr>
        <w:t>.3</w:t>
      </w:r>
      <w:r w:rsidRPr="002F4EC1">
        <w:rPr>
          <w:sz w:val="22"/>
          <w:szCs w:val="22"/>
        </w:rPr>
        <w:t xml:space="preserve"> : Variation de </w:t>
      </w:r>
      <w:r w:rsidR="00750FAB" w:rsidRPr="002F4EC1">
        <w:rPr>
          <w:position w:val="-10"/>
          <w:sz w:val="22"/>
          <w:szCs w:val="22"/>
        </w:rPr>
        <w:object w:dxaOrig="499" w:dyaOrig="340">
          <v:shape id="_x0000_i1078" type="#_x0000_t75" style="width:24.45pt;height:17.4pt" o:ole="">
            <v:imagedata r:id="rId106" o:title=""/>
          </v:shape>
          <o:OLEObject Type="Embed" ProgID="Equation.3" ShapeID="_x0000_i1078" DrawAspect="Content" ObjectID="_1647296209" r:id="rId107"/>
        </w:object>
      </w:r>
      <w:r w:rsidRPr="002F4EC1">
        <w:rPr>
          <w:sz w:val="22"/>
          <w:szCs w:val="22"/>
        </w:rPr>
        <w:t>selon la relation (</w:t>
      </w:r>
      <w:r w:rsidR="002F4EC1">
        <w:rPr>
          <w:sz w:val="22"/>
          <w:szCs w:val="22"/>
        </w:rPr>
        <w:t>1</w:t>
      </w:r>
      <w:r w:rsidRPr="002F4EC1">
        <w:rPr>
          <w:sz w:val="22"/>
          <w:szCs w:val="22"/>
        </w:rPr>
        <w:t>.4</w:t>
      </w:r>
      <w:r w:rsidR="002F4EC1">
        <w:rPr>
          <w:sz w:val="22"/>
          <w:szCs w:val="22"/>
        </w:rPr>
        <w:t>3</w:t>
      </w:r>
      <w:r w:rsidRPr="002F4EC1">
        <w:rPr>
          <w:sz w:val="22"/>
          <w:szCs w:val="22"/>
        </w:rPr>
        <w:t xml:space="preserve">) pour </w:t>
      </w:r>
    </w:p>
    <w:p w:rsidR="005F0CAC" w:rsidRPr="002F4EC1" w:rsidRDefault="005F0CAC" w:rsidP="005F0CAC">
      <w:pPr>
        <w:widowControl w:val="0"/>
        <w:spacing w:line="360" w:lineRule="auto"/>
        <w:jc w:val="center"/>
        <w:rPr>
          <w:color w:val="000000"/>
          <w:sz w:val="22"/>
          <w:szCs w:val="22"/>
        </w:rPr>
      </w:pPr>
      <w:r w:rsidRPr="002F4EC1">
        <w:rPr>
          <w:sz w:val="22"/>
          <w:szCs w:val="22"/>
        </w:rPr>
        <w:t xml:space="preserve">diverses valeurs de </w:t>
      </w:r>
      <w:r w:rsidR="002F4EC1">
        <w:rPr>
          <w:sz w:val="22"/>
          <w:szCs w:val="22"/>
        </w:rPr>
        <w:t>la rugosité relative</w:t>
      </w:r>
      <w:r w:rsidR="00750FAB" w:rsidRPr="002F4EC1">
        <w:rPr>
          <w:position w:val="-6"/>
          <w:sz w:val="22"/>
          <w:szCs w:val="22"/>
        </w:rPr>
        <w:object w:dxaOrig="460" w:dyaOrig="300">
          <v:shape id="_x0000_i1079" type="#_x0000_t75" style="width:22.6pt;height:15.55pt" o:ole="">
            <v:imagedata r:id="rId108" o:title=""/>
          </v:shape>
          <o:OLEObject Type="Embed" ProgID="Equation.3" ShapeID="_x0000_i1079" DrawAspect="Content" ObjectID="_1647296210" r:id="rId109"/>
        </w:object>
      </w:r>
    </w:p>
    <w:p w:rsidR="00750FAB" w:rsidRPr="00057190" w:rsidRDefault="00750FAB" w:rsidP="00750FAB">
      <w:pPr>
        <w:widowControl w:val="0"/>
        <w:jc w:val="both"/>
        <w:rPr>
          <w:color w:val="000000"/>
        </w:rPr>
      </w:pPr>
    </w:p>
    <w:p w:rsidR="00750FAB" w:rsidRPr="002F4EC1" w:rsidRDefault="00750FAB" w:rsidP="00AF1CBF">
      <w:pPr>
        <w:widowControl w:val="0"/>
        <w:tabs>
          <w:tab w:val="right" w:pos="3900"/>
        </w:tabs>
        <w:spacing w:line="360" w:lineRule="auto"/>
        <w:jc w:val="both"/>
        <w:rPr>
          <w:sz w:val="22"/>
          <w:szCs w:val="22"/>
        </w:rPr>
      </w:pPr>
      <w:r w:rsidRPr="002F4EC1">
        <w:rPr>
          <w:color w:val="000000"/>
          <w:sz w:val="22"/>
          <w:szCs w:val="22"/>
        </w:rPr>
        <w:t xml:space="preserve">Nous pouvons considérer le diagramme de la figure </w:t>
      </w:r>
      <w:r w:rsidR="002F4EC1">
        <w:rPr>
          <w:color w:val="000000"/>
          <w:sz w:val="22"/>
          <w:szCs w:val="22"/>
        </w:rPr>
        <w:t>1</w:t>
      </w:r>
      <w:r w:rsidRPr="002F4EC1">
        <w:rPr>
          <w:color w:val="000000"/>
          <w:sz w:val="22"/>
          <w:szCs w:val="22"/>
        </w:rPr>
        <w:t xml:space="preserve">.3 comme une version du diagramme de </w:t>
      </w:r>
      <w:r w:rsidRPr="00C20E18">
        <w:rPr>
          <w:i/>
          <w:color w:val="000000"/>
          <w:sz w:val="22"/>
          <w:szCs w:val="22"/>
        </w:rPr>
        <w:t>Moody</w:t>
      </w:r>
      <w:r w:rsidRPr="002F4EC1">
        <w:rPr>
          <w:color w:val="000000"/>
          <w:sz w:val="22"/>
          <w:szCs w:val="22"/>
        </w:rPr>
        <w:t xml:space="preserve">. On y distingue les trois domaines connus de l’écoulement turbulent : lisse, de transition et turbulent rugueux. Sur la figure </w:t>
      </w:r>
      <w:r w:rsidR="002F4EC1">
        <w:rPr>
          <w:color w:val="000000"/>
          <w:sz w:val="22"/>
          <w:szCs w:val="22"/>
        </w:rPr>
        <w:t>1</w:t>
      </w:r>
      <w:r w:rsidRPr="002F4EC1">
        <w:rPr>
          <w:color w:val="000000"/>
          <w:sz w:val="22"/>
          <w:szCs w:val="22"/>
        </w:rPr>
        <w:t xml:space="preserve">.3 nous avons </w:t>
      </w:r>
      <w:r w:rsidR="00BC4D11" w:rsidRPr="002F4EC1">
        <w:rPr>
          <w:color w:val="000000"/>
          <w:sz w:val="22"/>
          <w:szCs w:val="22"/>
        </w:rPr>
        <w:t>f</w:t>
      </w:r>
      <w:r w:rsidRPr="002F4EC1">
        <w:rPr>
          <w:color w:val="000000"/>
          <w:sz w:val="22"/>
          <w:szCs w:val="22"/>
        </w:rPr>
        <w:t>ait figurer</w:t>
      </w:r>
      <w:r w:rsidR="00BC4D11" w:rsidRPr="002F4EC1">
        <w:rPr>
          <w:color w:val="000000"/>
          <w:sz w:val="22"/>
          <w:szCs w:val="22"/>
        </w:rPr>
        <w:t>, en trait continu,</w:t>
      </w:r>
      <w:r w:rsidRPr="002F4EC1">
        <w:rPr>
          <w:color w:val="000000"/>
          <w:sz w:val="22"/>
          <w:szCs w:val="22"/>
        </w:rPr>
        <w:t xml:space="preserve"> la courbe limite pratique délimitant les domaines de l’écoulement de transition et turbulent rugueux.</w:t>
      </w:r>
      <w:r w:rsidR="00BC4D11" w:rsidRPr="002F4EC1">
        <w:rPr>
          <w:color w:val="000000"/>
          <w:sz w:val="22"/>
          <w:szCs w:val="22"/>
        </w:rPr>
        <w:t xml:space="preserve"> Au-delà de cette courbe, le domaine de l’écoulement turbulent rugueux se traduit par une variation quasi horizontale du coefficient de correction </w:t>
      </w:r>
      <w:r w:rsidR="001D5933">
        <w:rPr>
          <w:color w:val="000000"/>
          <w:sz w:val="22"/>
          <w:szCs w:val="22"/>
        </w:rPr>
        <w:t>d</w:t>
      </w:r>
      <w:r w:rsidR="00BC4D11" w:rsidRPr="002F4EC1">
        <w:rPr>
          <w:color w:val="000000"/>
          <w:sz w:val="22"/>
          <w:szCs w:val="22"/>
        </w:rPr>
        <w:t xml:space="preserve">es </w:t>
      </w:r>
      <w:r w:rsidR="007F2C83">
        <w:rPr>
          <w:color w:val="000000"/>
          <w:sz w:val="22"/>
          <w:szCs w:val="22"/>
        </w:rPr>
        <w:t>dimensions linéaires</w:t>
      </w:r>
      <w:r w:rsidR="00BC4D11" w:rsidRPr="002F4EC1">
        <w:rPr>
          <w:color w:val="000000"/>
          <w:position w:val="-10"/>
          <w:sz w:val="22"/>
          <w:szCs w:val="22"/>
        </w:rPr>
        <w:object w:dxaOrig="220" w:dyaOrig="240">
          <v:shape id="_x0000_i1080" type="#_x0000_t75" style="width:10.8pt;height:12.25pt" o:ole="">
            <v:imagedata r:id="rId110" o:title=""/>
          </v:shape>
          <o:OLEObject Type="Embed" ProgID="Equation.3" ShapeID="_x0000_i1080" DrawAspect="Content" ObjectID="_1647296211" r:id="rId111"/>
        </w:object>
      </w:r>
      <w:r w:rsidR="00BC4D11" w:rsidRPr="002F4EC1">
        <w:rPr>
          <w:color w:val="000000"/>
          <w:sz w:val="22"/>
          <w:szCs w:val="22"/>
        </w:rPr>
        <w:t xml:space="preserve">. </w:t>
      </w:r>
      <w:r w:rsidR="001D5933">
        <w:rPr>
          <w:color w:val="000000"/>
          <w:sz w:val="22"/>
          <w:szCs w:val="22"/>
        </w:rPr>
        <w:t>Ce</w:t>
      </w:r>
      <w:r w:rsidR="00BC4D11" w:rsidRPr="002F4EC1">
        <w:rPr>
          <w:color w:val="000000"/>
          <w:sz w:val="22"/>
          <w:szCs w:val="22"/>
        </w:rPr>
        <w:t xml:space="preserve">lui-ci ne dépend </w:t>
      </w:r>
      <w:r w:rsidR="002F4EC1">
        <w:rPr>
          <w:color w:val="000000"/>
          <w:sz w:val="22"/>
          <w:szCs w:val="22"/>
        </w:rPr>
        <w:t xml:space="preserve">alors </w:t>
      </w:r>
      <w:r w:rsidR="00BC4D11" w:rsidRPr="002F4EC1">
        <w:rPr>
          <w:color w:val="000000"/>
          <w:sz w:val="22"/>
          <w:szCs w:val="22"/>
        </w:rPr>
        <w:t xml:space="preserve">que de la rugosité </w:t>
      </w:r>
      <w:r w:rsidR="00DB68F7" w:rsidRPr="002F4EC1">
        <w:rPr>
          <w:color w:val="000000"/>
          <w:sz w:val="22"/>
          <w:szCs w:val="22"/>
        </w:rPr>
        <w:t>relative</w:t>
      </w:r>
      <w:r w:rsidR="00BC4D11" w:rsidRPr="002F4EC1">
        <w:rPr>
          <w:position w:val="-6"/>
          <w:sz w:val="22"/>
          <w:szCs w:val="22"/>
        </w:rPr>
        <w:object w:dxaOrig="460" w:dyaOrig="300">
          <v:shape id="_x0000_i1081" type="#_x0000_t75" style="width:22.6pt;height:15.55pt" o:ole="">
            <v:imagedata r:id="rId108" o:title=""/>
          </v:shape>
          <o:OLEObject Type="Embed" ProgID="Equation.3" ShapeID="_x0000_i1081" DrawAspect="Content" ObjectID="_1647296212" r:id="rId112"/>
        </w:object>
      </w:r>
      <w:r w:rsidR="00BC4D11" w:rsidRPr="002F4EC1">
        <w:rPr>
          <w:sz w:val="22"/>
          <w:szCs w:val="22"/>
        </w:rPr>
        <w:t>.</w:t>
      </w:r>
      <w:r w:rsidR="001D5933">
        <w:rPr>
          <w:sz w:val="22"/>
          <w:szCs w:val="22"/>
        </w:rPr>
        <w:t xml:space="preserve"> En l'absence de la valeur du diamètre </w:t>
      </w:r>
      <w:r w:rsidR="001D5933" w:rsidRPr="001D5933">
        <w:rPr>
          <w:i/>
          <w:iCs/>
          <w:sz w:val="22"/>
          <w:szCs w:val="22"/>
        </w:rPr>
        <w:t>D</w:t>
      </w:r>
      <w:r w:rsidR="001D5933">
        <w:rPr>
          <w:sz w:val="22"/>
          <w:szCs w:val="22"/>
        </w:rPr>
        <w:t xml:space="preserve"> de la conduite, la rugosité relative </w:t>
      </w:r>
      <w:r w:rsidR="001D5933" w:rsidRPr="001D5933">
        <w:rPr>
          <w:position w:val="-6"/>
          <w:sz w:val="22"/>
          <w:szCs w:val="22"/>
        </w:rPr>
        <w:object w:dxaOrig="560" w:dyaOrig="279">
          <v:shape id="_x0000_i1082" type="#_x0000_t75" style="width:27.75pt;height:14.1pt" o:ole="">
            <v:imagedata r:id="rId113" o:title=""/>
          </v:shape>
          <o:OLEObject Type="Embed" ProgID="Equation.DSMT4" ShapeID="_x0000_i1082" DrawAspect="Content" ObjectID="_1647296213" r:id="rId114"/>
        </w:object>
      </w:r>
      <w:r w:rsidR="001D5933">
        <w:rPr>
          <w:sz w:val="22"/>
          <w:szCs w:val="22"/>
        </w:rPr>
        <w:t xml:space="preserve">ainsi que </w:t>
      </w:r>
      <w:r w:rsidR="00AF1CBF">
        <w:rPr>
          <w:sz w:val="22"/>
          <w:szCs w:val="22"/>
        </w:rPr>
        <w:t>celle du</w:t>
      </w:r>
      <w:r w:rsidR="001D5933">
        <w:rPr>
          <w:sz w:val="22"/>
          <w:szCs w:val="22"/>
        </w:rPr>
        <w:t xml:space="preserve"> nombre de </w:t>
      </w:r>
      <w:r w:rsidR="001D5933" w:rsidRPr="00887C25">
        <w:rPr>
          <w:i/>
          <w:iCs/>
          <w:sz w:val="22"/>
          <w:szCs w:val="22"/>
        </w:rPr>
        <w:t>Reynolds</w:t>
      </w:r>
      <w:r w:rsidR="001D5933">
        <w:rPr>
          <w:sz w:val="22"/>
          <w:szCs w:val="22"/>
        </w:rPr>
        <w:t xml:space="preserve"> </w:t>
      </w:r>
      <w:r w:rsidR="00AF1CBF" w:rsidRPr="001D5933">
        <w:rPr>
          <w:position w:val="-10"/>
          <w:sz w:val="22"/>
          <w:szCs w:val="22"/>
        </w:rPr>
        <w:object w:dxaOrig="1620" w:dyaOrig="320">
          <v:shape id="_x0000_i1083" type="#_x0000_t75" style="width:80.95pt;height:16pt" o:ole="">
            <v:imagedata r:id="rId115" o:title=""/>
          </v:shape>
          <o:OLEObject Type="Embed" ProgID="Equation.DSMT4" ShapeID="_x0000_i1083" DrawAspect="Content" ObjectID="_1647296214" r:id="rId116"/>
        </w:object>
      </w:r>
      <w:r w:rsidR="00AF1CBF">
        <w:rPr>
          <w:sz w:val="22"/>
          <w:szCs w:val="22"/>
        </w:rPr>
        <w:t xml:space="preserve">ne peuvent être calculées et il est alors évident que le diagramme de </w:t>
      </w:r>
      <w:r w:rsidR="00AF1CBF" w:rsidRPr="00C20E18">
        <w:rPr>
          <w:i/>
          <w:iCs/>
          <w:sz w:val="22"/>
          <w:szCs w:val="22"/>
        </w:rPr>
        <w:t>Moody</w:t>
      </w:r>
      <w:r w:rsidR="001D5933">
        <w:rPr>
          <w:sz w:val="22"/>
          <w:szCs w:val="22"/>
        </w:rPr>
        <w:t xml:space="preserve"> </w:t>
      </w:r>
      <w:r w:rsidR="00AF1CBF">
        <w:rPr>
          <w:sz w:val="22"/>
          <w:szCs w:val="22"/>
        </w:rPr>
        <w:t xml:space="preserve">ne peut servir à identifier la nature du régime de l'écoulement. Pour se faire, le diagramme de la figure 1.3 est le plus approprié </w:t>
      </w:r>
      <w:r w:rsidR="00AF1CBF">
        <w:rPr>
          <w:sz w:val="22"/>
          <w:szCs w:val="22"/>
        </w:rPr>
        <w:lastRenderedPageBreak/>
        <w:t xml:space="preserve">puisque la rugosité relative </w:t>
      </w:r>
      <w:r w:rsidR="00AF1CBF" w:rsidRPr="00AF1CBF">
        <w:rPr>
          <w:position w:val="-6"/>
          <w:sz w:val="22"/>
          <w:szCs w:val="22"/>
        </w:rPr>
        <w:object w:dxaOrig="560" w:dyaOrig="340">
          <v:shape id="_x0000_i1084" type="#_x0000_t75" style="width:27.75pt;height:17.4pt" o:ole="">
            <v:imagedata r:id="rId117" o:title=""/>
          </v:shape>
          <o:OLEObject Type="Embed" ProgID="Equation.DSMT4" ShapeID="_x0000_i1084" DrawAspect="Content" ObjectID="_1647296215" r:id="rId118"/>
        </w:object>
      </w:r>
      <w:r w:rsidR="00AF1CBF">
        <w:rPr>
          <w:sz w:val="22"/>
          <w:szCs w:val="22"/>
        </w:rPr>
        <w:t xml:space="preserve">et le nombre de </w:t>
      </w:r>
      <w:r w:rsidR="00AF1CBF" w:rsidRPr="00887C25">
        <w:rPr>
          <w:i/>
          <w:iCs/>
          <w:sz w:val="22"/>
          <w:szCs w:val="22"/>
        </w:rPr>
        <w:t>Reynolds</w:t>
      </w:r>
      <w:r w:rsidR="00AF1CBF">
        <w:rPr>
          <w:sz w:val="22"/>
          <w:szCs w:val="22"/>
        </w:rPr>
        <w:t xml:space="preserve"> </w:t>
      </w:r>
      <w:r w:rsidR="00AF1CBF" w:rsidRPr="00AF1CBF">
        <w:rPr>
          <w:position w:val="-4"/>
          <w:sz w:val="22"/>
          <w:szCs w:val="22"/>
        </w:rPr>
        <w:object w:dxaOrig="260" w:dyaOrig="320">
          <v:shape id="_x0000_i1085" type="#_x0000_t75" style="width:12.7pt;height:16pt" o:ole="">
            <v:imagedata r:id="rId119" o:title=""/>
          </v:shape>
          <o:OLEObject Type="Embed" ProgID="Equation.DSMT4" ShapeID="_x0000_i1085" DrawAspect="Content" ObjectID="_1647296216" r:id="rId120"/>
        </w:object>
      </w:r>
      <w:r w:rsidR="00AF1CBF">
        <w:rPr>
          <w:sz w:val="22"/>
          <w:szCs w:val="22"/>
        </w:rPr>
        <w:t xml:space="preserve">peuvent être déterminés même si le diamètre </w:t>
      </w:r>
      <w:r w:rsidR="00AF1CBF" w:rsidRPr="00AF1CBF">
        <w:rPr>
          <w:i/>
          <w:iCs/>
          <w:sz w:val="22"/>
          <w:szCs w:val="22"/>
        </w:rPr>
        <w:t>D</w:t>
      </w:r>
      <w:r w:rsidR="00AF1CBF">
        <w:rPr>
          <w:sz w:val="22"/>
          <w:szCs w:val="22"/>
        </w:rPr>
        <w:t xml:space="preserve"> de la conduite n'est pas un paramètre connu du problème. </w:t>
      </w:r>
    </w:p>
    <w:p w:rsidR="00486AD4" w:rsidRPr="002F4EC1" w:rsidRDefault="00486AD4" w:rsidP="002F4EC1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2F4EC1">
        <w:rPr>
          <w:sz w:val="22"/>
          <w:szCs w:val="22"/>
        </w:rPr>
        <w:t>Le domaine lisse, correspondant à</w:t>
      </w:r>
      <w:r w:rsidRPr="002F4EC1">
        <w:rPr>
          <w:position w:val="-6"/>
          <w:sz w:val="22"/>
          <w:szCs w:val="22"/>
        </w:rPr>
        <w:object w:dxaOrig="780" w:dyaOrig="300">
          <v:shape id="_x0000_i1086" type="#_x0000_t75" style="width:39.05pt;height:15.55pt" o:ole="">
            <v:imagedata r:id="rId121" o:title=""/>
          </v:shape>
          <o:OLEObject Type="Embed" ProgID="Equation.3" ShapeID="_x0000_i1086" DrawAspect="Content" ObjectID="_1647296217" r:id="rId122"/>
        </w:object>
      </w:r>
      <w:r w:rsidRPr="002F4EC1">
        <w:rPr>
          <w:sz w:val="22"/>
          <w:szCs w:val="22"/>
        </w:rPr>
        <w:t>, se réduit à une courbe unique. Celle-ci se traduit, selon la relation (</w:t>
      </w:r>
      <w:r w:rsidR="002F4EC1">
        <w:rPr>
          <w:sz w:val="22"/>
          <w:szCs w:val="22"/>
        </w:rPr>
        <w:t>1</w:t>
      </w:r>
      <w:r w:rsidRPr="002F4EC1">
        <w:rPr>
          <w:sz w:val="22"/>
          <w:szCs w:val="22"/>
        </w:rPr>
        <w:t>.4</w:t>
      </w:r>
      <w:r w:rsidR="002F4EC1">
        <w:rPr>
          <w:sz w:val="22"/>
          <w:szCs w:val="22"/>
        </w:rPr>
        <w:t>3</w:t>
      </w:r>
      <w:r w:rsidRPr="002F4EC1">
        <w:rPr>
          <w:sz w:val="22"/>
          <w:szCs w:val="22"/>
        </w:rPr>
        <w:t>), par :</w:t>
      </w:r>
    </w:p>
    <w:p w:rsidR="004B3436" w:rsidRPr="002F4EC1" w:rsidRDefault="0061680F" w:rsidP="002F4EC1">
      <w:pPr>
        <w:widowControl w:val="0"/>
        <w:spacing w:before="120" w:after="120" w:line="360" w:lineRule="auto"/>
        <w:ind w:firstLine="709"/>
        <w:jc w:val="both"/>
        <w:rPr>
          <w:color w:val="000000"/>
          <w:sz w:val="22"/>
          <w:szCs w:val="22"/>
        </w:rPr>
      </w:pPr>
      <w:r w:rsidRPr="0061680F">
        <w:rPr>
          <w:color w:val="000000"/>
          <w:position w:val="-36"/>
        </w:rPr>
        <w:object w:dxaOrig="2380" w:dyaOrig="840">
          <v:shape id="_x0000_i1087" type="#_x0000_t75" style="width:97.9pt;height:34.8pt" o:ole="">
            <v:imagedata r:id="rId123" o:title=""/>
          </v:shape>
          <o:OLEObject Type="Embed" ProgID="Equation.3" ShapeID="_x0000_i1087" DrawAspect="Content" ObjectID="_1647296218" r:id="rId124"/>
        </w:object>
      </w:r>
      <w:r w:rsidR="00486AD4" w:rsidRPr="00057190">
        <w:rPr>
          <w:color w:val="000000"/>
        </w:rPr>
        <w:t xml:space="preserve">                </w:t>
      </w:r>
      <w:r w:rsidR="00080157" w:rsidRPr="00057190">
        <w:rPr>
          <w:color w:val="000000"/>
        </w:rPr>
        <w:t xml:space="preserve"> </w:t>
      </w:r>
      <w:r w:rsidR="00486AD4" w:rsidRPr="00057190">
        <w:rPr>
          <w:color w:val="000000"/>
        </w:rPr>
        <w:t xml:space="preserve">              </w:t>
      </w:r>
      <w:r w:rsidR="002F4EC1">
        <w:rPr>
          <w:color w:val="000000"/>
          <w:sz w:val="22"/>
          <w:szCs w:val="22"/>
        </w:rPr>
        <w:tab/>
      </w:r>
      <w:r w:rsidR="002F4EC1">
        <w:rPr>
          <w:color w:val="000000"/>
          <w:sz w:val="22"/>
          <w:szCs w:val="22"/>
        </w:rPr>
        <w:tab/>
      </w:r>
      <w:r w:rsidR="002F4EC1">
        <w:rPr>
          <w:color w:val="000000"/>
          <w:sz w:val="22"/>
          <w:szCs w:val="22"/>
        </w:rPr>
        <w:tab/>
        <w:t xml:space="preserve">   </w:t>
      </w:r>
      <w:r w:rsidR="004B7B34">
        <w:rPr>
          <w:color w:val="000000"/>
          <w:sz w:val="22"/>
          <w:szCs w:val="22"/>
        </w:rPr>
        <w:tab/>
      </w:r>
      <w:r w:rsidR="004B7B34">
        <w:rPr>
          <w:color w:val="000000"/>
          <w:sz w:val="22"/>
          <w:szCs w:val="22"/>
        </w:rPr>
        <w:tab/>
        <w:t xml:space="preserve">   </w:t>
      </w:r>
      <w:r w:rsidR="00486AD4" w:rsidRPr="002F4EC1">
        <w:rPr>
          <w:color w:val="000000"/>
          <w:sz w:val="22"/>
          <w:szCs w:val="22"/>
        </w:rPr>
        <w:t>(</w:t>
      </w:r>
      <w:r w:rsidR="002F4EC1">
        <w:rPr>
          <w:color w:val="000000"/>
          <w:sz w:val="22"/>
          <w:szCs w:val="22"/>
        </w:rPr>
        <w:t>1</w:t>
      </w:r>
      <w:r w:rsidR="00486AD4" w:rsidRPr="002F4EC1">
        <w:rPr>
          <w:color w:val="000000"/>
          <w:sz w:val="22"/>
          <w:szCs w:val="22"/>
        </w:rPr>
        <w:t>.4</w:t>
      </w:r>
      <w:r w:rsidR="002F4EC1">
        <w:rPr>
          <w:color w:val="000000"/>
          <w:sz w:val="22"/>
          <w:szCs w:val="22"/>
        </w:rPr>
        <w:t>4</w:t>
      </w:r>
      <w:r w:rsidR="00486AD4" w:rsidRPr="002F4EC1">
        <w:rPr>
          <w:color w:val="000000"/>
          <w:sz w:val="22"/>
          <w:szCs w:val="22"/>
        </w:rPr>
        <w:t>)</w:t>
      </w:r>
    </w:p>
    <w:p w:rsidR="00781F20" w:rsidRDefault="00486AD4" w:rsidP="00781F20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2F4EC1">
        <w:rPr>
          <w:color w:val="000000"/>
          <w:sz w:val="22"/>
          <w:szCs w:val="22"/>
        </w:rPr>
        <w:t xml:space="preserve">Le domaine de l’écoulement rugueux, correspondant à </w:t>
      </w:r>
      <w:r w:rsidR="00F013E5" w:rsidRPr="002F4EC1">
        <w:rPr>
          <w:color w:val="000000"/>
          <w:position w:val="-6"/>
          <w:sz w:val="22"/>
          <w:szCs w:val="22"/>
        </w:rPr>
        <w:object w:dxaOrig="580" w:dyaOrig="240">
          <v:shape id="_x0000_i1088" type="#_x0000_t75" style="width:29.2pt;height:12.25pt" o:ole="">
            <v:imagedata r:id="rId125" o:title=""/>
          </v:shape>
          <o:OLEObject Type="Embed" ProgID="Equation.3" ShapeID="_x0000_i1088" DrawAspect="Content" ObjectID="_1647296219" r:id="rId126"/>
        </w:object>
      </w:r>
      <w:r w:rsidRPr="002F4EC1">
        <w:rPr>
          <w:color w:val="000000"/>
          <w:sz w:val="22"/>
          <w:szCs w:val="22"/>
        </w:rPr>
        <w:t xml:space="preserve">ou </w:t>
      </w:r>
      <w:r w:rsidR="00BC782C" w:rsidRPr="002F4EC1">
        <w:rPr>
          <w:color w:val="000000"/>
          <w:sz w:val="22"/>
          <w:szCs w:val="22"/>
        </w:rPr>
        <w:t>à</w:t>
      </w:r>
      <w:r w:rsidR="00F013E5" w:rsidRPr="002F4EC1">
        <w:rPr>
          <w:color w:val="000000"/>
          <w:position w:val="-6"/>
          <w:sz w:val="22"/>
          <w:szCs w:val="22"/>
        </w:rPr>
        <w:object w:dxaOrig="639" w:dyaOrig="300">
          <v:shape id="_x0000_i1089" type="#_x0000_t75" style="width:32pt;height:15.55pt" o:ole="">
            <v:imagedata r:id="rId127" o:title=""/>
          </v:shape>
          <o:OLEObject Type="Embed" ProgID="Equation.3" ShapeID="_x0000_i1089" DrawAspect="Content" ObjectID="_1647296220" r:id="rId128"/>
        </w:object>
      </w:r>
      <w:r w:rsidRPr="002F4EC1">
        <w:rPr>
          <w:color w:val="000000"/>
          <w:sz w:val="22"/>
          <w:szCs w:val="22"/>
        </w:rPr>
        <w:t>, est régi, selon la relation (</w:t>
      </w:r>
      <w:r w:rsidR="00781F20">
        <w:rPr>
          <w:color w:val="000000"/>
          <w:sz w:val="22"/>
          <w:szCs w:val="22"/>
        </w:rPr>
        <w:t>1</w:t>
      </w:r>
      <w:r w:rsidRPr="002F4EC1">
        <w:rPr>
          <w:color w:val="000000"/>
          <w:sz w:val="22"/>
          <w:szCs w:val="22"/>
        </w:rPr>
        <w:t>.4</w:t>
      </w:r>
      <w:r w:rsidR="00781F20">
        <w:rPr>
          <w:color w:val="000000"/>
          <w:sz w:val="22"/>
          <w:szCs w:val="22"/>
        </w:rPr>
        <w:t>3</w:t>
      </w:r>
      <w:r w:rsidRPr="002F4EC1">
        <w:rPr>
          <w:color w:val="000000"/>
          <w:sz w:val="22"/>
          <w:szCs w:val="22"/>
        </w:rPr>
        <w:t>), par l’équation :</w:t>
      </w:r>
    </w:p>
    <w:p w:rsidR="00486AD4" w:rsidRPr="002F4EC1" w:rsidRDefault="0061680F" w:rsidP="0061680F">
      <w:pPr>
        <w:widowControl w:val="0"/>
        <w:spacing w:before="120" w:after="120" w:line="360" w:lineRule="auto"/>
        <w:ind w:firstLine="709"/>
        <w:jc w:val="both"/>
        <w:rPr>
          <w:color w:val="000000"/>
          <w:sz w:val="22"/>
          <w:szCs w:val="22"/>
        </w:rPr>
      </w:pPr>
      <w:r w:rsidRPr="0061680F">
        <w:rPr>
          <w:color w:val="000000"/>
          <w:position w:val="-34"/>
          <w:sz w:val="22"/>
          <w:szCs w:val="22"/>
        </w:rPr>
        <w:object w:dxaOrig="2299" w:dyaOrig="800">
          <v:shape id="_x0000_i1090" type="#_x0000_t75" style="width:94.6pt;height:33.9pt" o:ole="">
            <v:imagedata r:id="rId129" o:title=""/>
          </v:shape>
          <o:OLEObject Type="Embed" ProgID="Equation.3" ShapeID="_x0000_i1090" DrawAspect="Content" ObjectID="_1647296221" r:id="rId130"/>
        </w:object>
      </w:r>
      <w:r w:rsidR="00F32A63" w:rsidRPr="002F4EC1">
        <w:rPr>
          <w:color w:val="000000"/>
          <w:sz w:val="22"/>
          <w:szCs w:val="22"/>
        </w:rPr>
        <w:t xml:space="preserve">                               </w:t>
      </w:r>
      <w:r w:rsidR="00781F20">
        <w:rPr>
          <w:color w:val="000000"/>
          <w:sz w:val="22"/>
          <w:szCs w:val="22"/>
        </w:rPr>
        <w:tab/>
      </w:r>
      <w:r w:rsidR="00781F20">
        <w:rPr>
          <w:color w:val="000000"/>
          <w:sz w:val="22"/>
          <w:szCs w:val="22"/>
        </w:rPr>
        <w:tab/>
      </w:r>
      <w:r w:rsidR="00781F20">
        <w:rPr>
          <w:color w:val="000000"/>
          <w:sz w:val="22"/>
          <w:szCs w:val="22"/>
        </w:rPr>
        <w:tab/>
        <w:t xml:space="preserve">   </w:t>
      </w:r>
      <w:r w:rsidR="004B7B34">
        <w:rPr>
          <w:color w:val="000000"/>
          <w:sz w:val="22"/>
          <w:szCs w:val="22"/>
        </w:rPr>
        <w:tab/>
      </w:r>
      <w:r w:rsidR="004B7B34">
        <w:rPr>
          <w:color w:val="000000"/>
          <w:sz w:val="22"/>
          <w:szCs w:val="22"/>
        </w:rPr>
        <w:tab/>
        <w:t xml:space="preserve">   </w:t>
      </w:r>
      <w:r w:rsidR="00486AD4" w:rsidRPr="002F4EC1">
        <w:rPr>
          <w:color w:val="000000"/>
          <w:sz w:val="22"/>
          <w:szCs w:val="22"/>
        </w:rPr>
        <w:t>(</w:t>
      </w:r>
      <w:r w:rsidR="00781F20">
        <w:rPr>
          <w:color w:val="000000"/>
          <w:sz w:val="22"/>
          <w:szCs w:val="22"/>
        </w:rPr>
        <w:t>1</w:t>
      </w:r>
      <w:r w:rsidR="00486AD4" w:rsidRPr="002F4EC1">
        <w:rPr>
          <w:color w:val="000000"/>
          <w:sz w:val="22"/>
          <w:szCs w:val="22"/>
        </w:rPr>
        <w:t>.4</w:t>
      </w:r>
      <w:r w:rsidR="00781F20">
        <w:rPr>
          <w:color w:val="000000"/>
          <w:sz w:val="22"/>
          <w:szCs w:val="22"/>
        </w:rPr>
        <w:t>5</w:t>
      </w:r>
      <w:r w:rsidR="00486AD4" w:rsidRPr="002F4EC1">
        <w:rPr>
          <w:color w:val="000000"/>
          <w:sz w:val="22"/>
          <w:szCs w:val="22"/>
        </w:rPr>
        <w:t>)</w:t>
      </w:r>
    </w:p>
    <w:p w:rsidR="006B39B5" w:rsidRPr="00781F20" w:rsidRDefault="006B39B5" w:rsidP="00781F20">
      <w:pPr>
        <w:widowControl w:val="0"/>
        <w:spacing w:line="360" w:lineRule="auto"/>
        <w:jc w:val="both"/>
        <w:rPr>
          <w:color w:val="000000"/>
          <w:sz w:val="22"/>
          <w:szCs w:val="22"/>
        </w:rPr>
      </w:pPr>
      <w:r w:rsidRPr="002F4EC1">
        <w:rPr>
          <w:color w:val="000000"/>
          <w:sz w:val="22"/>
          <w:szCs w:val="22"/>
        </w:rPr>
        <w:t xml:space="preserve">Le diagramme de la figure </w:t>
      </w:r>
      <w:r w:rsidR="00781F20">
        <w:rPr>
          <w:color w:val="000000"/>
          <w:sz w:val="22"/>
          <w:szCs w:val="22"/>
        </w:rPr>
        <w:t>1</w:t>
      </w:r>
      <w:r w:rsidRPr="002F4EC1">
        <w:rPr>
          <w:color w:val="000000"/>
          <w:sz w:val="22"/>
          <w:szCs w:val="22"/>
        </w:rPr>
        <w:t>.3 montre que dans l’ensemble du domaine</w:t>
      </w:r>
      <w:r w:rsidRPr="00057190">
        <w:rPr>
          <w:color w:val="000000"/>
        </w:rPr>
        <w:t xml:space="preserve"> </w:t>
      </w:r>
      <w:r w:rsidRPr="00781F20">
        <w:rPr>
          <w:color w:val="000000"/>
          <w:sz w:val="22"/>
          <w:szCs w:val="22"/>
        </w:rPr>
        <w:t xml:space="preserve">turbulent, le facteur de correction des </w:t>
      </w:r>
      <w:r w:rsidR="007F2C83">
        <w:rPr>
          <w:color w:val="000000"/>
          <w:sz w:val="22"/>
          <w:szCs w:val="22"/>
        </w:rPr>
        <w:t>dimensions linéaires</w:t>
      </w:r>
      <w:r w:rsidRPr="00781F20">
        <w:rPr>
          <w:color w:val="000000"/>
          <w:sz w:val="22"/>
          <w:szCs w:val="22"/>
        </w:rPr>
        <w:t xml:space="preserve"> </w:t>
      </w:r>
      <w:r w:rsidR="00E304C7" w:rsidRPr="00781F20">
        <w:rPr>
          <w:color w:val="000000"/>
          <w:position w:val="-10"/>
          <w:sz w:val="22"/>
          <w:szCs w:val="22"/>
        </w:rPr>
        <w:object w:dxaOrig="220" w:dyaOrig="240">
          <v:shape id="_x0000_i1091" type="#_x0000_t75" style="width:10.8pt;height:12.25pt" o:ole="">
            <v:imagedata r:id="rId131" o:title=""/>
          </v:shape>
          <o:OLEObject Type="Embed" ProgID="Equation.3" ShapeID="_x0000_i1091" DrawAspect="Content" ObjectID="_1647296222" r:id="rId132"/>
        </w:object>
      </w:r>
      <w:r w:rsidRPr="00781F20">
        <w:rPr>
          <w:color w:val="000000"/>
          <w:sz w:val="22"/>
          <w:szCs w:val="22"/>
        </w:rPr>
        <w:t xml:space="preserve">varie dans la </w:t>
      </w:r>
      <w:r w:rsidR="00781F20" w:rsidRPr="00781F20">
        <w:rPr>
          <w:color w:val="000000"/>
          <w:sz w:val="22"/>
          <w:szCs w:val="22"/>
        </w:rPr>
        <w:t>gamme</w:t>
      </w:r>
      <w:r w:rsidR="007F2C83" w:rsidRPr="00781F20">
        <w:rPr>
          <w:color w:val="000000"/>
          <w:position w:val="-10"/>
          <w:sz w:val="22"/>
          <w:szCs w:val="22"/>
        </w:rPr>
        <w:object w:dxaOrig="1219" w:dyaOrig="320">
          <v:shape id="_x0000_i1092" type="#_x0000_t75" style="width:55.05pt;height:15.05pt" o:ole="">
            <v:imagedata r:id="rId133" o:title=""/>
          </v:shape>
          <o:OLEObject Type="Embed" ProgID="Equation.3" ShapeID="_x0000_i1092" DrawAspect="Content" ObjectID="_1647296223" r:id="rId134"/>
        </w:object>
      </w:r>
      <w:r w:rsidRPr="00781F20">
        <w:rPr>
          <w:color w:val="000000"/>
          <w:sz w:val="22"/>
          <w:szCs w:val="22"/>
        </w:rPr>
        <w:t>.</w:t>
      </w:r>
    </w:p>
    <w:p w:rsidR="00E304C7" w:rsidRPr="00781F20" w:rsidRDefault="00E304C7" w:rsidP="00781F20">
      <w:pPr>
        <w:widowControl w:val="0"/>
        <w:spacing w:line="360" w:lineRule="auto"/>
        <w:jc w:val="both"/>
        <w:rPr>
          <w:sz w:val="22"/>
          <w:szCs w:val="22"/>
        </w:rPr>
      </w:pPr>
      <w:r w:rsidRPr="00781F20">
        <w:rPr>
          <w:color w:val="000000"/>
          <w:sz w:val="22"/>
          <w:szCs w:val="22"/>
        </w:rPr>
        <w:t>Afin de faciliter le calcul du facteur de correction</w:t>
      </w:r>
      <w:r w:rsidRPr="00781F20">
        <w:rPr>
          <w:color w:val="000000"/>
          <w:position w:val="-10"/>
          <w:sz w:val="22"/>
          <w:szCs w:val="22"/>
        </w:rPr>
        <w:object w:dxaOrig="220" w:dyaOrig="240">
          <v:shape id="_x0000_i1093" type="#_x0000_t75" style="width:10.8pt;height:12.25pt" o:ole="">
            <v:imagedata r:id="rId135" o:title=""/>
          </v:shape>
          <o:OLEObject Type="Embed" ProgID="Equation.3" ShapeID="_x0000_i1093" DrawAspect="Content" ObjectID="_1647296224" r:id="rId136"/>
        </w:object>
      </w:r>
      <w:r w:rsidRPr="00781F20">
        <w:rPr>
          <w:color w:val="000000"/>
          <w:sz w:val="22"/>
          <w:szCs w:val="22"/>
        </w:rPr>
        <w:t xml:space="preserve">, </w:t>
      </w:r>
      <w:r w:rsidR="00AC74E8" w:rsidRPr="00781F20">
        <w:rPr>
          <w:color w:val="000000"/>
          <w:sz w:val="22"/>
          <w:szCs w:val="22"/>
        </w:rPr>
        <w:t xml:space="preserve">il </w:t>
      </w:r>
      <w:r w:rsidRPr="00781F20">
        <w:rPr>
          <w:color w:val="000000"/>
          <w:sz w:val="22"/>
          <w:szCs w:val="22"/>
        </w:rPr>
        <w:t>est recommandé d’utiliser la relation approchée suivante en remplacement de la relation implicite (</w:t>
      </w:r>
      <w:r w:rsidR="00781F20">
        <w:rPr>
          <w:color w:val="000000"/>
          <w:sz w:val="22"/>
          <w:szCs w:val="22"/>
        </w:rPr>
        <w:t>1</w:t>
      </w:r>
      <w:r w:rsidRPr="00781F20">
        <w:rPr>
          <w:color w:val="000000"/>
          <w:sz w:val="22"/>
          <w:szCs w:val="22"/>
        </w:rPr>
        <w:t>.4</w:t>
      </w:r>
      <w:r w:rsidR="00781F20">
        <w:rPr>
          <w:color w:val="000000"/>
          <w:sz w:val="22"/>
          <w:szCs w:val="22"/>
        </w:rPr>
        <w:t>3</w:t>
      </w:r>
      <w:r w:rsidRPr="00781F20">
        <w:rPr>
          <w:color w:val="000000"/>
          <w:sz w:val="22"/>
          <w:szCs w:val="22"/>
        </w:rPr>
        <w:t>), établie au prix d’un calcul assez laborieux :</w:t>
      </w:r>
      <w:r w:rsidR="001A4F6F" w:rsidRPr="00781F20">
        <w:rPr>
          <w:sz w:val="22"/>
          <w:szCs w:val="22"/>
        </w:rPr>
        <w:t xml:space="preserve">                                                      </w:t>
      </w:r>
    </w:p>
    <w:p w:rsidR="00AC74E8" w:rsidRPr="00781F20" w:rsidRDefault="0061680F" w:rsidP="0061680F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F32A63">
        <w:rPr>
          <w:position w:val="-34"/>
        </w:rPr>
        <w:object w:dxaOrig="3379" w:dyaOrig="880">
          <v:shape id="_x0000_i1094" type="#_x0000_t75" style="width:136.95pt;height:35.75pt" o:ole="">
            <v:imagedata r:id="rId137" o:title=""/>
          </v:shape>
          <o:OLEObject Type="Embed" ProgID="Equation.3" ShapeID="_x0000_i1094" DrawAspect="Content" ObjectID="_1647296225" r:id="rId138"/>
        </w:object>
      </w:r>
      <w:r w:rsidR="001A4F6F" w:rsidRPr="00057190">
        <w:t xml:space="preserve">                       </w:t>
      </w:r>
      <w:r w:rsidR="0001291D" w:rsidRPr="00057190">
        <w:t xml:space="preserve"> </w:t>
      </w:r>
      <w:r w:rsidR="00781F20">
        <w:t xml:space="preserve">  </w:t>
      </w:r>
      <w:r w:rsidR="0001291D" w:rsidRPr="00057190">
        <w:t xml:space="preserve"> </w:t>
      </w:r>
      <w:r w:rsidR="00F013E5">
        <w:t xml:space="preserve"> </w:t>
      </w:r>
      <w:r w:rsidR="00781F20">
        <w:tab/>
      </w:r>
      <w:r w:rsidR="00781F20">
        <w:tab/>
        <w:t xml:space="preserve">   </w:t>
      </w:r>
      <w:r w:rsidR="004B7B34">
        <w:tab/>
      </w:r>
      <w:r w:rsidR="004B7B34">
        <w:tab/>
        <w:t xml:space="preserve">   </w:t>
      </w:r>
      <w:r w:rsidR="001A4F6F" w:rsidRPr="00781F20">
        <w:rPr>
          <w:sz w:val="22"/>
          <w:szCs w:val="22"/>
        </w:rPr>
        <w:t>(</w:t>
      </w:r>
      <w:r w:rsidR="00781F20">
        <w:rPr>
          <w:sz w:val="22"/>
          <w:szCs w:val="22"/>
        </w:rPr>
        <w:t>1</w:t>
      </w:r>
      <w:r w:rsidR="001A4F6F" w:rsidRPr="00781F20">
        <w:rPr>
          <w:sz w:val="22"/>
          <w:szCs w:val="22"/>
        </w:rPr>
        <w:t>.</w:t>
      </w:r>
      <w:r w:rsidR="00781F20">
        <w:rPr>
          <w:sz w:val="22"/>
          <w:szCs w:val="22"/>
        </w:rPr>
        <w:t>46</w:t>
      </w:r>
      <w:r w:rsidR="001A4F6F" w:rsidRPr="00781F20">
        <w:rPr>
          <w:sz w:val="22"/>
          <w:szCs w:val="22"/>
        </w:rPr>
        <w:t>)</w:t>
      </w:r>
    </w:p>
    <w:p w:rsidR="001A4F6F" w:rsidRPr="00781F20" w:rsidRDefault="00AE0A11" w:rsidP="00781F20">
      <w:pPr>
        <w:widowControl w:val="0"/>
        <w:spacing w:line="360" w:lineRule="auto"/>
        <w:jc w:val="both"/>
        <w:rPr>
          <w:sz w:val="22"/>
          <w:szCs w:val="22"/>
        </w:rPr>
      </w:pPr>
      <w:r w:rsidRPr="00781F20">
        <w:rPr>
          <w:sz w:val="22"/>
          <w:szCs w:val="22"/>
        </w:rPr>
        <w:t>Pour mieux apprécier la fiabilité de la relation approchée (</w:t>
      </w:r>
      <w:r w:rsidR="00781F20">
        <w:rPr>
          <w:sz w:val="22"/>
          <w:szCs w:val="22"/>
        </w:rPr>
        <w:t>1</w:t>
      </w:r>
      <w:r w:rsidRPr="00781F20">
        <w:rPr>
          <w:sz w:val="22"/>
          <w:szCs w:val="22"/>
        </w:rPr>
        <w:t>.</w:t>
      </w:r>
      <w:r w:rsidR="00781F20">
        <w:rPr>
          <w:sz w:val="22"/>
          <w:szCs w:val="22"/>
        </w:rPr>
        <w:t>46</w:t>
      </w:r>
      <w:r w:rsidRPr="00781F20">
        <w:rPr>
          <w:sz w:val="22"/>
          <w:szCs w:val="22"/>
        </w:rPr>
        <w:t>), nous l’avons comparée à la relation exacte (</w:t>
      </w:r>
      <w:r w:rsidR="00781F20">
        <w:rPr>
          <w:sz w:val="22"/>
          <w:szCs w:val="22"/>
        </w:rPr>
        <w:t>1</w:t>
      </w:r>
      <w:r w:rsidRPr="00781F20">
        <w:rPr>
          <w:sz w:val="22"/>
          <w:szCs w:val="22"/>
        </w:rPr>
        <w:t>.4</w:t>
      </w:r>
      <w:r w:rsidR="00781F20">
        <w:rPr>
          <w:sz w:val="22"/>
          <w:szCs w:val="22"/>
        </w:rPr>
        <w:t>3</w:t>
      </w:r>
      <w:r w:rsidRPr="00781F20">
        <w:rPr>
          <w:sz w:val="22"/>
          <w:szCs w:val="22"/>
        </w:rPr>
        <w:t>). Cette comparaison a été effectuée selon les étapes suivantes :</w:t>
      </w:r>
    </w:p>
    <w:p w:rsidR="00AE0A11" w:rsidRPr="00781F20" w:rsidRDefault="00BF2650" w:rsidP="00FE4E5C">
      <w:pPr>
        <w:widowControl w:val="0"/>
        <w:numPr>
          <w:ilvl w:val="0"/>
          <w:numId w:val="8"/>
        </w:numPr>
        <w:tabs>
          <w:tab w:val="clear" w:pos="720"/>
        </w:tabs>
        <w:spacing w:line="360" w:lineRule="auto"/>
        <w:ind w:left="500" w:hanging="300"/>
        <w:jc w:val="both"/>
        <w:rPr>
          <w:sz w:val="22"/>
          <w:szCs w:val="22"/>
        </w:rPr>
      </w:pPr>
      <w:r w:rsidRPr="00781F20">
        <w:rPr>
          <w:sz w:val="22"/>
          <w:szCs w:val="22"/>
        </w:rPr>
        <w:t xml:space="preserve">Une valeur de la rugosité relative </w:t>
      </w:r>
      <w:r w:rsidR="00F013E5" w:rsidRPr="00781F20">
        <w:rPr>
          <w:position w:val="-6"/>
          <w:sz w:val="22"/>
          <w:szCs w:val="22"/>
        </w:rPr>
        <w:object w:dxaOrig="460" w:dyaOrig="300">
          <v:shape id="_x0000_i1095" type="#_x0000_t75" style="width:22.6pt;height:15.55pt" o:ole="">
            <v:imagedata r:id="rId139" o:title=""/>
          </v:shape>
          <o:OLEObject Type="Embed" ProgID="Equation.3" ShapeID="_x0000_i1095" DrawAspect="Content" ObjectID="_1647296226" r:id="rId140"/>
        </w:object>
      </w:r>
      <w:r w:rsidR="00F013E5" w:rsidRPr="00781F20">
        <w:rPr>
          <w:sz w:val="22"/>
          <w:szCs w:val="22"/>
        </w:rPr>
        <w:t xml:space="preserve"> </w:t>
      </w:r>
      <w:r w:rsidRPr="00781F20">
        <w:rPr>
          <w:sz w:val="22"/>
          <w:szCs w:val="22"/>
        </w:rPr>
        <w:t xml:space="preserve">est choisie dans la </w:t>
      </w:r>
      <w:r w:rsidR="00781F20" w:rsidRPr="00781F20">
        <w:rPr>
          <w:sz w:val="22"/>
          <w:szCs w:val="22"/>
        </w:rPr>
        <w:t>gamme</w:t>
      </w:r>
      <w:r w:rsidR="00F013E5" w:rsidRPr="00781F20">
        <w:rPr>
          <w:position w:val="-6"/>
          <w:sz w:val="22"/>
          <w:szCs w:val="22"/>
        </w:rPr>
        <w:object w:dxaOrig="1500" w:dyaOrig="320">
          <v:shape id="_x0000_i1096" type="#_x0000_t75" style="width:66.35pt;height:15.05pt" o:ole="">
            <v:imagedata r:id="rId141" o:title=""/>
          </v:shape>
          <o:OLEObject Type="Embed" ProgID="Equation.3" ShapeID="_x0000_i1096" DrawAspect="Content" ObjectID="_1647296227" r:id="rId142"/>
        </w:object>
      </w:r>
      <w:r w:rsidRPr="00781F20">
        <w:rPr>
          <w:sz w:val="22"/>
          <w:szCs w:val="22"/>
        </w:rPr>
        <w:t>.</w:t>
      </w:r>
    </w:p>
    <w:p w:rsidR="00BF2650" w:rsidRPr="00781F20" w:rsidRDefault="00BF2650" w:rsidP="00FE4E5C">
      <w:pPr>
        <w:widowControl w:val="0"/>
        <w:numPr>
          <w:ilvl w:val="0"/>
          <w:numId w:val="8"/>
        </w:numPr>
        <w:tabs>
          <w:tab w:val="clear" w:pos="720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781F20">
        <w:rPr>
          <w:sz w:val="22"/>
          <w:szCs w:val="22"/>
        </w:rPr>
        <w:t xml:space="preserve">Le nombre de </w:t>
      </w:r>
      <w:r w:rsidRPr="00887C25">
        <w:rPr>
          <w:i/>
          <w:sz w:val="22"/>
          <w:szCs w:val="22"/>
        </w:rPr>
        <w:t>Reynolds</w:t>
      </w:r>
      <w:r w:rsidRPr="00781F20">
        <w:rPr>
          <w:sz w:val="22"/>
          <w:szCs w:val="22"/>
        </w:rPr>
        <w:t xml:space="preserve"> </w:t>
      </w:r>
      <w:r w:rsidR="007F2C83" w:rsidRPr="00203CD3">
        <w:rPr>
          <w:position w:val="-4"/>
          <w:sz w:val="22"/>
          <w:szCs w:val="22"/>
        </w:rPr>
        <w:object w:dxaOrig="240" w:dyaOrig="320">
          <v:shape id="_x0000_i1097" type="#_x0000_t75" style="width:12.25pt;height:16pt" o:ole="">
            <v:imagedata r:id="rId40" o:title=""/>
          </v:shape>
          <o:OLEObject Type="Embed" ProgID="Equation.3" ShapeID="_x0000_i1097" DrawAspect="Content" ObjectID="_1647296228" r:id="rId143"/>
        </w:object>
      </w:r>
      <w:r w:rsidR="00B149DF" w:rsidRPr="00781F20">
        <w:rPr>
          <w:sz w:val="22"/>
          <w:szCs w:val="22"/>
        </w:rPr>
        <w:t>est ensuite varié selon un pas arbitrairement choisi.</w:t>
      </w:r>
    </w:p>
    <w:p w:rsidR="00BF2650" w:rsidRPr="00781F20" w:rsidRDefault="00BF2650" w:rsidP="00781F20">
      <w:pPr>
        <w:widowControl w:val="0"/>
        <w:numPr>
          <w:ilvl w:val="0"/>
          <w:numId w:val="8"/>
        </w:numPr>
        <w:tabs>
          <w:tab w:val="clear" w:pos="720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781F20">
        <w:rPr>
          <w:sz w:val="22"/>
          <w:szCs w:val="22"/>
        </w:rPr>
        <w:t xml:space="preserve">Pour la valeur fixée de la rugosité </w:t>
      </w:r>
      <w:r w:rsidR="00781F20" w:rsidRPr="00781F20">
        <w:rPr>
          <w:sz w:val="22"/>
          <w:szCs w:val="22"/>
        </w:rPr>
        <w:t>relative</w:t>
      </w:r>
      <w:r w:rsidR="00F013E5" w:rsidRPr="00781F20">
        <w:rPr>
          <w:position w:val="-6"/>
          <w:sz w:val="22"/>
          <w:szCs w:val="22"/>
        </w:rPr>
        <w:object w:dxaOrig="460" w:dyaOrig="300">
          <v:shape id="_x0000_i1098" type="#_x0000_t75" style="width:22.6pt;height:15.55pt" o:ole="">
            <v:imagedata r:id="rId144" o:title=""/>
          </v:shape>
          <o:OLEObject Type="Embed" ProgID="Equation.3" ShapeID="_x0000_i1098" DrawAspect="Content" ObjectID="_1647296229" r:id="rId145"/>
        </w:object>
      </w:r>
      <w:r w:rsidRPr="00781F20">
        <w:rPr>
          <w:sz w:val="22"/>
          <w:szCs w:val="22"/>
        </w:rPr>
        <w:t xml:space="preserve">, un calcul itératif permet d’évaluer le </w:t>
      </w:r>
      <w:r w:rsidR="007F2C83">
        <w:rPr>
          <w:sz w:val="22"/>
          <w:szCs w:val="22"/>
        </w:rPr>
        <w:t>facteur de correction des dimensions linéaires</w:t>
      </w:r>
      <w:r w:rsidRPr="00781F20">
        <w:rPr>
          <w:sz w:val="22"/>
          <w:szCs w:val="22"/>
        </w:rPr>
        <w:t xml:space="preserve"> </w:t>
      </w:r>
      <w:r w:rsidRPr="00781F20">
        <w:rPr>
          <w:position w:val="-10"/>
          <w:sz w:val="22"/>
          <w:szCs w:val="22"/>
        </w:rPr>
        <w:object w:dxaOrig="220" w:dyaOrig="240">
          <v:shape id="_x0000_i1099" type="#_x0000_t75" style="width:10.8pt;height:12.25pt" o:ole="">
            <v:imagedata r:id="rId146" o:title=""/>
          </v:shape>
          <o:OLEObject Type="Embed" ProgID="Equation.3" ShapeID="_x0000_i1099" DrawAspect="Content" ObjectID="_1647296230" r:id="rId147"/>
        </w:object>
      </w:r>
      <w:r w:rsidRPr="00781F20">
        <w:rPr>
          <w:sz w:val="22"/>
          <w:szCs w:val="22"/>
        </w:rPr>
        <w:t>selon la relation (</w:t>
      </w:r>
      <w:r w:rsidR="00781F20">
        <w:rPr>
          <w:sz w:val="22"/>
          <w:szCs w:val="22"/>
        </w:rPr>
        <w:t>1</w:t>
      </w:r>
      <w:r w:rsidRPr="00781F20">
        <w:rPr>
          <w:sz w:val="22"/>
          <w:szCs w:val="22"/>
        </w:rPr>
        <w:t>.4</w:t>
      </w:r>
      <w:r w:rsidR="00781F20">
        <w:rPr>
          <w:sz w:val="22"/>
          <w:szCs w:val="22"/>
        </w:rPr>
        <w:t>3</w:t>
      </w:r>
      <w:r w:rsidRPr="00781F20">
        <w:rPr>
          <w:sz w:val="22"/>
          <w:szCs w:val="22"/>
        </w:rPr>
        <w:t xml:space="preserve">), pour chacune des valeurs choisies du nombre de </w:t>
      </w:r>
      <w:r w:rsidR="00781F20" w:rsidRPr="00887C25">
        <w:rPr>
          <w:i/>
          <w:sz w:val="22"/>
          <w:szCs w:val="22"/>
        </w:rPr>
        <w:t>Reynolds</w:t>
      </w:r>
      <w:r w:rsidR="007F2C83" w:rsidRPr="00203CD3">
        <w:rPr>
          <w:position w:val="-4"/>
          <w:sz w:val="22"/>
          <w:szCs w:val="22"/>
        </w:rPr>
        <w:object w:dxaOrig="240" w:dyaOrig="320">
          <v:shape id="_x0000_i1100" type="#_x0000_t75" style="width:12.25pt;height:16pt" o:ole="">
            <v:imagedata r:id="rId40" o:title=""/>
          </v:shape>
          <o:OLEObject Type="Embed" ProgID="Equation.3" ShapeID="_x0000_i1100" DrawAspect="Content" ObjectID="_1647296231" r:id="rId148"/>
        </w:object>
      </w:r>
      <w:r w:rsidRPr="00781F20">
        <w:rPr>
          <w:sz w:val="22"/>
          <w:szCs w:val="22"/>
        </w:rPr>
        <w:t>.</w:t>
      </w:r>
    </w:p>
    <w:p w:rsidR="00BF2650" w:rsidRPr="00781F20" w:rsidRDefault="00BF2650" w:rsidP="00781F20">
      <w:pPr>
        <w:widowControl w:val="0"/>
        <w:numPr>
          <w:ilvl w:val="0"/>
          <w:numId w:val="8"/>
        </w:numPr>
        <w:tabs>
          <w:tab w:val="clear" w:pos="720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781F20">
        <w:rPr>
          <w:sz w:val="22"/>
          <w:szCs w:val="22"/>
        </w:rPr>
        <w:t xml:space="preserve">Pour les mêmes valeurs de </w:t>
      </w:r>
      <w:r w:rsidR="00F013E5" w:rsidRPr="00781F20">
        <w:rPr>
          <w:position w:val="-6"/>
          <w:sz w:val="22"/>
          <w:szCs w:val="22"/>
        </w:rPr>
        <w:object w:dxaOrig="460" w:dyaOrig="300">
          <v:shape id="_x0000_i1101" type="#_x0000_t75" style="width:20.7pt;height:13.65pt" o:ole="">
            <v:imagedata r:id="rId149" o:title=""/>
          </v:shape>
          <o:OLEObject Type="Embed" ProgID="Equation.3" ShapeID="_x0000_i1101" DrawAspect="Content" ObjectID="_1647296232" r:id="rId150"/>
        </w:object>
      </w:r>
      <w:r w:rsidR="00F013E5" w:rsidRPr="00781F20">
        <w:rPr>
          <w:sz w:val="22"/>
          <w:szCs w:val="22"/>
        </w:rPr>
        <w:t xml:space="preserve"> </w:t>
      </w:r>
      <w:r w:rsidRPr="00781F20">
        <w:rPr>
          <w:sz w:val="22"/>
          <w:szCs w:val="22"/>
        </w:rPr>
        <w:t>et de</w:t>
      </w:r>
      <w:r w:rsidR="00F013E5" w:rsidRPr="00781F20">
        <w:rPr>
          <w:sz w:val="22"/>
          <w:szCs w:val="22"/>
        </w:rPr>
        <w:t xml:space="preserve"> </w:t>
      </w:r>
      <w:r w:rsidR="007F2C83" w:rsidRPr="00203CD3">
        <w:rPr>
          <w:position w:val="-4"/>
          <w:sz w:val="22"/>
          <w:szCs w:val="22"/>
        </w:rPr>
        <w:object w:dxaOrig="240" w:dyaOrig="320">
          <v:shape id="_x0000_i1102" type="#_x0000_t75" style="width:12.25pt;height:16pt" o:ole="">
            <v:imagedata r:id="rId40" o:title=""/>
          </v:shape>
          <o:OLEObject Type="Embed" ProgID="Equation.3" ShapeID="_x0000_i1102" DrawAspect="Content" ObjectID="_1647296233" r:id="rId151"/>
        </w:object>
      </w:r>
      <w:r w:rsidRPr="00781F20">
        <w:rPr>
          <w:sz w:val="22"/>
          <w:szCs w:val="22"/>
        </w:rPr>
        <w:t xml:space="preserve">considérées au cours des étapes </w:t>
      </w:r>
      <w:r w:rsidRPr="00781F20">
        <w:rPr>
          <w:i/>
          <w:sz w:val="22"/>
          <w:szCs w:val="22"/>
        </w:rPr>
        <w:t>i</w:t>
      </w:r>
      <w:r w:rsidRPr="00781F20">
        <w:rPr>
          <w:sz w:val="22"/>
          <w:szCs w:val="22"/>
        </w:rPr>
        <w:t xml:space="preserve"> et </w:t>
      </w:r>
      <w:r w:rsidRPr="00781F20">
        <w:rPr>
          <w:i/>
          <w:sz w:val="22"/>
          <w:szCs w:val="22"/>
        </w:rPr>
        <w:t>ii</w:t>
      </w:r>
      <w:r w:rsidRPr="00781F20">
        <w:rPr>
          <w:sz w:val="22"/>
          <w:szCs w:val="22"/>
        </w:rPr>
        <w:t>, la relation (</w:t>
      </w:r>
      <w:r w:rsidR="00781F20">
        <w:rPr>
          <w:sz w:val="22"/>
          <w:szCs w:val="22"/>
        </w:rPr>
        <w:t>1</w:t>
      </w:r>
      <w:r w:rsidRPr="00781F20">
        <w:rPr>
          <w:sz w:val="22"/>
          <w:szCs w:val="22"/>
        </w:rPr>
        <w:t>.</w:t>
      </w:r>
      <w:r w:rsidR="00781F20">
        <w:rPr>
          <w:sz w:val="22"/>
          <w:szCs w:val="22"/>
        </w:rPr>
        <w:t>46</w:t>
      </w:r>
      <w:r w:rsidRPr="00781F20">
        <w:rPr>
          <w:sz w:val="22"/>
          <w:szCs w:val="22"/>
        </w:rPr>
        <w:t xml:space="preserve">) permet d’obtenir la valeur approchée </w:t>
      </w:r>
      <w:r w:rsidR="00781F20" w:rsidRPr="00781F20">
        <w:rPr>
          <w:sz w:val="22"/>
          <w:szCs w:val="22"/>
        </w:rPr>
        <w:t>de</w:t>
      </w:r>
      <w:r w:rsidRPr="00781F20">
        <w:rPr>
          <w:position w:val="-10"/>
          <w:sz w:val="22"/>
          <w:szCs w:val="22"/>
        </w:rPr>
        <w:object w:dxaOrig="220" w:dyaOrig="240">
          <v:shape id="_x0000_i1103" type="#_x0000_t75" style="width:10.8pt;height:12.25pt" o:ole="">
            <v:imagedata r:id="rId146" o:title=""/>
          </v:shape>
          <o:OLEObject Type="Embed" ProgID="Equation.3" ShapeID="_x0000_i1103" DrawAspect="Content" ObjectID="_1647296234" r:id="rId152"/>
        </w:object>
      </w:r>
      <w:r w:rsidRPr="00781F20">
        <w:rPr>
          <w:sz w:val="22"/>
          <w:szCs w:val="22"/>
        </w:rPr>
        <w:t>.</w:t>
      </w:r>
    </w:p>
    <w:p w:rsidR="00BF2650" w:rsidRPr="00781F20" w:rsidRDefault="00421A0E" w:rsidP="00FE4E5C">
      <w:pPr>
        <w:widowControl w:val="0"/>
        <w:numPr>
          <w:ilvl w:val="0"/>
          <w:numId w:val="8"/>
        </w:numPr>
        <w:tabs>
          <w:tab w:val="clear" w:pos="720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781F20">
        <w:rPr>
          <w:sz w:val="22"/>
          <w:szCs w:val="22"/>
        </w:rPr>
        <w:t>L</w:t>
      </w:r>
      <w:r w:rsidR="00BF2650" w:rsidRPr="00781F20">
        <w:rPr>
          <w:sz w:val="22"/>
          <w:szCs w:val="22"/>
        </w:rPr>
        <w:t xml:space="preserve">’écart </w:t>
      </w:r>
      <w:r w:rsidR="00D33721" w:rsidRPr="00781F20">
        <w:rPr>
          <w:sz w:val="22"/>
          <w:szCs w:val="22"/>
        </w:rPr>
        <w:t>relatif</w:t>
      </w:r>
      <w:r w:rsidR="00F013E5" w:rsidRPr="00781F20">
        <w:rPr>
          <w:position w:val="-10"/>
          <w:sz w:val="22"/>
          <w:szCs w:val="22"/>
        </w:rPr>
        <w:object w:dxaOrig="780" w:dyaOrig="300">
          <v:shape id="_x0000_i1104" type="#_x0000_t75" style="width:39.05pt;height:15.55pt" o:ole="">
            <v:imagedata r:id="rId153" o:title=""/>
          </v:shape>
          <o:OLEObject Type="Embed" ProgID="Equation.3" ShapeID="_x0000_i1104" DrawAspect="Content" ObjectID="_1647296235" r:id="rId154"/>
        </w:object>
      </w:r>
      <w:r w:rsidR="00E00FDD" w:rsidRPr="00781F20">
        <w:rPr>
          <w:sz w:val="22"/>
          <w:szCs w:val="22"/>
        </w:rPr>
        <w:t xml:space="preserve">, </w:t>
      </w:r>
      <w:r w:rsidR="00BF2650" w:rsidRPr="00781F20">
        <w:rPr>
          <w:sz w:val="22"/>
          <w:szCs w:val="22"/>
        </w:rPr>
        <w:t xml:space="preserve">entre les valeurs exacte et approchée de </w:t>
      </w:r>
      <w:r w:rsidRPr="00781F20">
        <w:rPr>
          <w:position w:val="-10"/>
          <w:sz w:val="22"/>
          <w:szCs w:val="22"/>
        </w:rPr>
        <w:object w:dxaOrig="220" w:dyaOrig="240">
          <v:shape id="_x0000_i1105" type="#_x0000_t75" style="width:10.8pt;height:12.25pt" o:ole="">
            <v:imagedata r:id="rId155" o:title=""/>
          </v:shape>
          <o:OLEObject Type="Embed" ProgID="Equation.3" ShapeID="_x0000_i1105" DrawAspect="Content" ObjectID="_1647296236" r:id="rId156"/>
        </w:object>
      </w:r>
      <w:r w:rsidR="00BF2650" w:rsidRPr="00781F20">
        <w:rPr>
          <w:sz w:val="22"/>
          <w:szCs w:val="22"/>
        </w:rPr>
        <w:t xml:space="preserve"> calculée</w:t>
      </w:r>
      <w:r w:rsidRPr="00781F20">
        <w:rPr>
          <w:sz w:val="22"/>
          <w:szCs w:val="22"/>
        </w:rPr>
        <w:t>s</w:t>
      </w:r>
      <w:r w:rsidR="00BF2650" w:rsidRPr="00781F20">
        <w:rPr>
          <w:sz w:val="22"/>
          <w:szCs w:val="22"/>
        </w:rPr>
        <w:t xml:space="preserve"> respectivement au cours des étapes </w:t>
      </w:r>
      <w:r w:rsidR="00BF2650" w:rsidRPr="00781F20">
        <w:rPr>
          <w:i/>
          <w:sz w:val="22"/>
          <w:szCs w:val="22"/>
        </w:rPr>
        <w:t>iii</w:t>
      </w:r>
      <w:r w:rsidR="00BF2650" w:rsidRPr="00781F20">
        <w:rPr>
          <w:sz w:val="22"/>
          <w:szCs w:val="22"/>
        </w:rPr>
        <w:t xml:space="preserve"> et </w:t>
      </w:r>
      <w:r w:rsidR="00BF2650" w:rsidRPr="00781F20">
        <w:rPr>
          <w:i/>
          <w:sz w:val="22"/>
          <w:szCs w:val="22"/>
        </w:rPr>
        <w:t>iv</w:t>
      </w:r>
      <w:r w:rsidR="00E16130" w:rsidRPr="00781F20">
        <w:rPr>
          <w:sz w:val="22"/>
          <w:szCs w:val="22"/>
        </w:rPr>
        <w:t xml:space="preserve">, </w:t>
      </w:r>
      <w:r w:rsidRPr="00781F20">
        <w:rPr>
          <w:sz w:val="22"/>
          <w:szCs w:val="22"/>
        </w:rPr>
        <w:t>est enfin déterminé.</w:t>
      </w:r>
    </w:p>
    <w:p w:rsidR="00634E5F" w:rsidRPr="00057190" w:rsidRDefault="00634E5F" w:rsidP="00634E5F">
      <w:pPr>
        <w:widowControl w:val="0"/>
        <w:jc w:val="both"/>
      </w:pPr>
    </w:p>
    <w:p w:rsidR="001A3AC7" w:rsidRDefault="001A3AC7" w:rsidP="00781F20">
      <w:pPr>
        <w:widowControl w:val="0"/>
        <w:spacing w:line="360" w:lineRule="auto"/>
        <w:jc w:val="both"/>
        <w:rPr>
          <w:sz w:val="22"/>
          <w:szCs w:val="22"/>
        </w:rPr>
      </w:pPr>
      <w:r w:rsidRPr="00781F20">
        <w:rPr>
          <w:sz w:val="22"/>
          <w:szCs w:val="22"/>
        </w:rPr>
        <w:t xml:space="preserve">A l’issue des étapes de calcul ci-dessus indiquées, l’écart relatif </w:t>
      </w:r>
      <w:r w:rsidR="00F013E5" w:rsidRPr="00781F20">
        <w:rPr>
          <w:position w:val="-10"/>
          <w:sz w:val="22"/>
          <w:szCs w:val="22"/>
        </w:rPr>
        <w:object w:dxaOrig="780" w:dyaOrig="300">
          <v:shape id="_x0000_i1106" type="#_x0000_t75" style="width:39.05pt;height:15.55pt" o:ole="">
            <v:imagedata r:id="rId157" o:title=""/>
          </v:shape>
          <o:OLEObject Type="Embed" ProgID="Equation.3" ShapeID="_x0000_i1106" DrawAspect="Content" ObjectID="_1647296237" r:id="rId158"/>
        </w:object>
      </w:r>
      <w:r w:rsidR="00645A52" w:rsidRPr="00781F20">
        <w:rPr>
          <w:sz w:val="22"/>
          <w:szCs w:val="22"/>
        </w:rPr>
        <w:t xml:space="preserve">est représenté graphiquement dans le système d’axes de coordonnées à divisions semi logarithmiques de la </w:t>
      </w:r>
      <w:r w:rsidR="00645A52" w:rsidRPr="00781F20">
        <w:rPr>
          <w:sz w:val="22"/>
          <w:szCs w:val="22"/>
        </w:rPr>
        <w:lastRenderedPageBreak/>
        <w:t xml:space="preserve">figure </w:t>
      </w:r>
      <w:r w:rsidR="00781F20">
        <w:rPr>
          <w:sz w:val="22"/>
          <w:szCs w:val="22"/>
        </w:rPr>
        <w:t>1</w:t>
      </w:r>
      <w:r w:rsidR="00645A52" w:rsidRPr="00781F20">
        <w:rPr>
          <w:sz w:val="22"/>
          <w:szCs w:val="22"/>
        </w:rPr>
        <w:t>.</w:t>
      </w:r>
      <w:r w:rsidR="007A68D5" w:rsidRPr="00781F20">
        <w:rPr>
          <w:sz w:val="22"/>
          <w:szCs w:val="22"/>
        </w:rPr>
        <w:t>4</w:t>
      </w:r>
      <w:r w:rsidR="00645A52" w:rsidRPr="00781F20">
        <w:rPr>
          <w:sz w:val="22"/>
          <w:szCs w:val="22"/>
        </w:rPr>
        <w:t xml:space="preserve">, en fonction de </w:t>
      </w:r>
      <w:r w:rsidR="007F2C83" w:rsidRPr="00203CD3">
        <w:rPr>
          <w:position w:val="-4"/>
          <w:sz w:val="22"/>
          <w:szCs w:val="22"/>
        </w:rPr>
        <w:object w:dxaOrig="240" w:dyaOrig="320">
          <v:shape id="_x0000_i1107" type="#_x0000_t75" style="width:12.25pt;height:16pt" o:ole="">
            <v:imagedata r:id="rId40" o:title=""/>
          </v:shape>
          <o:OLEObject Type="Embed" ProgID="Equation.3" ShapeID="_x0000_i1107" DrawAspect="Content" ObjectID="_1647296238" r:id="rId159"/>
        </w:object>
      </w:r>
      <w:r w:rsidR="00645A52" w:rsidRPr="00781F20">
        <w:rPr>
          <w:sz w:val="22"/>
          <w:szCs w:val="22"/>
        </w:rPr>
        <w:t xml:space="preserve">et pour chacune des valeurs fixées de la rugosité </w:t>
      </w:r>
      <w:r w:rsidR="00781F20" w:rsidRPr="00781F20">
        <w:rPr>
          <w:sz w:val="22"/>
          <w:szCs w:val="22"/>
        </w:rPr>
        <w:t>relative</w:t>
      </w:r>
      <w:r w:rsidR="00F013E5" w:rsidRPr="00781F20">
        <w:rPr>
          <w:position w:val="-6"/>
          <w:sz w:val="22"/>
          <w:szCs w:val="22"/>
        </w:rPr>
        <w:object w:dxaOrig="460" w:dyaOrig="300">
          <v:shape id="_x0000_i1108" type="#_x0000_t75" style="width:22.6pt;height:15.55pt" o:ole="">
            <v:imagedata r:id="rId160" o:title=""/>
          </v:shape>
          <o:OLEObject Type="Embed" ProgID="Equation.3" ShapeID="_x0000_i1108" DrawAspect="Content" ObjectID="_1647296239" r:id="rId161"/>
        </w:object>
      </w:r>
      <w:r w:rsidR="00645A52" w:rsidRPr="00781F20">
        <w:rPr>
          <w:sz w:val="22"/>
          <w:szCs w:val="22"/>
        </w:rPr>
        <w:t>.</w:t>
      </w:r>
    </w:p>
    <w:p w:rsidR="007F2C83" w:rsidRDefault="007F2C83" w:rsidP="00781F20">
      <w:pPr>
        <w:widowControl w:val="0"/>
        <w:spacing w:line="360" w:lineRule="auto"/>
        <w:jc w:val="both"/>
        <w:rPr>
          <w:sz w:val="22"/>
          <w:szCs w:val="22"/>
        </w:rPr>
      </w:pPr>
    </w:p>
    <w:p w:rsidR="00533D11" w:rsidRPr="00057190" w:rsidRDefault="00874E15" w:rsidP="001A3AC7">
      <w:pPr>
        <w:widowControl w:val="0"/>
        <w:spacing w:line="360" w:lineRule="auto"/>
        <w:jc w:val="center"/>
      </w:pPr>
      <w:r>
        <w:rPr>
          <w:noProof/>
        </w:rPr>
        <w:drawing>
          <wp:inline distT="0" distB="0" distL="0" distR="0">
            <wp:extent cx="3722370" cy="1974215"/>
            <wp:effectExtent l="0" t="0" r="0" b="0"/>
            <wp:docPr id="399" name="Imag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 t="3307" r="540" b="1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A52" w:rsidRPr="00781F20" w:rsidRDefault="00645A52" w:rsidP="00781F20">
      <w:pPr>
        <w:widowControl w:val="0"/>
        <w:jc w:val="center"/>
        <w:rPr>
          <w:sz w:val="22"/>
          <w:szCs w:val="22"/>
        </w:rPr>
      </w:pPr>
      <w:r w:rsidRPr="00781F20">
        <w:rPr>
          <w:b/>
          <w:bCs/>
          <w:sz w:val="22"/>
          <w:szCs w:val="22"/>
        </w:rPr>
        <w:t xml:space="preserve">Figure </w:t>
      </w:r>
      <w:r w:rsidR="00781F20" w:rsidRPr="00781F20">
        <w:rPr>
          <w:b/>
          <w:bCs/>
          <w:sz w:val="22"/>
          <w:szCs w:val="22"/>
        </w:rPr>
        <w:t>1</w:t>
      </w:r>
      <w:r w:rsidRPr="00781F20">
        <w:rPr>
          <w:b/>
          <w:bCs/>
          <w:sz w:val="22"/>
          <w:szCs w:val="22"/>
        </w:rPr>
        <w:t>.</w:t>
      </w:r>
      <w:r w:rsidR="007A68D5" w:rsidRPr="00781F20">
        <w:rPr>
          <w:b/>
          <w:bCs/>
          <w:sz w:val="22"/>
          <w:szCs w:val="22"/>
        </w:rPr>
        <w:t>4</w:t>
      </w:r>
      <w:r w:rsidRPr="00781F20">
        <w:rPr>
          <w:sz w:val="22"/>
          <w:szCs w:val="22"/>
        </w:rPr>
        <w:t xml:space="preserve"> : Ecart relatif </w:t>
      </w:r>
      <w:r w:rsidR="00F013E5" w:rsidRPr="00781F20">
        <w:rPr>
          <w:position w:val="-10"/>
          <w:sz w:val="22"/>
          <w:szCs w:val="22"/>
        </w:rPr>
        <w:object w:dxaOrig="780" w:dyaOrig="300">
          <v:shape id="_x0000_i1109" type="#_x0000_t75" style="width:39.05pt;height:15.55pt" o:ole="">
            <v:imagedata r:id="rId163" o:title=""/>
          </v:shape>
          <o:OLEObject Type="Embed" ProgID="Equation.3" ShapeID="_x0000_i1109" DrawAspect="Content" ObjectID="_1647296240" r:id="rId164"/>
        </w:object>
      </w:r>
      <w:r w:rsidRPr="00781F20">
        <w:rPr>
          <w:sz w:val="22"/>
          <w:szCs w:val="22"/>
        </w:rPr>
        <w:t>en</w:t>
      </w:r>
      <w:r w:rsidR="00733A85" w:rsidRPr="00781F20">
        <w:rPr>
          <w:sz w:val="22"/>
          <w:szCs w:val="22"/>
        </w:rPr>
        <w:t>tre les valeurs exacte et approchée de</w:t>
      </w:r>
      <w:r w:rsidR="00053C72" w:rsidRPr="00781F20">
        <w:rPr>
          <w:position w:val="-10"/>
          <w:sz w:val="22"/>
          <w:szCs w:val="22"/>
        </w:rPr>
        <w:object w:dxaOrig="220" w:dyaOrig="240">
          <v:shape id="_x0000_i1110" type="#_x0000_t75" style="width:10.8pt;height:12.25pt" o:ole="">
            <v:imagedata r:id="rId165" o:title=""/>
          </v:shape>
          <o:OLEObject Type="Embed" ProgID="Equation.3" ShapeID="_x0000_i1110" DrawAspect="Content" ObjectID="_1647296241" r:id="rId166"/>
        </w:object>
      </w:r>
      <w:r w:rsidR="00733A85" w:rsidRPr="00781F20">
        <w:rPr>
          <w:sz w:val="22"/>
          <w:szCs w:val="22"/>
        </w:rPr>
        <w:t>, calculé selon les relations (</w:t>
      </w:r>
      <w:r w:rsidR="00781F20">
        <w:rPr>
          <w:sz w:val="22"/>
          <w:szCs w:val="22"/>
        </w:rPr>
        <w:t>1</w:t>
      </w:r>
      <w:r w:rsidR="00733A85" w:rsidRPr="00781F20">
        <w:rPr>
          <w:sz w:val="22"/>
          <w:szCs w:val="22"/>
        </w:rPr>
        <w:t>.4</w:t>
      </w:r>
      <w:r w:rsidR="00781F20">
        <w:rPr>
          <w:sz w:val="22"/>
          <w:szCs w:val="22"/>
        </w:rPr>
        <w:t>3</w:t>
      </w:r>
      <w:r w:rsidR="00733A85" w:rsidRPr="00781F20">
        <w:rPr>
          <w:sz w:val="22"/>
          <w:szCs w:val="22"/>
        </w:rPr>
        <w:t>) et (</w:t>
      </w:r>
      <w:r w:rsidR="00781F20">
        <w:rPr>
          <w:sz w:val="22"/>
          <w:szCs w:val="22"/>
        </w:rPr>
        <w:t>1</w:t>
      </w:r>
      <w:r w:rsidR="00733A85" w:rsidRPr="00781F20">
        <w:rPr>
          <w:sz w:val="22"/>
          <w:szCs w:val="22"/>
        </w:rPr>
        <w:t>.</w:t>
      </w:r>
      <w:r w:rsidR="00781F20">
        <w:rPr>
          <w:sz w:val="22"/>
          <w:szCs w:val="22"/>
        </w:rPr>
        <w:t>46</w:t>
      </w:r>
      <w:r w:rsidR="00733A85" w:rsidRPr="00781F20">
        <w:rPr>
          <w:sz w:val="22"/>
          <w:szCs w:val="22"/>
        </w:rPr>
        <w:t>) en</w:t>
      </w:r>
      <w:r w:rsidRPr="00781F20">
        <w:rPr>
          <w:sz w:val="22"/>
          <w:szCs w:val="22"/>
        </w:rPr>
        <w:t xml:space="preserve"> fonction de </w:t>
      </w:r>
      <w:r w:rsidR="00F013E5" w:rsidRPr="00781F20">
        <w:rPr>
          <w:position w:val="-4"/>
          <w:sz w:val="22"/>
          <w:szCs w:val="22"/>
        </w:rPr>
        <w:object w:dxaOrig="220" w:dyaOrig="279">
          <v:shape id="_x0000_i1111" type="#_x0000_t75" style="width:10.8pt;height:14.1pt" o:ole="">
            <v:imagedata r:id="rId167" o:title=""/>
          </v:shape>
          <o:OLEObject Type="Embed" ProgID="Equation.3" ShapeID="_x0000_i1111" DrawAspect="Content" ObjectID="_1647296242" r:id="rId168"/>
        </w:object>
      </w:r>
      <w:r w:rsidR="00210F0D" w:rsidRPr="00781F20">
        <w:rPr>
          <w:sz w:val="22"/>
          <w:szCs w:val="22"/>
        </w:rPr>
        <w:t>et</w:t>
      </w:r>
      <w:r w:rsidR="00210F0D" w:rsidRPr="00781F20">
        <w:rPr>
          <w:position w:val="-6"/>
          <w:sz w:val="22"/>
          <w:szCs w:val="22"/>
        </w:rPr>
        <w:object w:dxaOrig="560" w:dyaOrig="340">
          <v:shape id="_x0000_i1112" type="#_x0000_t75" style="width:23.55pt;height:14.1pt" o:ole="">
            <v:imagedata r:id="rId169" o:title=""/>
          </v:shape>
          <o:OLEObject Type="Embed" ProgID="Equation.3" ShapeID="_x0000_i1112" DrawAspect="Content" ObjectID="_1647296243" r:id="rId170"/>
        </w:object>
      </w:r>
      <w:r w:rsidR="0061680F">
        <w:rPr>
          <w:sz w:val="22"/>
          <w:szCs w:val="22"/>
        </w:rPr>
        <w:t>.</w:t>
      </w:r>
      <w:r w:rsidRPr="00781F20">
        <w:rPr>
          <w:sz w:val="22"/>
          <w:szCs w:val="22"/>
        </w:rPr>
        <w:t xml:space="preserve"> </w:t>
      </w:r>
    </w:p>
    <w:p w:rsidR="004B7B34" w:rsidRDefault="004B7B34" w:rsidP="007F2C83">
      <w:pPr>
        <w:widowControl w:val="0"/>
        <w:spacing w:before="240" w:line="360" w:lineRule="auto"/>
        <w:jc w:val="both"/>
        <w:rPr>
          <w:sz w:val="22"/>
          <w:szCs w:val="22"/>
        </w:rPr>
      </w:pPr>
    </w:p>
    <w:p w:rsidR="00781F20" w:rsidRPr="00781F20" w:rsidRDefault="00781F20" w:rsidP="007F2C83">
      <w:pPr>
        <w:widowControl w:val="0"/>
        <w:spacing w:before="240" w:line="360" w:lineRule="auto"/>
        <w:jc w:val="both"/>
        <w:rPr>
          <w:sz w:val="22"/>
          <w:szCs w:val="22"/>
        </w:rPr>
      </w:pPr>
      <w:r w:rsidRPr="00781F20">
        <w:rPr>
          <w:sz w:val="22"/>
          <w:szCs w:val="22"/>
        </w:rPr>
        <w:t xml:space="preserve">Au regard du diagramme de la figure </w:t>
      </w:r>
      <w:r>
        <w:rPr>
          <w:sz w:val="22"/>
          <w:szCs w:val="22"/>
        </w:rPr>
        <w:t>1</w:t>
      </w:r>
      <w:r w:rsidRPr="00781F20">
        <w:rPr>
          <w:sz w:val="22"/>
          <w:szCs w:val="22"/>
        </w:rPr>
        <w:t xml:space="preserve">.4, il apparaît clairement que pour </w:t>
      </w:r>
      <w:r w:rsidRPr="00781F20">
        <w:rPr>
          <w:position w:val="-6"/>
          <w:sz w:val="22"/>
          <w:szCs w:val="22"/>
        </w:rPr>
        <w:object w:dxaOrig="940" w:dyaOrig="340">
          <v:shape id="_x0000_i1113" type="#_x0000_t75" style="width:46.1pt;height:16.45pt" o:ole="">
            <v:imagedata r:id="rId171" o:title=""/>
          </v:shape>
          <o:OLEObject Type="Embed" ProgID="Equation.3" ShapeID="_x0000_i1113" DrawAspect="Content" ObjectID="_1647296244" r:id="rId172"/>
        </w:object>
      </w:r>
      <w:r w:rsidRPr="00781F20">
        <w:rPr>
          <w:sz w:val="22"/>
          <w:szCs w:val="22"/>
        </w:rPr>
        <w:t>et dans  toute la gamme</w:t>
      </w:r>
      <w:r w:rsidR="007F2C83" w:rsidRPr="00781F20">
        <w:rPr>
          <w:position w:val="-6"/>
          <w:sz w:val="22"/>
          <w:szCs w:val="22"/>
        </w:rPr>
        <w:object w:dxaOrig="1719" w:dyaOrig="340">
          <v:shape id="_x0000_i1114" type="#_x0000_t75" style="width:74.35pt;height:15.05pt" o:ole="">
            <v:imagedata r:id="rId173" o:title=""/>
          </v:shape>
          <o:OLEObject Type="Embed" ProgID="Equation.3" ShapeID="_x0000_i1114" DrawAspect="Content" ObjectID="_1647296245" r:id="rId174"/>
        </w:object>
      </w:r>
      <w:r w:rsidRPr="00781F20">
        <w:rPr>
          <w:sz w:val="22"/>
          <w:szCs w:val="22"/>
        </w:rPr>
        <w:t xml:space="preserve">, l’écart relatif maximal </w:t>
      </w:r>
      <w:r w:rsidRPr="00781F20">
        <w:rPr>
          <w:position w:val="-10"/>
          <w:sz w:val="22"/>
          <w:szCs w:val="22"/>
        </w:rPr>
        <w:object w:dxaOrig="1219" w:dyaOrig="300">
          <v:shape id="_x0000_i1115" type="#_x0000_t75" style="width:61.2pt;height:15.55pt" o:ole="">
            <v:imagedata r:id="rId175" o:title=""/>
          </v:shape>
          <o:OLEObject Type="Embed" ProgID="Equation.3" ShapeID="_x0000_i1115" DrawAspect="Content" ObjectID="_1647296246" r:id="rId176"/>
        </w:object>
      </w:r>
      <w:r w:rsidRPr="00781F20">
        <w:rPr>
          <w:sz w:val="22"/>
          <w:szCs w:val="22"/>
        </w:rPr>
        <w:t xml:space="preserve">est inférieur à </w:t>
      </w:r>
      <w:r>
        <w:rPr>
          <w:sz w:val="22"/>
          <w:szCs w:val="22"/>
        </w:rPr>
        <w:t>0,4</w:t>
      </w:r>
      <w:r w:rsidR="007F2C83">
        <w:rPr>
          <w:sz w:val="22"/>
          <w:szCs w:val="22"/>
        </w:rPr>
        <w:t>%</w:t>
      </w:r>
      <w:r w:rsidRPr="00781F20">
        <w:rPr>
          <w:sz w:val="22"/>
          <w:szCs w:val="22"/>
        </w:rPr>
        <w:t>. Ceci confirme, si besoin est, la validité de la relation approchée explicite (</w:t>
      </w:r>
      <w:r>
        <w:rPr>
          <w:sz w:val="22"/>
          <w:szCs w:val="22"/>
        </w:rPr>
        <w:t>1</w:t>
      </w:r>
      <w:r w:rsidRPr="00781F20">
        <w:rPr>
          <w:sz w:val="22"/>
          <w:szCs w:val="22"/>
        </w:rPr>
        <w:t>.</w:t>
      </w:r>
      <w:r>
        <w:rPr>
          <w:sz w:val="22"/>
          <w:szCs w:val="22"/>
        </w:rPr>
        <w:t>46</w:t>
      </w:r>
      <w:r w:rsidRPr="00781F20">
        <w:rPr>
          <w:sz w:val="22"/>
          <w:szCs w:val="22"/>
        </w:rPr>
        <w:t>).</w:t>
      </w:r>
    </w:p>
    <w:p w:rsidR="00426B75" w:rsidRPr="00781F20" w:rsidRDefault="00426B75" w:rsidP="00781F20">
      <w:pPr>
        <w:widowControl w:val="0"/>
        <w:spacing w:line="360" w:lineRule="auto"/>
        <w:jc w:val="both"/>
        <w:rPr>
          <w:sz w:val="22"/>
          <w:szCs w:val="22"/>
        </w:rPr>
      </w:pPr>
      <w:r w:rsidRPr="00781F20">
        <w:rPr>
          <w:sz w:val="22"/>
          <w:szCs w:val="22"/>
        </w:rPr>
        <w:t>En assumant la relation (</w:t>
      </w:r>
      <w:r w:rsidR="00781F20">
        <w:rPr>
          <w:sz w:val="22"/>
          <w:szCs w:val="22"/>
        </w:rPr>
        <w:t>1</w:t>
      </w:r>
      <w:r w:rsidRPr="00781F20">
        <w:rPr>
          <w:sz w:val="22"/>
          <w:szCs w:val="22"/>
        </w:rPr>
        <w:t>.</w:t>
      </w:r>
      <w:r w:rsidR="00781F20">
        <w:rPr>
          <w:sz w:val="22"/>
          <w:szCs w:val="22"/>
        </w:rPr>
        <w:t>46</w:t>
      </w:r>
      <w:r w:rsidRPr="00781F20">
        <w:rPr>
          <w:sz w:val="22"/>
          <w:szCs w:val="22"/>
        </w:rPr>
        <w:t xml:space="preserve">), l’expression du nombre de </w:t>
      </w:r>
      <w:r w:rsidRPr="008E47E1">
        <w:rPr>
          <w:i/>
          <w:sz w:val="22"/>
          <w:szCs w:val="22"/>
        </w:rPr>
        <w:t>Reynolds</w:t>
      </w:r>
      <w:r w:rsidRPr="00781F20">
        <w:rPr>
          <w:sz w:val="22"/>
          <w:szCs w:val="22"/>
        </w:rPr>
        <w:t xml:space="preserve"> </w:t>
      </w:r>
      <w:r w:rsidR="008E47E1" w:rsidRPr="00781F20">
        <w:rPr>
          <w:position w:val="-4"/>
          <w:sz w:val="22"/>
          <w:szCs w:val="22"/>
        </w:rPr>
        <w:object w:dxaOrig="260" w:dyaOrig="260">
          <v:shape id="_x0000_i1116" type="#_x0000_t75" style="width:12.7pt;height:12.7pt" o:ole="">
            <v:imagedata r:id="rId177" o:title=""/>
          </v:shape>
          <o:OLEObject Type="Embed" ProgID="Equation.3" ShapeID="_x0000_i1116" DrawAspect="Content" ObjectID="_1647296247" r:id="rId178"/>
        </w:object>
      </w:r>
      <w:r w:rsidRPr="00781F20">
        <w:rPr>
          <w:sz w:val="22"/>
          <w:szCs w:val="22"/>
        </w:rPr>
        <w:t>de l’écoulement est déduite de la relation (</w:t>
      </w:r>
      <w:r w:rsidR="00781F20">
        <w:rPr>
          <w:sz w:val="22"/>
          <w:szCs w:val="22"/>
        </w:rPr>
        <w:t>1</w:t>
      </w:r>
      <w:r w:rsidRPr="00781F20">
        <w:rPr>
          <w:sz w:val="22"/>
          <w:szCs w:val="22"/>
        </w:rPr>
        <w:t>.4</w:t>
      </w:r>
      <w:r w:rsidR="00781F20">
        <w:rPr>
          <w:sz w:val="22"/>
          <w:szCs w:val="22"/>
        </w:rPr>
        <w:t>2</w:t>
      </w:r>
      <w:r w:rsidRPr="00781F20">
        <w:rPr>
          <w:sz w:val="22"/>
          <w:szCs w:val="22"/>
        </w:rPr>
        <w:t>), soit :</w:t>
      </w:r>
    </w:p>
    <w:p w:rsidR="00426B75" w:rsidRPr="00781F20" w:rsidRDefault="0061680F" w:rsidP="00781F20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781F20">
        <w:rPr>
          <w:position w:val="-34"/>
          <w:sz w:val="22"/>
          <w:szCs w:val="22"/>
        </w:rPr>
        <w:object w:dxaOrig="3320" w:dyaOrig="880">
          <v:shape id="_x0000_i1117" type="#_x0000_t75" style="width:137.4pt;height:36.25pt" o:ole="">
            <v:imagedata r:id="rId179" o:title=""/>
          </v:shape>
          <o:OLEObject Type="Embed" ProgID="Equation.3" ShapeID="_x0000_i1117" DrawAspect="Content" ObjectID="_1647296248" r:id="rId180"/>
        </w:object>
      </w:r>
      <w:r w:rsidR="00426B75" w:rsidRPr="00781F20">
        <w:rPr>
          <w:sz w:val="22"/>
          <w:szCs w:val="22"/>
        </w:rPr>
        <w:t xml:space="preserve">                       </w:t>
      </w:r>
      <w:r w:rsidR="0001291D" w:rsidRPr="00781F20">
        <w:rPr>
          <w:sz w:val="22"/>
          <w:szCs w:val="22"/>
        </w:rPr>
        <w:t xml:space="preserve"> </w:t>
      </w:r>
      <w:r w:rsidR="00781F20">
        <w:rPr>
          <w:sz w:val="22"/>
          <w:szCs w:val="22"/>
        </w:rPr>
        <w:tab/>
      </w:r>
      <w:r w:rsidR="00781F20">
        <w:rPr>
          <w:sz w:val="22"/>
          <w:szCs w:val="22"/>
        </w:rPr>
        <w:tab/>
      </w:r>
      <w:r w:rsidR="00781F20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426B75" w:rsidRPr="00781F20">
        <w:rPr>
          <w:sz w:val="22"/>
          <w:szCs w:val="22"/>
        </w:rPr>
        <w:t>(</w:t>
      </w:r>
      <w:r w:rsidR="00781F20">
        <w:rPr>
          <w:sz w:val="22"/>
          <w:szCs w:val="22"/>
        </w:rPr>
        <w:t>1</w:t>
      </w:r>
      <w:r w:rsidR="00426B75" w:rsidRPr="00781F20">
        <w:rPr>
          <w:sz w:val="22"/>
          <w:szCs w:val="22"/>
        </w:rPr>
        <w:t>.</w:t>
      </w:r>
      <w:r w:rsidR="00781F20">
        <w:rPr>
          <w:sz w:val="22"/>
          <w:szCs w:val="22"/>
        </w:rPr>
        <w:t>47</w:t>
      </w:r>
      <w:r w:rsidR="00426B75" w:rsidRPr="00781F20">
        <w:rPr>
          <w:sz w:val="22"/>
          <w:szCs w:val="22"/>
        </w:rPr>
        <w:t>)</w:t>
      </w:r>
    </w:p>
    <w:p w:rsidR="00FE4E5C" w:rsidRPr="00781F20" w:rsidRDefault="001C7F14" w:rsidP="00781F20">
      <w:pPr>
        <w:widowControl w:val="0"/>
        <w:spacing w:line="360" w:lineRule="auto"/>
        <w:jc w:val="both"/>
        <w:rPr>
          <w:sz w:val="22"/>
          <w:szCs w:val="22"/>
        </w:rPr>
      </w:pPr>
      <w:r w:rsidRPr="00781F20">
        <w:rPr>
          <w:sz w:val="22"/>
          <w:szCs w:val="22"/>
        </w:rPr>
        <w:t>La relation (</w:t>
      </w:r>
      <w:r w:rsidR="00781F20">
        <w:rPr>
          <w:sz w:val="22"/>
          <w:szCs w:val="22"/>
        </w:rPr>
        <w:t>1</w:t>
      </w:r>
      <w:r w:rsidRPr="00781F20">
        <w:rPr>
          <w:sz w:val="22"/>
          <w:szCs w:val="22"/>
        </w:rPr>
        <w:t>.</w:t>
      </w:r>
      <w:r w:rsidR="00781F20">
        <w:rPr>
          <w:sz w:val="22"/>
          <w:szCs w:val="22"/>
        </w:rPr>
        <w:t>47</w:t>
      </w:r>
      <w:r w:rsidRPr="00781F20">
        <w:rPr>
          <w:sz w:val="22"/>
          <w:szCs w:val="22"/>
        </w:rPr>
        <w:t xml:space="preserve">) est applicable dans tout le domaine de l’écoulement turbulent. </w:t>
      </w:r>
    </w:p>
    <w:p w:rsidR="001C7F14" w:rsidRPr="00781F20" w:rsidRDefault="001C7F14" w:rsidP="00816EF5">
      <w:pPr>
        <w:widowControl w:val="0"/>
        <w:spacing w:line="360" w:lineRule="auto"/>
        <w:jc w:val="both"/>
        <w:rPr>
          <w:sz w:val="22"/>
          <w:szCs w:val="22"/>
        </w:rPr>
      </w:pPr>
      <w:r w:rsidRPr="00781F20">
        <w:rPr>
          <w:sz w:val="22"/>
          <w:szCs w:val="22"/>
        </w:rPr>
        <w:t>Elle engendrerait, selon la relation (</w:t>
      </w:r>
      <w:r w:rsidR="00781F20">
        <w:rPr>
          <w:sz w:val="22"/>
          <w:szCs w:val="22"/>
        </w:rPr>
        <w:t>1</w:t>
      </w:r>
      <w:r w:rsidRPr="00781F20">
        <w:rPr>
          <w:sz w:val="22"/>
          <w:szCs w:val="22"/>
        </w:rPr>
        <w:t>.4</w:t>
      </w:r>
      <w:r w:rsidR="00781F20">
        <w:rPr>
          <w:sz w:val="22"/>
          <w:szCs w:val="22"/>
        </w:rPr>
        <w:t>2</w:t>
      </w:r>
      <w:r w:rsidRPr="00781F20">
        <w:rPr>
          <w:sz w:val="22"/>
          <w:szCs w:val="22"/>
        </w:rPr>
        <w:t xml:space="preserve">), une erreur relative maximale sur le calcul de </w:t>
      </w:r>
      <w:r w:rsidR="00816EF5" w:rsidRPr="00781F20">
        <w:rPr>
          <w:position w:val="-4"/>
          <w:sz w:val="22"/>
          <w:szCs w:val="22"/>
        </w:rPr>
        <w:object w:dxaOrig="279" w:dyaOrig="260">
          <v:shape id="_x0000_i1118" type="#_x0000_t75" style="width:14.1pt;height:12.7pt" o:ole="">
            <v:imagedata r:id="rId181" o:title=""/>
          </v:shape>
          <o:OLEObject Type="Embed" ProgID="Equation.3" ShapeID="_x0000_i1118" DrawAspect="Content" ObjectID="_1647296249" r:id="rId182"/>
        </w:object>
      </w:r>
      <w:r w:rsidRPr="00781F20">
        <w:rPr>
          <w:sz w:val="22"/>
          <w:szCs w:val="22"/>
        </w:rPr>
        <w:t xml:space="preserve">égale à </w:t>
      </w:r>
      <w:r w:rsidR="003D0F05" w:rsidRPr="00781F20">
        <w:rPr>
          <w:position w:val="-12"/>
          <w:sz w:val="22"/>
          <w:szCs w:val="22"/>
        </w:rPr>
        <w:object w:dxaOrig="3100" w:dyaOrig="360">
          <v:shape id="_x0000_i1119" type="#_x0000_t75" style="width:154.8pt;height:17.9pt" o:ole="">
            <v:imagedata r:id="rId183" o:title=""/>
          </v:shape>
          <o:OLEObject Type="Embed" ProgID="Equation.3" ShapeID="_x0000_i1119" DrawAspect="Content" ObjectID="_1647296250" r:id="rId184"/>
        </w:object>
      </w:r>
      <w:r w:rsidRPr="00781F20">
        <w:rPr>
          <w:sz w:val="22"/>
          <w:szCs w:val="22"/>
        </w:rPr>
        <w:t>seulement.</w:t>
      </w:r>
    </w:p>
    <w:p w:rsidR="002743B8" w:rsidRPr="00875968" w:rsidRDefault="001C7F14" w:rsidP="00816EF5">
      <w:pPr>
        <w:widowControl w:val="0"/>
        <w:spacing w:line="360" w:lineRule="auto"/>
        <w:jc w:val="both"/>
        <w:rPr>
          <w:color w:val="FF0000"/>
          <w:sz w:val="22"/>
          <w:szCs w:val="22"/>
        </w:rPr>
      </w:pPr>
      <w:r w:rsidRPr="00781F20">
        <w:rPr>
          <w:sz w:val="22"/>
          <w:szCs w:val="22"/>
        </w:rPr>
        <w:t xml:space="preserve">Les étapes suivantes indiquent la voie à suivre pour calculer la valeur du nombre de </w:t>
      </w:r>
      <w:r w:rsidRPr="00887C25">
        <w:rPr>
          <w:i/>
          <w:sz w:val="22"/>
          <w:szCs w:val="22"/>
        </w:rPr>
        <w:t>Reynolds</w:t>
      </w:r>
      <w:r w:rsidRPr="00781F20">
        <w:rPr>
          <w:sz w:val="22"/>
          <w:szCs w:val="22"/>
        </w:rPr>
        <w:t xml:space="preserve"> </w:t>
      </w:r>
      <w:r w:rsidR="007F2C83" w:rsidRPr="007F2C83">
        <w:rPr>
          <w:i/>
          <w:sz w:val="22"/>
          <w:szCs w:val="22"/>
        </w:rPr>
        <w:t>R</w:t>
      </w:r>
      <w:r w:rsidR="007F2C83">
        <w:rPr>
          <w:sz w:val="22"/>
          <w:szCs w:val="22"/>
        </w:rPr>
        <w:t xml:space="preserve"> p</w:t>
      </w:r>
      <w:r w:rsidRPr="00781F20">
        <w:rPr>
          <w:sz w:val="22"/>
          <w:szCs w:val="22"/>
        </w:rPr>
        <w:t>ar application de la relation (</w:t>
      </w:r>
      <w:r w:rsidR="00781F20">
        <w:rPr>
          <w:sz w:val="22"/>
          <w:szCs w:val="22"/>
        </w:rPr>
        <w:t>1</w:t>
      </w:r>
      <w:r w:rsidRPr="00781F20">
        <w:rPr>
          <w:sz w:val="22"/>
          <w:szCs w:val="22"/>
        </w:rPr>
        <w:t>.</w:t>
      </w:r>
      <w:r w:rsidR="00781F20">
        <w:rPr>
          <w:sz w:val="22"/>
          <w:szCs w:val="22"/>
        </w:rPr>
        <w:t>47</w:t>
      </w:r>
      <w:r w:rsidRPr="00781F20">
        <w:rPr>
          <w:sz w:val="22"/>
          <w:szCs w:val="22"/>
        </w:rPr>
        <w:t xml:space="preserve">), sachant </w:t>
      </w:r>
      <w:r w:rsidR="00875968" w:rsidRPr="00781F20">
        <w:rPr>
          <w:sz w:val="22"/>
          <w:szCs w:val="22"/>
        </w:rPr>
        <w:t>que</w:t>
      </w:r>
      <w:r w:rsidR="00AB64E5" w:rsidRPr="00781F20">
        <w:rPr>
          <w:position w:val="-10"/>
          <w:sz w:val="22"/>
          <w:szCs w:val="22"/>
        </w:rPr>
        <w:object w:dxaOrig="220" w:dyaOrig="279">
          <v:shape id="_x0000_i1120" type="#_x0000_t75" style="width:10.8pt;height:14.1pt" o:ole="">
            <v:imagedata r:id="rId185" o:title=""/>
          </v:shape>
          <o:OLEObject Type="Embed" ProgID="Equation.3" ShapeID="_x0000_i1120" DrawAspect="Content" ObjectID="_1647296251" r:id="rId186"/>
        </w:object>
      </w:r>
      <w:r w:rsidR="006843D1" w:rsidRPr="00781F20">
        <w:rPr>
          <w:sz w:val="22"/>
          <w:szCs w:val="22"/>
        </w:rPr>
        <w:t>,</w:t>
      </w:r>
      <w:r w:rsidR="00AB64E5" w:rsidRPr="00781F20">
        <w:rPr>
          <w:position w:val="-6"/>
          <w:sz w:val="22"/>
          <w:szCs w:val="22"/>
        </w:rPr>
        <w:object w:dxaOrig="200" w:dyaOrig="240">
          <v:shape id="_x0000_i1121" type="#_x0000_t75" style="width:10.35pt;height:12.25pt" o:ole="">
            <v:imagedata r:id="rId187" o:title=""/>
          </v:shape>
          <o:OLEObject Type="Embed" ProgID="Equation.3" ShapeID="_x0000_i1121" DrawAspect="Content" ObjectID="_1647296252" r:id="rId188"/>
        </w:object>
      </w:r>
      <w:r w:rsidRPr="00781F20">
        <w:rPr>
          <w:sz w:val="22"/>
          <w:szCs w:val="22"/>
        </w:rPr>
        <w:t xml:space="preserve">, </w:t>
      </w:r>
      <w:r w:rsidR="00AB64E5" w:rsidRPr="00781F20">
        <w:rPr>
          <w:position w:val="-6"/>
          <w:sz w:val="22"/>
          <w:szCs w:val="22"/>
        </w:rPr>
        <w:object w:dxaOrig="180" w:dyaOrig="200">
          <v:shape id="_x0000_i1122" type="#_x0000_t75" style="width:8.95pt;height:10.35pt" o:ole="">
            <v:imagedata r:id="rId189" o:title=""/>
          </v:shape>
          <o:OLEObject Type="Embed" ProgID="Equation.3" ShapeID="_x0000_i1122" DrawAspect="Content" ObjectID="_1647296253" r:id="rId190"/>
        </w:object>
      </w:r>
      <w:r w:rsidRPr="00781F20">
        <w:rPr>
          <w:sz w:val="22"/>
          <w:szCs w:val="22"/>
        </w:rPr>
        <w:t xml:space="preserve"> et </w:t>
      </w:r>
      <w:r w:rsidR="00AB64E5" w:rsidRPr="00781F20">
        <w:rPr>
          <w:position w:val="-6"/>
          <w:sz w:val="22"/>
          <w:szCs w:val="22"/>
        </w:rPr>
        <w:object w:dxaOrig="180" w:dyaOrig="200">
          <v:shape id="_x0000_i1123" type="#_x0000_t75" style="width:8.95pt;height:10.35pt" o:ole="">
            <v:imagedata r:id="rId191" o:title=""/>
          </v:shape>
          <o:OLEObject Type="Embed" ProgID="Equation.3" ShapeID="_x0000_i1123" DrawAspect="Content" ObjectID="_1647296254" r:id="rId192"/>
        </w:object>
      </w:r>
      <w:r w:rsidRPr="00781F20">
        <w:rPr>
          <w:sz w:val="22"/>
          <w:szCs w:val="22"/>
        </w:rPr>
        <w:t xml:space="preserve">sont les paramètres connus du problème et que le diamètre </w:t>
      </w:r>
      <w:r w:rsidR="00AB64E5" w:rsidRPr="00781F20">
        <w:rPr>
          <w:position w:val="-4"/>
          <w:sz w:val="22"/>
          <w:szCs w:val="22"/>
        </w:rPr>
        <w:object w:dxaOrig="240" w:dyaOrig="220">
          <v:shape id="_x0000_i1124" type="#_x0000_t75" style="width:12.25pt;height:10.8pt" o:ole="">
            <v:imagedata r:id="rId193" o:title=""/>
          </v:shape>
          <o:OLEObject Type="Embed" ProgID="Equation.3" ShapeID="_x0000_i1124" DrawAspect="Content" ObjectID="_1647296255" r:id="rId194"/>
        </w:object>
      </w:r>
      <w:r w:rsidRPr="00781F20">
        <w:rPr>
          <w:sz w:val="22"/>
          <w:szCs w:val="22"/>
        </w:rPr>
        <w:t>de la conduite n’est pas requis</w:t>
      </w:r>
      <w:r w:rsidR="002743B8" w:rsidRPr="00781F20">
        <w:rPr>
          <w:sz w:val="22"/>
          <w:szCs w:val="22"/>
        </w:rPr>
        <w:t> :</w:t>
      </w:r>
      <w:r w:rsidR="00875968">
        <w:rPr>
          <w:color w:val="FF0000"/>
          <w:sz w:val="22"/>
          <w:szCs w:val="22"/>
        </w:rPr>
        <w:t xml:space="preserve"> </w:t>
      </w:r>
    </w:p>
    <w:p w:rsidR="002743B8" w:rsidRPr="00816EF5" w:rsidRDefault="002743B8" w:rsidP="00816EF5">
      <w:pPr>
        <w:widowControl w:val="0"/>
        <w:numPr>
          <w:ilvl w:val="0"/>
          <w:numId w:val="9"/>
        </w:numPr>
        <w:tabs>
          <w:tab w:val="clear" w:pos="849"/>
          <w:tab w:val="num" w:pos="-3300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816EF5">
        <w:rPr>
          <w:sz w:val="22"/>
          <w:szCs w:val="22"/>
        </w:rPr>
        <w:t xml:space="preserve">A partir des valeurs connues des seuls paramètres </w:t>
      </w:r>
      <w:r w:rsidR="00AB64E5" w:rsidRPr="00816EF5">
        <w:rPr>
          <w:position w:val="-10"/>
          <w:sz w:val="22"/>
          <w:szCs w:val="22"/>
        </w:rPr>
        <w:object w:dxaOrig="220" w:dyaOrig="279">
          <v:shape id="_x0000_i1125" type="#_x0000_t75" style="width:10.8pt;height:14.1pt" o:ole="">
            <v:imagedata r:id="rId195" o:title=""/>
          </v:shape>
          <o:OLEObject Type="Embed" ProgID="Equation.3" ShapeID="_x0000_i1125" DrawAspect="Content" ObjectID="_1647296256" r:id="rId196"/>
        </w:object>
      </w:r>
      <w:r w:rsidR="009046FA" w:rsidRPr="00816EF5">
        <w:rPr>
          <w:sz w:val="22"/>
          <w:szCs w:val="22"/>
        </w:rPr>
        <w:t>et</w:t>
      </w:r>
      <w:r w:rsidRPr="00816EF5">
        <w:rPr>
          <w:position w:val="-6"/>
          <w:sz w:val="22"/>
          <w:szCs w:val="22"/>
        </w:rPr>
        <w:object w:dxaOrig="200" w:dyaOrig="240">
          <v:shape id="_x0000_i1126" type="#_x0000_t75" style="width:10.35pt;height:12.25pt" o:ole="">
            <v:imagedata r:id="rId197" o:title=""/>
          </v:shape>
          <o:OLEObject Type="Embed" ProgID="Equation.3" ShapeID="_x0000_i1126" DrawAspect="Content" ObjectID="_1647296257" r:id="rId198"/>
        </w:object>
      </w:r>
      <w:r w:rsidRPr="00816EF5">
        <w:rPr>
          <w:sz w:val="22"/>
          <w:szCs w:val="22"/>
        </w:rPr>
        <w:t>, la relation (</w:t>
      </w:r>
      <w:r w:rsidR="00816EF5">
        <w:rPr>
          <w:sz w:val="22"/>
          <w:szCs w:val="22"/>
        </w:rPr>
        <w:t>1</w:t>
      </w:r>
      <w:r w:rsidRPr="00816EF5">
        <w:rPr>
          <w:sz w:val="22"/>
          <w:szCs w:val="22"/>
        </w:rPr>
        <w:t>.3</w:t>
      </w:r>
      <w:r w:rsidR="00816EF5">
        <w:rPr>
          <w:sz w:val="22"/>
          <w:szCs w:val="22"/>
        </w:rPr>
        <w:t>6</w:t>
      </w:r>
      <w:r w:rsidRPr="00816EF5">
        <w:rPr>
          <w:sz w:val="22"/>
          <w:szCs w:val="22"/>
        </w:rPr>
        <w:t xml:space="preserve">) permet le calcul aisé du diamètre </w:t>
      </w:r>
      <w:r w:rsidR="00AB64E5" w:rsidRPr="00816EF5">
        <w:rPr>
          <w:position w:val="-4"/>
          <w:sz w:val="22"/>
          <w:szCs w:val="22"/>
        </w:rPr>
        <w:object w:dxaOrig="240" w:dyaOrig="279">
          <v:shape id="_x0000_i1127" type="#_x0000_t75" style="width:12.25pt;height:14.1pt" o:ole="">
            <v:imagedata r:id="rId199" o:title=""/>
          </v:shape>
          <o:OLEObject Type="Embed" ProgID="Equation.3" ShapeID="_x0000_i1127" DrawAspect="Content" ObjectID="_1647296258" r:id="rId200"/>
        </w:object>
      </w:r>
      <w:r w:rsidRPr="00816EF5">
        <w:rPr>
          <w:sz w:val="22"/>
          <w:szCs w:val="22"/>
        </w:rPr>
        <w:t>du modèle rugueux de référence, soit :</w:t>
      </w:r>
    </w:p>
    <w:p w:rsidR="00426B75" w:rsidRPr="00816EF5" w:rsidRDefault="0061680F" w:rsidP="0061680F">
      <w:pPr>
        <w:widowControl w:val="0"/>
        <w:spacing w:before="120"/>
        <w:ind w:firstLine="709"/>
        <w:jc w:val="both"/>
        <w:rPr>
          <w:sz w:val="22"/>
          <w:szCs w:val="22"/>
        </w:rPr>
      </w:pPr>
      <w:r w:rsidRPr="0061680F">
        <w:rPr>
          <w:position w:val="-36"/>
          <w:sz w:val="22"/>
          <w:szCs w:val="22"/>
        </w:rPr>
        <w:object w:dxaOrig="2460" w:dyaOrig="920">
          <v:shape id="_x0000_i1128" type="#_x0000_t75" style="width:98.8pt;height:37.2pt" o:ole="">
            <v:imagedata r:id="rId201" o:title=""/>
          </v:shape>
          <o:OLEObject Type="Embed" ProgID="Equation.3" ShapeID="_x0000_i1128" DrawAspect="Content" ObjectID="_1647296259" r:id="rId202"/>
        </w:object>
      </w:r>
    </w:p>
    <w:p w:rsidR="002F6104" w:rsidRPr="00816EF5" w:rsidRDefault="009046FA" w:rsidP="00816EF5">
      <w:pPr>
        <w:widowControl w:val="0"/>
        <w:numPr>
          <w:ilvl w:val="0"/>
          <w:numId w:val="9"/>
        </w:numPr>
        <w:tabs>
          <w:tab w:val="clear" w:pos="849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816EF5">
        <w:rPr>
          <w:sz w:val="22"/>
          <w:szCs w:val="22"/>
        </w:rPr>
        <w:t xml:space="preserve">Le nombre de </w:t>
      </w:r>
      <w:r w:rsidRPr="00816EF5">
        <w:rPr>
          <w:i/>
          <w:sz w:val="22"/>
          <w:szCs w:val="22"/>
        </w:rPr>
        <w:t>Reynolds</w:t>
      </w:r>
      <w:r w:rsidRPr="00816EF5">
        <w:rPr>
          <w:sz w:val="22"/>
          <w:szCs w:val="22"/>
        </w:rPr>
        <w:t xml:space="preserve"> </w:t>
      </w:r>
      <w:r w:rsidR="007F2C83" w:rsidRPr="00203CD3">
        <w:rPr>
          <w:position w:val="-4"/>
          <w:sz w:val="22"/>
          <w:szCs w:val="22"/>
        </w:rPr>
        <w:object w:dxaOrig="240" w:dyaOrig="320">
          <v:shape id="_x0000_i1129" type="#_x0000_t75" style="width:12.25pt;height:16pt" o:ole="">
            <v:imagedata r:id="rId40" o:title=""/>
          </v:shape>
          <o:OLEObject Type="Embed" ProgID="Equation.3" ShapeID="_x0000_i1129" DrawAspect="Content" ObjectID="_1647296260" r:id="rId203"/>
        </w:object>
      </w:r>
      <w:r w:rsidRPr="00816EF5">
        <w:rPr>
          <w:sz w:val="22"/>
          <w:szCs w:val="22"/>
        </w:rPr>
        <w:t xml:space="preserve">peut être évalué soit par application de la relation </w:t>
      </w:r>
      <w:r w:rsidR="00816EF5">
        <w:rPr>
          <w:sz w:val="22"/>
          <w:szCs w:val="22"/>
        </w:rPr>
        <w:t>(1.37):</w:t>
      </w:r>
    </w:p>
    <w:p w:rsidR="009046FA" w:rsidRPr="00816EF5" w:rsidRDefault="0061680F" w:rsidP="00816EF5">
      <w:pPr>
        <w:widowControl w:val="0"/>
        <w:spacing w:before="120" w:after="120"/>
        <w:ind w:firstLine="851"/>
        <w:jc w:val="both"/>
        <w:rPr>
          <w:sz w:val="22"/>
          <w:szCs w:val="22"/>
        </w:rPr>
      </w:pPr>
      <w:r w:rsidRPr="00816EF5">
        <w:rPr>
          <w:position w:val="-30"/>
          <w:sz w:val="22"/>
          <w:szCs w:val="22"/>
        </w:rPr>
        <w:object w:dxaOrig="1060" w:dyaOrig="680">
          <v:shape id="_x0000_i1130" type="#_x0000_t75" style="width:42.8pt;height:27.3pt" o:ole="">
            <v:imagedata r:id="rId204" o:title=""/>
          </v:shape>
          <o:OLEObject Type="Embed" ProgID="Equation.3" ShapeID="_x0000_i1130" DrawAspect="Content" ObjectID="_1647296261" r:id="rId205"/>
        </w:object>
      </w:r>
    </w:p>
    <w:p w:rsidR="002743B8" w:rsidRPr="00816EF5" w:rsidRDefault="002F6104" w:rsidP="00FE4E5C">
      <w:pPr>
        <w:widowControl w:val="0"/>
        <w:numPr>
          <w:ilvl w:val="0"/>
          <w:numId w:val="9"/>
        </w:numPr>
        <w:tabs>
          <w:tab w:val="clear" w:pos="849"/>
        </w:tabs>
        <w:spacing w:line="360" w:lineRule="auto"/>
        <w:ind w:left="400" w:hanging="200"/>
        <w:jc w:val="both"/>
        <w:rPr>
          <w:sz w:val="22"/>
          <w:szCs w:val="22"/>
        </w:rPr>
      </w:pPr>
      <w:r w:rsidRPr="00816EF5">
        <w:rPr>
          <w:sz w:val="22"/>
          <w:szCs w:val="22"/>
        </w:rPr>
        <w:t xml:space="preserve">La valeur donnée de la rugosité absolue </w:t>
      </w:r>
      <w:r w:rsidRPr="00816EF5">
        <w:rPr>
          <w:position w:val="-6"/>
          <w:sz w:val="22"/>
          <w:szCs w:val="22"/>
        </w:rPr>
        <w:object w:dxaOrig="180" w:dyaOrig="200">
          <v:shape id="_x0000_i1131" type="#_x0000_t75" style="width:8.95pt;height:10.35pt" o:ole="">
            <v:imagedata r:id="rId206" o:title=""/>
          </v:shape>
          <o:OLEObject Type="Embed" ProgID="Equation.3" ShapeID="_x0000_i1131" DrawAspect="Content" ObjectID="_1647296262" r:id="rId207"/>
        </w:object>
      </w:r>
      <w:r w:rsidRPr="00816EF5">
        <w:rPr>
          <w:sz w:val="22"/>
          <w:szCs w:val="22"/>
        </w:rPr>
        <w:t xml:space="preserve"> et celle précédemment calculée de </w:t>
      </w:r>
      <w:r w:rsidR="00AB64E5" w:rsidRPr="00816EF5">
        <w:rPr>
          <w:position w:val="-4"/>
          <w:sz w:val="22"/>
          <w:szCs w:val="22"/>
        </w:rPr>
        <w:object w:dxaOrig="240" w:dyaOrig="279">
          <v:shape id="_x0000_i1132" type="#_x0000_t75" style="width:12.25pt;height:14.1pt" o:ole="">
            <v:imagedata r:id="rId208" o:title=""/>
          </v:shape>
          <o:OLEObject Type="Embed" ProgID="Equation.3" ShapeID="_x0000_i1132" DrawAspect="Content" ObjectID="_1647296263" r:id="rId209"/>
        </w:object>
      </w:r>
      <w:r w:rsidRPr="00816EF5">
        <w:rPr>
          <w:sz w:val="22"/>
          <w:szCs w:val="22"/>
        </w:rPr>
        <w:t xml:space="preserve">donnent la rugosité </w:t>
      </w:r>
      <w:r w:rsidR="007107C7" w:rsidRPr="00816EF5">
        <w:rPr>
          <w:sz w:val="22"/>
          <w:szCs w:val="22"/>
        </w:rPr>
        <w:t>relative</w:t>
      </w:r>
      <w:r w:rsidR="00AB64E5" w:rsidRPr="00816EF5">
        <w:rPr>
          <w:position w:val="-6"/>
          <w:sz w:val="22"/>
          <w:szCs w:val="22"/>
        </w:rPr>
        <w:object w:dxaOrig="460" w:dyaOrig="300">
          <v:shape id="_x0000_i1133" type="#_x0000_t75" style="width:22.6pt;height:15.55pt" o:ole="">
            <v:imagedata r:id="rId210" o:title=""/>
          </v:shape>
          <o:OLEObject Type="Embed" ProgID="Equation.3" ShapeID="_x0000_i1133" DrawAspect="Content" ObjectID="_1647296264" r:id="rId211"/>
        </w:object>
      </w:r>
      <w:r w:rsidR="009B5052" w:rsidRPr="00816EF5">
        <w:rPr>
          <w:sz w:val="22"/>
          <w:szCs w:val="22"/>
        </w:rPr>
        <w:t>.</w:t>
      </w:r>
    </w:p>
    <w:p w:rsidR="002F6104" w:rsidRPr="00816EF5" w:rsidRDefault="009046FA" w:rsidP="0061680F">
      <w:pPr>
        <w:widowControl w:val="0"/>
        <w:numPr>
          <w:ilvl w:val="0"/>
          <w:numId w:val="9"/>
        </w:numPr>
        <w:tabs>
          <w:tab w:val="clear" w:pos="849"/>
        </w:tabs>
        <w:spacing w:line="360" w:lineRule="auto"/>
        <w:ind w:left="499" w:hanging="301"/>
        <w:jc w:val="both"/>
        <w:rPr>
          <w:sz w:val="22"/>
          <w:szCs w:val="22"/>
        </w:rPr>
      </w:pPr>
      <w:r w:rsidRPr="00816EF5">
        <w:rPr>
          <w:sz w:val="22"/>
          <w:szCs w:val="22"/>
        </w:rPr>
        <w:t xml:space="preserve">Les paramètres </w:t>
      </w:r>
      <w:r w:rsidR="007F2C83" w:rsidRPr="00203CD3">
        <w:rPr>
          <w:position w:val="-4"/>
          <w:sz w:val="22"/>
          <w:szCs w:val="22"/>
        </w:rPr>
        <w:object w:dxaOrig="240" w:dyaOrig="320">
          <v:shape id="_x0000_i1134" type="#_x0000_t75" style="width:12.25pt;height:16pt" o:ole="">
            <v:imagedata r:id="rId40" o:title=""/>
          </v:shape>
          <o:OLEObject Type="Embed" ProgID="Equation.3" ShapeID="_x0000_i1134" DrawAspect="Content" ObjectID="_1647296265" r:id="rId212"/>
        </w:object>
      </w:r>
      <w:r w:rsidRPr="00816EF5">
        <w:rPr>
          <w:sz w:val="22"/>
          <w:szCs w:val="22"/>
        </w:rPr>
        <w:t xml:space="preserve">et </w:t>
      </w:r>
      <w:r w:rsidR="00AB64E5" w:rsidRPr="00816EF5">
        <w:rPr>
          <w:position w:val="-6"/>
          <w:sz w:val="22"/>
          <w:szCs w:val="22"/>
        </w:rPr>
        <w:object w:dxaOrig="460" w:dyaOrig="300">
          <v:shape id="_x0000_i1135" type="#_x0000_t75" style="width:22.6pt;height:15.55pt" o:ole="">
            <v:imagedata r:id="rId213" o:title=""/>
          </v:shape>
          <o:OLEObject Type="Embed" ProgID="Equation.3" ShapeID="_x0000_i1135" DrawAspect="Content" ObjectID="_1647296266" r:id="rId214"/>
        </w:object>
      </w:r>
      <w:r w:rsidRPr="00816EF5">
        <w:rPr>
          <w:sz w:val="22"/>
          <w:szCs w:val="22"/>
        </w:rPr>
        <w:t>sont alors insérés dans la relation (</w:t>
      </w:r>
      <w:r w:rsidR="00816EF5">
        <w:rPr>
          <w:sz w:val="22"/>
          <w:szCs w:val="22"/>
        </w:rPr>
        <w:t>1</w:t>
      </w:r>
      <w:r w:rsidRPr="00816EF5">
        <w:rPr>
          <w:sz w:val="22"/>
          <w:szCs w:val="22"/>
        </w:rPr>
        <w:t>.</w:t>
      </w:r>
      <w:r w:rsidR="00816EF5">
        <w:rPr>
          <w:sz w:val="22"/>
          <w:szCs w:val="22"/>
        </w:rPr>
        <w:t>47</w:t>
      </w:r>
      <w:r w:rsidRPr="00816EF5">
        <w:rPr>
          <w:sz w:val="22"/>
          <w:szCs w:val="22"/>
        </w:rPr>
        <w:t xml:space="preserve">) pour l’évaluation du nombre de </w:t>
      </w:r>
      <w:r w:rsidRPr="00887C25">
        <w:rPr>
          <w:i/>
          <w:sz w:val="22"/>
          <w:szCs w:val="22"/>
        </w:rPr>
        <w:t>Reynolds</w:t>
      </w:r>
      <w:r w:rsidRPr="00816EF5">
        <w:rPr>
          <w:iCs/>
          <w:sz w:val="22"/>
          <w:szCs w:val="22"/>
        </w:rPr>
        <w:t xml:space="preserve"> </w:t>
      </w:r>
      <w:r w:rsidR="00816EF5" w:rsidRPr="00816EF5">
        <w:rPr>
          <w:sz w:val="22"/>
          <w:szCs w:val="22"/>
        </w:rPr>
        <w:t>recherché</w:t>
      </w:r>
      <w:r w:rsidR="007F2C83">
        <w:rPr>
          <w:sz w:val="22"/>
          <w:szCs w:val="22"/>
        </w:rPr>
        <w:t xml:space="preserve"> </w:t>
      </w:r>
      <w:r w:rsidR="007F2C83">
        <w:rPr>
          <w:i/>
          <w:sz w:val="22"/>
          <w:szCs w:val="22"/>
        </w:rPr>
        <w:t>R</w:t>
      </w:r>
      <w:r w:rsidRPr="00816EF5">
        <w:rPr>
          <w:sz w:val="22"/>
          <w:szCs w:val="22"/>
        </w:rPr>
        <w:t>.</w:t>
      </w:r>
    </w:p>
    <w:p w:rsidR="0093361C" w:rsidRPr="00816EF5" w:rsidRDefault="0093361C" w:rsidP="00B06834">
      <w:pPr>
        <w:widowControl w:val="0"/>
        <w:spacing w:before="480" w:after="360" w:line="360" w:lineRule="auto"/>
        <w:jc w:val="both"/>
        <w:rPr>
          <w:b/>
          <w:i/>
          <w:sz w:val="22"/>
          <w:szCs w:val="22"/>
        </w:rPr>
      </w:pPr>
      <w:r w:rsidRPr="00816EF5">
        <w:rPr>
          <w:b/>
          <w:i/>
          <w:sz w:val="22"/>
          <w:szCs w:val="22"/>
        </w:rPr>
        <w:t xml:space="preserve">Exemple d’application </w:t>
      </w:r>
      <w:r w:rsidR="00B06834">
        <w:rPr>
          <w:b/>
          <w:i/>
          <w:sz w:val="22"/>
          <w:szCs w:val="22"/>
        </w:rPr>
        <w:t>1</w:t>
      </w:r>
      <w:r w:rsidRPr="00816EF5">
        <w:rPr>
          <w:b/>
          <w:i/>
          <w:sz w:val="22"/>
          <w:szCs w:val="22"/>
        </w:rPr>
        <w:t>.</w:t>
      </w:r>
      <w:r w:rsidR="00173987" w:rsidRPr="00816EF5">
        <w:rPr>
          <w:b/>
          <w:i/>
          <w:sz w:val="22"/>
          <w:szCs w:val="22"/>
        </w:rPr>
        <w:t>6</w:t>
      </w:r>
      <w:r w:rsidRPr="00816EF5">
        <w:rPr>
          <w:b/>
          <w:i/>
          <w:sz w:val="22"/>
          <w:szCs w:val="22"/>
        </w:rPr>
        <w:t>.</w:t>
      </w:r>
    </w:p>
    <w:p w:rsidR="0093361C" w:rsidRDefault="0093361C" w:rsidP="0093361C">
      <w:pPr>
        <w:widowControl w:val="0"/>
        <w:spacing w:line="360" w:lineRule="auto"/>
        <w:jc w:val="both"/>
        <w:rPr>
          <w:sz w:val="22"/>
          <w:szCs w:val="22"/>
        </w:rPr>
      </w:pPr>
      <w:r w:rsidRPr="00816EF5">
        <w:rPr>
          <w:sz w:val="22"/>
          <w:szCs w:val="22"/>
        </w:rPr>
        <w:t>Quel</w:t>
      </w:r>
      <w:r w:rsidR="00173987" w:rsidRPr="00816EF5">
        <w:rPr>
          <w:sz w:val="22"/>
          <w:szCs w:val="22"/>
        </w:rPr>
        <w:t>le</w:t>
      </w:r>
      <w:r w:rsidRPr="00816EF5">
        <w:rPr>
          <w:sz w:val="22"/>
          <w:szCs w:val="22"/>
        </w:rPr>
        <w:t xml:space="preserve"> est l</w:t>
      </w:r>
      <w:r w:rsidR="00173987" w:rsidRPr="00816EF5">
        <w:rPr>
          <w:sz w:val="22"/>
          <w:szCs w:val="22"/>
        </w:rPr>
        <w:t xml:space="preserve">a valeur du nombre de </w:t>
      </w:r>
      <w:r w:rsidR="00173987" w:rsidRPr="00887C25">
        <w:rPr>
          <w:i/>
          <w:sz w:val="22"/>
          <w:szCs w:val="22"/>
        </w:rPr>
        <w:t>Reynolds</w:t>
      </w:r>
      <w:r w:rsidR="00173987" w:rsidRPr="00816EF5">
        <w:rPr>
          <w:sz w:val="22"/>
          <w:szCs w:val="22"/>
        </w:rPr>
        <w:t xml:space="preserve"> </w:t>
      </w:r>
      <w:r w:rsidR="007F2C83">
        <w:rPr>
          <w:i/>
          <w:sz w:val="22"/>
          <w:szCs w:val="22"/>
        </w:rPr>
        <w:t>R</w:t>
      </w:r>
      <w:r w:rsidR="007F2C83">
        <w:rPr>
          <w:sz w:val="22"/>
          <w:szCs w:val="22"/>
        </w:rPr>
        <w:t xml:space="preserve"> </w:t>
      </w:r>
      <w:r w:rsidR="00173987" w:rsidRPr="00816EF5">
        <w:rPr>
          <w:sz w:val="22"/>
          <w:szCs w:val="22"/>
        </w:rPr>
        <w:t xml:space="preserve">caractérisant l’écoulement se produisant dans une conduite circulaire </w:t>
      </w:r>
      <w:r w:rsidR="0071727E" w:rsidRPr="00816EF5">
        <w:rPr>
          <w:sz w:val="22"/>
          <w:szCs w:val="22"/>
        </w:rPr>
        <w:t xml:space="preserve">sous pression </w:t>
      </w:r>
      <w:r w:rsidR="00816EF5">
        <w:rPr>
          <w:sz w:val="22"/>
          <w:szCs w:val="22"/>
        </w:rPr>
        <w:t xml:space="preserve">de </w:t>
      </w:r>
      <w:r w:rsidR="00173987" w:rsidRPr="00816EF5">
        <w:rPr>
          <w:sz w:val="22"/>
          <w:szCs w:val="22"/>
        </w:rPr>
        <w:t xml:space="preserve">rugosité </w:t>
      </w:r>
      <w:r w:rsidR="00B06834" w:rsidRPr="00816EF5">
        <w:rPr>
          <w:sz w:val="22"/>
          <w:szCs w:val="22"/>
        </w:rPr>
        <w:t>absolue</w:t>
      </w:r>
      <w:r w:rsidR="007C41EF" w:rsidRPr="00057190">
        <w:rPr>
          <w:position w:val="-10"/>
        </w:rPr>
        <w:object w:dxaOrig="1320" w:dyaOrig="420">
          <v:shape id="_x0000_i1136" type="#_x0000_t75" style="width:59.3pt;height:18.8pt" o:ole="">
            <v:imagedata r:id="rId215" o:title=""/>
          </v:shape>
          <o:OLEObject Type="Embed" ProgID="Equation.3" ShapeID="_x0000_i1136" DrawAspect="Content" ObjectID="_1647296267" r:id="rId216"/>
        </w:object>
      </w:r>
      <w:r w:rsidR="00173987" w:rsidRPr="00057190">
        <w:t xml:space="preserve">, </w:t>
      </w:r>
      <w:r w:rsidR="00173987" w:rsidRPr="00816EF5">
        <w:rPr>
          <w:sz w:val="22"/>
          <w:szCs w:val="22"/>
        </w:rPr>
        <w:t xml:space="preserve">écoulant un débit </w:t>
      </w:r>
      <w:r w:rsidRPr="00816EF5">
        <w:rPr>
          <w:sz w:val="22"/>
          <w:szCs w:val="22"/>
        </w:rPr>
        <w:t xml:space="preserve">volume </w:t>
      </w:r>
      <w:r w:rsidR="007C41EF" w:rsidRPr="00816EF5">
        <w:rPr>
          <w:position w:val="-10"/>
          <w:sz w:val="22"/>
          <w:szCs w:val="22"/>
        </w:rPr>
        <w:object w:dxaOrig="1660" w:dyaOrig="420">
          <v:shape id="_x0000_i1137" type="#_x0000_t75" style="width:72.45pt;height:18.8pt" o:ole="">
            <v:imagedata r:id="rId217" o:title=""/>
          </v:shape>
          <o:OLEObject Type="Embed" ProgID="Equation.3" ShapeID="_x0000_i1137" DrawAspect="Content" ObjectID="_1647296268" r:id="rId218"/>
        </w:object>
      </w:r>
      <w:r w:rsidRPr="00816EF5">
        <w:rPr>
          <w:sz w:val="22"/>
          <w:szCs w:val="22"/>
        </w:rPr>
        <w:t xml:space="preserve">d’un liquide de viscosité </w:t>
      </w:r>
      <w:r w:rsidR="00B06834" w:rsidRPr="00816EF5">
        <w:rPr>
          <w:sz w:val="22"/>
          <w:szCs w:val="22"/>
        </w:rPr>
        <w:t>cinématique</w:t>
      </w:r>
      <w:r w:rsidR="007C41EF" w:rsidRPr="00816EF5">
        <w:rPr>
          <w:position w:val="-10"/>
          <w:sz w:val="22"/>
          <w:szCs w:val="22"/>
        </w:rPr>
        <w:object w:dxaOrig="1620" w:dyaOrig="420">
          <v:shape id="_x0000_i1138" type="#_x0000_t75" style="width:64.95pt;height:17.4pt" o:ole="">
            <v:imagedata r:id="rId219" o:title=""/>
          </v:shape>
          <o:OLEObject Type="Embed" ProgID="Equation.3" ShapeID="_x0000_i1138" DrawAspect="Content" ObjectID="_1647296269" r:id="rId220"/>
        </w:object>
      </w:r>
      <w:r w:rsidRPr="00816EF5">
        <w:rPr>
          <w:sz w:val="22"/>
          <w:szCs w:val="22"/>
        </w:rPr>
        <w:t>, sous un gradient de la perte de charge</w:t>
      </w:r>
      <w:r w:rsidR="00816EF5">
        <w:rPr>
          <w:sz w:val="22"/>
          <w:szCs w:val="22"/>
        </w:rPr>
        <w:t xml:space="preserve"> linéaire</w:t>
      </w:r>
      <w:r w:rsidRPr="00057190">
        <w:t xml:space="preserve"> </w:t>
      </w:r>
      <w:r w:rsidR="007C41EF" w:rsidRPr="00816EF5">
        <w:rPr>
          <w:position w:val="-6"/>
          <w:sz w:val="22"/>
          <w:szCs w:val="22"/>
        </w:rPr>
        <w:object w:dxaOrig="880" w:dyaOrig="380">
          <v:shape id="_x0000_i1139" type="#_x0000_t75" style="width:37.2pt;height:16pt" o:ole="">
            <v:imagedata r:id="rId221" o:title=""/>
          </v:shape>
          <o:OLEObject Type="Embed" ProgID="Equation.3" ShapeID="_x0000_i1139" DrawAspect="Content" ObjectID="_1647296270" r:id="rId222"/>
        </w:object>
      </w:r>
      <w:r w:rsidRPr="00816EF5">
        <w:rPr>
          <w:sz w:val="22"/>
          <w:szCs w:val="22"/>
        </w:rPr>
        <w:t> ? Quelle est la nature du régime de l’écoulement ?</w:t>
      </w:r>
    </w:p>
    <w:p w:rsidR="00AB64E5" w:rsidRPr="00057190" w:rsidRDefault="00AB64E5" w:rsidP="00AB64E5">
      <w:pPr>
        <w:widowControl w:val="0"/>
        <w:jc w:val="both"/>
      </w:pPr>
    </w:p>
    <w:p w:rsidR="00B06834" w:rsidRDefault="00B06834" w:rsidP="0061680F">
      <w:pPr>
        <w:widowControl w:val="0"/>
        <w:spacing w:line="360" w:lineRule="auto"/>
        <w:jc w:val="both"/>
        <w:rPr>
          <w:sz w:val="22"/>
          <w:szCs w:val="22"/>
        </w:rPr>
      </w:pPr>
    </w:p>
    <w:p w:rsidR="00E306E0" w:rsidRPr="00581FC6" w:rsidRDefault="00E306E0" w:rsidP="00F903B8">
      <w:pPr>
        <w:widowControl w:val="0"/>
        <w:spacing w:line="360" w:lineRule="auto"/>
        <w:ind w:firstLine="708"/>
        <w:jc w:val="both"/>
        <w:rPr>
          <w:color w:val="FF0000"/>
          <w:sz w:val="22"/>
          <w:szCs w:val="22"/>
        </w:rPr>
      </w:pPr>
      <w:r w:rsidRPr="00307E10">
        <w:rPr>
          <w:sz w:val="22"/>
          <w:szCs w:val="22"/>
        </w:rPr>
        <w:t xml:space="preserve">I.3.2.2. </w:t>
      </w:r>
      <w:r w:rsidRPr="00307E10">
        <w:rPr>
          <w:b/>
          <w:bCs/>
          <w:sz w:val="22"/>
          <w:szCs w:val="22"/>
        </w:rPr>
        <w:t>Expression du coefficient de frottement</w:t>
      </w:r>
      <w:r w:rsidR="00581FC6">
        <w:rPr>
          <w:sz w:val="22"/>
          <w:szCs w:val="22"/>
        </w:rPr>
        <w:t xml:space="preserve"> </w:t>
      </w:r>
    </w:p>
    <w:p w:rsidR="00E306E0" w:rsidRPr="00307E10" w:rsidRDefault="00E306E0" w:rsidP="006A1247">
      <w:pPr>
        <w:widowControl w:val="0"/>
        <w:spacing w:line="360" w:lineRule="auto"/>
        <w:ind w:left="360" w:firstLine="348"/>
        <w:jc w:val="both"/>
        <w:rPr>
          <w:sz w:val="22"/>
          <w:szCs w:val="22"/>
        </w:rPr>
      </w:pPr>
    </w:p>
    <w:p w:rsidR="0042508D" w:rsidRPr="00307E10" w:rsidRDefault="00E306E0" w:rsidP="0042508D">
      <w:pPr>
        <w:widowControl w:val="0"/>
        <w:spacing w:line="360" w:lineRule="auto"/>
        <w:ind w:firstLine="708"/>
        <w:jc w:val="both"/>
        <w:rPr>
          <w:sz w:val="22"/>
          <w:szCs w:val="22"/>
        </w:rPr>
      </w:pPr>
      <w:r w:rsidRPr="00307E10">
        <w:rPr>
          <w:sz w:val="22"/>
          <w:szCs w:val="22"/>
        </w:rPr>
        <w:tab/>
        <w:t>Il s’agit d’établir la relation permettant le calcul du coefficient de frottement</w:t>
      </w:r>
      <w:r w:rsidR="0042508D" w:rsidRPr="00307E10">
        <w:rPr>
          <w:position w:val="-10"/>
          <w:sz w:val="22"/>
          <w:szCs w:val="22"/>
        </w:rPr>
        <w:object w:dxaOrig="220" w:dyaOrig="300">
          <v:shape id="_x0000_i1140" type="#_x0000_t75" style="width:10.8pt;height:15.55pt" o:ole="">
            <v:imagedata r:id="rId223" o:title=""/>
          </v:shape>
          <o:OLEObject Type="Embed" ProgID="Equation.3" ShapeID="_x0000_i1140" DrawAspect="Content" ObjectID="_1647296271" r:id="rId224"/>
        </w:object>
      </w:r>
      <w:r w:rsidRPr="00307E10">
        <w:rPr>
          <w:sz w:val="22"/>
          <w:szCs w:val="22"/>
        </w:rPr>
        <w:t>à partir des valeurs connues d</w:t>
      </w:r>
      <w:r w:rsidR="0042508D" w:rsidRPr="00307E10">
        <w:rPr>
          <w:sz w:val="22"/>
          <w:szCs w:val="22"/>
        </w:rPr>
        <w:t xml:space="preserve">u débit volume </w:t>
      </w:r>
      <w:r w:rsidR="00CF258B" w:rsidRPr="00307E10">
        <w:rPr>
          <w:position w:val="-10"/>
          <w:sz w:val="22"/>
          <w:szCs w:val="22"/>
        </w:rPr>
        <w:object w:dxaOrig="220" w:dyaOrig="279">
          <v:shape id="_x0000_i1141" type="#_x0000_t75" style="width:10.8pt;height:14.1pt" o:ole="">
            <v:imagedata r:id="rId225" o:title=""/>
          </v:shape>
          <o:OLEObject Type="Embed" ProgID="Equation.3" ShapeID="_x0000_i1141" DrawAspect="Content" ObjectID="_1647296272" r:id="rId226"/>
        </w:object>
      </w:r>
      <w:r w:rsidR="0042508D" w:rsidRPr="00307E10">
        <w:rPr>
          <w:sz w:val="22"/>
          <w:szCs w:val="22"/>
        </w:rPr>
        <w:t>écoulé par la conduite, du gradient de la perte de charge</w:t>
      </w:r>
      <w:r w:rsidR="00307E10">
        <w:rPr>
          <w:sz w:val="22"/>
          <w:szCs w:val="22"/>
        </w:rPr>
        <w:t xml:space="preserve"> linéaire</w:t>
      </w:r>
      <w:r w:rsidR="0042508D" w:rsidRPr="00307E10">
        <w:rPr>
          <w:position w:val="-6"/>
          <w:sz w:val="22"/>
          <w:szCs w:val="22"/>
        </w:rPr>
        <w:object w:dxaOrig="200" w:dyaOrig="240">
          <v:shape id="_x0000_i1142" type="#_x0000_t75" style="width:10.35pt;height:12.25pt" o:ole="">
            <v:imagedata r:id="rId227" o:title=""/>
          </v:shape>
          <o:OLEObject Type="Embed" ProgID="Equation.3" ShapeID="_x0000_i1142" DrawAspect="Content" ObjectID="_1647296273" r:id="rId228"/>
        </w:object>
      </w:r>
      <w:r w:rsidR="0042508D" w:rsidRPr="00307E10">
        <w:rPr>
          <w:sz w:val="22"/>
          <w:szCs w:val="22"/>
        </w:rPr>
        <w:t xml:space="preserve">, de la rugosité absolue </w:t>
      </w:r>
      <w:r w:rsidR="0042508D" w:rsidRPr="00307E10">
        <w:rPr>
          <w:position w:val="-6"/>
          <w:sz w:val="22"/>
          <w:szCs w:val="22"/>
        </w:rPr>
        <w:object w:dxaOrig="180" w:dyaOrig="200">
          <v:shape id="_x0000_i1143" type="#_x0000_t75" style="width:8.95pt;height:10.35pt" o:ole="">
            <v:imagedata r:id="rId15" o:title=""/>
          </v:shape>
          <o:OLEObject Type="Embed" ProgID="Equation.3" ShapeID="_x0000_i1143" DrawAspect="Content" ObjectID="_1647296274" r:id="rId229"/>
        </w:object>
      </w:r>
      <w:r w:rsidR="0042508D" w:rsidRPr="00307E10">
        <w:rPr>
          <w:sz w:val="22"/>
          <w:szCs w:val="22"/>
        </w:rPr>
        <w:t xml:space="preserve"> et de la viscosité cinématique </w:t>
      </w:r>
      <w:r w:rsidR="00F11AA2" w:rsidRPr="00307E10">
        <w:rPr>
          <w:position w:val="-6"/>
          <w:sz w:val="22"/>
          <w:szCs w:val="22"/>
        </w:rPr>
        <w:object w:dxaOrig="180" w:dyaOrig="200">
          <v:shape id="_x0000_i1144" type="#_x0000_t75" style="width:8.95pt;height:10.35pt" o:ole="">
            <v:imagedata r:id="rId230" o:title=""/>
          </v:shape>
          <o:OLEObject Type="Embed" ProgID="Equation.3" ShapeID="_x0000_i1144" DrawAspect="Content" ObjectID="_1647296275" r:id="rId231"/>
        </w:object>
      </w:r>
      <w:r w:rsidR="0042508D" w:rsidRPr="00307E10">
        <w:rPr>
          <w:sz w:val="22"/>
          <w:szCs w:val="22"/>
        </w:rPr>
        <w:t xml:space="preserve">du liquide en écoulement. Le diamètre </w:t>
      </w:r>
      <w:r w:rsidR="007F2C83">
        <w:rPr>
          <w:i/>
          <w:sz w:val="22"/>
          <w:szCs w:val="22"/>
        </w:rPr>
        <w:t>D</w:t>
      </w:r>
      <w:r w:rsidR="007F2C83">
        <w:rPr>
          <w:sz w:val="22"/>
          <w:szCs w:val="22"/>
        </w:rPr>
        <w:t xml:space="preserve"> </w:t>
      </w:r>
      <w:r w:rsidR="0042508D" w:rsidRPr="00307E10">
        <w:rPr>
          <w:sz w:val="22"/>
          <w:szCs w:val="22"/>
        </w:rPr>
        <w:t>de la conduite n’est pas un paramètre donné du problème.</w:t>
      </w:r>
    </w:p>
    <w:p w:rsidR="0042508D" w:rsidRPr="00307E10" w:rsidRDefault="0042508D" w:rsidP="00F903B8">
      <w:pPr>
        <w:widowControl w:val="0"/>
        <w:spacing w:line="360" w:lineRule="auto"/>
        <w:jc w:val="both"/>
        <w:rPr>
          <w:sz w:val="22"/>
          <w:szCs w:val="22"/>
        </w:rPr>
      </w:pPr>
      <w:r w:rsidRPr="00307E10">
        <w:rPr>
          <w:sz w:val="22"/>
          <w:szCs w:val="22"/>
        </w:rPr>
        <w:t xml:space="preserve">Selon les relations </w:t>
      </w:r>
      <w:r w:rsidR="00D14F5A" w:rsidRPr="00307E10">
        <w:rPr>
          <w:sz w:val="22"/>
          <w:szCs w:val="22"/>
        </w:rPr>
        <w:t>les relations (</w:t>
      </w:r>
      <w:r w:rsidR="00F903B8">
        <w:rPr>
          <w:sz w:val="22"/>
          <w:szCs w:val="22"/>
        </w:rPr>
        <w:t>1</w:t>
      </w:r>
      <w:r w:rsidR="00D14F5A" w:rsidRPr="00307E10">
        <w:rPr>
          <w:sz w:val="22"/>
          <w:szCs w:val="22"/>
        </w:rPr>
        <w:t>.4</w:t>
      </w:r>
      <w:r w:rsidR="00F903B8">
        <w:rPr>
          <w:sz w:val="22"/>
          <w:szCs w:val="22"/>
        </w:rPr>
        <w:t>0</w:t>
      </w:r>
      <w:r w:rsidR="00D14F5A" w:rsidRPr="00307E10">
        <w:rPr>
          <w:sz w:val="22"/>
          <w:szCs w:val="22"/>
        </w:rPr>
        <w:t>) et (</w:t>
      </w:r>
      <w:r w:rsidR="00F903B8">
        <w:rPr>
          <w:sz w:val="22"/>
          <w:szCs w:val="22"/>
        </w:rPr>
        <w:t>1</w:t>
      </w:r>
      <w:r w:rsidR="00D14F5A" w:rsidRPr="00307E10">
        <w:rPr>
          <w:sz w:val="22"/>
          <w:szCs w:val="22"/>
        </w:rPr>
        <w:t>.4</w:t>
      </w:r>
      <w:r w:rsidR="00F903B8">
        <w:rPr>
          <w:sz w:val="22"/>
          <w:szCs w:val="22"/>
        </w:rPr>
        <w:t>2</w:t>
      </w:r>
      <w:r w:rsidR="00D14F5A" w:rsidRPr="00307E10">
        <w:rPr>
          <w:sz w:val="22"/>
          <w:szCs w:val="22"/>
        </w:rPr>
        <w:t>), nous pouvons écrire que :</w:t>
      </w:r>
    </w:p>
    <w:p w:rsidR="00D14F5A" w:rsidRPr="00307E10" w:rsidRDefault="00F903B8" w:rsidP="00F903B8">
      <w:pPr>
        <w:widowControl w:val="0"/>
        <w:spacing w:before="120" w:after="120" w:line="360" w:lineRule="auto"/>
        <w:ind w:firstLine="709"/>
        <w:rPr>
          <w:sz w:val="22"/>
          <w:szCs w:val="22"/>
        </w:rPr>
      </w:pPr>
      <w:r w:rsidRPr="00F903B8">
        <w:rPr>
          <w:position w:val="-14"/>
          <w:sz w:val="22"/>
          <w:szCs w:val="22"/>
        </w:rPr>
        <w:object w:dxaOrig="1680" w:dyaOrig="480">
          <v:shape id="_x0000_i1145" type="#_x0000_t75" style="width:70.6pt;height:20.25pt" o:ole="">
            <v:imagedata r:id="rId232" o:title=""/>
          </v:shape>
          <o:OLEObject Type="Embed" ProgID="Equation.3" ShapeID="_x0000_i1145" DrawAspect="Content" ObjectID="_1647296276" r:id="rId233"/>
        </w:object>
      </w:r>
    </w:p>
    <w:p w:rsidR="00F903B8" w:rsidRDefault="00D14F5A" w:rsidP="00F903B8">
      <w:pPr>
        <w:widowControl w:val="0"/>
        <w:spacing w:line="360" w:lineRule="auto"/>
        <w:jc w:val="both"/>
        <w:rPr>
          <w:sz w:val="22"/>
          <w:szCs w:val="22"/>
        </w:rPr>
      </w:pPr>
      <w:r w:rsidRPr="00307E10">
        <w:rPr>
          <w:sz w:val="22"/>
          <w:szCs w:val="22"/>
        </w:rPr>
        <w:t>ou bien :</w:t>
      </w:r>
    </w:p>
    <w:p w:rsidR="00D14F5A" w:rsidRPr="00307E10" w:rsidRDefault="00CF258B" w:rsidP="00F903B8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307E10">
        <w:rPr>
          <w:sz w:val="22"/>
          <w:szCs w:val="22"/>
        </w:rPr>
        <w:t xml:space="preserve"> </w:t>
      </w:r>
      <w:r w:rsidR="00F903B8" w:rsidRPr="00F903B8">
        <w:rPr>
          <w:position w:val="-28"/>
          <w:sz w:val="22"/>
          <w:szCs w:val="22"/>
        </w:rPr>
        <w:object w:dxaOrig="1440" w:dyaOrig="760">
          <v:shape id="_x0000_i1146" type="#_x0000_t75" style="width:61.2pt;height:32pt" o:ole="">
            <v:imagedata r:id="rId234" o:title=""/>
          </v:shape>
          <o:OLEObject Type="Embed" ProgID="Equation.3" ShapeID="_x0000_i1146" DrawAspect="Content" ObjectID="_1647296277" r:id="rId235"/>
        </w:object>
      </w:r>
      <w:r w:rsidR="00D14F5A" w:rsidRPr="00307E10">
        <w:rPr>
          <w:sz w:val="22"/>
          <w:szCs w:val="22"/>
        </w:rPr>
        <w:t xml:space="preserve">                                       </w:t>
      </w:r>
      <w:r w:rsidR="00F903B8">
        <w:rPr>
          <w:sz w:val="22"/>
          <w:szCs w:val="22"/>
        </w:rPr>
        <w:tab/>
      </w:r>
      <w:r w:rsidR="00F903B8">
        <w:rPr>
          <w:sz w:val="22"/>
          <w:szCs w:val="22"/>
        </w:rPr>
        <w:tab/>
      </w:r>
      <w:r w:rsidR="00F903B8">
        <w:rPr>
          <w:sz w:val="22"/>
          <w:szCs w:val="22"/>
        </w:rPr>
        <w:tab/>
      </w:r>
      <w:r w:rsidR="00F903B8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D14F5A" w:rsidRPr="00307E10">
        <w:rPr>
          <w:sz w:val="22"/>
          <w:szCs w:val="22"/>
        </w:rPr>
        <w:t>(</w:t>
      </w:r>
      <w:r w:rsidR="00F903B8">
        <w:rPr>
          <w:sz w:val="22"/>
          <w:szCs w:val="22"/>
        </w:rPr>
        <w:t>1</w:t>
      </w:r>
      <w:r w:rsidR="00D14F5A" w:rsidRPr="00307E10">
        <w:rPr>
          <w:sz w:val="22"/>
          <w:szCs w:val="22"/>
        </w:rPr>
        <w:t>.</w:t>
      </w:r>
      <w:r w:rsidR="00F903B8">
        <w:rPr>
          <w:sz w:val="22"/>
          <w:szCs w:val="22"/>
        </w:rPr>
        <w:t>48</w:t>
      </w:r>
      <w:r w:rsidR="00D14F5A" w:rsidRPr="00307E10">
        <w:rPr>
          <w:sz w:val="22"/>
          <w:szCs w:val="22"/>
        </w:rPr>
        <w:t>)</w:t>
      </w:r>
    </w:p>
    <w:p w:rsidR="00F903B8" w:rsidRDefault="00D14F5A" w:rsidP="00F903B8">
      <w:pPr>
        <w:widowControl w:val="0"/>
        <w:spacing w:line="360" w:lineRule="auto"/>
        <w:jc w:val="both"/>
        <w:rPr>
          <w:sz w:val="22"/>
          <w:szCs w:val="22"/>
        </w:rPr>
      </w:pPr>
      <w:r w:rsidRPr="00307E10">
        <w:rPr>
          <w:sz w:val="22"/>
          <w:szCs w:val="22"/>
        </w:rPr>
        <w:t>En remplaçant, dans la relation (</w:t>
      </w:r>
      <w:r w:rsidR="00F903B8">
        <w:rPr>
          <w:sz w:val="22"/>
          <w:szCs w:val="22"/>
        </w:rPr>
        <w:t>1</w:t>
      </w:r>
      <w:r w:rsidRPr="00307E10">
        <w:rPr>
          <w:sz w:val="22"/>
          <w:szCs w:val="22"/>
        </w:rPr>
        <w:t>.</w:t>
      </w:r>
      <w:r w:rsidR="00F903B8">
        <w:rPr>
          <w:sz w:val="22"/>
          <w:szCs w:val="22"/>
        </w:rPr>
        <w:t>48</w:t>
      </w:r>
      <w:r w:rsidRPr="00307E10">
        <w:rPr>
          <w:sz w:val="22"/>
          <w:szCs w:val="22"/>
        </w:rPr>
        <w:t xml:space="preserve">), le nombre de </w:t>
      </w:r>
      <w:r w:rsidRPr="008E47E1">
        <w:rPr>
          <w:i/>
          <w:sz w:val="22"/>
          <w:szCs w:val="22"/>
        </w:rPr>
        <w:t>Reynolds</w:t>
      </w:r>
      <w:r w:rsidR="007F2C83">
        <w:rPr>
          <w:i/>
          <w:sz w:val="22"/>
          <w:szCs w:val="22"/>
        </w:rPr>
        <w:t xml:space="preserve"> R</w:t>
      </w:r>
      <w:r w:rsidR="007F2C83">
        <w:rPr>
          <w:sz w:val="22"/>
          <w:szCs w:val="22"/>
        </w:rPr>
        <w:t xml:space="preserve"> </w:t>
      </w:r>
      <w:r w:rsidRPr="00307E10">
        <w:rPr>
          <w:sz w:val="22"/>
          <w:szCs w:val="22"/>
        </w:rPr>
        <w:t>par l’expression (</w:t>
      </w:r>
      <w:r w:rsidR="00F903B8">
        <w:rPr>
          <w:sz w:val="22"/>
          <w:szCs w:val="22"/>
        </w:rPr>
        <w:t>1</w:t>
      </w:r>
      <w:r w:rsidRPr="00307E10">
        <w:rPr>
          <w:sz w:val="22"/>
          <w:szCs w:val="22"/>
        </w:rPr>
        <w:t>.</w:t>
      </w:r>
      <w:r w:rsidR="00F903B8">
        <w:rPr>
          <w:sz w:val="22"/>
          <w:szCs w:val="22"/>
        </w:rPr>
        <w:t>47</w:t>
      </w:r>
      <w:r w:rsidRPr="00307E10">
        <w:rPr>
          <w:sz w:val="22"/>
          <w:szCs w:val="22"/>
        </w:rPr>
        <w:t>), nous pouvons déduire que :</w:t>
      </w:r>
    </w:p>
    <w:p w:rsidR="00D14F5A" w:rsidRPr="00307E10" w:rsidRDefault="00D14F5A" w:rsidP="00B06834">
      <w:pPr>
        <w:widowControl w:val="0"/>
        <w:spacing w:before="120" w:after="120" w:line="360" w:lineRule="auto"/>
        <w:jc w:val="both"/>
        <w:rPr>
          <w:sz w:val="22"/>
          <w:szCs w:val="22"/>
        </w:rPr>
      </w:pPr>
      <w:r w:rsidRPr="00307E10">
        <w:rPr>
          <w:sz w:val="22"/>
          <w:szCs w:val="22"/>
        </w:rPr>
        <w:t xml:space="preserve"> </w:t>
      </w:r>
      <w:r w:rsidR="00B06834">
        <w:rPr>
          <w:sz w:val="22"/>
          <w:szCs w:val="22"/>
        </w:rPr>
        <w:tab/>
      </w:r>
      <w:r w:rsidR="002578B3" w:rsidRPr="00781F20">
        <w:rPr>
          <w:position w:val="-34"/>
          <w:sz w:val="22"/>
          <w:szCs w:val="22"/>
        </w:rPr>
        <w:object w:dxaOrig="3320" w:dyaOrig="880">
          <v:shape id="_x0000_i1147" type="#_x0000_t75" style="width:137.4pt;height:36.25pt" o:ole="">
            <v:imagedata r:id="rId236" o:title=""/>
          </v:shape>
          <o:OLEObject Type="Embed" ProgID="Equation.3" ShapeID="_x0000_i1147" DrawAspect="Content" ObjectID="_1647296278" r:id="rId237"/>
        </w:object>
      </w:r>
      <w:r w:rsidR="00B06834">
        <w:rPr>
          <w:sz w:val="22"/>
          <w:szCs w:val="22"/>
        </w:rPr>
        <w:tab/>
      </w:r>
      <w:r w:rsidR="00B06834">
        <w:rPr>
          <w:sz w:val="22"/>
          <w:szCs w:val="22"/>
        </w:rPr>
        <w:tab/>
      </w:r>
      <w:r w:rsidR="00B06834">
        <w:rPr>
          <w:sz w:val="22"/>
          <w:szCs w:val="22"/>
        </w:rPr>
        <w:tab/>
      </w:r>
      <w:r w:rsidR="00B06834">
        <w:rPr>
          <w:sz w:val="22"/>
          <w:szCs w:val="22"/>
        </w:rPr>
        <w:tab/>
      </w:r>
      <w:r w:rsidR="00B06834"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B06834">
        <w:rPr>
          <w:sz w:val="22"/>
          <w:szCs w:val="22"/>
        </w:rPr>
        <w:t>(1.49)</w:t>
      </w:r>
    </w:p>
    <w:p w:rsidR="00D14F5A" w:rsidRPr="00307E10" w:rsidRDefault="00F11AA2" w:rsidP="00B06834">
      <w:pPr>
        <w:widowControl w:val="0"/>
        <w:spacing w:line="360" w:lineRule="auto"/>
        <w:jc w:val="both"/>
        <w:rPr>
          <w:sz w:val="22"/>
          <w:szCs w:val="22"/>
        </w:rPr>
      </w:pPr>
      <w:r w:rsidRPr="00307E10">
        <w:rPr>
          <w:sz w:val="22"/>
          <w:szCs w:val="22"/>
        </w:rPr>
        <w:t>La relation (</w:t>
      </w:r>
      <w:r w:rsidR="00B06834">
        <w:rPr>
          <w:sz w:val="22"/>
          <w:szCs w:val="22"/>
        </w:rPr>
        <w:t>1</w:t>
      </w:r>
      <w:r w:rsidRPr="00307E10">
        <w:rPr>
          <w:sz w:val="22"/>
          <w:szCs w:val="22"/>
        </w:rPr>
        <w:t>.</w:t>
      </w:r>
      <w:r w:rsidR="00B06834">
        <w:rPr>
          <w:sz w:val="22"/>
          <w:szCs w:val="22"/>
        </w:rPr>
        <w:t>49</w:t>
      </w:r>
      <w:r w:rsidRPr="00307E10">
        <w:rPr>
          <w:sz w:val="22"/>
          <w:szCs w:val="22"/>
        </w:rPr>
        <w:t>) donne, de façon explicite, la valeur pratiquement exacte d</w:t>
      </w:r>
      <w:r w:rsidR="00ED5FF7" w:rsidRPr="00307E10">
        <w:rPr>
          <w:sz w:val="22"/>
          <w:szCs w:val="22"/>
        </w:rPr>
        <w:t xml:space="preserve">u coefficient de </w:t>
      </w:r>
      <w:r w:rsidRPr="00307E10">
        <w:rPr>
          <w:sz w:val="22"/>
          <w:szCs w:val="22"/>
        </w:rPr>
        <w:t>frottement</w:t>
      </w:r>
      <w:r w:rsidRPr="00307E10">
        <w:rPr>
          <w:position w:val="-10"/>
          <w:sz w:val="22"/>
          <w:szCs w:val="22"/>
        </w:rPr>
        <w:object w:dxaOrig="220" w:dyaOrig="300">
          <v:shape id="_x0000_i1148" type="#_x0000_t75" style="width:10.8pt;height:15.55pt" o:ole="">
            <v:imagedata r:id="rId238" o:title=""/>
          </v:shape>
          <o:OLEObject Type="Embed" ProgID="Equation.3" ShapeID="_x0000_i1148" DrawAspect="Content" ObjectID="_1647296279" r:id="rId239"/>
        </w:object>
      </w:r>
      <w:r w:rsidRPr="00307E10">
        <w:rPr>
          <w:sz w:val="22"/>
          <w:szCs w:val="22"/>
        </w:rPr>
        <w:t xml:space="preserve">, pour les valeurs connues </w:t>
      </w:r>
      <w:r w:rsidR="00B27BB1" w:rsidRPr="00307E10">
        <w:rPr>
          <w:sz w:val="22"/>
          <w:szCs w:val="22"/>
        </w:rPr>
        <w:t>de</w:t>
      </w:r>
      <w:r w:rsidR="00CF258B" w:rsidRPr="00307E10">
        <w:rPr>
          <w:position w:val="-10"/>
          <w:sz w:val="22"/>
          <w:szCs w:val="22"/>
        </w:rPr>
        <w:object w:dxaOrig="220" w:dyaOrig="279">
          <v:shape id="_x0000_i1149" type="#_x0000_t75" style="width:10.8pt;height:14.1pt" o:ole="">
            <v:imagedata r:id="rId240" o:title=""/>
          </v:shape>
          <o:OLEObject Type="Embed" ProgID="Equation.3" ShapeID="_x0000_i1149" DrawAspect="Content" ObjectID="_1647296280" r:id="rId241"/>
        </w:object>
      </w:r>
      <w:r w:rsidRPr="00307E10">
        <w:rPr>
          <w:sz w:val="22"/>
          <w:szCs w:val="22"/>
        </w:rPr>
        <w:t>,</w:t>
      </w:r>
      <w:r w:rsidRPr="00307E10">
        <w:rPr>
          <w:position w:val="-6"/>
          <w:sz w:val="22"/>
          <w:szCs w:val="22"/>
        </w:rPr>
        <w:object w:dxaOrig="200" w:dyaOrig="240">
          <v:shape id="_x0000_i1150" type="#_x0000_t75" style="width:10.35pt;height:12.25pt" o:ole="">
            <v:imagedata r:id="rId227" o:title=""/>
          </v:shape>
          <o:OLEObject Type="Embed" ProgID="Equation.3" ShapeID="_x0000_i1150" DrawAspect="Content" ObjectID="_1647296281" r:id="rId242"/>
        </w:object>
      </w:r>
      <w:r w:rsidRPr="00307E10">
        <w:rPr>
          <w:sz w:val="22"/>
          <w:szCs w:val="22"/>
        </w:rPr>
        <w:t xml:space="preserve">, </w:t>
      </w:r>
      <w:r w:rsidRPr="00307E10">
        <w:rPr>
          <w:position w:val="-6"/>
          <w:sz w:val="22"/>
          <w:szCs w:val="22"/>
        </w:rPr>
        <w:object w:dxaOrig="180" w:dyaOrig="200">
          <v:shape id="_x0000_i1151" type="#_x0000_t75" style="width:8.95pt;height:10.35pt" o:ole="">
            <v:imagedata r:id="rId15" o:title=""/>
          </v:shape>
          <o:OLEObject Type="Embed" ProgID="Equation.3" ShapeID="_x0000_i1151" DrawAspect="Content" ObjectID="_1647296282" r:id="rId243"/>
        </w:object>
      </w:r>
      <w:r w:rsidRPr="00307E10">
        <w:rPr>
          <w:sz w:val="22"/>
          <w:szCs w:val="22"/>
        </w:rPr>
        <w:t xml:space="preserve"> et </w:t>
      </w:r>
      <w:r w:rsidRPr="00307E10">
        <w:rPr>
          <w:position w:val="-6"/>
          <w:sz w:val="22"/>
          <w:szCs w:val="22"/>
        </w:rPr>
        <w:object w:dxaOrig="180" w:dyaOrig="200">
          <v:shape id="_x0000_i1152" type="#_x0000_t75" style="width:8.95pt;height:10.35pt" o:ole="">
            <v:imagedata r:id="rId244" o:title=""/>
          </v:shape>
          <o:OLEObject Type="Embed" ProgID="Equation.3" ShapeID="_x0000_i1152" DrawAspect="Content" ObjectID="_1647296283" r:id="rId245"/>
        </w:object>
      </w:r>
      <w:r w:rsidRPr="00307E10">
        <w:rPr>
          <w:sz w:val="22"/>
          <w:szCs w:val="22"/>
        </w:rPr>
        <w:t xml:space="preserve">. Les </w:t>
      </w:r>
      <w:r w:rsidR="00B06834" w:rsidRPr="00307E10">
        <w:rPr>
          <w:sz w:val="22"/>
          <w:szCs w:val="22"/>
        </w:rPr>
        <w:t>paramètres</w:t>
      </w:r>
      <w:r w:rsidR="00CF258B" w:rsidRPr="00307E10">
        <w:rPr>
          <w:position w:val="-4"/>
          <w:sz w:val="22"/>
          <w:szCs w:val="22"/>
        </w:rPr>
        <w:object w:dxaOrig="240" w:dyaOrig="279">
          <v:shape id="_x0000_i1153" type="#_x0000_t75" style="width:12.25pt;height:14.1pt" o:ole="">
            <v:imagedata r:id="rId246" o:title=""/>
          </v:shape>
          <o:OLEObject Type="Embed" ProgID="Equation.3" ShapeID="_x0000_i1153" DrawAspect="Content" ObjectID="_1647296284" r:id="rId247"/>
        </w:object>
      </w:r>
      <w:r w:rsidRPr="00307E10">
        <w:rPr>
          <w:sz w:val="22"/>
          <w:szCs w:val="22"/>
        </w:rPr>
        <w:t xml:space="preserve">, </w:t>
      </w:r>
      <w:r w:rsidR="00CF258B" w:rsidRPr="00307E10">
        <w:rPr>
          <w:position w:val="-4"/>
          <w:sz w:val="22"/>
          <w:szCs w:val="22"/>
        </w:rPr>
        <w:object w:dxaOrig="220" w:dyaOrig="279">
          <v:shape id="_x0000_i1154" type="#_x0000_t75" style="width:10.8pt;height:14.1pt" o:ole="">
            <v:imagedata r:id="rId248" o:title=""/>
          </v:shape>
          <o:OLEObject Type="Embed" ProgID="Equation.3" ShapeID="_x0000_i1154" DrawAspect="Content" ObjectID="_1647296285" r:id="rId249"/>
        </w:object>
      </w:r>
      <w:r w:rsidRPr="00307E10">
        <w:rPr>
          <w:sz w:val="22"/>
          <w:szCs w:val="22"/>
        </w:rPr>
        <w:t xml:space="preserve">et </w:t>
      </w:r>
      <w:r w:rsidR="00CF258B" w:rsidRPr="00307E10">
        <w:rPr>
          <w:position w:val="-10"/>
          <w:sz w:val="22"/>
          <w:szCs w:val="22"/>
        </w:rPr>
        <w:object w:dxaOrig="220" w:dyaOrig="240">
          <v:shape id="_x0000_i1155" type="#_x0000_t75" style="width:10.8pt;height:12.25pt" o:ole="">
            <v:imagedata r:id="rId250" o:title=""/>
          </v:shape>
          <o:OLEObject Type="Embed" ProgID="Equation.3" ShapeID="_x0000_i1155" DrawAspect="Content" ObjectID="_1647296286" r:id="rId251"/>
        </w:object>
      </w:r>
      <w:r w:rsidR="00ED5FF7" w:rsidRPr="00307E10">
        <w:rPr>
          <w:sz w:val="22"/>
          <w:szCs w:val="22"/>
        </w:rPr>
        <w:t xml:space="preserve"> </w:t>
      </w:r>
      <w:r w:rsidRPr="00307E10">
        <w:rPr>
          <w:sz w:val="22"/>
          <w:szCs w:val="22"/>
        </w:rPr>
        <w:t xml:space="preserve">sont </w:t>
      </w:r>
      <w:r w:rsidRPr="00307E10">
        <w:rPr>
          <w:sz w:val="22"/>
          <w:szCs w:val="22"/>
        </w:rPr>
        <w:lastRenderedPageBreak/>
        <w:t xml:space="preserve">calculés suivant les mêmes étapes que celles indiquées dans l’exemple d’application </w:t>
      </w:r>
      <w:r w:rsidR="00B06834">
        <w:rPr>
          <w:sz w:val="22"/>
          <w:szCs w:val="22"/>
        </w:rPr>
        <w:t>1</w:t>
      </w:r>
      <w:r w:rsidRPr="00307E10">
        <w:rPr>
          <w:sz w:val="22"/>
          <w:szCs w:val="22"/>
        </w:rPr>
        <w:t>.</w:t>
      </w:r>
      <w:r w:rsidR="00B06834">
        <w:rPr>
          <w:sz w:val="22"/>
          <w:szCs w:val="22"/>
        </w:rPr>
        <w:t>6</w:t>
      </w:r>
      <w:r w:rsidRPr="00307E10">
        <w:rPr>
          <w:sz w:val="22"/>
          <w:szCs w:val="22"/>
        </w:rPr>
        <w:t>.</w:t>
      </w:r>
    </w:p>
    <w:p w:rsidR="0017343B" w:rsidRPr="00307E10" w:rsidRDefault="0017343B" w:rsidP="00B06834">
      <w:pPr>
        <w:widowControl w:val="0"/>
        <w:spacing w:before="360" w:after="360" w:line="360" w:lineRule="auto"/>
        <w:jc w:val="both"/>
        <w:rPr>
          <w:b/>
          <w:i/>
          <w:sz w:val="22"/>
          <w:szCs w:val="22"/>
        </w:rPr>
      </w:pPr>
      <w:r w:rsidRPr="00307E10">
        <w:rPr>
          <w:b/>
          <w:i/>
          <w:sz w:val="22"/>
          <w:szCs w:val="22"/>
        </w:rPr>
        <w:t xml:space="preserve">Exemple d’application </w:t>
      </w:r>
      <w:r w:rsidR="00B06834">
        <w:rPr>
          <w:b/>
          <w:i/>
          <w:sz w:val="22"/>
          <w:szCs w:val="22"/>
        </w:rPr>
        <w:t>1</w:t>
      </w:r>
      <w:r w:rsidRPr="00307E10">
        <w:rPr>
          <w:b/>
          <w:i/>
          <w:sz w:val="22"/>
          <w:szCs w:val="22"/>
        </w:rPr>
        <w:t>.</w:t>
      </w:r>
      <w:r w:rsidR="00B06834">
        <w:rPr>
          <w:b/>
          <w:i/>
          <w:sz w:val="22"/>
          <w:szCs w:val="22"/>
        </w:rPr>
        <w:t>7</w:t>
      </w:r>
      <w:r w:rsidRPr="00307E10">
        <w:rPr>
          <w:b/>
          <w:i/>
          <w:sz w:val="22"/>
          <w:szCs w:val="22"/>
        </w:rPr>
        <w:t>.</w:t>
      </w:r>
    </w:p>
    <w:p w:rsidR="0017343B" w:rsidRPr="00057190" w:rsidRDefault="0017343B" w:rsidP="007C41EF">
      <w:pPr>
        <w:widowControl w:val="0"/>
        <w:spacing w:line="360" w:lineRule="auto"/>
        <w:jc w:val="both"/>
      </w:pPr>
      <w:r w:rsidRPr="00307E10">
        <w:rPr>
          <w:sz w:val="22"/>
          <w:szCs w:val="22"/>
        </w:rPr>
        <w:t xml:space="preserve">Reprenons les données de l’exemple </w:t>
      </w:r>
      <w:r w:rsidR="00B06834">
        <w:rPr>
          <w:sz w:val="22"/>
          <w:szCs w:val="22"/>
        </w:rPr>
        <w:t>1</w:t>
      </w:r>
      <w:r w:rsidRPr="00307E10">
        <w:rPr>
          <w:sz w:val="22"/>
          <w:szCs w:val="22"/>
        </w:rPr>
        <w:t>.</w:t>
      </w:r>
      <w:r w:rsidR="007C41EF">
        <w:rPr>
          <w:sz w:val="22"/>
          <w:szCs w:val="22"/>
        </w:rPr>
        <w:t>6</w:t>
      </w:r>
      <w:r w:rsidRPr="00307E10">
        <w:rPr>
          <w:sz w:val="22"/>
          <w:szCs w:val="22"/>
        </w:rPr>
        <w:t xml:space="preserve"> qui sont, en l’absence du diamètre </w:t>
      </w:r>
      <w:r w:rsidR="007F2C83">
        <w:rPr>
          <w:i/>
          <w:sz w:val="22"/>
          <w:szCs w:val="22"/>
        </w:rPr>
        <w:t>D</w:t>
      </w:r>
      <w:r w:rsidRPr="00307E10">
        <w:rPr>
          <w:sz w:val="22"/>
          <w:szCs w:val="22"/>
        </w:rPr>
        <w:t> de la conduite :</w:t>
      </w:r>
      <w:r w:rsidR="00B06834">
        <w:rPr>
          <w:sz w:val="22"/>
          <w:szCs w:val="22"/>
        </w:rPr>
        <w:t xml:space="preserve"> </w:t>
      </w:r>
      <w:r w:rsidR="001C204F" w:rsidRPr="00057190">
        <w:rPr>
          <w:position w:val="-10"/>
        </w:rPr>
        <w:object w:dxaOrig="1660" w:dyaOrig="420">
          <v:shape id="_x0000_i1156" type="#_x0000_t75" style="width:73.4pt;height:18.8pt" o:ole="">
            <v:imagedata r:id="rId252" o:title=""/>
          </v:shape>
          <o:OLEObject Type="Embed" ProgID="Equation.3" ShapeID="_x0000_i1156" DrawAspect="Content" ObjectID="_1647296287" r:id="rId253"/>
        </w:object>
      </w:r>
      <w:r w:rsidRPr="00057190">
        <w:t xml:space="preserve">; </w:t>
      </w:r>
      <w:r w:rsidR="001C204F" w:rsidRPr="00057190">
        <w:rPr>
          <w:position w:val="-6"/>
        </w:rPr>
        <w:object w:dxaOrig="880" w:dyaOrig="380">
          <v:shape id="_x0000_i1157" type="#_x0000_t75" style="width:39.05pt;height:16.45pt" o:ole="">
            <v:imagedata r:id="rId254" o:title=""/>
          </v:shape>
          <o:OLEObject Type="Embed" ProgID="Equation.3" ShapeID="_x0000_i1157" DrawAspect="Content" ObjectID="_1647296288" r:id="rId255"/>
        </w:object>
      </w:r>
      <w:r w:rsidR="001C204F" w:rsidRPr="00057190">
        <w:rPr>
          <w:position w:val="-10"/>
        </w:rPr>
        <w:object w:dxaOrig="1320" w:dyaOrig="420">
          <v:shape id="_x0000_i1158" type="#_x0000_t75" style="width:58.35pt;height:18.8pt" o:ole="">
            <v:imagedata r:id="rId256" o:title=""/>
          </v:shape>
          <o:OLEObject Type="Embed" ProgID="Equation.3" ShapeID="_x0000_i1158" DrawAspect="Content" ObjectID="_1647296289" r:id="rId257"/>
        </w:object>
      </w:r>
      <w:r w:rsidRPr="00057190">
        <w:t xml:space="preserve"> ; </w:t>
      </w:r>
      <w:r w:rsidR="001C204F" w:rsidRPr="00057190">
        <w:rPr>
          <w:position w:val="-10"/>
        </w:rPr>
        <w:object w:dxaOrig="1540" w:dyaOrig="420">
          <v:shape id="_x0000_i1159" type="#_x0000_t75" style="width:61.65pt;height:16.45pt" o:ole="">
            <v:imagedata r:id="rId258" o:title=""/>
          </v:shape>
          <o:OLEObject Type="Embed" ProgID="Equation.3" ShapeID="_x0000_i1159" DrawAspect="Content" ObjectID="_1647296290" r:id="rId259"/>
        </w:object>
      </w:r>
    </w:p>
    <w:p w:rsidR="0017343B" w:rsidRPr="00307E10" w:rsidRDefault="0017343B" w:rsidP="00D14F5A">
      <w:pPr>
        <w:widowControl w:val="0"/>
        <w:spacing w:line="360" w:lineRule="auto"/>
        <w:jc w:val="both"/>
        <w:rPr>
          <w:sz w:val="22"/>
          <w:szCs w:val="22"/>
        </w:rPr>
      </w:pPr>
      <w:r w:rsidRPr="00307E10">
        <w:rPr>
          <w:sz w:val="22"/>
          <w:szCs w:val="22"/>
        </w:rPr>
        <w:t xml:space="preserve">Quelle est la valeur du coefficient de frottement </w:t>
      </w:r>
      <w:r w:rsidRPr="00307E10">
        <w:rPr>
          <w:position w:val="-10"/>
          <w:sz w:val="22"/>
          <w:szCs w:val="22"/>
        </w:rPr>
        <w:object w:dxaOrig="220" w:dyaOrig="300">
          <v:shape id="_x0000_i1160" type="#_x0000_t75" style="width:10.8pt;height:15.55pt" o:ole="">
            <v:imagedata r:id="rId238" o:title=""/>
          </v:shape>
          <o:OLEObject Type="Embed" ProgID="Equation.3" ShapeID="_x0000_i1160" DrawAspect="Content" ObjectID="_1647296291" r:id="rId260"/>
        </w:object>
      </w:r>
      <w:r w:rsidRPr="00307E10">
        <w:rPr>
          <w:sz w:val="22"/>
          <w:szCs w:val="22"/>
        </w:rPr>
        <w:t> ?</w:t>
      </w:r>
    </w:p>
    <w:p w:rsidR="0001291D" w:rsidRPr="00057190" w:rsidRDefault="0001291D" w:rsidP="00634E5F">
      <w:pPr>
        <w:widowControl w:val="0"/>
        <w:jc w:val="both"/>
      </w:pPr>
    </w:p>
    <w:p w:rsidR="00861C35" w:rsidRPr="00EB3770" w:rsidRDefault="00861C35" w:rsidP="0085603E">
      <w:pPr>
        <w:widowControl w:val="0"/>
        <w:spacing w:before="360" w:after="480" w:line="360" w:lineRule="auto"/>
        <w:ind w:firstLine="709"/>
        <w:jc w:val="both"/>
        <w:rPr>
          <w:b/>
          <w:bCs/>
          <w:i/>
          <w:iCs/>
          <w:sz w:val="22"/>
          <w:szCs w:val="22"/>
        </w:rPr>
      </w:pPr>
      <w:r w:rsidRPr="00B27BB1">
        <w:rPr>
          <w:sz w:val="22"/>
          <w:szCs w:val="22"/>
        </w:rPr>
        <w:t>I.3.2.3.</w:t>
      </w:r>
      <w:r w:rsidRPr="00B27BB1">
        <w:rPr>
          <w:b/>
          <w:bCs/>
          <w:sz w:val="22"/>
          <w:szCs w:val="22"/>
        </w:rPr>
        <w:t xml:space="preserve"> Expression du diamètre</w:t>
      </w:r>
      <w:r w:rsidR="00EB3770">
        <w:rPr>
          <w:b/>
          <w:bCs/>
          <w:sz w:val="22"/>
          <w:szCs w:val="22"/>
        </w:rPr>
        <w:t xml:space="preserve"> </w:t>
      </w:r>
      <w:r w:rsidR="00EB3770">
        <w:rPr>
          <w:b/>
          <w:bCs/>
          <w:i/>
          <w:iCs/>
          <w:sz w:val="22"/>
          <w:szCs w:val="22"/>
        </w:rPr>
        <w:t>D</w:t>
      </w:r>
    </w:p>
    <w:p w:rsidR="00861C35" w:rsidRPr="00B27BB1" w:rsidRDefault="00861C35" w:rsidP="0085603E">
      <w:pPr>
        <w:widowControl w:val="0"/>
        <w:spacing w:line="360" w:lineRule="auto"/>
        <w:ind w:firstLine="1400"/>
        <w:jc w:val="both"/>
        <w:rPr>
          <w:sz w:val="22"/>
          <w:szCs w:val="22"/>
        </w:rPr>
      </w:pPr>
      <w:r w:rsidRPr="00B27BB1">
        <w:rPr>
          <w:sz w:val="22"/>
          <w:szCs w:val="22"/>
        </w:rPr>
        <w:t xml:space="preserve">Il s’agit d’établir la relation qui permet de déterminer </w:t>
      </w:r>
      <w:r w:rsidR="00D017F4" w:rsidRPr="00B27BB1">
        <w:rPr>
          <w:sz w:val="22"/>
          <w:szCs w:val="22"/>
        </w:rPr>
        <w:t xml:space="preserve">de manière explicite </w:t>
      </w:r>
      <w:r w:rsidRPr="00B27BB1">
        <w:rPr>
          <w:sz w:val="22"/>
          <w:szCs w:val="22"/>
        </w:rPr>
        <w:t xml:space="preserve">le diamètre </w:t>
      </w:r>
      <w:r w:rsidR="00150702">
        <w:rPr>
          <w:i/>
          <w:sz w:val="22"/>
          <w:szCs w:val="22"/>
        </w:rPr>
        <w:t>D</w:t>
      </w:r>
      <w:r w:rsidR="00150702">
        <w:rPr>
          <w:sz w:val="22"/>
          <w:szCs w:val="22"/>
        </w:rPr>
        <w:t xml:space="preserve"> </w:t>
      </w:r>
      <w:r w:rsidRPr="00B27BB1">
        <w:rPr>
          <w:sz w:val="22"/>
          <w:szCs w:val="22"/>
        </w:rPr>
        <w:t xml:space="preserve">d’une  conduite circulaire sous pression, à partir des valeurs connues du débit volume </w:t>
      </w:r>
      <w:r w:rsidR="001F38E6" w:rsidRPr="00B27BB1">
        <w:rPr>
          <w:position w:val="-10"/>
          <w:sz w:val="22"/>
          <w:szCs w:val="22"/>
        </w:rPr>
        <w:object w:dxaOrig="220" w:dyaOrig="279">
          <v:shape id="_x0000_i1161" type="#_x0000_t75" style="width:10.8pt;height:14.1pt" o:ole="">
            <v:imagedata r:id="rId261" o:title=""/>
          </v:shape>
          <o:OLEObject Type="Embed" ProgID="Equation.3" ShapeID="_x0000_i1161" DrawAspect="Content" ObjectID="_1647296292" r:id="rId262"/>
        </w:object>
      </w:r>
      <w:r w:rsidRPr="00B27BB1">
        <w:rPr>
          <w:sz w:val="22"/>
          <w:szCs w:val="22"/>
        </w:rPr>
        <w:t xml:space="preserve">qu’elle écoule, de la rugosité absolue </w:t>
      </w:r>
      <w:r w:rsidR="000A7A5A" w:rsidRPr="00B27BB1">
        <w:rPr>
          <w:position w:val="-6"/>
          <w:sz w:val="22"/>
          <w:szCs w:val="22"/>
        </w:rPr>
        <w:object w:dxaOrig="180" w:dyaOrig="200">
          <v:shape id="_x0000_i1162" type="#_x0000_t75" style="width:8.95pt;height:10.35pt" o:ole="">
            <v:imagedata r:id="rId263" o:title=""/>
          </v:shape>
          <o:OLEObject Type="Embed" ProgID="Equation.3" ShapeID="_x0000_i1162" DrawAspect="Content" ObjectID="_1647296293" r:id="rId264"/>
        </w:object>
      </w:r>
      <w:r w:rsidRPr="00B27BB1">
        <w:rPr>
          <w:sz w:val="22"/>
          <w:szCs w:val="22"/>
        </w:rPr>
        <w:t xml:space="preserve">caractérisant </w:t>
      </w:r>
      <w:r w:rsidR="0085603E">
        <w:rPr>
          <w:sz w:val="22"/>
          <w:szCs w:val="22"/>
        </w:rPr>
        <w:t xml:space="preserve">l'état de </w:t>
      </w:r>
      <w:r w:rsidRPr="00B27BB1">
        <w:rPr>
          <w:sz w:val="22"/>
          <w:szCs w:val="22"/>
        </w:rPr>
        <w:t>s</w:t>
      </w:r>
      <w:r w:rsidR="0085603E">
        <w:rPr>
          <w:sz w:val="22"/>
          <w:szCs w:val="22"/>
        </w:rPr>
        <w:t>a</w:t>
      </w:r>
      <w:r w:rsidRPr="00B27BB1">
        <w:rPr>
          <w:sz w:val="22"/>
          <w:szCs w:val="22"/>
        </w:rPr>
        <w:t xml:space="preserve"> paroi</w:t>
      </w:r>
      <w:r w:rsidR="0085603E">
        <w:rPr>
          <w:sz w:val="22"/>
          <w:szCs w:val="22"/>
        </w:rPr>
        <w:t xml:space="preserve"> interne</w:t>
      </w:r>
      <w:r w:rsidRPr="00B27BB1">
        <w:rPr>
          <w:sz w:val="22"/>
          <w:szCs w:val="22"/>
        </w:rPr>
        <w:t xml:space="preserve">, du gradient </w:t>
      </w:r>
      <w:r w:rsidR="00150702">
        <w:rPr>
          <w:i/>
          <w:sz w:val="22"/>
          <w:szCs w:val="22"/>
        </w:rPr>
        <w:t>J</w:t>
      </w:r>
      <w:r w:rsidR="00150702">
        <w:rPr>
          <w:sz w:val="22"/>
          <w:szCs w:val="22"/>
        </w:rPr>
        <w:t xml:space="preserve"> </w:t>
      </w:r>
      <w:r w:rsidRPr="00B27BB1">
        <w:rPr>
          <w:sz w:val="22"/>
          <w:szCs w:val="22"/>
        </w:rPr>
        <w:t>de la perte de charge</w:t>
      </w:r>
      <w:r w:rsidR="0085603E">
        <w:rPr>
          <w:sz w:val="22"/>
          <w:szCs w:val="22"/>
        </w:rPr>
        <w:t xml:space="preserve"> linéaire</w:t>
      </w:r>
      <w:r w:rsidRPr="00B27BB1">
        <w:rPr>
          <w:sz w:val="22"/>
          <w:szCs w:val="22"/>
        </w:rPr>
        <w:t xml:space="preserve"> et </w:t>
      </w:r>
      <w:r w:rsidR="00D017F4" w:rsidRPr="00B27BB1">
        <w:rPr>
          <w:sz w:val="22"/>
          <w:szCs w:val="22"/>
        </w:rPr>
        <w:t xml:space="preserve">de </w:t>
      </w:r>
      <w:r w:rsidRPr="00B27BB1">
        <w:rPr>
          <w:sz w:val="22"/>
          <w:szCs w:val="22"/>
        </w:rPr>
        <w:t xml:space="preserve">la viscosité cinématique </w:t>
      </w:r>
      <w:r w:rsidR="000A7A5A" w:rsidRPr="00B27BB1">
        <w:rPr>
          <w:position w:val="-6"/>
          <w:sz w:val="22"/>
          <w:szCs w:val="22"/>
        </w:rPr>
        <w:object w:dxaOrig="180" w:dyaOrig="200">
          <v:shape id="_x0000_i1163" type="#_x0000_t75" style="width:8.95pt;height:10.35pt" o:ole="">
            <v:imagedata r:id="rId265" o:title=""/>
          </v:shape>
          <o:OLEObject Type="Embed" ProgID="Equation.3" ShapeID="_x0000_i1163" DrawAspect="Content" ObjectID="_1647296294" r:id="rId266"/>
        </w:object>
      </w:r>
      <w:r w:rsidRPr="00B27BB1">
        <w:rPr>
          <w:sz w:val="22"/>
          <w:szCs w:val="22"/>
        </w:rPr>
        <w:t>du liquide écoulé.</w:t>
      </w:r>
    </w:p>
    <w:p w:rsidR="00D017F4" w:rsidRPr="00B27BB1" w:rsidRDefault="0085603E" w:rsidP="0085603E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L'expression du diamètre s'obtient simplement en remplaçant dans la relation fondamentale (1.39) le </w:t>
      </w:r>
      <w:r w:rsidR="007F2C83">
        <w:rPr>
          <w:sz w:val="22"/>
          <w:szCs w:val="22"/>
        </w:rPr>
        <w:t>facteur de correction des dimensions linéaires</w:t>
      </w:r>
      <w:r>
        <w:rPr>
          <w:sz w:val="22"/>
          <w:szCs w:val="22"/>
        </w:rPr>
        <w:t xml:space="preserve"> </w:t>
      </w:r>
      <w:r w:rsidRPr="0085603E">
        <w:rPr>
          <w:position w:val="-10"/>
          <w:sz w:val="22"/>
          <w:szCs w:val="22"/>
        </w:rPr>
        <w:object w:dxaOrig="240" w:dyaOrig="260">
          <v:shape id="_x0000_i1164" type="#_x0000_t75" style="width:12.25pt;height:12.7pt" o:ole="">
            <v:imagedata r:id="rId267" o:title=""/>
          </v:shape>
          <o:OLEObject Type="Embed" ProgID="Equation.DSMT4" ShapeID="_x0000_i1164" DrawAspect="Content" ObjectID="_1647296295" r:id="rId268"/>
        </w:object>
      </w:r>
      <w:r>
        <w:rPr>
          <w:sz w:val="22"/>
          <w:szCs w:val="22"/>
        </w:rPr>
        <w:t xml:space="preserve">par son expression (1.46). Il vient alors : </w:t>
      </w:r>
    </w:p>
    <w:p w:rsidR="00D017F4" w:rsidRPr="00B27BB1" w:rsidRDefault="0085603E" w:rsidP="0085603E">
      <w:pPr>
        <w:widowControl w:val="0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B27BB1">
        <w:rPr>
          <w:position w:val="-34"/>
          <w:sz w:val="22"/>
          <w:szCs w:val="22"/>
        </w:rPr>
        <w:object w:dxaOrig="3700" w:dyaOrig="880">
          <v:shape id="_x0000_i1165" type="#_x0000_t75" style="width:152pt;height:35.75pt" o:ole="">
            <v:imagedata r:id="rId269" o:title=""/>
          </v:shape>
          <o:OLEObject Type="Embed" ProgID="Equation.3" ShapeID="_x0000_i1165" DrawAspect="Content" ObjectID="_1647296296" r:id="rId270"/>
        </w:object>
      </w:r>
      <w:r w:rsidR="00D017F4" w:rsidRPr="00B27BB1">
        <w:rPr>
          <w:sz w:val="22"/>
          <w:szCs w:val="22"/>
        </w:rPr>
        <w:t xml:space="preserve">                   </w:t>
      </w:r>
      <w:r w:rsidR="00506B3C" w:rsidRPr="00B27BB1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4B7B34">
        <w:rPr>
          <w:sz w:val="22"/>
          <w:szCs w:val="22"/>
        </w:rPr>
        <w:tab/>
      </w:r>
      <w:r w:rsidR="004B7B34">
        <w:rPr>
          <w:sz w:val="22"/>
          <w:szCs w:val="22"/>
        </w:rPr>
        <w:tab/>
        <w:t xml:space="preserve">   </w:t>
      </w:r>
      <w:r w:rsidR="00D017F4" w:rsidRPr="00B27BB1">
        <w:rPr>
          <w:sz w:val="22"/>
          <w:szCs w:val="22"/>
        </w:rPr>
        <w:t>(</w:t>
      </w:r>
      <w:r>
        <w:rPr>
          <w:sz w:val="22"/>
          <w:szCs w:val="22"/>
        </w:rPr>
        <w:t>1</w:t>
      </w:r>
      <w:r w:rsidR="00D017F4" w:rsidRPr="00B27BB1">
        <w:rPr>
          <w:sz w:val="22"/>
          <w:szCs w:val="22"/>
        </w:rPr>
        <w:t>.</w:t>
      </w:r>
      <w:r>
        <w:rPr>
          <w:sz w:val="22"/>
          <w:szCs w:val="22"/>
        </w:rPr>
        <w:t>50</w:t>
      </w:r>
      <w:r w:rsidR="00D017F4" w:rsidRPr="00B27BB1">
        <w:rPr>
          <w:sz w:val="22"/>
          <w:szCs w:val="22"/>
        </w:rPr>
        <w:t>)</w:t>
      </w:r>
    </w:p>
    <w:p w:rsidR="00C95249" w:rsidRPr="00B27BB1" w:rsidRDefault="00C95249" w:rsidP="0085603E">
      <w:pPr>
        <w:widowControl w:val="0"/>
        <w:spacing w:line="360" w:lineRule="auto"/>
        <w:jc w:val="both"/>
        <w:rPr>
          <w:sz w:val="22"/>
          <w:szCs w:val="22"/>
        </w:rPr>
      </w:pPr>
      <w:r w:rsidRPr="00B27BB1">
        <w:rPr>
          <w:sz w:val="22"/>
          <w:szCs w:val="22"/>
        </w:rPr>
        <w:t>La relation (</w:t>
      </w:r>
      <w:r w:rsidR="0085603E">
        <w:rPr>
          <w:sz w:val="22"/>
          <w:szCs w:val="22"/>
        </w:rPr>
        <w:t>1</w:t>
      </w:r>
      <w:r w:rsidRPr="00B27BB1">
        <w:rPr>
          <w:sz w:val="22"/>
          <w:szCs w:val="22"/>
        </w:rPr>
        <w:t>.</w:t>
      </w:r>
      <w:r w:rsidR="0085603E">
        <w:rPr>
          <w:sz w:val="22"/>
          <w:szCs w:val="22"/>
        </w:rPr>
        <w:t>50</w:t>
      </w:r>
      <w:r w:rsidRPr="00B27BB1">
        <w:rPr>
          <w:sz w:val="22"/>
          <w:szCs w:val="22"/>
        </w:rPr>
        <w:t xml:space="preserve">) est applicable dans tout le domaine de l’écoulement turbulent, soit pour </w:t>
      </w:r>
      <w:r w:rsidR="0085603E" w:rsidRPr="00B27BB1">
        <w:rPr>
          <w:position w:val="-6"/>
          <w:sz w:val="22"/>
          <w:szCs w:val="22"/>
        </w:rPr>
        <w:object w:dxaOrig="980" w:dyaOrig="279">
          <v:shape id="_x0000_i1166" type="#_x0000_t75" style="width:42.35pt;height:12.25pt" o:ole="">
            <v:imagedata r:id="rId271" o:title=""/>
          </v:shape>
          <o:OLEObject Type="Embed" ProgID="Equation.3" ShapeID="_x0000_i1166" DrawAspect="Content" ObjectID="_1647296297" r:id="rId272"/>
        </w:object>
      </w:r>
      <w:r w:rsidRPr="00B27BB1">
        <w:rPr>
          <w:sz w:val="22"/>
          <w:szCs w:val="22"/>
        </w:rPr>
        <w:t xml:space="preserve">et </w:t>
      </w:r>
      <w:r w:rsidR="00B27BB1" w:rsidRPr="00B27BB1">
        <w:rPr>
          <w:sz w:val="22"/>
          <w:szCs w:val="22"/>
        </w:rPr>
        <w:t>pour</w:t>
      </w:r>
      <w:r w:rsidR="00150702" w:rsidRPr="0085603E">
        <w:rPr>
          <w:position w:val="-10"/>
          <w:sz w:val="22"/>
          <w:szCs w:val="22"/>
        </w:rPr>
        <w:object w:dxaOrig="1660" w:dyaOrig="380">
          <v:shape id="_x0000_i1167" type="#_x0000_t75" style="width:66.35pt;height:15.55pt" o:ole="">
            <v:imagedata r:id="rId273" o:title=""/>
          </v:shape>
          <o:OLEObject Type="Embed" ProgID="Equation.3" ShapeID="_x0000_i1167" DrawAspect="Content" ObjectID="_1647296298" r:id="rId274"/>
        </w:object>
      </w:r>
      <w:r w:rsidRPr="00B27BB1">
        <w:rPr>
          <w:sz w:val="22"/>
          <w:szCs w:val="22"/>
        </w:rPr>
        <w:t xml:space="preserve">. Elle occasionne un écart relatif maximal de </w:t>
      </w:r>
      <w:r w:rsidR="0085603E">
        <w:rPr>
          <w:sz w:val="22"/>
          <w:szCs w:val="22"/>
        </w:rPr>
        <w:t xml:space="preserve">0,4% seulement </w:t>
      </w:r>
      <w:r w:rsidRPr="00B27BB1">
        <w:rPr>
          <w:sz w:val="22"/>
          <w:szCs w:val="22"/>
        </w:rPr>
        <w:t xml:space="preserve">sur le calcul du </w:t>
      </w:r>
      <w:r w:rsidR="00B27BB1" w:rsidRPr="00B27BB1">
        <w:rPr>
          <w:sz w:val="22"/>
          <w:szCs w:val="22"/>
        </w:rPr>
        <w:t>diamètre</w:t>
      </w:r>
      <w:r w:rsidR="00150702">
        <w:rPr>
          <w:sz w:val="22"/>
          <w:szCs w:val="22"/>
        </w:rPr>
        <w:t xml:space="preserve"> </w:t>
      </w:r>
      <w:r w:rsidR="00150702">
        <w:rPr>
          <w:i/>
          <w:sz w:val="22"/>
          <w:szCs w:val="22"/>
        </w:rPr>
        <w:t>D</w:t>
      </w:r>
      <w:r w:rsidRPr="00B27BB1">
        <w:rPr>
          <w:sz w:val="22"/>
          <w:szCs w:val="22"/>
        </w:rPr>
        <w:t>, ce qui est largement satisfaisant pour la plupart des cas pratiques.</w:t>
      </w:r>
    </w:p>
    <w:p w:rsidR="003D7EEC" w:rsidRPr="00057190" w:rsidRDefault="00B157DF" w:rsidP="00D017F4">
      <w:pPr>
        <w:widowControl w:val="0"/>
        <w:spacing w:line="360" w:lineRule="auto"/>
        <w:jc w:val="both"/>
        <w:rPr>
          <w:iCs/>
          <w:color w:val="000000"/>
        </w:rPr>
      </w:pPr>
      <w:r w:rsidRPr="00B27BB1">
        <w:rPr>
          <w:sz w:val="22"/>
          <w:szCs w:val="22"/>
        </w:rPr>
        <w:t xml:space="preserve">Le diamètre </w:t>
      </w:r>
      <w:r w:rsidRPr="00B27BB1">
        <w:rPr>
          <w:position w:val="-4"/>
          <w:sz w:val="22"/>
          <w:szCs w:val="22"/>
        </w:rPr>
        <w:object w:dxaOrig="240" w:dyaOrig="279">
          <v:shape id="_x0000_i1168" type="#_x0000_t75" style="width:12.25pt;height:14.1pt" o:ole="">
            <v:imagedata r:id="rId275" o:title=""/>
          </v:shape>
          <o:OLEObject Type="Embed" ProgID="Equation.3" ShapeID="_x0000_i1168" DrawAspect="Content" ObjectID="_1647296299" r:id="rId276"/>
        </w:object>
      </w:r>
      <w:r w:rsidRPr="00B27BB1">
        <w:rPr>
          <w:sz w:val="22"/>
          <w:szCs w:val="22"/>
        </w:rPr>
        <w:t xml:space="preserve">et le nombre de </w:t>
      </w:r>
      <w:r w:rsidRPr="00EB3770">
        <w:rPr>
          <w:i/>
          <w:sz w:val="22"/>
          <w:szCs w:val="22"/>
        </w:rPr>
        <w:t>Reynolds</w:t>
      </w:r>
      <w:r w:rsidRPr="0085603E">
        <w:rPr>
          <w:iCs/>
          <w:sz w:val="22"/>
          <w:szCs w:val="22"/>
        </w:rPr>
        <w:t xml:space="preserve"> </w:t>
      </w:r>
      <w:r w:rsidR="00150702" w:rsidRPr="00203CD3">
        <w:rPr>
          <w:position w:val="-4"/>
          <w:sz w:val="22"/>
          <w:szCs w:val="22"/>
        </w:rPr>
        <w:object w:dxaOrig="240" w:dyaOrig="320">
          <v:shape id="_x0000_i1169" type="#_x0000_t75" style="width:12.25pt;height:16pt" o:ole="">
            <v:imagedata r:id="rId40" o:title=""/>
          </v:shape>
          <o:OLEObject Type="Embed" ProgID="Equation.3" ShapeID="_x0000_i1169" DrawAspect="Content" ObjectID="_1647296300" r:id="rId277"/>
        </w:object>
      </w:r>
      <w:r w:rsidR="0085603E">
        <w:rPr>
          <w:sz w:val="22"/>
          <w:szCs w:val="22"/>
        </w:rPr>
        <w:t xml:space="preserve">figurant dans la relation (1.50) </w:t>
      </w:r>
      <w:r w:rsidRPr="00B27BB1">
        <w:rPr>
          <w:sz w:val="22"/>
          <w:szCs w:val="22"/>
        </w:rPr>
        <w:t>sont</w:t>
      </w:r>
      <w:r w:rsidR="0085603E">
        <w:rPr>
          <w:sz w:val="22"/>
          <w:szCs w:val="22"/>
        </w:rPr>
        <w:t>, pour rappel,</w:t>
      </w:r>
      <w:r w:rsidRPr="00B27BB1">
        <w:rPr>
          <w:sz w:val="22"/>
          <w:szCs w:val="22"/>
        </w:rPr>
        <w:t xml:space="preserve"> respectivement donnés par les relations (</w:t>
      </w:r>
      <w:r w:rsidR="0085603E">
        <w:rPr>
          <w:sz w:val="22"/>
          <w:szCs w:val="22"/>
        </w:rPr>
        <w:t>1</w:t>
      </w:r>
      <w:r w:rsidRPr="00B27BB1">
        <w:rPr>
          <w:sz w:val="22"/>
          <w:szCs w:val="22"/>
        </w:rPr>
        <w:t>.3</w:t>
      </w:r>
      <w:r w:rsidR="0085603E">
        <w:rPr>
          <w:sz w:val="22"/>
          <w:szCs w:val="22"/>
        </w:rPr>
        <w:t>6</w:t>
      </w:r>
      <w:r w:rsidRPr="00B27BB1">
        <w:rPr>
          <w:sz w:val="22"/>
          <w:szCs w:val="22"/>
        </w:rPr>
        <w:t>) et (</w:t>
      </w:r>
      <w:r w:rsidR="0085603E">
        <w:rPr>
          <w:sz w:val="22"/>
          <w:szCs w:val="22"/>
        </w:rPr>
        <w:t>1</w:t>
      </w:r>
      <w:r w:rsidRPr="00B27BB1">
        <w:rPr>
          <w:sz w:val="22"/>
          <w:szCs w:val="22"/>
        </w:rPr>
        <w:t>.</w:t>
      </w:r>
      <w:r w:rsidR="0085603E">
        <w:rPr>
          <w:sz w:val="22"/>
          <w:szCs w:val="22"/>
        </w:rPr>
        <w:t>37</w:t>
      </w:r>
      <w:r w:rsidRPr="00B27BB1">
        <w:rPr>
          <w:sz w:val="22"/>
          <w:szCs w:val="22"/>
        </w:rPr>
        <w:t xml:space="preserve">). </w:t>
      </w:r>
    </w:p>
    <w:p w:rsidR="007C41EF" w:rsidRDefault="007C41EF" w:rsidP="0085603E">
      <w:pPr>
        <w:widowControl w:val="0"/>
        <w:spacing w:line="360" w:lineRule="auto"/>
        <w:jc w:val="both"/>
        <w:rPr>
          <w:b/>
          <w:i/>
          <w:sz w:val="22"/>
          <w:szCs w:val="22"/>
        </w:rPr>
      </w:pPr>
    </w:p>
    <w:p w:rsidR="00C97F14" w:rsidRPr="0085603E" w:rsidRDefault="00C97F14" w:rsidP="0085603E">
      <w:pPr>
        <w:widowControl w:val="0"/>
        <w:spacing w:line="360" w:lineRule="auto"/>
        <w:jc w:val="both"/>
        <w:rPr>
          <w:b/>
          <w:i/>
          <w:sz w:val="22"/>
          <w:szCs w:val="22"/>
        </w:rPr>
      </w:pPr>
      <w:r w:rsidRPr="0085603E">
        <w:rPr>
          <w:b/>
          <w:i/>
          <w:sz w:val="22"/>
          <w:szCs w:val="22"/>
        </w:rPr>
        <w:t xml:space="preserve">Exemple d’application </w:t>
      </w:r>
      <w:r w:rsidR="0085603E">
        <w:rPr>
          <w:b/>
          <w:i/>
          <w:sz w:val="22"/>
          <w:szCs w:val="22"/>
        </w:rPr>
        <w:t>1</w:t>
      </w:r>
      <w:r w:rsidRPr="0085603E">
        <w:rPr>
          <w:b/>
          <w:i/>
          <w:sz w:val="22"/>
          <w:szCs w:val="22"/>
        </w:rPr>
        <w:t>.</w:t>
      </w:r>
      <w:r w:rsidR="0085603E">
        <w:rPr>
          <w:b/>
          <w:i/>
          <w:sz w:val="22"/>
          <w:szCs w:val="22"/>
        </w:rPr>
        <w:t>8</w:t>
      </w:r>
      <w:r w:rsidRPr="0085603E">
        <w:rPr>
          <w:b/>
          <w:i/>
          <w:sz w:val="22"/>
          <w:szCs w:val="22"/>
        </w:rPr>
        <w:t>.</w:t>
      </w:r>
    </w:p>
    <w:p w:rsidR="00C97F14" w:rsidRPr="0085603E" w:rsidRDefault="00C97F14" w:rsidP="00C97F14">
      <w:pPr>
        <w:widowControl w:val="0"/>
        <w:jc w:val="both"/>
        <w:rPr>
          <w:sz w:val="22"/>
          <w:szCs w:val="22"/>
        </w:rPr>
      </w:pPr>
    </w:p>
    <w:p w:rsidR="00C97F14" w:rsidRPr="0085603E" w:rsidRDefault="00C97F14" w:rsidP="0085603E">
      <w:pPr>
        <w:widowControl w:val="0"/>
        <w:spacing w:line="360" w:lineRule="auto"/>
        <w:jc w:val="both"/>
        <w:rPr>
          <w:sz w:val="22"/>
          <w:szCs w:val="22"/>
        </w:rPr>
      </w:pPr>
      <w:r w:rsidRPr="0085603E">
        <w:rPr>
          <w:sz w:val="22"/>
          <w:szCs w:val="22"/>
        </w:rPr>
        <w:t xml:space="preserve">Une conduite circulaire sous pression, </w:t>
      </w:r>
      <w:r w:rsidR="00634E5F" w:rsidRPr="0085603E">
        <w:rPr>
          <w:sz w:val="22"/>
          <w:szCs w:val="22"/>
        </w:rPr>
        <w:t>dont la paroi interne est caractérisée par la rugosité</w:t>
      </w:r>
      <w:r w:rsidRPr="0085603E">
        <w:rPr>
          <w:sz w:val="22"/>
          <w:szCs w:val="22"/>
        </w:rPr>
        <w:t xml:space="preserve"> </w:t>
      </w:r>
      <w:r w:rsidR="0085603E" w:rsidRPr="0085603E">
        <w:rPr>
          <w:sz w:val="22"/>
          <w:szCs w:val="22"/>
        </w:rPr>
        <w:t>absolue</w:t>
      </w:r>
      <w:r w:rsidR="0085603E" w:rsidRPr="0085603E">
        <w:rPr>
          <w:position w:val="-10"/>
          <w:sz w:val="22"/>
          <w:szCs w:val="22"/>
        </w:rPr>
        <w:object w:dxaOrig="1120" w:dyaOrig="420">
          <v:shape id="_x0000_i1170" type="#_x0000_t75" style="width:49.4pt;height:18.8pt" o:ole="">
            <v:imagedata r:id="rId278" o:title=""/>
          </v:shape>
          <o:OLEObject Type="Embed" ProgID="Equation.3" ShapeID="_x0000_i1170" DrawAspect="Content" ObjectID="_1647296301" r:id="rId279"/>
        </w:object>
      </w:r>
      <w:r w:rsidRPr="0085603E">
        <w:rPr>
          <w:sz w:val="22"/>
          <w:szCs w:val="22"/>
        </w:rPr>
        <w:t>, écoule un débit</w:t>
      </w:r>
      <w:r w:rsidR="00A12006" w:rsidRPr="0085603E">
        <w:rPr>
          <w:sz w:val="22"/>
          <w:szCs w:val="22"/>
        </w:rPr>
        <w:t xml:space="preserve"> volume</w:t>
      </w:r>
      <w:r w:rsidR="00634E5F" w:rsidRPr="0085603E">
        <w:rPr>
          <w:sz w:val="22"/>
          <w:szCs w:val="22"/>
        </w:rPr>
        <w:t xml:space="preserve"> </w:t>
      </w:r>
      <w:r w:rsidR="0085603E" w:rsidRPr="0085603E">
        <w:rPr>
          <w:position w:val="-10"/>
          <w:sz w:val="22"/>
          <w:szCs w:val="22"/>
        </w:rPr>
        <w:object w:dxaOrig="1560" w:dyaOrig="420">
          <v:shape id="_x0000_i1171" type="#_x0000_t75" style="width:70.1pt;height:18.8pt" o:ole="">
            <v:imagedata r:id="rId280" o:title=""/>
          </v:shape>
          <o:OLEObject Type="Embed" ProgID="Equation.3" ShapeID="_x0000_i1171" DrawAspect="Content" ObjectID="_1647296302" r:id="rId281"/>
        </w:object>
      </w:r>
      <w:r w:rsidR="00634E5F" w:rsidRPr="0085603E">
        <w:rPr>
          <w:sz w:val="22"/>
          <w:szCs w:val="22"/>
        </w:rPr>
        <w:t xml:space="preserve"> </w:t>
      </w:r>
      <w:r w:rsidR="00A12006" w:rsidRPr="0085603E">
        <w:rPr>
          <w:sz w:val="22"/>
          <w:szCs w:val="22"/>
        </w:rPr>
        <w:t xml:space="preserve">d’un </w:t>
      </w:r>
      <w:r w:rsidR="00634E5F" w:rsidRPr="0085603E">
        <w:rPr>
          <w:sz w:val="22"/>
          <w:szCs w:val="22"/>
        </w:rPr>
        <w:t xml:space="preserve"> </w:t>
      </w:r>
      <w:r w:rsidR="00A12006" w:rsidRPr="0085603E">
        <w:rPr>
          <w:sz w:val="22"/>
          <w:szCs w:val="22"/>
        </w:rPr>
        <w:t xml:space="preserve">liquide de </w:t>
      </w:r>
      <w:r w:rsidR="00634E5F" w:rsidRPr="0085603E">
        <w:rPr>
          <w:sz w:val="22"/>
          <w:szCs w:val="22"/>
        </w:rPr>
        <w:t xml:space="preserve"> </w:t>
      </w:r>
      <w:r w:rsidR="00A12006" w:rsidRPr="0085603E">
        <w:rPr>
          <w:sz w:val="22"/>
          <w:szCs w:val="22"/>
        </w:rPr>
        <w:t xml:space="preserve">viscosité </w:t>
      </w:r>
      <w:r w:rsidR="0085603E" w:rsidRPr="0085603E">
        <w:rPr>
          <w:sz w:val="22"/>
          <w:szCs w:val="22"/>
        </w:rPr>
        <w:t>cinématique</w:t>
      </w:r>
      <w:r w:rsidR="0085603E" w:rsidRPr="0085603E">
        <w:rPr>
          <w:position w:val="-10"/>
          <w:sz w:val="22"/>
          <w:szCs w:val="22"/>
        </w:rPr>
        <w:object w:dxaOrig="1540" w:dyaOrig="420">
          <v:shape id="_x0000_i1172" type="#_x0000_t75" style="width:66.35pt;height:17.4pt" o:ole="">
            <v:imagedata r:id="rId282" o:title=""/>
          </v:shape>
          <o:OLEObject Type="Embed" ProgID="Equation.3" ShapeID="_x0000_i1172" DrawAspect="Content" ObjectID="_1647296303" r:id="rId283"/>
        </w:object>
      </w:r>
      <w:r w:rsidR="00A12006" w:rsidRPr="0085603E">
        <w:rPr>
          <w:sz w:val="22"/>
          <w:szCs w:val="22"/>
        </w:rPr>
        <w:t>,</w:t>
      </w:r>
      <w:r w:rsidR="00634E5F" w:rsidRPr="0085603E">
        <w:rPr>
          <w:sz w:val="22"/>
          <w:szCs w:val="22"/>
        </w:rPr>
        <w:t xml:space="preserve"> sous un </w:t>
      </w:r>
      <w:r w:rsidRPr="0085603E">
        <w:rPr>
          <w:sz w:val="22"/>
          <w:szCs w:val="22"/>
        </w:rPr>
        <w:t>gradient de la perte de charge</w:t>
      </w:r>
      <w:r w:rsidR="0085603E">
        <w:rPr>
          <w:sz w:val="22"/>
          <w:szCs w:val="22"/>
        </w:rPr>
        <w:t xml:space="preserve"> linéaire</w:t>
      </w:r>
      <w:r w:rsidR="0085603E" w:rsidRPr="0085603E">
        <w:rPr>
          <w:position w:val="-6"/>
          <w:sz w:val="22"/>
          <w:szCs w:val="22"/>
        </w:rPr>
        <w:object w:dxaOrig="1100" w:dyaOrig="380">
          <v:shape id="_x0000_i1173" type="#_x0000_t75" style="width:49.4pt;height:17.4pt" o:ole="">
            <v:imagedata r:id="rId284" o:title=""/>
          </v:shape>
          <o:OLEObject Type="Embed" ProgID="Equation.3" ShapeID="_x0000_i1173" DrawAspect="Content" ObjectID="_1647296304" r:id="rId285"/>
        </w:object>
      </w:r>
      <w:r w:rsidRPr="0085603E">
        <w:rPr>
          <w:sz w:val="22"/>
          <w:szCs w:val="22"/>
        </w:rPr>
        <w:t xml:space="preserve">. Quelle est la valeur du diamètre </w:t>
      </w:r>
      <w:r w:rsidR="00150702">
        <w:rPr>
          <w:i/>
          <w:sz w:val="22"/>
          <w:szCs w:val="22"/>
        </w:rPr>
        <w:t>D</w:t>
      </w:r>
      <w:r w:rsidR="00150702">
        <w:rPr>
          <w:sz w:val="22"/>
          <w:szCs w:val="22"/>
        </w:rPr>
        <w:t xml:space="preserve"> </w:t>
      </w:r>
      <w:r w:rsidRPr="0085603E">
        <w:rPr>
          <w:sz w:val="22"/>
          <w:szCs w:val="22"/>
        </w:rPr>
        <w:t xml:space="preserve">de la conduite ? </w:t>
      </w:r>
    </w:p>
    <w:p w:rsidR="00506B3C" w:rsidRPr="0085603E" w:rsidRDefault="00506B3C" w:rsidP="00634E5F">
      <w:pPr>
        <w:widowControl w:val="0"/>
        <w:jc w:val="both"/>
        <w:rPr>
          <w:sz w:val="22"/>
          <w:szCs w:val="22"/>
        </w:rPr>
      </w:pPr>
    </w:p>
    <w:p w:rsidR="00354F00" w:rsidRPr="00057190" w:rsidRDefault="00354F00" w:rsidP="00354F00">
      <w:pPr>
        <w:widowControl w:val="0"/>
        <w:spacing w:line="360" w:lineRule="auto"/>
        <w:ind w:left="708"/>
        <w:jc w:val="both"/>
      </w:pPr>
    </w:p>
    <w:p w:rsidR="00FA3DCE" w:rsidRPr="00F07010" w:rsidRDefault="00FA3DCE" w:rsidP="00F07010">
      <w:pPr>
        <w:widowControl w:val="0"/>
        <w:spacing w:line="360" w:lineRule="auto"/>
        <w:jc w:val="both"/>
        <w:rPr>
          <w:b/>
          <w:i/>
          <w:sz w:val="22"/>
          <w:szCs w:val="22"/>
        </w:rPr>
      </w:pPr>
      <w:r w:rsidRPr="00F07010">
        <w:rPr>
          <w:b/>
          <w:i/>
          <w:sz w:val="22"/>
          <w:szCs w:val="22"/>
        </w:rPr>
        <w:lastRenderedPageBreak/>
        <w:t xml:space="preserve">Exemple d’application </w:t>
      </w:r>
      <w:r w:rsidR="00F07010">
        <w:rPr>
          <w:b/>
          <w:i/>
          <w:sz w:val="22"/>
          <w:szCs w:val="22"/>
        </w:rPr>
        <w:t>1</w:t>
      </w:r>
      <w:r w:rsidRPr="00F07010">
        <w:rPr>
          <w:b/>
          <w:i/>
          <w:sz w:val="22"/>
          <w:szCs w:val="22"/>
        </w:rPr>
        <w:t>.</w:t>
      </w:r>
      <w:r w:rsidR="00F07010">
        <w:rPr>
          <w:b/>
          <w:i/>
          <w:sz w:val="22"/>
          <w:szCs w:val="22"/>
        </w:rPr>
        <w:t>9</w:t>
      </w:r>
      <w:r w:rsidRPr="00F07010">
        <w:rPr>
          <w:b/>
          <w:i/>
          <w:sz w:val="22"/>
          <w:szCs w:val="22"/>
        </w:rPr>
        <w:t>.</w:t>
      </w:r>
    </w:p>
    <w:p w:rsidR="00861C35" w:rsidRPr="00F07010" w:rsidRDefault="00861C35" w:rsidP="004064BA">
      <w:pPr>
        <w:widowControl w:val="0"/>
        <w:jc w:val="both"/>
        <w:rPr>
          <w:sz w:val="22"/>
          <w:szCs w:val="22"/>
        </w:rPr>
      </w:pPr>
    </w:p>
    <w:p w:rsidR="00FA3DCE" w:rsidRPr="00F07010" w:rsidRDefault="00FA3DCE" w:rsidP="00FA3DCE">
      <w:pPr>
        <w:widowControl w:val="0"/>
        <w:spacing w:line="360" w:lineRule="auto"/>
        <w:jc w:val="both"/>
        <w:rPr>
          <w:sz w:val="22"/>
          <w:szCs w:val="22"/>
        </w:rPr>
      </w:pPr>
      <w:r w:rsidRPr="00F07010">
        <w:rPr>
          <w:sz w:val="22"/>
          <w:szCs w:val="22"/>
        </w:rPr>
        <w:t xml:space="preserve">La pression à la sortie de la station de pompage, schématisée sur la figure ci-dessous, </w:t>
      </w:r>
      <w:r w:rsidR="00F07010" w:rsidRPr="00F07010">
        <w:rPr>
          <w:sz w:val="22"/>
          <w:szCs w:val="22"/>
        </w:rPr>
        <w:t>est</w:t>
      </w:r>
      <w:r w:rsidR="007C1BC9" w:rsidRPr="00F07010">
        <w:rPr>
          <w:position w:val="-10"/>
          <w:sz w:val="22"/>
          <w:szCs w:val="22"/>
        </w:rPr>
        <w:object w:dxaOrig="1020" w:dyaOrig="320">
          <v:shape id="_x0000_i1174" type="#_x0000_t75" style="width:49.9pt;height:15.55pt" o:ole="">
            <v:imagedata r:id="rId286" o:title=""/>
          </v:shape>
          <o:OLEObject Type="Embed" ProgID="Equation.3" ShapeID="_x0000_i1174" DrawAspect="Content" ObjectID="_1647296305" r:id="rId287"/>
        </w:object>
      </w:r>
      <w:r w:rsidRPr="00F07010">
        <w:rPr>
          <w:sz w:val="22"/>
          <w:szCs w:val="22"/>
        </w:rPr>
        <w:t>. De l’eau, de masse volumique</w:t>
      </w:r>
      <w:r w:rsidR="00F07010" w:rsidRPr="00F07010">
        <w:rPr>
          <w:position w:val="-8"/>
          <w:sz w:val="22"/>
          <w:szCs w:val="22"/>
        </w:rPr>
        <w:object w:dxaOrig="1560" w:dyaOrig="400">
          <v:shape id="_x0000_i1175" type="#_x0000_t75" style="width:63.55pt;height:16pt" o:ole="">
            <v:imagedata r:id="rId288" o:title=""/>
          </v:shape>
          <o:OLEObject Type="Embed" ProgID="Equation.3" ShapeID="_x0000_i1175" DrawAspect="Content" ObjectID="_1647296306" r:id="rId289"/>
        </w:object>
      </w:r>
      <w:r w:rsidRPr="00F07010">
        <w:rPr>
          <w:sz w:val="22"/>
          <w:szCs w:val="22"/>
        </w:rPr>
        <w:t>, de</w:t>
      </w:r>
      <w:r w:rsidRPr="00057190">
        <w:t xml:space="preserve"> </w:t>
      </w:r>
      <w:r w:rsidRPr="00F07010">
        <w:rPr>
          <w:sz w:val="22"/>
          <w:szCs w:val="22"/>
        </w:rPr>
        <w:t xml:space="preserve">viscosité cinématique </w:t>
      </w:r>
      <w:r w:rsidR="00F07010" w:rsidRPr="00F07010">
        <w:rPr>
          <w:position w:val="-10"/>
          <w:sz w:val="22"/>
          <w:szCs w:val="22"/>
        </w:rPr>
        <w:object w:dxaOrig="1540" w:dyaOrig="420">
          <v:shape id="_x0000_i1176" type="#_x0000_t75" style="width:66.8pt;height:18.8pt" o:ole="">
            <v:imagedata r:id="rId290" o:title=""/>
          </v:shape>
          <o:OLEObject Type="Embed" ProgID="Equation.3" ShapeID="_x0000_i1176" DrawAspect="Content" ObjectID="_1647296307" r:id="rId291"/>
        </w:object>
      </w:r>
      <w:r w:rsidRPr="00F07010">
        <w:rPr>
          <w:sz w:val="22"/>
          <w:szCs w:val="22"/>
        </w:rPr>
        <w:t xml:space="preserve">et de débit </w:t>
      </w:r>
      <w:r w:rsidR="00F07010" w:rsidRPr="00F07010">
        <w:rPr>
          <w:sz w:val="22"/>
          <w:szCs w:val="22"/>
        </w:rPr>
        <w:t>volume</w:t>
      </w:r>
      <w:r w:rsidR="00F07010" w:rsidRPr="00F07010">
        <w:rPr>
          <w:position w:val="-10"/>
          <w:sz w:val="22"/>
          <w:szCs w:val="22"/>
        </w:rPr>
        <w:object w:dxaOrig="1939" w:dyaOrig="420">
          <v:shape id="_x0000_i1177" type="#_x0000_t75" style="width:84.7pt;height:18.8pt" o:ole="">
            <v:imagedata r:id="rId292" o:title=""/>
          </v:shape>
          <o:OLEObject Type="Embed" ProgID="Equation.3" ShapeID="_x0000_i1177" DrawAspect="Content" ObjectID="_1647296308" r:id="rId293"/>
        </w:object>
      </w:r>
      <w:r w:rsidRPr="00F07010">
        <w:rPr>
          <w:sz w:val="22"/>
          <w:szCs w:val="22"/>
        </w:rPr>
        <w:t xml:space="preserve">, doit être acheminée à travers une conduite circulaire rectiligne de diamètre interne </w:t>
      </w:r>
      <w:r w:rsidRPr="00F07010">
        <w:rPr>
          <w:position w:val="-4"/>
          <w:sz w:val="22"/>
          <w:szCs w:val="22"/>
        </w:rPr>
        <w:object w:dxaOrig="240" w:dyaOrig="220">
          <v:shape id="_x0000_i1178" type="#_x0000_t75" style="width:12.25pt;height:10.8pt" o:ole="">
            <v:imagedata r:id="rId294" o:title=""/>
          </v:shape>
          <o:OLEObject Type="Embed" ProgID="Equation.3" ShapeID="_x0000_i1178" DrawAspect="Content" ObjectID="_1647296309" r:id="rId295"/>
        </w:object>
      </w:r>
      <w:r w:rsidRPr="00F07010">
        <w:rPr>
          <w:sz w:val="22"/>
          <w:szCs w:val="22"/>
        </w:rPr>
        <w:t xml:space="preserve">et de rugosité </w:t>
      </w:r>
      <w:r w:rsidR="00F07010" w:rsidRPr="00F07010">
        <w:rPr>
          <w:sz w:val="22"/>
          <w:szCs w:val="22"/>
        </w:rPr>
        <w:t>absolue</w:t>
      </w:r>
      <w:r w:rsidR="00F07010" w:rsidRPr="00F07010">
        <w:rPr>
          <w:position w:val="-10"/>
          <w:sz w:val="22"/>
          <w:szCs w:val="22"/>
        </w:rPr>
        <w:object w:dxaOrig="1120" w:dyaOrig="420">
          <v:shape id="_x0000_i1179" type="#_x0000_t75" style="width:46.1pt;height:17.4pt" o:ole="">
            <v:imagedata r:id="rId296" o:title=""/>
          </v:shape>
          <o:OLEObject Type="Embed" ProgID="Equation.3" ShapeID="_x0000_i1179" DrawAspect="Content" ObjectID="_1647296310" r:id="rId297"/>
        </w:object>
      </w:r>
      <w:r w:rsidRPr="00F07010">
        <w:rPr>
          <w:sz w:val="22"/>
          <w:szCs w:val="22"/>
        </w:rPr>
        <w:t xml:space="preserve">, sur une longueur </w:t>
      </w:r>
      <w:r w:rsidR="00F07010" w:rsidRPr="00F07010">
        <w:rPr>
          <w:position w:val="-10"/>
          <w:sz w:val="22"/>
          <w:szCs w:val="22"/>
        </w:rPr>
        <w:object w:dxaOrig="1160" w:dyaOrig="320">
          <v:shape id="_x0000_i1180" type="#_x0000_t75" style="width:48.45pt;height:14.1pt" o:ole="">
            <v:imagedata r:id="rId298" o:title=""/>
          </v:shape>
          <o:OLEObject Type="Embed" ProgID="Equation.3" ShapeID="_x0000_i1180" DrawAspect="Content" ObjectID="_1647296311" r:id="rId299"/>
        </w:object>
      </w:r>
      <w:r w:rsidR="00506B3C" w:rsidRPr="00F07010">
        <w:rPr>
          <w:sz w:val="22"/>
          <w:szCs w:val="22"/>
        </w:rPr>
        <w:t xml:space="preserve"> </w:t>
      </w:r>
      <w:r w:rsidRPr="00F07010">
        <w:rPr>
          <w:sz w:val="22"/>
          <w:szCs w:val="22"/>
        </w:rPr>
        <w:t xml:space="preserve">et sur une hauteur </w:t>
      </w:r>
      <w:r w:rsidR="00802D46" w:rsidRPr="00F07010">
        <w:rPr>
          <w:sz w:val="22"/>
          <w:szCs w:val="22"/>
        </w:rPr>
        <w:t>de</w:t>
      </w:r>
      <w:r w:rsidR="007C1BC9" w:rsidRPr="00F07010">
        <w:rPr>
          <w:position w:val="-8"/>
          <w:sz w:val="22"/>
          <w:szCs w:val="22"/>
        </w:rPr>
        <w:object w:dxaOrig="480" w:dyaOrig="300">
          <v:shape id="_x0000_i1181" type="#_x0000_t75" style="width:21.65pt;height:14.1pt" o:ole="">
            <v:imagedata r:id="rId300" o:title=""/>
          </v:shape>
          <o:OLEObject Type="Embed" ProgID="Equation.3" ShapeID="_x0000_i1181" DrawAspect="Content" ObjectID="_1647296312" r:id="rId301"/>
        </w:object>
      </w:r>
      <w:r w:rsidRPr="00F07010">
        <w:rPr>
          <w:sz w:val="22"/>
          <w:szCs w:val="22"/>
        </w:rPr>
        <w:t xml:space="preserve">. L’accélération de la pesanteur </w:t>
      </w:r>
      <w:r w:rsidR="00802D46" w:rsidRPr="00F07010">
        <w:rPr>
          <w:sz w:val="22"/>
          <w:szCs w:val="22"/>
        </w:rPr>
        <w:t>est</w:t>
      </w:r>
      <w:r w:rsidR="00802D46" w:rsidRPr="00F07010">
        <w:rPr>
          <w:position w:val="-8"/>
          <w:sz w:val="22"/>
          <w:szCs w:val="22"/>
        </w:rPr>
        <w:object w:dxaOrig="1320" w:dyaOrig="400">
          <v:shape id="_x0000_i1182" type="#_x0000_t75" style="width:52.7pt;height:16pt" o:ole="">
            <v:imagedata r:id="rId302" o:title=""/>
          </v:shape>
          <o:OLEObject Type="Embed" ProgID="Equation.3" ShapeID="_x0000_i1182" DrawAspect="Content" ObjectID="_1647296313" r:id="rId303"/>
        </w:object>
      </w:r>
      <w:r w:rsidRPr="00F07010">
        <w:rPr>
          <w:sz w:val="22"/>
          <w:szCs w:val="22"/>
        </w:rPr>
        <w:t>.</w:t>
      </w:r>
    </w:p>
    <w:p w:rsidR="00FA3DCE" w:rsidRPr="00F07010" w:rsidRDefault="00FA3DCE" w:rsidP="00FA3DCE">
      <w:pPr>
        <w:widowControl w:val="0"/>
        <w:spacing w:line="360" w:lineRule="auto"/>
        <w:jc w:val="both"/>
        <w:rPr>
          <w:sz w:val="22"/>
          <w:szCs w:val="22"/>
        </w:rPr>
      </w:pPr>
      <w:r w:rsidRPr="00F07010">
        <w:rPr>
          <w:sz w:val="22"/>
          <w:szCs w:val="22"/>
        </w:rPr>
        <w:t xml:space="preserve">Parmi les diamètres commerciaux ci-dessous indiqués, quel est le plus petit diamètre </w:t>
      </w:r>
      <w:r w:rsidRPr="00F07010">
        <w:rPr>
          <w:position w:val="-4"/>
          <w:sz w:val="22"/>
          <w:szCs w:val="22"/>
        </w:rPr>
        <w:object w:dxaOrig="240" w:dyaOrig="220">
          <v:shape id="_x0000_i1183" type="#_x0000_t75" style="width:12.25pt;height:10.8pt" o:ole="">
            <v:imagedata r:id="rId294" o:title=""/>
          </v:shape>
          <o:OLEObject Type="Embed" ProgID="Equation.3" ShapeID="_x0000_i1183" DrawAspect="Content" ObjectID="_1647296314" r:id="rId304"/>
        </w:object>
      </w:r>
      <w:r w:rsidR="00DC7AE2" w:rsidRPr="00F07010">
        <w:rPr>
          <w:sz w:val="22"/>
          <w:szCs w:val="22"/>
        </w:rPr>
        <w:t xml:space="preserve">pouvant répondre aux conditions du problème ? </w:t>
      </w:r>
    </w:p>
    <w:p w:rsidR="004444EB" w:rsidRPr="00057190" w:rsidRDefault="004444EB" w:rsidP="00DC7AE2">
      <w:pPr>
        <w:widowControl w:val="0"/>
        <w:jc w:val="both"/>
      </w:pPr>
    </w:p>
    <w:tbl>
      <w:tblPr>
        <w:tblStyle w:val="Grilledutableau"/>
        <w:tblW w:w="0" w:type="auto"/>
        <w:jc w:val="center"/>
        <w:tblInd w:w="1370" w:type="dxa"/>
        <w:tblLook w:val="01E0"/>
      </w:tblPr>
      <w:tblGrid>
        <w:gridCol w:w="4616"/>
      </w:tblGrid>
      <w:tr w:rsidR="00DC7AE2" w:rsidRPr="00057190">
        <w:trPr>
          <w:jc w:val="center"/>
        </w:trPr>
        <w:tc>
          <w:tcPr>
            <w:tcW w:w="4616" w:type="dxa"/>
            <w:vAlign w:val="center"/>
          </w:tcPr>
          <w:p w:rsidR="00DC7AE2" w:rsidRPr="007C1BC9" w:rsidRDefault="00DC7AE2" w:rsidP="00DC7AE2">
            <w:pPr>
              <w:widowControl w:val="0"/>
              <w:jc w:val="center"/>
              <w:rPr>
                <w:sz w:val="22"/>
                <w:szCs w:val="22"/>
              </w:rPr>
            </w:pPr>
            <w:r w:rsidRPr="007C1BC9">
              <w:rPr>
                <w:sz w:val="22"/>
                <w:szCs w:val="22"/>
              </w:rPr>
              <w:t>Diamètres commerciaux (en millimètres)</w:t>
            </w:r>
          </w:p>
        </w:tc>
      </w:tr>
      <w:tr w:rsidR="00DC7AE2" w:rsidRPr="00057190">
        <w:trPr>
          <w:jc w:val="center"/>
        </w:trPr>
        <w:tc>
          <w:tcPr>
            <w:tcW w:w="4616" w:type="dxa"/>
            <w:vAlign w:val="center"/>
          </w:tcPr>
          <w:p w:rsidR="00DC7AE2" w:rsidRPr="007C1BC9" w:rsidRDefault="00DC7AE2" w:rsidP="00DC7AE2">
            <w:pPr>
              <w:widowControl w:val="0"/>
              <w:jc w:val="center"/>
              <w:rPr>
                <w:sz w:val="22"/>
                <w:szCs w:val="22"/>
              </w:rPr>
            </w:pPr>
            <w:r w:rsidRPr="007C1BC9">
              <w:rPr>
                <w:sz w:val="22"/>
                <w:szCs w:val="22"/>
              </w:rPr>
              <w:t xml:space="preserve">60 – 80 – 100 – 125 – 150 – 200 – 250 </w:t>
            </w:r>
            <w:r w:rsidR="0052576C">
              <w:rPr>
                <w:sz w:val="22"/>
                <w:szCs w:val="22"/>
              </w:rPr>
              <w:t>–</w:t>
            </w:r>
            <w:r w:rsidRPr="007C1BC9">
              <w:rPr>
                <w:sz w:val="22"/>
                <w:szCs w:val="22"/>
              </w:rPr>
              <w:t xml:space="preserve"> 300</w:t>
            </w:r>
          </w:p>
        </w:tc>
      </w:tr>
    </w:tbl>
    <w:p w:rsidR="004A644F" w:rsidRDefault="004A644F" w:rsidP="00D5599E">
      <w:pPr>
        <w:widowControl w:val="0"/>
        <w:spacing w:line="360" w:lineRule="auto"/>
        <w:ind w:left="360"/>
        <w:jc w:val="center"/>
      </w:pPr>
    </w:p>
    <w:p w:rsidR="00DB218D" w:rsidRPr="00057190" w:rsidRDefault="00874E15" w:rsidP="005B4F30">
      <w:pPr>
        <w:widowControl w:val="0"/>
        <w:spacing w:line="360" w:lineRule="auto"/>
        <w:jc w:val="center"/>
      </w:pPr>
      <w:r>
        <w:rPr>
          <w:noProof/>
        </w:rPr>
        <w:drawing>
          <wp:inline distT="0" distB="0" distL="0" distR="0">
            <wp:extent cx="3382645" cy="1391920"/>
            <wp:effectExtent l="19050" t="0" r="8255" b="0"/>
            <wp:docPr id="513" name="Imag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C7C" w:rsidRPr="00057190" w:rsidRDefault="00FA3C7C" w:rsidP="00734785">
      <w:pPr>
        <w:widowControl w:val="0"/>
        <w:spacing w:line="360" w:lineRule="auto"/>
        <w:jc w:val="center"/>
      </w:pPr>
    </w:p>
    <w:p w:rsidR="00A91B91" w:rsidRPr="00843AA5" w:rsidRDefault="00A91B91" w:rsidP="00C44F49">
      <w:pPr>
        <w:widowControl w:val="0"/>
        <w:spacing w:line="360" w:lineRule="auto"/>
        <w:ind w:left="400"/>
        <w:jc w:val="both"/>
        <w:rPr>
          <w:sz w:val="22"/>
          <w:szCs w:val="22"/>
        </w:rPr>
      </w:pPr>
    </w:p>
    <w:sectPr w:rsidR="00A91B91" w:rsidRPr="00843AA5" w:rsidSect="0052576C">
      <w:headerReference w:type="even" r:id="rId306"/>
      <w:footerReference w:type="even" r:id="rId307"/>
      <w:footerReference w:type="default" r:id="rId308"/>
      <w:headerReference w:type="first" r:id="rId309"/>
      <w:footerReference w:type="first" r:id="rId310"/>
      <w:type w:val="continuous"/>
      <w:pgSz w:w="11907" w:h="16834" w:code="9"/>
      <w:pgMar w:top="1701" w:right="1701" w:bottom="244" w:left="1701" w:header="992" w:footer="1134" w:gutter="0"/>
      <w:pgNumType w:start="13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2E3" w:rsidRDefault="003642E3">
      <w:r>
        <w:separator/>
      </w:r>
    </w:p>
  </w:endnote>
  <w:endnote w:type="continuationSeparator" w:id="1">
    <w:p w:rsidR="003642E3" w:rsidRDefault="0036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61" w:rsidRDefault="006F774E" w:rsidP="004E616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E616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E6161">
      <w:rPr>
        <w:rStyle w:val="Numrodepage"/>
        <w:noProof/>
      </w:rPr>
      <w:t>6</w:t>
    </w:r>
    <w:r>
      <w:rPr>
        <w:rStyle w:val="Numrodepage"/>
      </w:rPr>
      <w:fldChar w:fldCharType="end"/>
    </w:r>
  </w:p>
  <w:p w:rsidR="003A1F76" w:rsidRPr="00CA0E87" w:rsidRDefault="00CA0E87" w:rsidP="00CA0E87">
    <w:pPr>
      <w:pStyle w:val="Pieddepage"/>
      <w:pBdr>
        <w:top w:val="single" w:sz="4" w:space="1" w:color="auto"/>
      </w:pBdr>
      <w:tabs>
        <w:tab w:val="clear" w:pos="4536"/>
      </w:tabs>
      <w:ind w:right="360"/>
      <w:rPr>
        <w:sz w:val="20"/>
        <w:szCs w:val="20"/>
      </w:rPr>
    </w:pPr>
    <w:r>
      <w:rPr>
        <w:sz w:val="20"/>
        <w:szCs w:val="20"/>
      </w:rPr>
      <w:t>B. ACHOUR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61" w:rsidRPr="004E6161" w:rsidRDefault="006F774E" w:rsidP="004E6161">
    <w:pPr>
      <w:pStyle w:val="Pieddepage"/>
      <w:framePr w:wrap="around" w:vAnchor="text" w:hAnchor="margin" w:xAlign="center" w:y="1"/>
      <w:rPr>
        <w:rStyle w:val="Numrodepage"/>
        <w:sz w:val="22"/>
        <w:szCs w:val="22"/>
      </w:rPr>
    </w:pPr>
    <w:r w:rsidRPr="004E6161">
      <w:rPr>
        <w:rStyle w:val="Numrodepage"/>
        <w:sz w:val="22"/>
        <w:szCs w:val="22"/>
      </w:rPr>
      <w:fldChar w:fldCharType="begin"/>
    </w:r>
    <w:r w:rsidR="004E6161" w:rsidRPr="004E6161">
      <w:rPr>
        <w:rStyle w:val="Numrodepage"/>
        <w:sz w:val="22"/>
        <w:szCs w:val="22"/>
      </w:rPr>
      <w:instrText xml:space="preserve">PAGE  </w:instrText>
    </w:r>
    <w:r w:rsidRPr="004E6161">
      <w:rPr>
        <w:rStyle w:val="Numrodepage"/>
        <w:sz w:val="22"/>
        <w:szCs w:val="22"/>
      </w:rPr>
      <w:fldChar w:fldCharType="separate"/>
    </w:r>
    <w:r w:rsidR="0052576C">
      <w:rPr>
        <w:rStyle w:val="Numrodepage"/>
        <w:noProof/>
        <w:sz w:val="22"/>
        <w:szCs w:val="22"/>
      </w:rPr>
      <w:t>14</w:t>
    </w:r>
    <w:r w:rsidRPr="004E6161">
      <w:rPr>
        <w:rStyle w:val="Numrodepage"/>
        <w:sz w:val="22"/>
        <w:szCs w:val="22"/>
      </w:rPr>
      <w:fldChar w:fldCharType="end"/>
    </w:r>
  </w:p>
  <w:p w:rsidR="003A1F76" w:rsidRPr="00CA0E87" w:rsidRDefault="003A1F76" w:rsidP="0052576C">
    <w:pPr>
      <w:pStyle w:val="Pieddepage"/>
      <w:pBdr>
        <w:top w:val="single" w:sz="4" w:space="1" w:color="auto"/>
      </w:pBdr>
      <w:tabs>
        <w:tab w:val="clear" w:pos="4536"/>
      </w:tabs>
      <w:ind w:right="-12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87" w:rsidRPr="00CA0E87" w:rsidRDefault="00CA0E87" w:rsidP="00CA0E87">
    <w:pPr>
      <w:pStyle w:val="Pieddepage"/>
      <w:pBdr>
        <w:top w:val="single" w:sz="4" w:space="1" w:color="auto"/>
      </w:pBdr>
      <w:rPr>
        <w:sz w:val="20"/>
        <w:szCs w:val="20"/>
      </w:rPr>
    </w:pPr>
    <w:r w:rsidRPr="00CA0E87">
      <w:rPr>
        <w:sz w:val="20"/>
        <w:szCs w:val="20"/>
      </w:rPr>
      <w:t>B. ACHOUR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2E3" w:rsidRDefault="003642E3">
      <w:r>
        <w:separator/>
      </w:r>
    </w:p>
  </w:footnote>
  <w:footnote w:type="continuationSeparator" w:id="1">
    <w:p w:rsidR="003642E3" w:rsidRDefault="00364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87" w:rsidRPr="00CA0E87" w:rsidRDefault="00CA0E87" w:rsidP="00CA0E87">
    <w:pPr>
      <w:pStyle w:val="En-tte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Conduite circulaire en charge et à surface libre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87" w:rsidRPr="00CA0E87" w:rsidRDefault="00CA0E87" w:rsidP="00CA0E87">
    <w:pPr>
      <w:pStyle w:val="En-tte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Conduite circulaire en charge et à surface libre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1AA"/>
    <w:multiLevelType w:val="hybridMultilevel"/>
    <w:tmpl w:val="CF16F500"/>
    <w:lvl w:ilvl="0" w:tplc="3B9EA90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32896"/>
    <w:multiLevelType w:val="hybridMultilevel"/>
    <w:tmpl w:val="D83E5E26"/>
    <w:lvl w:ilvl="0" w:tplc="71E831E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D2449"/>
    <w:multiLevelType w:val="hybridMultilevel"/>
    <w:tmpl w:val="BB10EF10"/>
    <w:lvl w:ilvl="0" w:tplc="56AC6264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ED8A8F7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2" w:tplc="A1C8141E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i/>
        <w:sz w:val="22"/>
        <w:szCs w:val="22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D46F4"/>
    <w:multiLevelType w:val="hybridMultilevel"/>
    <w:tmpl w:val="85020C00"/>
    <w:lvl w:ilvl="0" w:tplc="A0AA2B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9578A66A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i/>
        <w:sz w:val="20"/>
        <w:szCs w:val="20"/>
      </w:rPr>
    </w:lvl>
    <w:lvl w:ilvl="2" w:tplc="A1C8141E">
      <w:start w:val="1"/>
      <w:numFmt w:val="low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  <w:i/>
        <w:sz w:val="22"/>
        <w:szCs w:val="22"/>
      </w:rPr>
    </w:lvl>
    <w:lvl w:ilvl="3" w:tplc="733AF3A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  <w:szCs w:val="20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BCA5C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  <w:szCs w:val="20"/>
      </w:rPr>
    </w:lvl>
    <w:lvl w:ilvl="7" w:tplc="A7ECAF4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  <w:szCs w:val="20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A647BA"/>
    <w:multiLevelType w:val="hybridMultilevel"/>
    <w:tmpl w:val="26E0C4AE"/>
    <w:lvl w:ilvl="0" w:tplc="C06449E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E845B7"/>
    <w:multiLevelType w:val="hybridMultilevel"/>
    <w:tmpl w:val="24E022D8"/>
    <w:lvl w:ilvl="0" w:tplc="C7BE543A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3C24AC4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E374E"/>
    <w:multiLevelType w:val="hybridMultilevel"/>
    <w:tmpl w:val="8BA00F88"/>
    <w:lvl w:ilvl="0" w:tplc="28E41F68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7">
    <w:nsid w:val="1E8579DF"/>
    <w:multiLevelType w:val="hybridMultilevel"/>
    <w:tmpl w:val="582C0F6A"/>
    <w:lvl w:ilvl="0" w:tplc="3B9EA90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8318E"/>
    <w:multiLevelType w:val="hybridMultilevel"/>
    <w:tmpl w:val="6CDCD502"/>
    <w:lvl w:ilvl="0" w:tplc="45DC6F2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AF767A"/>
    <w:multiLevelType w:val="hybridMultilevel"/>
    <w:tmpl w:val="5DC83A3C"/>
    <w:lvl w:ilvl="0" w:tplc="886AD6B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CC5DD2"/>
    <w:multiLevelType w:val="hybridMultilevel"/>
    <w:tmpl w:val="1312F790"/>
    <w:lvl w:ilvl="0" w:tplc="D2ACCFCE">
      <w:start w:val="1"/>
      <w:numFmt w:val="lowerRoman"/>
      <w:lvlText w:val="%1."/>
      <w:lvlJc w:val="right"/>
      <w:pPr>
        <w:tabs>
          <w:tab w:val="num" w:pos="849"/>
        </w:tabs>
        <w:ind w:left="849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11">
    <w:nsid w:val="28A205B4"/>
    <w:multiLevelType w:val="hybridMultilevel"/>
    <w:tmpl w:val="4410801C"/>
    <w:lvl w:ilvl="0" w:tplc="1BAC080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914C6C"/>
    <w:multiLevelType w:val="hybridMultilevel"/>
    <w:tmpl w:val="04E8B0C8"/>
    <w:lvl w:ilvl="0" w:tplc="294A4B6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3070B4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C02A96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i/>
        <w:sz w:val="20"/>
        <w:szCs w:val="2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FD0441"/>
    <w:multiLevelType w:val="hybridMultilevel"/>
    <w:tmpl w:val="2050F28C"/>
    <w:lvl w:ilvl="0" w:tplc="294A4B6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A1C8141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382B32"/>
    <w:multiLevelType w:val="hybridMultilevel"/>
    <w:tmpl w:val="AC6E6AF6"/>
    <w:lvl w:ilvl="0" w:tplc="C06449E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BA3E21"/>
    <w:multiLevelType w:val="hybridMultilevel"/>
    <w:tmpl w:val="E66EC106"/>
    <w:lvl w:ilvl="0" w:tplc="AA90DDB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DE71E0"/>
    <w:multiLevelType w:val="hybridMultilevel"/>
    <w:tmpl w:val="F31050D4"/>
    <w:lvl w:ilvl="0" w:tplc="3B96325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663C8"/>
    <w:multiLevelType w:val="hybridMultilevel"/>
    <w:tmpl w:val="ADF87CF8"/>
    <w:lvl w:ilvl="0" w:tplc="DC60D52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085BAD"/>
    <w:multiLevelType w:val="hybridMultilevel"/>
    <w:tmpl w:val="89506B42"/>
    <w:lvl w:ilvl="0" w:tplc="3B9EA90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4E3D4B"/>
    <w:multiLevelType w:val="hybridMultilevel"/>
    <w:tmpl w:val="E0A4A1F8"/>
    <w:lvl w:ilvl="0" w:tplc="224CFFE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016DE1"/>
    <w:multiLevelType w:val="hybridMultilevel"/>
    <w:tmpl w:val="6F9C282E"/>
    <w:lvl w:ilvl="0" w:tplc="E97A850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0437E8"/>
    <w:multiLevelType w:val="hybridMultilevel"/>
    <w:tmpl w:val="90BCE2B4"/>
    <w:lvl w:ilvl="0" w:tplc="61102046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BF26BE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0"/>
        <w:szCs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766400"/>
    <w:multiLevelType w:val="hybridMultilevel"/>
    <w:tmpl w:val="BC7680CC"/>
    <w:lvl w:ilvl="0" w:tplc="7C6CC53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1B77F7"/>
    <w:multiLevelType w:val="hybridMultilevel"/>
    <w:tmpl w:val="250C98B6"/>
    <w:lvl w:ilvl="0" w:tplc="294A4B6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6F034B"/>
    <w:multiLevelType w:val="hybridMultilevel"/>
    <w:tmpl w:val="07A0DE74"/>
    <w:lvl w:ilvl="0" w:tplc="B328B5FA">
      <w:start w:val="1"/>
      <w:numFmt w:val="lowerRoman"/>
      <w:lvlText w:val="%1."/>
      <w:lvlJc w:val="left"/>
      <w:pPr>
        <w:tabs>
          <w:tab w:val="num" w:pos="823"/>
        </w:tabs>
        <w:ind w:left="823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3"/>
        </w:tabs>
        <w:ind w:left="154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</w:lvl>
  </w:abstractNum>
  <w:abstractNum w:abstractNumId="25">
    <w:nsid w:val="55C82A93"/>
    <w:multiLevelType w:val="hybridMultilevel"/>
    <w:tmpl w:val="CDA49CC2"/>
    <w:lvl w:ilvl="0" w:tplc="2DA6BA6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6612D"/>
    <w:multiLevelType w:val="hybridMultilevel"/>
    <w:tmpl w:val="A5D0CF3A"/>
    <w:lvl w:ilvl="0" w:tplc="56AC6264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DD7026"/>
    <w:multiLevelType w:val="hybridMultilevel"/>
    <w:tmpl w:val="93744F72"/>
    <w:lvl w:ilvl="0" w:tplc="ED8A8F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946C24"/>
    <w:multiLevelType w:val="hybridMultilevel"/>
    <w:tmpl w:val="987E97FC"/>
    <w:lvl w:ilvl="0" w:tplc="43986BB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CE633F"/>
    <w:multiLevelType w:val="hybridMultilevel"/>
    <w:tmpl w:val="373C8B44"/>
    <w:lvl w:ilvl="0" w:tplc="498616E4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37017D8"/>
    <w:multiLevelType w:val="hybridMultilevel"/>
    <w:tmpl w:val="4F0253E6"/>
    <w:lvl w:ilvl="0" w:tplc="2E4C888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622CD3"/>
    <w:multiLevelType w:val="hybridMultilevel"/>
    <w:tmpl w:val="3F842710"/>
    <w:lvl w:ilvl="0" w:tplc="09F2CF3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7144B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18"/>
        <w:szCs w:val="1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15DE7"/>
    <w:multiLevelType w:val="hybridMultilevel"/>
    <w:tmpl w:val="40D230E4"/>
    <w:lvl w:ilvl="0" w:tplc="ED8A8F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F44577"/>
    <w:multiLevelType w:val="hybridMultilevel"/>
    <w:tmpl w:val="3BFC85A8"/>
    <w:lvl w:ilvl="0" w:tplc="3B96325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3764E7"/>
    <w:multiLevelType w:val="hybridMultilevel"/>
    <w:tmpl w:val="9306E186"/>
    <w:lvl w:ilvl="0" w:tplc="5CCA2C1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A05011"/>
    <w:multiLevelType w:val="hybridMultilevel"/>
    <w:tmpl w:val="346C7626"/>
    <w:lvl w:ilvl="0" w:tplc="ED8A8F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2C1C25"/>
    <w:multiLevelType w:val="hybridMultilevel"/>
    <w:tmpl w:val="C39E0356"/>
    <w:lvl w:ilvl="0" w:tplc="ED8A8F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753D8"/>
    <w:multiLevelType w:val="hybridMultilevel"/>
    <w:tmpl w:val="C368F508"/>
    <w:lvl w:ilvl="0" w:tplc="C4B8449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0D526E"/>
    <w:multiLevelType w:val="hybridMultilevel"/>
    <w:tmpl w:val="B85E76E2"/>
    <w:lvl w:ilvl="0" w:tplc="60F8A18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872646"/>
    <w:multiLevelType w:val="hybridMultilevel"/>
    <w:tmpl w:val="36945040"/>
    <w:lvl w:ilvl="0" w:tplc="14C2AF8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73CA"/>
    <w:multiLevelType w:val="hybridMultilevel"/>
    <w:tmpl w:val="A552B454"/>
    <w:lvl w:ilvl="0" w:tplc="7A64D3F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D24A52"/>
    <w:multiLevelType w:val="hybridMultilevel"/>
    <w:tmpl w:val="2DC08BAA"/>
    <w:lvl w:ilvl="0" w:tplc="977866F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206AC"/>
    <w:multiLevelType w:val="hybridMultilevel"/>
    <w:tmpl w:val="578E6C82"/>
    <w:lvl w:ilvl="0" w:tplc="24A06DAA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B0E56"/>
    <w:multiLevelType w:val="hybridMultilevel"/>
    <w:tmpl w:val="F9A6FEDC"/>
    <w:lvl w:ilvl="0" w:tplc="F48885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40"/>
  </w:num>
  <w:num w:numId="4">
    <w:abstractNumId w:val="25"/>
  </w:num>
  <w:num w:numId="5">
    <w:abstractNumId w:val="34"/>
  </w:num>
  <w:num w:numId="6">
    <w:abstractNumId w:val="41"/>
  </w:num>
  <w:num w:numId="7">
    <w:abstractNumId w:val="38"/>
  </w:num>
  <w:num w:numId="8">
    <w:abstractNumId w:val="15"/>
  </w:num>
  <w:num w:numId="9">
    <w:abstractNumId w:val="10"/>
  </w:num>
  <w:num w:numId="10">
    <w:abstractNumId w:val="1"/>
  </w:num>
  <w:num w:numId="11">
    <w:abstractNumId w:val="31"/>
  </w:num>
  <w:num w:numId="12">
    <w:abstractNumId w:val="30"/>
  </w:num>
  <w:num w:numId="13">
    <w:abstractNumId w:val="29"/>
  </w:num>
  <w:num w:numId="14">
    <w:abstractNumId w:val="19"/>
  </w:num>
  <w:num w:numId="15">
    <w:abstractNumId w:val="39"/>
  </w:num>
  <w:num w:numId="16">
    <w:abstractNumId w:val="9"/>
  </w:num>
  <w:num w:numId="17">
    <w:abstractNumId w:val="37"/>
  </w:num>
  <w:num w:numId="18">
    <w:abstractNumId w:val="4"/>
  </w:num>
  <w:num w:numId="19">
    <w:abstractNumId w:val="14"/>
  </w:num>
  <w:num w:numId="20">
    <w:abstractNumId w:val="6"/>
  </w:num>
  <w:num w:numId="21">
    <w:abstractNumId w:val="24"/>
  </w:num>
  <w:num w:numId="22">
    <w:abstractNumId w:val="18"/>
  </w:num>
  <w:num w:numId="23">
    <w:abstractNumId w:val="7"/>
  </w:num>
  <w:num w:numId="24">
    <w:abstractNumId w:val="0"/>
  </w:num>
  <w:num w:numId="25">
    <w:abstractNumId w:val="13"/>
  </w:num>
  <w:num w:numId="26">
    <w:abstractNumId w:val="3"/>
  </w:num>
  <w:num w:numId="27">
    <w:abstractNumId w:val="12"/>
  </w:num>
  <w:num w:numId="28">
    <w:abstractNumId w:val="23"/>
  </w:num>
  <w:num w:numId="29">
    <w:abstractNumId w:val="16"/>
  </w:num>
  <w:num w:numId="30">
    <w:abstractNumId w:val="2"/>
  </w:num>
  <w:num w:numId="31">
    <w:abstractNumId w:val="35"/>
  </w:num>
  <w:num w:numId="32">
    <w:abstractNumId w:val="42"/>
  </w:num>
  <w:num w:numId="33">
    <w:abstractNumId w:val="5"/>
  </w:num>
  <w:num w:numId="34">
    <w:abstractNumId w:val="27"/>
  </w:num>
  <w:num w:numId="35">
    <w:abstractNumId w:val="43"/>
  </w:num>
  <w:num w:numId="36">
    <w:abstractNumId w:val="32"/>
  </w:num>
  <w:num w:numId="37">
    <w:abstractNumId w:val="20"/>
  </w:num>
  <w:num w:numId="38">
    <w:abstractNumId w:val="33"/>
  </w:num>
  <w:num w:numId="39">
    <w:abstractNumId w:val="26"/>
  </w:num>
  <w:num w:numId="40">
    <w:abstractNumId w:val="21"/>
  </w:num>
  <w:num w:numId="41">
    <w:abstractNumId w:val="8"/>
  </w:num>
  <w:num w:numId="42">
    <w:abstractNumId w:val="36"/>
  </w:num>
  <w:num w:numId="43">
    <w:abstractNumId w:val="11"/>
  </w:num>
  <w:num w:numId="44">
    <w:abstractNumId w:val="28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638"/>
    <w:rsid w:val="000013B0"/>
    <w:rsid w:val="0000235E"/>
    <w:rsid w:val="00003840"/>
    <w:rsid w:val="000053D3"/>
    <w:rsid w:val="00005818"/>
    <w:rsid w:val="000059C1"/>
    <w:rsid w:val="00005F92"/>
    <w:rsid w:val="00006E4C"/>
    <w:rsid w:val="0001078D"/>
    <w:rsid w:val="0001291D"/>
    <w:rsid w:val="00016297"/>
    <w:rsid w:val="000202C2"/>
    <w:rsid w:val="0002059A"/>
    <w:rsid w:val="0002357E"/>
    <w:rsid w:val="00025910"/>
    <w:rsid w:val="00025B07"/>
    <w:rsid w:val="00031389"/>
    <w:rsid w:val="00031959"/>
    <w:rsid w:val="00037AE2"/>
    <w:rsid w:val="00041E42"/>
    <w:rsid w:val="00042556"/>
    <w:rsid w:val="0004307F"/>
    <w:rsid w:val="00043E26"/>
    <w:rsid w:val="00044A71"/>
    <w:rsid w:val="00045C2B"/>
    <w:rsid w:val="00046E5D"/>
    <w:rsid w:val="000509EC"/>
    <w:rsid w:val="00052DF7"/>
    <w:rsid w:val="00053C72"/>
    <w:rsid w:val="000541D8"/>
    <w:rsid w:val="0005577C"/>
    <w:rsid w:val="00056324"/>
    <w:rsid w:val="00057190"/>
    <w:rsid w:val="00060003"/>
    <w:rsid w:val="00061D5A"/>
    <w:rsid w:val="000642B9"/>
    <w:rsid w:val="00064ECA"/>
    <w:rsid w:val="0006606E"/>
    <w:rsid w:val="000663C0"/>
    <w:rsid w:val="00071D1F"/>
    <w:rsid w:val="00073A26"/>
    <w:rsid w:val="000744FF"/>
    <w:rsid w:val="00074E59"/>
    <w:rsid w:val="00075FDB"/>
    <w:rsid w:val="00080157"/>
    <w:rsid w:val="000819EF"/>
    <w:rsid w:val="0008335E"/>
    <w:rsid w:val="00084339"/>
    <w:rsid w:val="000845F3"/>
    <w:rsid w:val="00085978"/>
    <w:rsid w:val="00087B79"/>
    <w:rsid w:val="00087D98"/>
    <w:rsid w:val="0009004A"/>
    <w:rsid w:val="00090353"/>
    <w:rsid w:val="00091289"/>
    <w:rsid w:val="000919C5"/>
    <w:rsid w:val="00092D45"/>
    <w:rsid w:val="0009492C"/>
    <w:rsid w:val="00095EDB"/>
    <w:rsid w:val="000A03E2"/>
    <w:rsid w:val="000A120F"/>
    <w:rsid w:val="000A1CF0"/>
    <w:rsid w:val="000A2214"/>
    <w:rsid w:val="000A4231"/>
    <w:rsid w:val="000A4BDD"/>
    <w:rsid w:val="000A4EE7"/>
    <w:rsid w:val="000A57F8"/>
    <w:rsid w:val="000A5E03"/>
    <w:rsid w:val="000A7A5A"/>
    <w:rsid w:val="000B0122"/>
    <w:rsid w:val="000B040A"/>
    <w:rsid w:val="000B41AB"/>
    <w:rsid w:val="000B4449"/>
    <w:rsid w:val="000B448D"/>
    <w:rsid w:val="000B56C9"/>
    <w:rsid w:val="000B5B39"/>
    <w:rsid w:val="000B7C2E"/>
    <w:rsid w:val="000C00AF"/>
    <w:rsid w:val="000C0F75"/>
    <w:rsid w:val="000C1437"/>
    <w:rsid w:val="000C1D8A"/>
    <w:rsid w:val="000C3C68"/>
    <w:rsid w:val="000C426B"/>
    <w:rsid w:val="000D1116"/>
    <w:rsid w:val="000D428F"/>
    <w:rsid w:val="000D4303"/>
    <w:rsid w:val="000D5347"/>
    <w:rsid w:val="000D56A5"/>
    <w:rsid w:val="000D632E"/>
    <w:rsid w:val="000E04C0"/>
    <w:rsid w:val="000E0581"/>
    <w:rsid w:val="000E0C43"/>
    <w:rsid w:val="000E1B33"/>
    <w:rsid w:val="000E2326"/>
    <w:rsid w:val="000E23D9"/>
    <w:rsid w:val="000E379F"/>
    <w:rsid w:val="000E3980"/>
    <w:rsid w:val="000E3BE2"/>
    <w:rsid w:val="000E62CE"/>
    <w:rsid w:val="000E6B9E"/>
    <w:rsid w:val="000E6F48"/>
    <w:rsid w:val="000F077A"/>
    <w:rsid w:val="000F1273"/>
    <w:rsid w:val="000F1567"/>
    <w:rsid w:val="000F569B"/>
    <w:rsid w:val="000F5A83"/>
    <w:rsid w:val="001011AE"/>
    <w:rsid w:val="001011BA"/>
    <w:rsid w:val="00101592"/>
    <w:rsid w:val="0010454E"/>
    <w:rsid w:val="0010517E"/>
    <w:rsid w:val="0010520F"/>
    <w:rsid w:val="001053A5"/>
    <w:rsid w:val="001058C4"/>
    <w:rsid w:val="001060DD"/>
    <w:rsid w:val="00106CD8"/>
    <w:rsid w:val="00106DA0"/>
    <w:rsid w:val="00107B4F"/>
    <w:rsid w:val="00111495"/>
    <w:rsid w:val="00114402"/>
    <w:rsid w:val="00116024"/>
    <w:rsid w:val="00120C6A"/>
    <w:rsid w:val="00122415"/>
    <w:rsid w:val="0012503D"/>
    <w:rsid w:val="00125C2D"/>
    <w:rsid w:val="00130B09"/>
    <w:rsid w:val="00134009"/>
    <w:rsid w:val="00135448"/>
    <w:rsid w:val="00140274"/>
    <w:rsid w:val="001413E2"/>
    <w:rsid w:val="00143AB5"/>
    <w:rsid w:val="00143B01"/>
    <w:rsid w:val="001443D1"/>
    <w:rsid w:val="00144A3C"/>
    <w:rsid w:val="001467C2"/>
    <w:rsid w:val="0014748A"/>
    <w:rsid w:val="00150519"/>
    <w:rsid w:val="00150702"/>
    <w:rsid w:val="001519A9"/>
    <w:rsid w:val="00152C80"/>
    <w:rsid w:val="00154049"/>
    <w:rsid w:val="00154671"/>
    <w:rsid w:val="0015472E"/>
    <w:rsid w:val="00154BD6"/>
    <w:rsid w:val="001557AA"/>
    <w:rsid w:val="00156872"/>
    <w:rsid w:val="00157054"/>
    <w:rsid w:val="00161CFE"/>
    <w:rsid w:val="00162CAA"/>
    <w:rsid w:val="00164840"/>
    <w:rsid w:val="00165DA6"/>
    <w:rsid w:val="00166236"/>
    <w:rsid w:val="001673BA"/>
    <w:rsid w:val="00171918"/>
    <w:rsid w:val="00171C98"/>
    <w:rsid w:val="00172AFB"/>
    <w:rsid w:val="0017343B"/>
    <w:rsid w:val="00173987"/>
    <w:rsid w:val="001765E7"/>
    <w:rsid w:val="00176FB7"/>
    <w:rsid w:val="001772E2"/>
    <w:rsid w:val="00180E80"/>
    <w:rsid w:val="00181CD1"/>
    <w:rsid w:val="001826CE"/>
    <w:rsid w:val="001835E0"/>
    <w:rsid w:val="00184034"/>
    <w:rsid w:val="0018431F"/>
    <w:rsid w:val="00186B22"/>
    <w:rsid w:val="00186C64"/>
    <w:rsid w:val="00190BFC"/>
    <w:rsid w:val="00190CC5"/>
    <w:rsid w:val="0019283C"/>
    <w:rsid w:val="001953E4"/>
    <w:rsid w:val="00195F0B"/>
    <w:rsid w:val="00196069"/>
    <w:rsid w:val="00196C67"/>
    <w:rsid w:val="00197E14"/>
    <w:rsid w:val="001A0768"/>
    <w:rsid w:val="001A3AC7"/>
    <w:rsid w:val="001A4748"/>
    <w:rsid w:val="001A4F6F"/>
    <w:rsid w:val="001A6F93"/>
    <w:rsid w:val="001A7724"/>
    <w:rsid w:val="001B00C2"/>
    <w:rsid w:val="001B54CE"/>
    <w:rsid w:val="001B5B7D"/>
    <w:rsid w:val="001B67DF"/>
    <w:rsid w:val="001B7198"/>
    <w:rsid w:val="001C059A"/>
    <w:rsid w:val="001C1156"/>
    <w:rsid w:val="001C1852"/>
    <w:rsid w:val="001C204F"/>
    <w:rsid w:val="001C5A17"/>
    <w:rsid w:val="001C7F14"/>
    <w:rsid w:val="001D227D"/>
    <w:rsid w:val="001D2DA2"/>
    <w:rsid w:val="001D30ED"/>
    <w:rsid w:val="001D48D3"/>
    <w:rsid w:val="001D4EBA"/>
    <w:rsid w:val="001D4FE1"/>
    <w:rsid w:val="001D5182"/>
    <w:rsid w:val="001D5933"/>
    <w:rsid w:val="001D6CBE"/>
    <w:rsid w:val="001D6CC3"/>
    <w:rsid w:val="001D7362"/>
    <w:rsid w:val="001D7F11"/>
    <w:rsid w:val="001E1494"/>
    <w:rsid w:val="001E1AE6"/>
    <w:rsid w:val="001E2563"/>
    <w:rsid w:val="001E3549"/>
    <w:rsid w:val="001E5A52"/>
    <w:rsid w:val="001E68A5"/>
    <w:rsid w:val="001E6B79"/>
    <w:rsid w:val="001F0314"/>
    <w:rsid w:val="001F1781"/>
    <w:rsid w:val="001F38E6"/>
    <w:rsid w:val="001F4849"/>
    <w:rsid w:val="001F5DF1"/>
    <w:rsid w:val="001F7790"/>
    <w:rsid w:val="00200882"/>
    <w:rsid w:val="00202052"/>
    <w:rsid w:val="0020279E"/>
    <w:rsid w:val="002036EE"/>
    <w:rsid w:val="00203CD3"/>
    <w:rsid w:val="00203E97"/>
    <w:rsid w:val="00204AFE"/>
    <w:rsid w:val="00205294"/>
    <w:rsid w:val="00206543"/>
    <w:rsid w:val="00206889"/>
    <w:rsid w:val="00207135"/>
    <w:rsid w:val="002101CC"/>
    <w:rsid w:val="00210F0D"/>
    <w:rsid w:val="00211695"/>
    <w:rsid w:val="002152D9"/>
    <w:rsid w:val="00215E57"/>
    <w:rsid w:val="00216079"/>
    <w:rsid w:val="00220858"/>
    <w:rsid w:val="002209D4"/>
    <w:rsid w:val="00221A77"/>
    <w:rsid w:val="0022256F"/>
    <w:rsid w:val="002252E8"/>
    <w:rsid w:val="00225B6E"/>
    <w:rsid w:val="00226FA3"/>
    <w:rsid w:val="00227C54"/>
    <w:rsid w:val="00227CB5"/>
    <w:rsid w:val="00232F33"/>
    <w:rsid w:val="00234633"/>
    <w:rsid w:val="00234B11"/>
    <w:rsid w:val="002368A1"/>
    <w:rsid w:val="00241C42"/>
    <w:rsid w:val="00242728"/>
    <w:rsid w:val="002433EE"/>
    <w:rsid w:val="0024475D"/>
    <w:rsid w:val="00245383"/>
    <w:rsid w:val="002461CF"/>
    <w:rsid w:val="00246BAA"/>
    <w:rsid w:val="00247EB2"/>
    <w:rsid w:val="00250EDC"/>
    <w:rsid w:val="00253881"/>
    <w:rsid w:val="00256321"/>
    <w:rsid w:val="00256A15"/>
    <w:rsid w:val="002578B3"/>
    <w:rsid w:val="002601C0"/>
    <w:rsid w:val="0026332C"/>
    <w:rsid w:val="00264848"/>
    <w:rsid w:val="00270A1E"/>
    <w:rsid w:val="00270B17"/>
    <w:rsid w:val="0027227A"/>
    <w:rsid w:val="002742AC"/>
    <w:rsid w:val="002743B8"/>
    <w:rsid w:val="00280D50"/>
    <w:rsid w:val="0028292B"/>
    <w:rsid w:val="00282E8C"/>
    <w:rsid w:val="0028739F"/>
    <w:rsid w:val="002874D3"/>
    <w:rsid w:val="002938C9"/>
    <w:rsid w:val="00293C95"/>
    <w:rsid w:val="00293D53"/>
    <w:rsid w:val="00294E23"/>
    <w:rsid w:val="0029536F"/>
    <w:rsid w:val="002967EE"/>
    <w:rsid w:val="002968D1"/>
    <w:rsid w:val="002A35ED"/>
    <w:rsid w:val="002A3BB1"/>
    <w:rsid w:val="002A4050"/>
    <w:rsid w:val="002A67B4"/>
    <w:rsid w:val="002A6FD9"/>
    <w:rsid w:val="002B0BAA"/>
    <w:rsid w:val="002C17AE"/>
    <w:rsid w:val="002C1812"/>
    <w:rsid w:val="002C248F"/>
    <w:rsid w:val="002C24F4"/>
    <w:rsid w:val="002C2C24"/>
    <w:rsid w:val="002C5A8A"/>
    <w:rsid w:val="002C5DD2"/>
    <w:rsid w:val="002C7DCF"/>
    <w:rsid w:val="002D315A"/>
    <w:rsid w:val="002D5AA2"/>
    <w:rsid w:val="002E27C6"/>
    <w:rsid w:val="002E2B40"/>
    <w:rsid w:val="002E529F"/>
    <w:rsid w:val="002E5314"/>
    <w:rsid w:val="002F0FD0"/>
    <w:rsid w:val="002F1F1A"/>
    <w:rsid w:val="002F22E8"/>
    <w:rsid w:val="002F37CE"/>
    <w:rsid w:val="002F3C2A"/>
    <w:rsid w:val="002F420F"/>
    <w:rsid w:val="002F48AB"/>
    <w:rsid w:val="002F4EC1"/>
    <w:rsid w:val="002F5C40"/>
    <w:rsid w:val="002F6104"/>
    <w:rsid w:val="00300E41"/>
    <w:rsid w:val="0030528D"/>
    <w:rsid w:val="003052B1"/>
    <w:rsid w:val="00306C62"/>
    <w:rsid w:val="00307E10"/>
    <w:rsid w:val="00310736"/>
    <w:rsid w:val="00312676"/>
    <w:rsid w:val="00314659"/>
    <w:rsid w:val="0031790F"/>
    <w:rsid w:val="003205D8"/>
    <w:rsid w:val="003224C0"/>
    <w:rsid w:val="00322D67"/>
    <w:rsid w:val="003250C7"/>
    <w:rsid w:val="00326699"/>
    <w:rsid w:val="00327B6C"/>
    <w:rsid w:val="00330030"/>
    <w:rsid w:val="0033138E"/>
    <w:rsid w:val="003328BB"/>
    <w:rsid w:val="00334CE6"/>
    <w:rsid w:val="003375F8"/>
    <w:rsid w:val="00337C05"/>
    <w:rsid w:val="003404AD"/>
    <w:rsid w:val="00343601"/>
    <w:rsid w:val="00344B07"/>
    <w:rsid w:val="003457D5"/>
    <w:rsid w:val="0034684B"/>
    <w:rsid w:val="00346BDD"/>
    <w:rsid w:val="00347675"/>
    <w:rsid w:val="00350310"/>
    <w:rsid w:val="00352CBC"/>
    <w:rsid w:val="00354F00"/>
    <w:rsid w:val="003556CC"/>
    <w:rsid w:val="0035585C"/>
    <w:rsid w:val="003561FE"/>
    <w:rsid w:val="00356266"/>
    <w:rsid w:val="00356E68"/>
    <w:rsid w:val="00357EED"/>
    <w:rsid w:val="00360095"/>
    <w:rsid w:val="00360442"/>
    <w:rsid w:val="003609AE"/>
    <w:rsid w:val="003617DA"/>
    <w:rsid w:val="003642E3"/>
    <w:rsid w:val="00364708"/>
    <w:rsid w:val="00365AC9"/>
    <w:rsid w:val="00366DB2"/>
    <w:rsid w:val="00373203"/>
    <w:rsid w:val="00373520"/>
    <w:rsid w:val="00375F29"/>
    <w:rsid w:val="00376BF6"/>
    <w:rsid w:val="003772BA"/>
    <w:rsid w:val="00380F2D"/>
    <w:rsid w:val="00381110"/>
    <w:rsid w:val="00381982"/>
    <w:rsid w:val="00382F0D"/>
    <w:rsid w:val="00384F62"/>
    <w:rsid w:val="00385167"/>
    <w:rsid w:val="00385E5A"/>
    <w:rsid w:val="00386097"/>
    <w:rsid w:val="00386173"/>
    <w:rsid w:val="0038779C"/>
    <w:rsid w:val="00390E44"/>
    <w:rsid w:val="00391202"/>
    <w:rsid w:val="0039457F"/>
    <w:rsid w:val="00394795"/>
    <w:rsid w:val="0039678B"/>
    <w:rsid w:val="00396B02"/>
    <w:rsid w:val="003A1F76"/>
    <w:rsid w:val="003A3C4B"/>
    <w:rsid w:val="003A4E8B"/>
    <w:rsid w:val="003A7320"/>
    <w:rsid w:val="003A79D2"/>
    <w:rsid w:val="003A7FF3"/>
    <w:rsid w:val="003B0FAD"/>
    <w:rsid w:val="003B1F04"/>
    <w:rsid w:val="003B328E"/>
    <w:rsid w:val="003B4ECD"/>
    <w:rsid w:val="003B7317"/>
    <w:rsid w:val="003C33CB"/>
    <w:rsid w:val="003C3731"/>
    <w:rsid w:val="003C3D34"/>
    <w:rsid w:val="003C40C7"/>
    <w:rsid w:val="003C4576"/>
    <w:rsid w:val="003C6179"/>
    <w:rsid w:val="003C633C"/>
    <w:rsid w:val="003C6A1C"/>
    <w:rsid w:val="003D0F05"/>
    <w:rsid w:val="003D1890"/>
    <w:rsid w:val="003D5568"/>
    <w:rsid w:val="003D5912"/>
    <w:rsid w:val="003D7EEC"/>
    <w:rsid w:val="003E00CF"/>
    <w:rsid w:val="003E38C8"/>
    <w:rsid w:val="003E4A52"/>
    <w:rsid w:val="003F2F7B"/>
    <w:rsid w:val="003F3AEA"/>
    <w:rsid w:val="00401478"/>
    <w:rsid w:val="004020E0"/>
    <w:rsid w:val="004064BA"/>
    <w:rsid w:val="00412B66"/>
    <w:rsid w:val="00414536"/>
    <w:rsid w:val="00420949"/>
    <w:rsid w:val="00420C6A"/>
    <w:rsid w:val="00421A0E"/>
    <w:rsid w:val="00422B34"/>
    <w:rsid w:val="00422ECB"/>
    <w:rsid w:val="00423716"/>
    <w:rsid w:val="0042508D"/>
    <w:rsid w:val="004267E0"/>
    <w:rsid w:val="00426B75"/>
    <w:rsid w:val="004310FA"/>
    <w:rsid w:val="00431D4D"/>
    <w:rsid w:val="00433A1D"/>
    <w:rsid w:val="0043435C"/>
    <w:rsid w:val="00435519"/>
    <w:rsid w:val="00436B03"/>
    <w:rsid w:val="004378CB"/>
    <w:rsid w:val="00437A18"/>
    <w:rsid w:val="00437E56"/>
    <w:rsid w:val="00443698"/>
    <w:rsid w:val="004444EB"/>
    <w:rsid w:val="004453CE"/>
    <w:rsid w:val="00445BC8"/>
    <w:rsid w:val="004463FB"/>
    <w:rsid w:val="00446ABE"/>
    <w:rsid w:val="00447C50"/>
    <w:rsid w:val="00447CCF"/>
    <w:rsid w:val="00450A5F"/>
    <w:rsid w:val="00455DAD"/>
    <w:rsid w:val="00457EC8"/>
    <w:rsid w:val="00460B59"/>
    <w:rsid w:val="00461BD8"/>
    <w:rsid w:val="00465A42"/>
    <w:rsid w:val="00466A62"/>
    <w:rsid w:val="004674F3"/>
    <w:rsid w:val="0047183B"/>
    <w:rsid w:val="00472B84"/>
    <w:rsid w:val="00473653"/>
    <w:rsid w:val="0047426A"/>
    <w:rsid w:val="004746C0"/>
    <w:rsid w:val="004747C8"/>
    <w:rsid w:val="004753A3"/>
    <w:rsid w:val="00482ACB"/>
    <w:rsid w:val="004848A9"/>
    <w:rsid w:val="00485348"/>
    <w:rsid w:val="004853E5"/>
    <w:rsid w:val="00486AD4"/>
    <w:rsid w:val="00492B9F"/>
    <w:rsid w:val="00494148"/>
    <w:rsid w:val="004948A0"/>
    <w:rsid w:val="00494EFB"/>
    <w:rsid w:val="00496182"/>
    <w:rsid w:val="004966ED"/>
    <w:rsid w:val="00497174"/>
    <w:rsid w:val="004A0121"/>
    <w:rsid w:val="004A2A4F"/>
    <w:rsid w:val="004A34B8"/>
    <w:rsid w:val="004A385A"/>
    <w:rsid w:val="004A3BC6"/>
    <w:rsid w:val="004A3F2C"/>
    <w:rsid w:val="004A410F"/>
    <w:rsid w:val="004A4EBB"/>
    <w:rsid w:val="004A644F"/>
    <w:rsid w:val="004B05B1"/>
    <w:rsid w:val="004B1383"/>
    <w:rsid w:val="004B1BE3"/>
    <w:rsid w:val="004B3436"/>
    <w:rsid w:val="004B3D72"/>
    <w:rsid w:val="004B4B20"/>
    <w:rsid w:val="004B5637"/>
    <w:rsid w:val="004B5758"/>
    <w:rsid w:val="004B62E3"/>
    <w:rsid w:val="004B6C17"/>
    <w:rsid w:val="004B7B34"/>
    <w:rsid w:val="004C007F"/>
    <w:rsid w:val="004C3943"/>
    <w:rsid w:val="004C3B67"/>
    <w:rsid w:val="004C7BAA"/>
    <w:rsid w:val="004D01B1"/>
    <w:rsid w:val="004D491E"/>
    <w:rsid w:val="004D68F6"/>
    <w:rsid w:val="004E221A"/>
    <w:rsid w:val="004E37CF"/>
    <w:rsid w:val="004E47E7"/>
    <w:rsid w:val="004E533B"/>
    <w:rsid w:val="004E55C3"/>
    <w:rsid w:val="004E60D4"/>
    <w:rsid w:val="004E6161"/>
    <w:rsid w:val="004F0A1B"/>
    <w:rsid w:val="004F1F3E"/>
    <w:rsid w:val="004F2336"/>
    <w:rsid w:val="004F2A0B"/>
    <w:rsid w:val="004F324F"/>
    <w:rsid w:val="004F36DA"/>
    <w:rsid w:val="004F43B2"/>
    <w:rsid w:val="004F6199"/>
    <w:rsid w:val="0050078C"/>
    <w:rsid w:val="00500895"/>
    <w:rsid w:val="00500E36"/>
    <w:rsid w:val="00501FED"/>
    <w:rsid w:val="00502BFB"/>
    <w:rsid w:val="005046EA"/>
    <w:rsid w:val="0050484B"/>
    <w:rsid w:val="00505637"/>
    <w:rsid w:val="00506B3C"/>
    <w:rsid w:val="00510B72"/>
    <w:rsid w:val="00510DE6"/>
    <w:rsid w:val="00513E02"/>
    <w:rsid w:val="00516495"/>
    <w:rsid w:val="005164E0"/>
    <w:rsid w:val="005165FE"/>
    <w:rsid w:val="005167B6"/>
    <w:rsid w:val="00520CDC"/>
    <w:rsid w:val="00520E82"/>
    <w:rsid w:val="0052110C"/>
    <w:rsid w:val="00521FAF"/>
    <w:rsid w:val="005252F6"/>
    <w:rsid w:val="0052576C"/>
    <w:rsid w:val="0052648F"/>
    <w:rsid w:val="00526CCD"/>
    <w:rsid w:val="005326FB"/>
    <w:rsid w:val="00533D11"/>
    <w:rsid w:val="00535A89"/>
    <w:rsid w:val="00535C10"/>
    <w:rsid w:val="0054181D"/>
    <w:rsid w:val="005419A8"/>
    <w:rsid w:val="0054414D"/>
    <w:rsid w:val="00544E8A"/>
    <w:rsid w:val="00545436"/>
    <w:rsid w:val="00547A8D"/>
    <w:rsid w:val="00547B40"/>
    <w:rsid w:val="00547E8A"/>
    <w:rsid w:val="005509F5"/>
    <w:rsid w:val="00557168"/>
    <w:rsid w:val="00557224"/>
    <w:rsid w:val="00557638"/>
    <w:rsid w:val="005608B8"/>
    <w:rsid w:val="00563B97"/>
    <w:rsid w:val="00564B12"/>
    <w:rsid w:val="00570AFE"/>
    <w:rsid w:val="00571204"/>
    <w:rsid w:val="00571419"/>
    <w:rsid w:val="00571B0A"/>
    <w:rsid w:val="00572F61"/>
    <w:rsid w:val="005744BE"/>
    <w:rsid w:val="00574849"/>
    <w:rsid w:val="00574B38"/>
    <w:rsid w:val="00575F44"/>
    <w:rsid w:val="005773F3"/>
    <w:rsid w:val="00580C77"/>
    <w:rsid w:val="00581FC6"/>
    <w:rsid w:val="005926D2"/>
    <w:rsid w:val="00593C06"/>
    <w:rsid w:val="005947F9"/>
    <w:rsid w:val="00594A1F"/>
    <w:rsid w:val="00594A52"/>
    <w:rsid w:val="00594E28"/>
    <w:rsid w:val="00595F0C"/>
    <w:rsid w:val="005971AB"/>
    <w:rsid w:val="00597F47"/>
    <w:rsid w:val="005A15C4"/>
    <w:rsid w:val="005A1BC7"/>
    <w:rsid w:val="005A3207"/>
    <w:rsid w:val="005A3984"/>
    <w:rsid w:val="005A3C08"/>
    <w:rsid w:val="005A4434"/>
    <w:rsid w:val="005A5487"/>
    <w:rsid w:val="005A5F5F"/>
    <w:rsid w:val="005B3423"/>
    <w:rsid w:val="005B4740"/>
    <w:rsid w:val="005B4F30"/>
    <w:rsid w:val="005B72DD"/>
    <w:rsid w:val="005C0A96"/>
    <w:rsid w:val="005C2404"/>
    <w:rsid w:val="005C412D"/>
    <w:rsid w:val="005D0026"/>
    <w:rsid w:val="005D0C81"/>
    <w:rsid w:val="005D580D"/>
    <w:rsid w:val="005D73E1"/>
    <w:rsid w:val="005D7C8F"/>
    <w:rsid w:val="005E0755"/>
    <w:rsid w:val="005E0EF0"/>
    <w:rsid w:val="005E285C"/>
    <w:rsid w:val="005E331C"/>
    <w:rsid w:val="005E33BA"/>
    <w:rsid w:val="005E39A0"/>
    <w:rsid w:val="005E4E8D"/>
    <w:rsid w:val="005E7F07"/>
    <w:rsid w:val="005F0316"/>
    <w:rsid w:val="005F0CAC"/>
    <w:rsid w:val="005F189A"/>
    <w:rsid w:val="005F3D59"/>
    <w:rsid w:val="005F41D9"/>
    <w:rsid w:val="005F437D"/>
    <w:rsid w:val="005F452C"/>
    <w:rsid w:val="005F661E"/>
    <w:rsid w:val="005F68A5"/>
    <w:rsid w:val="005F7353"/>
    <w:rsid w:val="00600198"/>
    <w:rsid w:val="00603CD7"/>
    <w:rsid w:val="00603F48"/>
    <w:rsid w:val="006046C6"/>
    <w:rsid w:val="00605924"/>
    <w:rsid w:val="006109ED"/>
    <w:rsid w:val="006124FA"/>
    <w:rsid w:val="006162C2"/>
    <w:rsid w:val="0061680F"/>
    <w:rsid w:val="00617A84"/>
    <w:rsid w:val="00624EF9"/>
    <w:rsid w:val="00624FEC"/>
    <w:rsid w:val="00625839"/>
    <w:rsid w:val="00626DCF"/>
    <w:rsid w:val="00627D16"/>
    <w:rsid w:val="006305AE"/>
    <w:rsid w:val="00630923"/>
    <w:rsid w:val="00630A85"/>
    <w:rsid w:val="00631222"/>
    <w:rsid w:val="00632680"/>
    <w:rsid w:val="00633CE1"/>
    <w:rsid w:val="00634C6D"/>
    <w:rsid w:val="00634E5F"/>
    <w:rsid w:val="006362EB"/>
    <w:rsid w:val="00636678"/>
    <w:rsid w:val="006375F5"/>
    <w:rsid w:val="00640AC2"/>
    <w:rsid w:val="0064126F"/>
    <w:rsid w:val="006424DA"/>
    <w:rsid w:val="00642DB1"/>
    <w:rsid w:val="00643879"/>
    <w:rsid w:val="00644885"/>
    <w:rsid w:val="00644A3B"/>
    <w:rsid w:val="00645350"/>
    <w:rsid w:val="00645A52"/>
    <w:rsid w:val="006462CA"/>
    <w:rsid w:val="0065151D"/>
    <w:rsid w:val="00653BC0"/>
    <w:rsid w:val="0065655F"/>
    <w:rsid w:val="006578F9"/>
    <w:rsid w:val="00662A71"/>
    <w:rsid w:val="00663079"/>
    <w:rsid w:val="00663811"/>
    <w:rsid w:val="006643AC"/>
    <w:rsid w:val="006669C0"/>
    <w:rsid w:val="00677DF8"/>
    <w:rsid w:val="00680CB7"/>
    <w:rsid w:val="00680D7A"/>
    <w:rsid w:val="00683BBB"/>
    <w:rsid w:val="006843D1"/>
    <w:rsid w:val="00685681"/>
    <w:rsid w:val="0068661D"/>
    <w:rsid w:val="00687181"/>
    <w:rsid w:val="006878B1"/>
    <w:rsid w:val="00690CBC"/>
    <w:rsid w:val="0069256C"/>
    <w:rsid w:val="006953DE"/>
    <w:rsid w:val="00695906"/>
    <w:rsid w:val="00696E6E"/>
    <w:rsid w:val="006977A1"/>
    <w:rsid w:val="006A1247"/>
    <w:rsid w:val="006A14C4"/>
    <w:rsid w:val="006A664C"/>
    <w:rsid w:val="006A67C3"/>
    <w:rsid w:val="006B0160"/>
    <w:rsid w:val="006B0C41"/>
    <w:rsid w:val="006B39B5"/>
    <w:rsid w:val="006B6A19"/>
    <w:rsid w:val="006B71E0"/>
    <w:rsid w:val="006C097F"/>
    <w:rsid w:val="006C2653"/>
    <w:rsid w:val="006C3E95"/>
    <w:rsid w:val="006C4227"/>
    <w:rsid w:val="006C4287"/>
    <w:rsid w:val="006D1D56"/>
    <w:rsid w:val="006D27D0"/>
    <w:rsid w:val="006D317A"/>
    <w:rsid w:val="006D525E"/>
    <w:rsid w:val="006D5E29"/>
    <w:rsid w:val="006D69C5"/>
    <w:rsid w:val="006E0633"/>
    <w:rsid w:val="006E0FDA"/>
    <w:rsid w:val="006E12C1"/>
    <w:rsid w:val="006E2C69"/>
    <w:rsid w:val="006E5B77"/>
    <w:rsid w:val="006F0930"/>
    <w:rsid w:val="006F237A"/>
    <w:rsid w:val="006F279B"/>
    <w:rsid w:val="006F31CB"/>
    <w:rsid w:val="006F4A70"/>
    <w:rsid w:val="006F5CA4"/>
    <w:rsid w:val="006F774E"/>
    <w:rsid w:val="007006FC"/>
    <w:rsid w:val="00701154"/>
    <w:rsid w:val="007017A9"/>
    <w:rsid w:val="00701DBD"/>
    <w:rsid w:val="00705111"/>
    <w:rsid w:val="00705760"/>
    <w:rsid w:val="00710026"/>
    <w:rsid w:val="00710231"/>
    <w:rsid w:val="007107C7"/>
    <w:rsid w:val="00712D79"/>
    <w:rsid w:val="0071449D"/>
    <w:rsid w:val="00714B5B"/>
    <w:rsid w:val="00715D79"/>
    <w:rsid w:val="00715E85"/>
    <w:rsid w:val="0071727E"/>
    <w:rsid w:val="00717E11"/>
    <w:rsid w:val="007210FC"/>
    <w:rsid w:val="00721AE6"/>
    <w:rsid w:val="007225CE"/>
    <w:rsid w:val="00723A04"/>
    <w:rsid w:val="007248AA"/>
    <w:rsid w:val="00725D0F"/>
    <w:rsid w:val="00725D38"/>
    <w:rsid w:val="007260A9"/>
    <w:rsid w:val="007261D4"/>
    <w:rsid w:val="00730121"/>
    <w:rsid w:val="00730844"/>
    <w:rsid w:val="00731304"/>
    <w:rsid w:val="00732BBA"/>
    <w:rsid w:val="00733A85"/>
    <w:rsid w:val="00734089"/>
    <w:rsid w:val="007341EA"/>
    <w:rsid w:val="007345F5"/>
    <w:rsid w:val="00734785"/>
    <w:rsid w:val="00737437"/>
    <w:rsid w:val="00745D1D"/>
    <w:rsid w:val="007465D5"/>
    <w:rsid w:val="00746A2F"/>
    <w:rsid w:val="0075049D"/>
    <w:rsid w:val="0075057E"/>
    <w:rsid w:val="00750FAB"/>
    <w:rsid w:val="00752BAB"/>
    <w:rsid w:val="007532A1"/>
    <w:rsid w:val="00754F5A"/>
    <w:rsid w:val="00757581"/>
    <w:rsid w:val="00763BA0"/>
    <w:rsid w:val="00763CC9"/>
    <w:rsid w:val="0076436A"/>
    <w:rsid w:val="00766739"/>
    <w:rsid w:val="007672A3"/>
    <w:rsid w:val="00770735"/>
    <w:rsid w:val="00771DAF"/>
    <w:rsid w:val="007751F2"/>
    <w:rsid w:val="0077543E"/>
    <w:rsid w:val="00775E40"/>
    <w:rsid w:val="0077607C"/>
    <w:rsid w:val="007764EB"/>
    <w:rsid w:val="00776E97"/>
    <w:rsid w:val="00776F8D"/>
    <w:rsid w:val="00780D48"/>
    <w:rsid w:val="0078178E"/>
    <w:rsid w:val="00781F20"/>
    <w:rsid w:val="0078280D"/>
    <w:rsid w:val="0078527D"/>
    <w:rsid w:val="0078557D"/>
    <w:rsid w:val="00786322"/>
    <w:rsid w:val="0078635D"/>
    <w:rsid w:val="0078680D"/>
    <w:rsid w:val="00786F40"/>
    <w:rsid w:val="00787342"/>
    <w:rsid w:val="0078785C"/>
    <w:rsid w:val="00793E9B"/>
    <w:rsid w:val="00794AD8"/>
    <w:rsid w:val="007A00DF"/>
    <w:rsid w:val="007A0691"/>
    <w:rsid w:val="007A264D"/>
    <w:rsid w:val="007A4801"/>
    <w:rsid w:val="007A5546"/>
    <w:rsid w:val="007A5768"/>
    <w:rsid w:val="007A5B4C"/>
    <w:rsid w:val="007A633D"/>
    <w:rsid w:val="007A68D5"/>
    <w:rsid w:val="007A6E1F"/>
    <w:rsid w:val="007B2DD4"/>
    <w:rsid w:val="007B38CF"/>
    <w:rsid w:val="007B3C20"/>
    <w:rsid w:val="007B71FB"/>
    <w:rsid w:val="007C0AE4"/>
    <w:rsid w:val="007C1BC9"/>
    <w:rsid w:val="007C1DC3"/>
    <w:rsid w:val="007C312A"/>
    <w:rsid w:val="007C353E"/>
    <w:rsid w:val="007C3A7F"/>
    <w:rsid w:val="007C41EF"/>
    <w:rsid w:val="007C4214"/>
    <w:rsid w:val="007C434F"/>
    <w:rsid w:val="007C6127"/>
    <w:rsid w:val="007C7140"/>
    <w:rsid w:val="007D1E20"/>
    <w:rsid w:val="007D5450"/>
    <w:rsid w:val="007D5B6D"/>
    <w:rsid w:val="007D6428"/>
    <w:rsid w:val="007D7383"/>
    <w:rsid w:val="007E17B6"/>
    <w:rsid w:val="007E1BDC"/>
    <w:rsid w:val="007E2C6F"/>
    <w:rsid w:val="007E3D43"/>
    <w:rsid w:val="007E6E7E"/>
    <w:rsid w:val="007F08E0"/>
    <w:rsid w:val="007F0C01"/>
    <w:rsid w:val="007F10B4"/>
    <w:rsid w:val="007F12B6"/>
    <w:rsid w:val="007F148A"/>
    <w:rsid w:val="007F2B0D"/>
    <w:rsid w:val="007F2C83"/>
    <w:rsid w:val="007F73C8"/>
    <w:rsid w:val="008020E2"/>
    <w:rsid w:val="00802D46"/>
    <w:rsid w:val="008033F6"/>
    <w:rsid w:val="00803CC5"/>
    <w:rsid w:val="00812D90"/>
    <w:rsid w:val="00812F12"/>
    <w:rsid w:val="008136F7"/>
    <w:rsid w:val="00813D89"/>
    <w:rsid w:val="00815EED"/>
    <w:rsid w:val="00816EF5"/>
    <w:rsid w:val="008175F1"/>
    <w:rsid w:val="0082017E"/>
    <w:rsid w:val="00822AD4"/>
    <w:rsid w:val="008235D8"/>
    <w:rsid w:val="008249BA"/>
    <w:rsid w:val="00825B88"/>
    <w:rsid w:val="00825F6F"/>
    <w:rsid w:val="0082648D"/>
    <w:rsid w:val="00826E17"/>
    <w:rsid w:val="00831F42"/>
    <w:rsid w:val="008322FE"/>
    <w:rsid w:val="00832599"/>
    <w:rsid w:val="0083464E"/>
    <w:rsid w:val="00834D02"/>
    <w:rsid w:val="00836382"/>
    <w:rsid w:val="00836D9E"/>
    <w:rsid w:val="008371DE"/>
    <w:rsid w:val="00840064"/>
    <w:rsid w:val="008404FA"/>
    <w:rsid w:val="00841195"/>
    <w:rsid w:val="00842B3F"/>
    <w:rsid w:val="00843AA5"/>
    <w:rsid w:val="00845CF1"/>
    <w:rsid w:val="00846B8F"/>
    <w:rsid w:val="00847A85"/>
    <w:rsid w:val="00847E31"/>
    <w:rsid w:val="00847FD3"/>
    <w:rsid w:val="00851F1A"/>
    <w:rsid w:val="008520CF"/>
    <w:rsid w:val="0085410F"/>
    <w:rsid w:val="00855F6C"/>
    <w:rsid w:val="0085603E"/>
    <w:rsid w:val="00856483"/>
    <w:rsid w:val="00856986"/>
    <w:rsid w:val="00861C35"/>
    <w:rsid w:val="008622C7"/>
    <w:rsid w:val="00862542"/>
    <w:rsid w:val="00862930"/>
    <w:rsid w:val="00862FA0"/>
    <w:rsid w:val="00863ECF"/>
    <w:rsid w:val="00863EF9"/>
    <w:rsid w:val="008664B9"/>
    <w:rsid w:val="00866978"/>
    <w:rsid w:val="0086717C"/>
    <w:rsid w:val="008702FF"/>
    <w:rsid w:val="008714EE"/>
    <w:rsid w:val="008717B0"/>
    <w:rsid w:val="00873078"/>
    <w:rsid w:val="00873236"/>
    <w:rsid w:val="00874E15"/>
    <w:rsid w:val="00875968"/>
    <w:rsid w:val="00876312"/>
    <w:rsid w:val="00876384"/>
    <w:rsid w:val="00877179"/>
    <w:rsid w:val="00877A53"/>
    <w:rsid w:val="00880254"/>
    <w:rsid w:val="00880399"/>
    <w:rsid w:val="008804A9"/>
    <w:rsid w:val="00881984"/>
    <w:rsid w:val="00884164"/>
    <w:rsid w:val="00884243"/>
    <w:rsid w:val="00884B95"/>
    <w:rsid w:val="0088549B"/>
    <w:rsid w:val="00887426"/>
    <w:rsid w:val="00887C25"/>
    <w:rsid w:val="008909EE"/>
    <w:rsid w:val="00893B07"/>
    <w:rsid w:val="008A2678"/>
    <w:rsid w:val="008A27D7"/>
    <w:rsid w:val="008A36F1"/>
    <w:rsid w:val="008B2055"/>
    <w:rsid w:val="008B45C1"/>
    <w:rsid w:val="008B6039"/>
    <w:rsid w:val="008B71E7"/>
    <w:rsid w:val="008C027F"/>
    <w:rsid w:val="008C4229"/>
    <w:rsid w:val="008C42BA"/>
    <w:rsid w:val="008C4C05"/>
    <w:rsid w:val="008C5285"/>
    <w:rsid w:val="008D4811"/>
    <w:rsid w:val="008E1B4E"/>
    <w:rsid w:val="008E47E1"/>
    <w:rsid w:val="008E4F51"/>
    <w:rsid w:val="008F2E81"/>
    <w:rsid w:val="008F478E"/>
    <w:rsid w:val="008F5728"/>
    <w:rsid w:val="008F5C60"/>
    <w:rsid w:val="008F6FB2"/>
    <w:rsid w:val="008F73EB"/>
    <w:rsid w:val="00901265"/>
    <w:rsid w:val="00901B42"/>
    <w:rsid w:val="009046FA"/>
    <w:rsid w:val="00910240"/>
    <w:rsid w:val="0091043C"/>
    <w:rsid w:val="00910444"/>
    <w:rsid w:val="0091108E"/>
    <w:rsid w:val="00913284"/>
    <w:rsid w:val="0091658E"/>
    <w:rsid w:val="00917474"/>
    <w:rsid w:val="00917993"/>
    <w:rsid w:val="00923FA5"/>
    <w:rsid w:val="0092466A"/>
    <w:rsid w:val="009265EC"/>
    <w:rsid w:val="00926B2A"/>
    <w:rsid w:val="00927476"/>
    <w:rsid w:val="00930605"/>
    <w:rsid w:val="0093361C"/>
    <w:rsid w:val="009346AB"/>
    <w:rsid w:val="009354DF"/>
    <w:rsid w:val="00936223"/>
    <w:rsid w:val="0094269B"/>
    <w:rsid w:val="00942E81"/>
    <w:rsid w:val="009434D8"/>
    <w:rsid w:val="00944ABF"/>
    <w:rsid w:val="00945F31"/>
    <w:rsid w:val="009462B5"/>
    <w:rsid w:val="00946F89"/>
    <w:rsid w:val="00951C40"/>
    <w:rsid w:val="0095456F"/>
    <w:rsid w:val="0095666C"/>
    <w:rsid w:val="0095685A"/>
    <w:rsid w:val="009570B6"/>
    <w:rsid w:val="009600F3"/>
    <w:rsid w:val="009603BD"/>
    <w:rsid w:val="00961313"/>
    <w:rsid w:val="00962F1E"/>
    <w:rsid w:val="00963625"/>
    <w:rsid w:val="00964E53"/>
    <w:rsid w:val="00966F19"/>
    <w:rsid w:val="009707F3"/>
    <w:rsid w:val="009711F0"/>
    <w:rsid w:val="009720A3"/>
    <w:rsid w:val="009734F6"/>
    <w:rsid w:val="00974B0D"/>
    <w:rsid w:val="009760AE"/>
    <w:rsid w:val="0097781D"/>
    <w:rsid w:val="009778A0"/>
    <w:rsid w:val="00977EA0"/>
    <w:rsid w:val="009813BE"/>
    <w:rsid w:val="00981639"/>
    <w:rsid w:val="0098315A"/>
    <w:rsid w:val="00984E7D"/>
    <w:rsid w:val="009851E6"/>
    <w:rsid w:val="00990077"/>
    <w:rsid w:val="009901A6"/>
    <w:rsid w:val="009912D8"/>
    <w:rsid w:val="00992E38"/>
    <w:rsid w:val="00992EED"/>
    <w:rsid w:val="00994092"/>
    <w:rsid w:val="00994914"/>
    <w:rsid w:val="0099529D"/>
    <w:rsid w:val="00997576"/>
    <w:rsid w:val="009978FE"/>
    <w:rsid w:val="009A0E82"/>
    <w:rsid w:val="009A50A0"/>
    <w:rsid w:val="009B1A75"/>
    <w:rsid w:val="009B33FC"/>
    <w:rsid w:val="009B3744"/>
    <w:rsid w:val="009B5052"/>
    <w:rsid w:val="009B623E"/>
    <w:rsid w:val="009B7687"/>
    <w:rsid w:val="009C2076"/>
    <w:rsid w:val="009C3565"/>
    <w:rsid w:val="009D2C03"/>
    <w:rsid w:val="009D31FD"/>
    <w:rsid w:val="009D4123"/>
    <w:rsid w:val="009D4ADC"/>
    <w:rsid w:val="009D519F"/>
    <w:rsid w:val="009D51F7"/>
    <w:rsid w:val="009D5651"/>
    <w:rsid w:val="009E33FD"/>
    <w:rsid w:val="009E3EBA"/>
    <w:rsid w:val="009E50E3"/>
    <w:rsid w:val="009E563F"/>
    <w:rsid w:val="009E6181"/>
    <w:rsid w:val="009F0431"/>
    <w:rsid w:val="009F062B"/>
    <w:rsid w:val="009F0E29"/>
    <w:rsid w:val="009F2018"/>
    <w:rsid w:val="009F5ACE"/>
    <w:rsid w:val="00A024AC"/>
    <w:rsid w:val="00A048E7"/>
    <w:rsid w:val="00A04DB0"/>
    <w:rsid w:val="00A05A0C"/>
    <w:rsid w:val="00A05D37"/>
    <w:rsid w:val="00A06F82"/>
    <w:rsid w:val="00A12006"/>
    <w:rsid w:val="00A1289D"/>
    <w:rsid w:val="00A13ACD"/>
    <w:rsid w:val="00A15D87"/>
    <w:rsid w:val="00A15E68"/>
    <w:rsid w:val="00A166BE"/>
    <w:rsid w:val="00A16BCA"/>
    <w:rsid w:val="00A16DF4"/>
    <w:rsid w:val="00A1774C"/>
    <w:rsid w:val="00A22BEE"/>
    <w:rsid w:val="00A24808"/>
    <w:rsid w:val="00A2672B"/>
    <w:rsid w:val="00A26833"/>
    <w:rsid w:val="00A27417"/>
    <w:rsid w:val="00A337C3"/>
    <w:rsid w:val="00A3524D"/>
    <w:rsid w:val="00A356F1"/>
    <w:rsid w:val="00A35C27"/>
    <w:rsid w:val="00A36012"/>
    <w:rsid w:val="00A361FA"/>
    <w:rsid w:val="00A37FFD"/>
    <w:rsid w:val="00A4022F"/>
    <w:rsid w:val="00A42708"/>
    <w:rsid w:val="00A44953"/>
    <w:rsid w:val="00A45E16"/>
    <w:rsid w:val="00A46C4E"/>
    <w:rsid w:val="00A51E54"/>
    <w:rsid w:val="00A55027"/>
    <w:rsid w:val="00A55424"/>
    <w:rsid w:val="00A57A11"/>
    <w:rsid w:val="00A61683"/>
    <w:rsid w:val="00A61874"/>
    <w:rsid w:val="00A62450"/>
    <w:rsid w:val="00A63019"/>
    <w:rsid w:val="00A638BA"/>
    <w:rsid w:val="00A643E0"/>
    <w:rsid w:val="00A66456"/>
    <w:rsid w:val="00A66F48"/>
    <w:rsid w:val="00A67250"/>
    <w:rsid w:val="00A67FE4"/>
    <w:rsid w:val="00A702E0"/>
    <w:rsid w:val="00A70A8C"/>
    <w:rsid w:val="00A71CC6"/>
    <w:rsid w:val="00A73580"/>
    <w:rsid w:val="00A755C6"/>
    <w:rsid w:val="00A75C3D"/>
    <w:rsid w:val="00A75D0A"/>
    <w:rsid w:val="00A76841"/>
    <w:rsid w:val="00A76DF7"/>
    <w:rsid w:val="00A813B1"/>
    <w:rsid w:val="00A81AAE"/>
    <w:rsid w:val="00A84745"/>
    <w:rsid w:val="00A91042"/>
    <w:rsid w:val="00A91B91"/>
    <w:rsid w:val="00A91D37"/>
    <w:rsid w:val="00A91EEF"/>
    <w:rsid w:val="00A951B7"/>
    <w:rsid w:val="00A95972"/>
    <w:rsid w:val="00A968A3"/>
    <w:rsid w:val="00A977E5"/>
    <w:rsid w:val="00AA0891"/>
    <w:rsid w:val="00AA0A9D"/>
    <w:rsid w:val="00AA1E89"/>
    <w:rsid w:val="00AA2186"/>
    <w:rsid w:val="00AA2444"/>
    <w:rsid w:val="00AA31F5"/>
    <w:rsid w:val="00AA3A88"/>
    <w:rsid w:val="00AA4D57"/>
    <w:rsid w:val="00AA5948"/>
    <w:rsid w:val="00AA654F"/>
    <w:rsid w:val="00AA6787"/>
    <w:rsid w:val="00AB0A85"/>
    <w:rsid w:val="00AB0E48"/>
    <w:rsid w:val="00AB0ED4"/>
    <w:rsid w:val="00AB64E5"/>
    <w:rsid w:val="00AB6DC3"/>
    <w:rsid w:val="00AB7392"/>
    <w:rsid w:val="00AB7703"/>
    <w:rsid w:val="00AC0FAA"/>
    <w:rsid w:val="00AC160F"/>
    <w:rsid w:val="00AC4D1A"/>
    <w:rsid w:val="00AC5704"/>
    <w:rsid w:val="00AC5AC0"/>
    <w:rsid w:val="00AC6975"/>
    <w:rsid w:val="00AC74E8"/>
    <w:rsid w:val="00AC79ED"/>
    <w:rsid w:val="00AC7A25"/>
    <w:rsid w:val="00AC7B7E"/>
    <w:rsid w:val="00AC7FAB"/>
    <w:rsid w:val="00AC7FB0"/>
    <w:rsid w:val="00AD0468"/>
    <w:rsid w:val="00AD297A"/>
    <w:rsid w:val="00AD3E6E"/>
    <w:rsid w:val="00AD5647"/>
    <w:rsid w:val="00AD5E9A"/>
    <w:rsid w:val="00AD5ED7"/>
    <w:rsid w:val="00AD6ABC"/>
    <w:rsid w:val="00AD7F2B"/>
    <w:rsid w:val="00AE0A11"/>
    <w:rsid w:val="00AE3CFF"/>
    <w:rsid w:val="00AE4AFD"/>
    <w:rsid w:val="00AE5B51"/>
    <w:rsid w:val="00AF043A"/>
    <w:rsid w:val="00AF1CBF"/>
    <w:rsid w:val="00AF2749"/>
    <w:rsid w:val="00AF3C79"/>
    <w:rsid w:val="00AF5EB3"/>
    <w:rsid w:val="00AF78F3"/>
    <w:rsid w:val="00AF7F53"/>
    <w:rsid w:val="00B0170F"/>
    <w:rsid w:val="00B04B51"/>
    <w:rsid w:val="00B04BAB"/>
    <w:rsid w:val="00B05511"/>
    <w:rsid w:val="00B06834"/>
    <w:rsid w:val="00B0735F"/>
    <w:rsid w:val="00B07DFC"/>
    <w:rsid w:val="00B1021E"/>
    <w:rsid w:val="00B12BE0"/>
    <w:rsid w:val="00B149DF"/>
    <w:rsid w:val="00B149F3"/>
    <w:rsid w:val="00B157DF"/>
    <w:rsid w:val="00B16B62"/>
    <w:rsid w:val="00B16F77"/>
    <w:rsid w:val="00B20AB4"/>
    <w:rsid w:val="00B219B8"/>
    <w:rsid w:val="00B22E2F"/>
    <w:rsid w:val="00B24DBB"/>
    <w:rsid w:val="00B255E5"/>
    <w:rsid w:val="00B25C7B"/>
    <w:rsid w:val="00B27BB1"/>
    <w:rsid w:val="00B30283"/>
    <w:rsid w:val="00B30D4B"/>
    <w:rsid w:val="00B3207D"/>
    <w:rsid w:val="00B32767"/>
    <w:rsid w:val="00B33AA7"/>
    <w:rsid w:val="00B3517D"/>
    <w:rsid w:val="00B4112B"/>
    <w:rsid w:val="00B414C4"/>
    <w:rsid w:val="00B41973"/>
    <w:rsid w:val="00B41B8B"/>
    <w:rsid w:val="00B42A3D"/>
    <w:rsid w:val="00B4382C"/>
    <w:rsid w:val="00B474E8"/>
    <w:rsid w:val="00B47A00"/>
    <w:rsid w:val="00B47FCF"/>
    <w:rsid w:val="00B5507C"/>
    <w:rsid w:val="00B550FA"/>
    <w:rsid w:val="00B56245"/>
    <w:rsid w:val="00B56BF8"/>
    <w:rsid w:val="00B62930"/>
    <w:rsid w:val="00B63236"/>
    <w:rsid w:val="00B63594"/>
    <w:rsid w:val="00B636E7"/>
    <w:rsid w:val="00B63F46"/>
    <w:rsid w:val="00B642E6"/>
    <w:rsid w:val="00B64463"/>
    <w:rsid w:val="00B658F0"/>
    <w:rsid w:val="00B65BA5"/>
    <w:rsid w:val="00B65F2B"/>
    <w:rsid w:val="00B668A0"/>
    <w:rsid w:val="00B66950"/>
    <w:rsid w:val="00B676FD"/>
    <w:rsid w:val="00B678AC"/>
    <w:rsid w:val="00B67C70"/>
    <w:rsid w:val="00B70830"/>
    <w:rsid w:val="00B70EBE"/>
    <w:rsid w:val="00B71530"/>
    <w:rsid w:val="00B72163"/>
    <w:rsid w:val="00B72BA3"/>
    <w:rsid w:val="00B73FED"/>
    <w:rsid w:val="00B76D43"/>
    <w:rsid w:val="00B76FE8"/>
    <w:rsid w:val="00B835AE"/>
    <w:rsid w:val="00B86A7A"/>
    <w:rsid w:val="00B86F79"/>
    <w:rsid w:val="00B86F9A"/>
    <w:rsid w:val="00B87D3F"/>
    <w:rsid w:val="00B90785"/>
    <w:rsid w:val="00B9137B"/>
    <w:rsid w:val="00B91F31"/>
    <w:rsid w:val="00B92A6F"/>
    <w:rsid w:val="00B93135"/>
    <w:rsid w:val="00B937E5"/>
    <w:rsid w:val="00B9455D"/>
    <w:rsid w:val="00B94822"/>
    <w:rsid w:val="00B9545E"/>
    <w:rsid w:val="00B971F0"/>
    <w:rsid w:val="00BA0D79"/>
    <w:rsid w:val="00BA38D2"/>
    <w:rsid w:val="00BA3BB7"/>
    <w:rsid w:val="00BA3C47"/>
    <w:rsid w:val="00BA588B"/>
    <w:rsid w:val="00BB1776"/>
    <w:rsid w:val="00BB7D20"/>
    <w:rsid w:val="00BC4D11"/>
    <w:rsid w:val="00BC4E7F"/>
    <w:rsid w:val="00BC782C"/>
    <w:rsid w:val="00BC79AA"/>
    <w:rsid w:val="00BC7DE8"/>
    <w:rsid w:val="00BD04B4"/>
    <w:rsid w:val="00BD0D8F"/>
    <w:rsid w:val="00BD303D"/>
    <w:rsid w:val="00BD5DEC"/>
    <w:rsid w:val="00BD6419"/>
    <w:rsid w:val="00BD67EE"/>
    <w:rsid w:val="00BD74F7"/>
    <w:rsid w:val="00BE01E5"/>
    <w:rsid w:val="00BE077E"/>
    <w:rsid w:val="00BE52B8"/>
    <w:rsid w:val="00BF0163"/>
    <w:rsid w:val="00BF0891"/>
    <w:rsid w:val="00BF2650"/>
    <w:rsid w:val="00BF6228"/>
    <w:rsid w:val="00BF6861"/>
    <w:rsid w:val="00C01059"/>
    <w:rsid w:val="00C0391B"/>
    <w:rsid w:val="00C03F57"/>
    <w:rsid w:val="00C057D3"/>
    <w:rsid w:val="00C06250"/>
    <w:rsid w:val="00C0685D"/>
    <w:rsid w:val="00C07931"/>
    <w:rsid w:val="00C114C9"/>
    <w:rsid w:val="00C12080"/>
    <w:rsid w:val="00C16704"/>
    <w:rsid w:val="00C17DA9"/>
    <w:rsid w:val="00C20060"/>
    <w:rsid w:val="00C20154"/>
    <w:rsid w:val="00C201CA"/>
    <w:rsid w:val="00C20C6D"/>
    <w:rsid w:val="00C20E18"/>
    <w:rsid w:val="00C20E33"/>
    <w:rsid w:val="00C22F78"/>
    <w:rsid w:val="00C2493E"/>
    <w:rsid w:val="00C30AF1"/>
    <w:rsid w:val="00C32EC9"/>
    <w:rsid w:val="00C33DDF"/>
    <w:rsid w:val="00C348D0"/>
    <w:rsid w:val="00C35BA0"/>
    <w:rsid w:val="00C35E1A"/>
    <w:rsid w:val="00C366A8"/>
    <w:rsid w:val="00C3790B"/>
    <w:rsid w:val="00C403EE"/>
    <w:rsid w:val="00C407C4"/>
    <w:rsid w:val="00C411EA"/>
    <w:rsid w:val="00C4144E"/>
    <w:rsid w:val="00C42AD8"/>
    <w:rsid w:val="00C42B1A"/>
    <w:rsid w:val="00C43DEF"/>
    <w:rsid w:val="00C44F49"/>
    <w:rsid w:val="00C450C9"/>
    <w:rsid w:val="00C45622"/>
    <w:rsid w:val="00C458AA"/>
    <w:rsid w:val="00C45B2A"/>
    <w:rsid w:val="00C512B5"/>
    <w:rsid w:val="00C517E9"/>
    <w:rsid w:val="00C51A8D"/>
    <w:rsid w:val="00C54BB9"/>
    <w:rsid w:val="00C566C7"/>
    <w:rsid w:val="00C57789"/>
    <w:rsid w:val="00C61DEE"/>
    <w:rsid w:val="00C62185"/>
    <w:rsid w:val="00C64A4D"/>
    <w:rsid w:val="00C65732"/>
    <w:rsid w:val="00C70EDF"/>
    <w:rsid w:val="00C71399"/>
    <w:rsid w:val="00C71CA6"/>
    <w:rsid w:val="00C730AE"/>
    <w:rsid w:val="00C75F18"/>
    <w:rsid w:val="00C77ED7"/>
    <w:rsid w:val="00C81ED7"/>
    <w:rsid w:val="00C8394A"/>
    <w:rsid w:val="00C84D7F"/>
    <w:rsid w:val="00C851B4"/>
    <w:rsid w:val="00C858FC"/>
    <w:rsid w:val="00C871EE"/>
    <w:rsid w:val="00C91A10"/>
    <w:rsid w:val="00C94A08"/>
    <w:rsid w:val="00C94E36"/>
    <w:rsid w:val="00C95249"/>
    <w:rsid w:val="00C97934"/>
    <w:rsid w:val="00C97F14"/>
    <w:rsid w:val="00CA0456"/>
    <w:rsid w:val="00CA0B1F"/>
    <w:rsid w:val="00CA0E87"/>
    <w:rsid w:val="00CA2A31"/>
    <w:rsid w:val="00CA2A46"/>
    <w:rsid w:val="00CA4ABB"/>
    <w:rsid w:val="00CA5FF4"/>
    <w:rsid w:val="00CA7F48"/>
    <w:rsid w:val="00CB0F21"/>
    <w:rsid w:val="00CB2D7A"/>
    <w:rsid w:val="00CB37A2"/>
    <w:rsid w:val="00CB3A4A"/>
    <w:rsid w:val="00CB40A4"/>
    <w:rsid w:val="00CB435D"/>
    <w:rsid w:val="00CB6622"/>
    <w:rsid w:val="00CC014E"/>
    <w:rsid w:val="00CC08CB"/>
    <w:rsid w:val="00CC67A9"/>
    <w:rsid w:val="00CC7C91"/>
    <w:rsid w:val="00CD0B25"/>
    <w:rsid w:val="00CD30B5"/>
    <w:rsid w:val="00CD330D"/>
    <w:rsid w:val="00CD5EA7"/>
    <w:rsid w:val="00CE0FA9"/>
    <w:rsid w:val="00CE21A6"/>
    <w:rsid w:val="00CE3055"/>
    <w:rsid w:val="00CE3D34"/>
    <w:rsid w:val="00CE4318"/>
    <w:rsid w:val="00CE6D8C"/>
    <w:rsid w:val="00CE74E7"/>
    <w:rsid w:val="00CF258B"/>
    <w:rsid w:val="00CF2831"/>
    <w:rsid w:val="00CF3684"/>
    <w:rsid w:val="00CF4436"/>
    <w:rsid w:val="00CF4642"/>
    <w:rsid w:val="00CF6025"/>
    <w:rsid w:val="00D017F4"/>
    <w:rsid w:val="00D01EC3"/>
    <w:rsid w:val="00D02DA5"/>
    <w:rsid w:val="00D04A43"/>
    <w:rsid w:val="00D05EF0"/>
    <w:rsid w:val="00D06D78"/>
    <w:rsid w:val="00D06F1E"/>
    <w:rsid w:val="00D07D9C"/>
    <w:rsid w:val="00D10932"/>
    <w:rsid w:val="00D11D22"/>
    <w:rsid w:val="00D14C83"/>
    <w:rsid w:val="00D14F5A"/>
    <w:rsid w:val="00D1793D"/>
    <w:rsid w:val="00D17AF5"/>
    <w:rsid w:val="00D215AC"/>
    <w:rsid w:val="00D216EE"/>
    <w:rsid w:val="00D21BA0"/>
    <w:rsid w:val="00D21F32"/>
    <w:rsid w:val="00D2410F"/>
    <w:rsid w:val="00D2624D"/>
    <w:rsid w:val="00D26280"/>
    <w:rsid w:val="00D31789"/>
    <w:rsid w:val="00D33721"/>
    <w:rsid w:val="00D35A9C"/>
    <w:rsid w:val="00D37459"/>
    <w:rsid w:val="00D40757"/>
    <w:rsid w:val="00D41C8C"/>
    <w:rsid w:val="00D43862"/>
    <w:rsid w:val="00D46571"/>
    <w:rsid w:val="00D51CFE"/>
    <w:rsid w:val="00D5527F"/>
    <w:rsid w:val="00D5599E"/>
    <w:rsid w:val="00D56A13"/>
    <w:rsid w:val="00D60CCC"/>
    <w:rsid w:val="00D611F2"/>
    <w:rsid w:val="00D614D4"/>
    <w:rsid w:val="00D63089"/>
    <w:rsid w:val="00D63DAD"/>
    <w:rsid w:val="00D65C5A"/>
    <w:rsid w:val="00D702C3"/>
    <w:rsid w:val="00D72210"/>
    <w:rsid w:val="00D72887"/>
    <w:rsid w:val="00D7342F"/>
    <w:rsid w:val="00D753EE"/>
    <w:rsid w:val="00D8008D"/>
    <w:rsid w:val="00D80FE8"/>
    <w:rsid w:val="00D82670"/>
    <w:rsid w:val="00D82CE8"/>
    <w:rsid w:val="00D83557"/>
    <w:rsid w:val="00D83D2B"/>
    <w:rsid w:val="00D8602F"/>
    <w:rsid w:val="00D867FF"/>
    <w:rsid w:val="00D86E33"/>
    <w:rsid w:val="00D87C82"/>
    <w:rsid w:val="00D913B3"/>
    <w:rsid w:val="00D91AB8"/>
    <w:rsid w:val="00D9275D"/>
    <w:rsid w:val="00D97D1B"/>
    <w:rsid w:val="00DA00EB"/>
    <w:rsid w:val="00DA17EA"/>
    <w:rsid w:val="00DA29C2"/>
    <w:rsid w:val="00DA2ED5"/>
    <w:rsid w:val="00DA4109"/>
    <w:rsid w:val="00DA43BC"/>
    <w:rsid w:val="00DA692A"/>
    <w:rsid w:val="00DB0886"/>
    <w:rsid w:val="00DB136D"/>
    <w:rsid w:val="00DB1B1C"/>
    <w:rsid w:val="00DB1B97"/>
    <w:rsid w:val="00DB218D"/>
    <w:rsid w:val="00DB2EDC"/>
    <w:rsid w:val="00DB5B1F"/>
    <w:rsid w:val="00DB5FDD"/>
    <w:rsid w:val="00DB68F7"/>
    <w:rsid w:val="00DB6E06"/>
    <w:rsid w:val="00DB7DFC"/>
    <w:rsid w:val="00DC19CF"/>
    <w:rsid w:val="00DC1D6E"/>
    <w:rsid w:val="00DC2B4F"/>
    <w:rsid w:val="00DC479E"/>
    <w:rsid w:val="00DC60C6"/>
    <w:rsid w:val="00DC699B"/>
    <w:rsid w:val="00DC7AE2"/>
    <w:rsid w:val="00DC7D56"/>
    <w:rsid w:val="00DD1223"/>
    <w:rsid w:val="00DD274B"/>
    <w:rsid w:val="00DD306C"/>
    <w:rsid w:val="00DD3C78"/>
    <w:rsid w:val="00DE1A36"/>
    <w:rsid w:val="00DE2663"/>
    <w:rsid w:val="00DE31F9"/>
    <w:rsid w:val="00DE35BF"/>
    <w:rsid w:val="00DE396A"/>
    <w:rsid w:val="00DE5D5B"/>
    <w:rsid w:val="00DE68B3"/>
    <w:rsid w:val="00DF0882"/>
    <w:rsid w:val="00DF0DE8"/>
    <w:rsid w:val="00DF2136"/>
    <w:rsid w:val="00DF4039"/>
    <w:rsid w:val="00DF4739"/>
    <w:rsid w:val="00DF51AC"/>
    <w:rsid w:val="00DF7484"/>
    <w:rsid w:val="00DF7696"/>
    <w:rsid w:val="00E00FDD"/>
    <w:rsid w:val="00E01B69"/>
    <w:rsid w:val="00E037DA"/>
    <w:rsid w:val="00E03832"/>
    <w:rsid w:val="00E03B27"/>
    <w:rsid w:val="00E12073"/>
    <w:rsid w:val="00E12D8A"/>
    <w:rsid w:val="00E16130"/>
    <w:rsid w:val="00E209F8"/>
    <w:rsid w:val="00E23202"/>
    <w:rsid w:val="00E2476D"/>
    <w:rsid w:val="00E2515F"/>
    <w:rsid w:val="00E25E3C"/>
    <w:rsid w:val="00E26179"/>
    <w:rsid w:val="00E304C7"/>
    <w:rsid w:val="00E306E0"/>
    <w:rsid w:val="00E30E71"/>
    <w:rsid w:val="00E31511"/>
    <w:rsid w:val="00E364BF"/>
    <w:rsid w:val="00E43807"/>
    <w:rsid w:val="00E454A0"/>
    <w:rsid w:val="00E45F01"/>
    <w:rsid w:val="00E46122"/>
    <w:rsid w:val="00E475A2"/>
    <w:rsid w:val="00E504E9"/>
    <w:rsid w:val="00E54B49"/>
    <w:rsid w:val="00E554CD"/>
    <w:rsid w:val="00E61BF1"/>
    <w:rsid w:val="00E62264"/>
    <w:rsid w:val="00E646B0"/>
    <w:rsid w:val="00E6686F"/>
    <w:rsid w:val="00E66A8F"/>
    <w:rsid w:val="00E66E4E"/>
    <w:rsid w:val="00E70853"/>
    <w:rsid w:val="00E717B1"/>
    <w:rsid w:val="00E71F5F"/>
    <w:rsid w:val="00E72493"/>
    <w:rsid w:val="00E72CDB"/>
    <w:rsid w:val="00E7390F"/>
    <w:rsid w:val="00E77E62"/>
    <w:rsid w:val="00E834F4"/>
    <w:rsid w:val="00E85477"/>
    <w:rsid w:val="00E87E4E"/>
    <w:rsid w:val="00E911A0"/>
    <w:rsid w:val="00E92B60"/>
    <w:rsid w:val="00E94378"/>
    <w:rsid w:val="00E94866"/>
    <w:rsid w:val="00E9526E"/>
    <w:rsid w:val="00E9538F"/>
    <w:rsid w:val="00E96CB8"/>
    <w:rsid w:val="00EA0446"/>
    <w:rsid w:val="00EA0B1E"/>
    <w:rsid w:val="00EA406E"/>
    <w:rsid w:val="00EA51EC"/>
    <w:rsid w:val="00EA5892"/>
    <w:rsid w:val="00EA5EED"/>
    <w:rsid w:val="00EA7425"/>
    <w:rsid w:val="00EB0BB2"/>
    <w:rsid w:val="00EB16FD"/>
    <w:rsid w:val="00EB30BC"/>
    <w:rsid w:val="00EB3770"/>
    <w:rsid w:val="00EB7C9E"/>
    <w:rsid w:val="00EC02A3"/>
    <w:rsid w:val="00EC1C01"/>
    <w:rsid w:val="00EC253E"/>
    <w:rsid w:val="00EC3FFC"/>
    <w:rsid w:val="00EC48C1"/>
    <w:rsid w:val="00EC4C7D"/>
    <w:rsid w:val="00EC4F38"/>
    <w:rsid w:val="00EC7899"/>
    <w:rsid w:val="00ED0D93"/>
    <w:rsid w:val="00ED11C1"/>
    <w:rsid w:val="00ED1633"/>
    <w:rsid w:val="00ED1696"/>
    <w:rsid w:val="00ED247A"/>
    <w:rsid w:val="00ED3EC3"/>
    <w:rsid w:val="00ED4CDC"/>
    <w:rsid w:val="00ED5FF7"/>
    <w:rsid w:val="00ED74CC"/>
    <w:rsid w:val="00ED7A52"/>
    <w:rsid w:val="00EE1704"/>
    <w:rsid w:val="00EF10BA"/>
    <w:rsid w:val="00EF7507"/>
    <w:rsid w:val="00EF7DE5"/>
    <w:rsid w:val="00F0008E"/>
    <w:rsid w:val="00F00269"/>
    <w:rsid w:val="00F00BC2"/>
    <w:rsid w:val="00F013E5"/>
    <w:rsid w:val="00F019C7"/>
    <w:rsid w:val="00F01A92"/>
    <w:rsid w:val="00F02A20"/>
    <w:rsid w:val="00F02FF0"/>
    <w:rsid w:val="00F03A3D"/>
    <w:rsid w:val="00F06740"/>
    <w:rsid w:val="00F06CF9"/>
    <w:rsid w:val="00F06E1D"/>
    <w:rsid w:val="00F07010"/>
    <w:rsid w:val="00F11AA2"/>
    <w:rsid w:val="00F13F9B"/>
    <w:rsid w:val="00F153C2"/>
    <w:rsid w:val="00F17B89"/>
    <w:rsid w:val="00F2036F"/>
    <w:rsid w:val="00F218EA"/>
    <w:rsid w:val="00F220CC"/>
    <w:rsid w:val="00F24001"/>
    <w:rsid w:val="00F24A7C"/>
    <w:rsid w:val="00F25A1B"/>
    <w:rsid w:val="00F26158"/>
    <w:rsid w:val="00F27020"/>
    <w:rsid w:val="00F2724A"/>
    <w:rsid w:val="00F27CA4"/>
    <w:rsid w:val="00F308F8"/>
    <w:rsid w:val="00F32A63"/>
    <w:rsid w:val="00F335CB"/>
    <w:rsid w:val="00F35D15"/>
    <w:rsid w:val="00F35E79"/>
    <w:rsid w:val="00F3749B"/>
    <w:rsid w:val="00F41E4F"/>
    <w:rsid w:val="00F43E88"/>
    <w:rsid w:val="00F448AE"/>
    <w:rsid w:val="00F449BA"/>
    <w:rsid w:val="00F45CC2"/>
    <w:rsid w:val="00F464E6"/>
    <w:rsid w:val="00F47B6C"/>
    <w:rsid w:val="00F5200C"/>
    <w:rsid w:val="00F52753"/>
    <w:rsid w:val="00F52A8E"/>
    <w:rsid w:val="00F5583D"/>
    <w:rsid w:val="00F5593D"/>
    <w:rsid w:val="00F56B0E"/>
    <w:rsid w:val="00F56FD4"/>
    <w:rsid w:val="00F60123"/>
    <w:rsid w:val="00F61A63"/>
    <w:rsid w:val="00F631EE"/>
    <w:rsid w:val="00F669AB"/>
    <w:rsid w:val="00F679E7"/>
    <w:rsid w:val="00F67A18"/>
    <w:rsid w:val="00F67C36"/>
    <w:rsid w:val="00F70823"/>
    <w:rsid w:val="00F70BC7"/>
    <w:rsid w:val="00F7118A"/>
    <w:rsid w:val="00F71D96"/>
    <w:rsid w:val="00F73D6F"/>
    <w:rsid w:val="00F75168"/>
    <w:rsid w:val="00F755FE"/>
    <w:rsid w:val="00F76C79"/>
    <w:rsid w:val="00F7780A"/>
    <w:rsid w:val="00F802A0"/>
    <w:rsid w:val="00F85336"/>
    <w:rsid w:val="00F872FC"/>
    <w:rsid w:val="00F878C9"/>
    <w:rsid w:val="00F8793A"/>
    <w:rsid w:val="00F87C42"/>
    <w:rsid w:val="00F903B8"/>
    <w:rsid w:val="00F90D21"/>
    <w:rsid w:val="00F9254C"/>
    <w:rsid w:val="00F929F8"/>
    <w:rsid w:val="00F94969"/>
    <w:rsid w:val="00F956F8"/>
    <w:rsid w:val="00F95876"/>
    <w:rsid w:val="00F96375"/>
    <w:rsid w:val="00F97524"/>
    <w:rsid w:val="00F9798C"/>
    <w:rsid w:val="00FA0DE7"/>
    <w:rsid w:val="00FA319B"/>
    <w:rsid w:val="00FA3670"/>
    <w:rsid w:val="00FA3798"/>
    <w:rsid w:val="00FA3C7C"/>
    <w:rsid w:val="00FA3DCE"/>
    <w:rsid w:val="00FA41DE"/>
    <w:rsid w:val="00FA5814"/>
    <w:rsid w:val="00FB114B"/>
    <w:rsid w:val="00FB53DF"/>
    <w:rsid w:val="00FB640E"/>
    <w:rsid w:val="00FC0563"/>
    <w:rsid w:val="00FC2B74"/>
    <w:rsid w:val="00FC7A95"/>
    <w:rsid w:val="00FD3D45"/>
    <w:rsid w:val="00FD3E3C"/>
    <w:rsid w:val="00FD5C7C"/>
    <w:rsid w:val="00FD6C2C"/>
    <w:rsid w:val="00FE1644"/>
    <w:rsid w:val="00FE1F67"/>
    <w:rsid w:val="00FE4127"/>
    <w:rsid w:val="00FE4E5C"/>
    <w:rsid w:val="00FE60D8"/>
    <w:rsid w:val="00FF207D"/>
    <w:rsid w:val="00FF2BDD"/>
    <w:rsid w:val="00FF42A6"/>
    <w:rsid w:val="00FF53E5"/>
    <w:rsid w:val="00FF5C15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,7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E8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1044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044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0A8C"/>
  </w:style>
  <w:style w:type="table" w:styleId="Grilledutableau">
    <w:name w:val="Table Grid"/>
    <w:basedOn w:val="TableauNormal"/>
    <w:rsid w:val="00803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F35E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35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56.bin"/><Relationship Id="rId303" Type="http://schemas.openxmlformats.org/officeDocument/2006/relationships/oleObject" Target="embeddings/oleObject158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3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87.wmf"/><Relationship Id="rId205" Type="http://schemas.openxmlformats.org/officeDocument/2006/relationships/oleObject" Target="embeddings/oleObject106.bin"/><Relationship Id="rId226" Type="http://schemas.openxmlformats.org/officeDocument/2006/relationships/oleObject" Target="embeddings/oleObject117.bin"/><Relationship Id="rId247" Type="http://schemas.openxmlformats.org/officeDocument/2006/relationships/oleObject" Target="embeddings/oleObject129.bin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40.bin"/><Relationship Id="rId289" Type="http://schemas.openxmlformats.org/officeDocument/2006/relationships/oleObject" Target="embeddings/oleObject1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7.wmf"/><Relationship Id="rId5" Type="http://schemas.openxmlformats.org/officeDocument/2006/relationships/footnotes" Target="footnotes.xml"/><Relationship Id="rId95" Type="http://schemas.openxmlformats.org/officeDocument/2006/relationships/oleObject" Target="embeddings/oleObject48.bin"/><Relationship Id="rId160" Type="http://schemas.openxmlformats.org/officeDocument/2006/relationships/image" Target="media/image71.wmf"/><Relationship Id="rId181" Type="http://schemas.openxmlformats.org/officeDocument/2006/relationships/image" Target="media/image82.wmf"/><Relationship Id="rId216" Type="http://schemas.openxmlformats.org/officeDocument/2006/relationships/oleObject" Target="embeddings/oleObject112.bin"/><Relationship Id="rId237" Type="http://schemas.openxmlformats.org/officeDocument/2006/relationships/oleObject" Target="embeddings/oleObject123.bin"/><Relationship Id="rId258" Type="http://schemas.openxmlformats.org/officeDocument/2006/relationships/image" Target="media/image118.wmf"/><Relationship Id="rId279" Type="http://schemas.openxmlformats.org/officeDocument/2006/relationships/oleObject" Target="embeddings/oleObject146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3.wmf"/><Relationship Id="rId290" Type="http://schemas.openxmlformats.org/officeDocument/2006/relationships/image" Target="media/image133.wmf"/><Relationship Id="rId304" Type="http://schemas.openxmlformats.org/officeDocument/2006/relationships/oleObject" Target="embeddings/oleObject159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7.bin"/><Relationship Id="rId171" Type="http://schemas.openxmlformats.org/officeDocument/2006/relationships/image" Target="media/image77.wmf"/><Relationship Id="rId192" Type="http://schemas.openxmlformats.org/officeDocument/2006/relationships/oleObject" Target="embeddings/oleObject99.bin"/><Relationship Id="rId206" Type="http://schemas.openxmlformats.org/officeDocument/2006/relationships/image" Target="media/image94.wmf"/><Relationship Id="rId227" Type="http://schemas.openxmlformats.org/officeDocument/2006/relationships/image" Target="media/image104.wmf"/><Relationship Id="rId248" Type="http://schemas.openxmlformats.org/officeDocument/2006/relationships/image" Target="media/image113.wmf"/><Relationship Id="rId269" Type="http://schemas.openxmlformats.org/officeDocument/2006/relationships/image" Target="media/image123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8.wmf"/><Relationship Id="rId129" Type="http://schemas.openxmlformats.org/officeDocument/2006/relationships/image" Target="media/image58.wmf"/><Relationship Id="rId280" Type="http://schemas.openxmlformats.org/officeDocument/2006/relationships/image" Target="media/image128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3.wmf"/><Relationship Id="rId96" Type="http://schemas.openxmlformats.org/officeDocument/2006/relationships/image" Target="media/image42.wmf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4.bin"/><Relationship Id="rId182" Type="http://schemas.openxmlformats.org/officeDocument/2006/relationships/oleObject" Target="embeddings/oleObject94.bin"/><Relationship Id="rId217" Type="http://schemas.openxmlformats.org/officeDocument/2006/relationships/image" Target="media/image99.wmf"/><Relationship Id="rId6" Type="http://schemas.openxmlformats.org/officeDocument/2006/relationships/endnotes" Target="endnotes.xml"/><Relationship Id="rId238" Type="http://schemas.openxmlformats.org/officeDocument/2006/relationships/image" Target="media/image109.wmf"/><Relationship Id="rId259" Type="http://schemas.openxmlformats.org/officeDocument/2006/relationships/oleObject" Target="embeddings/oleObject135.bin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270" Type="http://schemas.openxmlformats.org/officeDocument/2006/relationships/oleObject" Target="embeddings/oleObject141.bin"/><Relationship Id="rId291" Type="http://schemas.openxmlformats.org/officeDocument/2006/relationships/oleObject" Target="embeddings/oleObject152.bin"/><Relationship Id="rId305" Type="http://schemas.openxmlformats.org/officeDocument/2006/relationships/image" Target="media/image140.emf"/><Relationship Id="rId44" Type="http://schemas.openxmlformats.org/officeDocument/2006/relationships/image" Target="media/image19.wmf"/><Relationship Id="rId65" Type="http://schemas.openxmlformats.org/officeDocument/2006/relationships/image" Target="media/image28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89.bin"/><Relationship Id="rId193" Type="http://schemas.openxmlformats.org/officeDocument/2006/relationships/image" Target="media/image88.wmf"/><Relationship Id="rId207" Type="http://schemas.openxmlformats.org/officeDocument/2006/relationships/oleObject" Target="embeddings/oleObject107.bin"/><Relationship Id="rId228" Type="http://schemas.openxmlformats.org/officeDocument/2006/relationships/oleObject" Target="embeddings/oleObject118.bin"/><Relationship Id="rId249" Type="http://schemas.openxmlformats.org/officeDocument/2006/relationships/oleObject" Target="embeddings/oleObject130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6.bin"/><Relationship Id="rId281" Type="http://schemas.openxmlformats.org/officeDocument/2006/relationships/oleObject" Target="embeddings/oleObject147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1.bin"/><Relationship Id="rId141" Type="http://schemas.openxmlformats.org/officeDocument/2006/relationships/image" Target="media/image64.wmf"/><Relationship Id="rId7" Type="http://schemas.openxmlformats.org/officeDocument/2006/relationships/image" Target="media/image1.wmf"/><Relationship Id="rId162" Type="http://schemas.openxmlformats.org/officeDocument/2006/relationships/image" Target="media/image72.emf"/><Relationship Id="rId183" Type="http://schemas.openxmlformats.org/officeDocument/2006/relationships/image" Target="media/image83.wmf"/><Relationship Id="rId218" Type="http://schemas.openxmlformats.org/officeDocument/2006/relationships/oleObject" Target="embeddings/oleObject113.bin"/><Relationship Id="rId239" Type="http://schemas.openxmlformats.org/officeDocument/2006/relationships/oleObject" Target="embeddings/oleObject124.bin"/><Relationship Id="rId250" Type="http://schemas.openxmlformats.org/officeDocument/2006/relationships/image" Target="media/image114.wmf"/><Relationship Id="rId271" Type="http://schemas.openxmlformats.org/officeDocument/2006/relationships/image" Target="media/image124.wmf"/><Relationship Id="rId292" Type="http://schemas.openxmlformats.org/officeDocument/2006/relationships/image" Target="media/image134.wmf"/><Relationship Id="rId306" Type="http://schemas.openxmlformats.org/officeDocument/2006/relationships/header" Target="header1.xml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0.wmf"/><Relationship Id="rId178" Type="http://schemas.openxmlformats.org/officeDocument/2006/relationships/oleObject" Target="embeddings/oleObject92.bin"/><Relationship Id="rId301" Type="http://schemas.openxmlformats.org/officeDocument/2006/relationships/oleObject" Target="embeddings/oleObject157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8.wmf"/><Relationship Id="rId194" Type="http://schemas.openxmlformats.org/officeDocument/2006/relationships/oleObject" Target="embeddings/oleObject100.bin"/><Relationship Id="rId199" Type="http://schemas.openxmlformats.org/officeDocument/2006/relationships/image" Target="media/image91.wmf"/><Relationship Id="rId203" Type="http://schemas.openxmlformats.org/officeDocument/2006/relationships/oleObject" Target="embeddings/oleObject105.bin"/><Relationship Id="rId208" Type="http://schemas.openxmlformats.org/officeDocument/2006/relationships/image" Target="media/image95.wmf"/><Relationship Id="rId229" Type="http://schemas.openxmlformats.org/officeDocument/2006/relationships/oleObject" Target="embeddings/oleObject119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0" Type="http://schemas.openxmlformats.org/officeDocument/2006/relationships/image" Target="media/image110.wmf"/><Relationship Id="rId245" Type="http://schemas.openxmlformats.org/officeDocument/2006/relationships/oleObject" Target="embeddings/oleObject128.bin"/><Relationship Id="rId261" Type="http://schemas.openxmlformats.org/officeDocument/2006/relationships/image" Target="media/image119.wmf"/><Relationship Id="rId266" Type="http://schemas.openxmlformats.org/officeDocument/2006/relationships/oleObject" Target="embeddings/oleObject139.bin"/><Relationship Id="rId287" Type="http://schemas.openxmlformats.org/officeDocument/2006/relationships/oleObject" Target="embeddings/oleObject150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image" Target="media/image44.wmf"/><Relationship Id="rId105" Type="http://schemas.openxmlformats.org/officeDocument/2006/relationships/image" Target="media/image46.e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7.bin"/><Relationship Id="rId282" Type="http://schemas.openxmlformats.org/officeDocument/2006/relationships/image" Target="media/image129.wmf"/><Relationship Id="rId312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3.wmf"/><Relationship Id="rId121" Type="http://schemas.openxmlformats.org/officeDocument/2006/relationships/image" Target="media/image54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3.wmf"/><Relationship Id="rId184" Type="http://schemas.openxmlformats.org/officeDocument/2006/relationships/oleObject" Target="embeddings/oleObject95.bin"/><Relationship Id="rId189" Type="http://schemas.openxmlformats.org/officeDocument/2006/relationships/image" Target="media/image86.wmf"/><Relationship Id="rId219" Type="http://schemas.openxmlformats.org/officeDocument/2006/relationships/image" Target="media/image100.wmf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30" Type="http://schemas.openxmlformats.org/officeDocument/2006/relationships/image" Target="media/image105.wmf"/><Relationship Id="rId235" Type="http://schemas.openxmlformats.org/officeDocument/2006/relationships/oleObject" Target="embeddings/oleObject122.bin"/><Relationship Id="rId251" Type="http://schemas.openxmlformats.org/officeDocument/2006/relationships/oleObject" Target="embeddings/oleObject131.bin"/><Relationship Id="rId256" Type="http://schemas.openxmlformats.org/officeDocument/2006/relationships/image" Target="media/image117.wmf"/><Relationship Id="rId277" Type="http://schemas.openxmlformats.org/officeDocument/2006/relationships/oleObject" Target="embeddings/oleObject145.bin"/><Relationship Id="rId298" Type="http://schemas.openxmlformats.org/officeDocument/2006/relationships/image" Target="media/image137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2.bin"/><Relationship Id="rId272" Type="http://schemas.openxmlformats.org/officeDocument/2006/relationships/oleObject" Target="embeddings/oleObject142.bin"/><Relationship Id="rId293" Type="http://schemas.openxmlformats.org/officeDocument/2006/relationships/oleObject" Target="embeddings/oleObject153.bin"/><Relationship Id="rId302" Type="http://schemas.openxmlformats.org/officeDocument/2006/relationships/image" Target="media/image139.wmf"/><Relationship Id="rId30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68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1.wmf"/><Relationship Id="rId195" Type="http://schemas.openxmlformats.org/officeDocument/2006/relationships/image" Target="media/image89.wmf"/><Relationship Id="rId209" Type="http://schemas.openxmlformats.org/officeDocument/2006/relationships/oleObject" Target="embeddings/oleObject108.bin"/><Relationship Id="rId190" Type="http://schemas.openxmlformats.org/officeDocument/2006/relationships/oleObject" Target="embeddings/oleObject98.bin"/><Relationship Id="rId204" Type="http://schemas.openxmlformats.org/officeDocument/2006/relationships/image" Target="media/image93.wmf"/><Relationship Id="rId220" Type="http://schemas.openxmlformats.org/officeDocument/2006/relationships/oleObject" Target="embeddings/oleObject114.bin"/><Relationship Id="rId225" Type="http://schemas.openxmlformats.org/officeDocument/2006/relationships/image" Target="media/image103.wmf"/><Relationship Id="rId241" Type="http://schemas.openxmlformats.org/officeDocument/2006/relationships/oleObject" Target="embeddings/oleObject125.bin"/><Relationship Id="rId246" Type="http://schemas.openxmlformats.org/officeDocument/2006/relationships/image" Target="media/image112.wmf"/><Relationship Id="rId267" Type="http://schemas.openxmlformats.org/officeDocument/2006/relationships/image" Target="media/image122.wmf"/><Relationship Id="rId288" Type="http://schemas.openxmlformats.org/officeDocument/2006/relationships/image" Target="media/image13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262" Type="http://schemas.openxmlformats.org/officeDocument/2006/relationships/oleObject" Target="embeddings/oleObject137.bin"/><Relationship Id="rId283" Type="http://schemas.openxmlformats.org/officeDocument/2006/relationships/oleObject" Target="embeddings/oleObject14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6.wmf"/><Relationship Id="rId185" Type="http://schemas.openxmlformats.org/officeDocument/2006/relationships/image" Target="media/image8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3.bin"/><Relationship Id="rId210" Type="http://schemas.openxmlformats.org/officeDocument/2006/relationships/image" Target="media/image96.wmf"/><Relationship Id="rId215" Type="http://schemas.openxmlformats.org/officeDocument/2006/relationships/image" Target="media/image98.wmf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4.bin"/><Relationship Id="rId278" Type="http://schemas.openxmlformats.org/officeDocument/2006/relationships/image" Target="media/image127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5.wmf"/><Relationship Id="rId273" Type="http://schemas.openxmlformats.org/officeDocument/2006/relationships/image" Target="media/image125.wmf"/><Relationship Id="rId294" Type="http://schemas.openxmlformats.org/officeDocument/2006/relationships/image" Target="media/image135.wmf"/><Relationship Id="rId308" Type="http://schemas.openxmlformats.org/officeDocument/2006/relationships/footer" Target="footer2.xml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79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0.wmf"/><Relationship Id="rId284" Type="http://schemas.openxmlformats.org/officeDocument/2006/relationships/image" Target="media/image130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image" Target="media/image40.wmf"/><Relationship Id="rId165" Type="http://schemas.openxmlformats.org/officeDocument/2006/relationships/image" Target="media/image74.wmf"/><Relationship Id="rId186" Type="http://schemas.openxmlformats.org/officeDocument/2006/relationships/oleObject" Target="embeddings/oleObject96.bin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6.wmf"/><Relationship Id="rId253" Type="http://schemas.openxmlformats.org/officeDocument/2006/relationships/oleObject" Target="embeddings/oleObject132.bin"/><Relationship Id="rId274" Type="http://schemas.openxmlformats.org/officeDocument/2006/relationships/oleObject" Target="embeddings/oleObject143.bin"/><Relationship Id="rId295" Type="http://schemas.openxmlformats.org/officeDocument/2006/relationships/oleObject" Target="embeddings/oleObject154.bin"/><Relationship Id="rId309" Type="http://schemas.openxmlformats.org/officeDocument/2006/relationships/header" Target="header2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0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69.wmf"/><Relationship Id="rId176" Type="http://schemas.openxmlformats.org/officeDocument/2006/relationships/oleObject" Target="embeddings/oleObject91.bin"/><Relationship Id="rId197" Type="http://schemas.openxmlformats.org/officeDocument/2006/relationships/image" Target="media/image90.wmf"/><Relationship Id="rId201" Type="http://schemas.openxmlformats.org/officeDocument/2006/relationships/image" Target="media/image92.wmf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7.bin"/><Relationship Id="rId264" Type="http://schemas.openxmlformats.org/officeDocument/2006/relationships/oleObject" Target="embeddings/oleObject138.bin"/><Relationship Id="rId285" Type="http://schemas.openxmlformats.org/officeDocument/2006/relationships/oleObject" Target="embeddings/oleObject149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3.bin"/><Relationship Id="rId310" Type="http://schemas.openxmlformats.org/officeDocument/2006/relationships/footer" Target="footer3.xml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6.bin"/><Relationship Id="rId187" Type="http://schemas.openxmlformats.org/officeDocument/2006/relationships/image" Target="media/image8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0.bin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6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8.bin"/><Relationship Id="rId275" Type="http://schemas.openxmlformats.org/officeDocument/2006/relationships/image" Target="media/image126.wmf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6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80.wmf"/><Relationship Id="rId198" Type="http://schemas.openxmlformats.org/officeDocument/2006/relationships/oleObject" Target="embeddings/oleObject102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2.wmf"/><Relationship Id="rId244" Type="http://schemas.openxmlformats.org/officeDocument/2006/relationships/image" Target="media/image111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21.wmf"/><Relationship Id="rId286" Type="http://schemas.openxmlformats.org/officeDocument/2006/relationships/image" Target="media/image131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3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97.bin"/><Relationship Id="rId311" Type="http://schemas.openxmlformats.org/officeDocument/2006/relationships/fontTable" Target="fontTable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213" Type="http://schemas.openxmlformats.org/officeDocument/2006/relationships/image" Target="media/image97.wmf"/><Relationship Id="rId234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3.bin"/><Relationship Id="rId276" Type="http://schemas.openxmlformats.org/officeDocument/2006/relationships/oleObject" Target="embeddings/oleObject144.bin"/><Relationship Id="rId297" Type="http://schemas.openxmlformats.org/officeDocument/2006/relationships/oleObject" Target="embeddings/oleObject15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2338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I : </vt:lpstr>
    </vt:vector>
  </TitlesOfParts>
  <Company>Oliv-Corp.</Company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I :</dc:title>
  <dc:creator>**</dc:creator>
  <cp:lastModifiedBy>acerpc</cp:lastModifiedBy>
  <cp:revision>3</cp:revision>
  <cp:lastPrinted>2006-05-22T14:27:00Z</cp:lastPrinted>
  <dcterms:created xsi:type="dcterms:W3CDTF">2020-04-01T21:44:00Z</dcterms:created>
  <dcterms:modified xsi:type="dcterms:W3CDTF">2020-04-01T21:50:00Z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