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F1F" w:rsidRPr="00FC3F1F" w:rsidRDefault="00FC3F1F" w:rsidP="00FC3F1F">
      <w:pPr>
        <w:jc w:val="center"/>
        <w:rPr>
          <w:rFonts w:ascii="Comic Sans MS" w:hAnsi="Comic Sans MS" w:cstheme="majorBidi"/>
          <w:b/>
          <w:bCs/>
          <w:sz w:val="24"/>
          <w:szCs w:val="24"/>
        </w:rPr>
      </w:pPr>
      <w:r>
        <w:rPr>
          <w:rFonts w:ascii="Comic Sans MS" w:hAnsi="Comic Sans MS"/>
          <w:b/>
          <w:bCs/>
          <w:noProof/>
          <w:color w:val="FF0000"/>
          <w:sz w:val="28"/>
          <w:szCs w:val="28"/>
          <w:lang w:eastAsia="fr-FR"/>
        </w:rPr>
        <w:drawing>
          <wp:anchor distT="0" distB="0" distL="114300" distR="114300" simplePos="0" relativeHeight="251672064" behindDoc="0" locked="0" layoutInCell="1" allowOverlap="1">
            <wp:simplePos x="0" y="0"/>
            <wp:positionH relativeFrom="margin">
              <wp:posOffset>5261610</wp:posOffset>
            </wp:positionH>
            <wp:positionV relativeFrom="margin">
              <wp:posOffset>-148590</wp:posOffset>
            </wp:positionV>
            <wp:extent cx="1038225" cy="714375"/>
            <wp:effectExtent l="19050" t="0" r="9525" b="0"/>
            <wp:wrapSquare wrapText="bothSides"/>
            <wp:docPr id="3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714375"/>
                    </a:xfrm>
                    <a:prstGeom prst="rect">
                      <a:avLst/>
                    </a:prstGeom>
                    <a:noFill/>
                  </pic:spPr>
                </pic:pic>
              </a:graphicData>
            </a:graphic>
          </wp:anchor>
        </w:drawing>
      </w:r>
      <w:r>
        <w:rPr>
          <w:rFonts w:ascii="Comic Sans MS" w:hAnsi="Comic Sans MS"/>
          <w:b/>
          <w:bCs/>
          <w:noProof/>
          <w:color w:val="FF0000"/>
          <w:sz w:val="28"/>
          <w:szCs w:val="28"/>
          <w:lang w:eastAsia="fr-FR"/>
        </w:rPr>
        <w:drawing>
          <wp:anchor distT="0" distB="0" distL="114300" distR="114300" simplePos="0" relativeHeight="251670016" behindDoc="0" locked="0" layoutInCell="1" allowOverlap="1">
            <wp:simplePos x="0" y="0"/>
            <wp:positionH relativeFrom="margin">
              <wp:posOffset>-196215</wp:posOffset>
            </wp:positionH>
            <wp:positionV relativeFrom="margin">
              <wp:posOffset>-139065</wp:posOffset>
            </wp:positionV>
            <wp:extent cx="838200" cy="704850"/>
            <wp:effectExtent l="19050" t="0" r="0" b="0"/>
            <wp:wrapSquare wrapText="bothSides"/>
            <wp:docPr id="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pic:spPr>
                </pic:pic>
              </a:graphicData>
            </a:graphic>
          </wp:anchor>
        </w:drawing>
      </w:r>
      <w:r w:rsidR="00FB349F">
        <w:rPr>
          <w:rFonts w:ascii="Comic Sans MS" w:hAnsi="Comic Sans MS"/>
          <w:b/>
          <w:bCs/>
          <w:color w:val="FF0000"/>
          <w:sz w:val="28"/>
          <w:szCs w:val="28"/>
        </w:rPr>
        <w:t xml:space="preserve"> </w:t>
      </w:r>
      <w:r w:rsidR="001E39C8">
        <w:rPr>
          <w:rFonts w:ascii="Comic Sans MS" w:hAnsi="Comic Sans MS"/>
          <w:b/>
          <w:bCs/>
          <w:color w:val="FF0000"/>
          <w:sz w:val="28"/>
          <w:szCs w:val="28"/>
        </w:rPr>
        <w:t xml:space="preserve"> </w:t>
      </w:r>
      <w:r w:rsidR="009C5EDC">
        <w:rPr>
          <w:rFonts w:ascii="Comic Sans MS" w:hAnsi="Comic Sans MS"/>
          <w:b/>
          <w:bCs/>
          <w:color w:val="FF0000"/>
          <w:sz w:val="28"/>
          <w:szCs w:val="28"/>
        </w:rPr>
        <w:t xml:space="preserve"> </w:t>
      </w:r>
      <w:r w:rsidRPr="00FC3F1F">
        <w:rPr>
          <w:rFonts w:ascii="Comic Sans MS" w:hAnsi="Comic Sans MS" w:cstheme="majorBidi"/>
          <w:b/>
          <w:bCs/>
          <w:sz w:val="24"/>
          <w:szCs w:val="24"/>
        </w:rPr>
        <w:t>République Algérienne Populaire et Démocratique</w:t>
      </w:r>
    </w:p>
    <w:p w:rsidR="00FC3F1F" w:rsidRDefault="00FC3F1F" w:rsidP="00FC3F1F">
      <w:pPr>
        <w:jc w:val="center"/>
        <w:rPr>
          <w:rFonts w:ascii="Comic Sans MS" w:hAnsi="Comic Sans MS" w:cstheme="majorBidi"/>
          <w:b/>
          <w:bCs/>
          <w:sz w:val="24"/>
          <w:szCs w:val="24"/>
        </w:rPr>
      </w:pPr>
      <w:r w:rsidRPr="00FC3F1F">
        <w:rPr>
          <w:rFonts w:ascii="Comic Sans MS" w:hAnsi="Comic Sans MS" w:cstheme="majorBidi"/>
          <w:b/>
          <w:bCs/>
          <w:sz w:val="24"/>
          <w:szCs w:val="24"/>
        </w:rPr>
        <w:t xml:space="preserve">Ministère de l’Enseignement Supérieure et </w:t>
      </w:r>
    </w:p>
    <w:p w:rsidR="00FC3F1F" w:rsidRPr="00FC3F1F" w:rsidRDefault="00FC3F1F" w:rsidP="00FC3F1F">
      <w:pPr>
        <w:jc w:val="center"/>
        <w:rPr>
          <w:rFonts w:ascii="Comic Sans MS" w:hAnsi="Comic Sans MS" w:cstheme="majorBidi"/>
          <w:b/>
          <w:bCs/>
          <w:sz w:val="24"/>
          <w:szCs w:val="24"/>
        </w:rPr>
      </w:pPr>
      <w:r w:rsidRPr="00FC3F1F">
        <w:rPr>
          <w:rFonts w:ascii="Comic Sans MS" w:hAnsi="Comic Sans MS" w:cstheme="majorBidi"/>
          <w:b/>
          <w:bCs/>
          <w:sz w:val="24"/>
          <w:szCs w:val="24"/>
        </w:rPr>
        <w:t>de la Recherche scientifique</w:t>
      </w:r>
    </w:p>
    <w:p w:rsidR="00FC3F1F" w:rsidRPr="003336A9" w:rsidRDefault="00FC3F1F" w:rsidP="00FC3F1F">
      <w:pPr>
        <w:jc w:val="center"/>
        <w:rPr>
          <w:rFonts w:asciiTheme="majorBidi" w:hAnsiTheme="majorBidi" w:cstheme="majorBidi"/>
          <w:b/>
          <w:bCs/>
          <w:sz w:val="32"/>
          <w:szCs w:val="32"/>
        </w:rPr>
      </w:pPr>
    </w:p>
    <w:p w:rsidR="00FC3F1F" w:rsidRPr="00FC3F1F" w:rsidRDefault="00FC3F1F" w:rsidP="00FC3F1F">
      <w:pPr>
        <w:jc w:val="center"/>
        <w:rPr>
          <w:rFonts w:ascii="Comic Sans MS" w:hAnsi="Comic Sans MS" w:cstheme="majorBidi"/>
          <w:b/>
          <w:bCs/>
          <w:sz w:val="32"/>
          <w:szCs w:val="32"/>
        </w:rPr>
      </w:pPr>
      <w:r w:rsidRPr="00FC3F1F">
        <w:rPr>
          <w:rFonts w:ascii="Comic Sans MS" w:hAnsi="Comic Sans MS" w:cstheme="majorBidi"/>
          <w:b/>
          <w:bCs/>
          <w:sz w:val="32"/>
          <w:szCs w:val="32"/>
        </w:rPr>
        <w:t>Université Badji Mokhtar- Annaba</w:t>
      </w:r>
    </w:p>
    <w:p w:rsidR="00FC3F1F" w:rsidRPr="00FC3F1F" w:rsidRDefault="00FC3F1F" w:rsidP="00FC3F1F">
      <w:pPr>
        <w:jc w:val="center"/>
        <w:rPr>
          <w:rFonts w:ascii="Comic Sans MS" w:hAnsi="Comic Sans MS" w:cstheme="majorBidi"/>
          <w:b/>
          <w:bCs/>
          <w:sz w:val="32"/>
          <w:szCs w:val="32"/>
        </w:rPr>
      </w:pPr>
      <w:r w:rsidRPr="00FC3F1F">
        <w:rPr>
          <w:rFonts w:ascii="Comic Sans MS" w:hAnsi="Comic Sans MS" w:cstheme="majorBidi"/>
          <w:b/>
          <w:bCs/>
          <w:sz w:val="32"/>
          <w:szCs w:val="32"/>
        </w:rPr>
        <w:t>Faculté des Sciences</w:t>
      </w:r>
    </w:p>
    <w:p w:rsidR="00FC3F1F" w:rsidRPr="00FC3F1F" w:rsidRDefault="00FC3F1F" w:rsidP="00FC3F1F">
      <w:pPr>
        <w:jc w:val="center"/>
        <w:rPr>
          <w:rFonts w:ascii="Comic Sans MS" w:hAnsi="Comic Sans MS" w:cstheme="majorBidi"/>
          <w:b/>
          <w:bCs/>
          <w:sz w:val="32"/>
          <w:szCs w:val="32"/>
        </w:rPr>
      </w:pPr>
      <w:r w:rsidRPr="00FC3F1F">
        <w:rPr>
          <w:rFonts w:ascii="Comic Sans MS" w:hAnsi="Comic Sans MS" w:cstheme="majorBidi"/>
          <w:b/>
          <w:bCs/>
          <w:sz w:val="32"/>
          <w:szCs w:val="32"/>
        </w:rPr>
        <w:t>Département de Biologie</w:t>
      </w:r>
    </w:p>
    <w:p w:rsidR="00FC3F1F" w:rsidRPr="00FC3F1F" w:rsidRDefault="00FC3F1F" w:rsidP="00FC3F1F">
      <w:pPr>
        <w:jc w:val="center"/>
        <w:rPr>
          <w:rFonts w:ascii="Comic Sans MS" w:hAnsi="Comic Sans MS" w:cstheme="majorBidi"/>
          <w:b/>
          <w:bCs/>
          <w:sz w:val="32"/>
          <w:szCs w:val="32"/>
        </w:rPr>
      </w:pPr>
    </w:p>
    <w:p w:rsidR="00FC3F1F" w:rsidRPr="00FC3F1F" w:rsidRDefault="00FC3F1F" w:rsidP="00FC3F1F">
      <w:pPr>
        <w:jc w:val="center"/>
        <w:rPr>
          <w:rFonts w:ascii="Comic Sans MS" w:hAnsi="Comic Sans MS" w:cstheme="majorBidi"/>
          <w:b/>
          <w:bCs/>
          <w:sz w:val="32"/>
          <w:szCs w:val="32"/>
        </w:rPr>
      </w:pPr>
    </w:p>
    <w:p w:rsidR="00FC3F1F" w:rsidRPr="00FC3F1F" w:rsidRDefault="00FC3F1F" w:rsidP="00E53265">
      <w:pPr>
        <w:jc w:val="center"/>
        <w:rPr>
          <w:rFonts w:ascii="Comic Sans MS" w:hAnsi="Comic Sans MS" w:cstheme="majorBidi"/>
          <w:b/>
          <w:bCs/>
          <w:sz w:val="36"/>
          <w:szCs w:val="36"/>
        </w:rPr>
      </w:pPr>
      <w:r w:rsidRPr="00FC3F1F">
        <w:rPr>
          <w:rFonts w:ascii="Comic Sans MS" w:hAnsi="Comic Sans MS" w:cstheme="majorBidi"/>
          <w:b/>
          <w:bCs/>
          <w:sz w:val="36"/>
          <w:szCs w:val="36"/>
        </w:rPr>
        <w:t xml:space="preserve">Master I : </w:t>
      </w:r>
      <w:r w:rsidR="00E53265">
        <w:rPr>
          <w:rFonts w:ascii="Comic Sans MS" w:hAnsi="Comic Sans MS" w:cstheme="majorBidi"/>
          <w:b/>
          <w:bCs/>
          <w:sz w:val="36"/>
          <w:szCs w:val="36"/>
        </w:rPr>
        <w:t>Toxicologie Fondamentale et Appliquée</w:t>
      </w:r>
    </w:p>
    <w:p w:rsidR="00FC3F1F" w:rsidRPr="00FC3F1F" w:rsidRDefault="00FC3F1F" w:rsidP="00FC3F1F">
      <w:pPr>
        <w:jc w:val="center"/>
        <w:rPr>
          <w:rFonts w:ascii="Comic Sans MS" w:hAnsi="Comic Sans MS" w:cstheme="majorBidi"/>
          <w:b/>
          <w:bCs/>
          <w:sz w:val="36"/>
          <w:szCs w:val="36"/>
          <w:u w:val="single"/>
        </w:rPr>
      </w:pPr>
    </w:p>
    <w:p w:rsidR="00FC3F1F" w:rsidRPr="00FC3F1F" w:rsidRDefault="00FC3F1F" w:rsidP="00FC3F1F">
      <w:pPr>
        <w:jc w:val="center"/>
        <w:rPr>
          <w:rFonts w:ascii="Comic Sans MS" w:hAnsi="Comic Sans MS" w:cstheme="majorBidi"/>
          <w:b/>
          <w:bCs/>
          <w:color w:val="FF0000"/>
          <w:sz w:val="44"/>
          <w:szCs w:val="44"/>
        </w:rPr>
      </w:pPr>
      <w:r>
        <w:rPr>
          <w:rFonts w:ascii="Comic Sans MS" w:hAnsi="Comic Sans MS" w:cstheme="majorBidi"/>
          <w:b/>
          <w:bCs/>
          <w:color w:val="FF0000"/>
          <w:sz w:val="44"/>
          <w:szCs w:val="44"/>
        </w:rPr>
        <w:t>« </w:t>
      </w:r>
      <w:r w:rsidRPr="00FC3F1F">
        <w:rPr>
          <w:rFonts w:ascii="Comic Sans MS" w:hAnsi="Comic Sans MS" w:cstheme="majorBidi"/>
          <w:b/>
          <w:bCs/>
          <w:color w:val="FF0000"/>
          <w:sz w:val="44"/>
          <w:szCs w:val="44"/>
        </w:rPr>
        <w:t>Mécanismes d’action des toxiques</w:t>
      </w:r>
      <w:r>
        <w:rPr>
          <w:rFonts w:ascii="Comic Sans MS" w:hAnsi="Comic Sans MS" w:cstheme="majorBidi"/>
          <w:b/>
          <w:bCs/>
          <w:color w:val="FF0000"/>
          <w:sz w:val="44"/>
          <w:szCs w:val="44"/>
        </w:rPr>
        <w:t> »</w:t>
      </w:r>
    </w:p>
    <w:p w:rsidR="00FC3F1F" w:rsidRDefault="00FC3F1F" w:rsidP="00FC3F1F">
      <w:pPr>
        <w:jc w:val="center"/>
        <w:rPr>
          <w:rFonts w:asciiTheme="majorBidi" w:hAnsiTheme="majorBidi" w:cstheme="majorBidi"/>
          <w:b/>
          <w:bCs/>
          <w:sz w:val="28"/>
          <w:szCs w:val="28"/>
        </w:rPr>
      </w:pPr>
    </w:p>
    <w:p w:rsidR="00FC3F1F" w:rsidRDefault="00FC3F1F" w:rsidP="00FC3F1F">
      <w:pPr>
        <w:jc w:val="center"/>
        <w:rPr>
          <w:rFonts w:asciiTheme="majorBidi" w:hAnsiTheme="majorBidi" w:cstheme="majorBidi"/>
          <w:b/>
          <w:bCs/>
          <w:sz w:val="28"/>
          <w:szCs w:val="28"/>
        </w:rPr>
      </w:pPr>
    </w:p>
    <w:p w:rsidR="00FC3F1F" w:rsidRDefault="00FC3F1F" w:rsidP="00FC3F1F">
      <w:pPr>
        <w:jc w:val="center"/>
        <w:rPr>
          <w:rFonts w:asciiTheme="majorBidi" w:hAnsiTheme="majorBidi" w:cstheme="majorBidi"/>
          <w:b/>
          <w:bCs/>
          <w:sz w:val="28"/>
          <w:szCs w:val="28"/>
        </w:rPr>
      </w:pPr>
    </w:p>
    <w:p w:rsidR="00FC3F1F" w:rsidRPr="00FC3F1F" w:rsidRDefault="00FC3F1F" w:rsidP="00FC3F1F">
      <w:pPr>
        <w:jc w:val="center"/>
        <w:rPr>
          <w:rFonts w:ascii="Comic Sans MS" w:hAnsi="Comic Sans MS" w:cstheme="majorBidi"/>
          <w:b/>
          <w:bCs/>
          <w:sz w:val="28"/>
          <w:szCs w:val="28"/>
        </w:rPr>
      </w:pPr>
      <w:r w:rsidRPr="00FC3F1F">
        <w:rPr>
          <w:rFonts w:ascii="Comic Sans MS" w:hAnsi="Comic Sans MS" w:cstheme="majorBidi"/>
          <w:b/>
          <w:bCs/>
          <w:sz w:val="28"/>
          <w:szCs w:val="28"/>
        </w:rPr>
        <w:t>Elaboré par :</w:t>
      </w:r>
    </w:p>
    <w:p w:rsidR="00FC3F1F" w:rsidRPr="00FC3F1F" w:rsidRDefault="00FC3F1F" w:rsidP="00FC3F1F">
      <w:pPr>
        <w:jc w:val="center"/>
        <w:rPr>
          <w:rFonts w:ascii="Comic Sans MS" w:hAnsi="Comic Sans MS" w:cstheme="majorBidi"/>
          <w:b/>
          <w:bCs/>
          <w:sz w:val="28"/>
          <w:szCs w:val="28"/>
        </w:rPr>
      </w:pPr>
    </w:p>
    <w:p w:rsidR="00FC3F1F" w:rsidRPr="00FC3F1F" w:rsidRDefault="00165027" w:rsidP="00FC3F1F">
      <w:pPr>
        <w:jc w:val="center"/>
        <w:rPr>
          <w:rFonts w:ascii="Comic Sans MS" w:hAnsi="Comic Sans MS" w:cstheme="majorBidi"/>
          <w:b/>
          <w:bCs/>
          <w:sz w:val="28"/>
          <w:szCs w:val="28"/>
        </w:rPr>
      </w:pPr>
      <w:r>
        <w:rPr>
          <w:rFonts w:ascii="Comic Sans MS" w:hAnsi="Comic Sans MS" w:cstheme="majorBidi"/>
          <w:b/>
          <w:bCs/>
          <w:sz w:val="28"/>
          <w:szCs w:val="28"/>
        </w:rPr>
        <w:t xml:space="preserve">Dr. SBARTAI  </w:t>
      </w:r>
      <w:r w:rsidR="00FC3F1F" w:rsidRPr="00FC3F1F">
        <w:rPr>
          <w:rFonts w:ascii="Comic Sans MS" w:hAnsi="Comic Sans MS" w:cstheme="majorBidi"/>
          <w:b/>
          <w:bCs/>
          <w:sz w:val="28"/>
          <w:szCs w:val="28"/>
        </w:rPr>
        <w:t>IBTISSEM</w:t>
      </w:r>
    </w:p>
    <w:p w:rsidR="00FC3F1F" w:rsidRDefault="00FC3F1F" w:rsidP="00FC3F1F">
      <w:pPr>
        <w:jc w:val="center"/>
        <w:rPr>
          <w:rFonts w:asciiTheme="majorBidi" w:hAnsiTheme="majorBidi" w:cstheme="majorBidi"/>
          <w:b/>
          <w:bCs/>
          <w:sz w:val="28"/>
          <w:szCs w:val="28"/>
        </w:rPr>
      </w:pPr>
    </w:p>
    <w:p w:rsidR="00FC3F1F" w:rsidRDefault="00FC3F1F" w:rsidP="00FC3F1F">
      <w:pPr>
        <w:jc w:val="center"/>
        <w:rPr>
          <w:rFonts w:asciiTheme="majorBidi" w:hAnsiTheme="majorBidi" w:cstheme="majorBidi"/>
          <w:b/>
          <w:bCs/>
          <w:sz w:val="28"/>
          <w:szCs w:val="28"/>
        </w:rPr>
      </w:pPr>
    </w:p>
    <w:p w:rsidR="00FC3F1F" w:rsidRDefault="00FC3F1F" w:rsidP="00FC3F1F">
      <w:pPr>
        <w:jc w:val="center"/>
        <w:rPr>
          <w:rFonts w:asciiTheme="majorBidi" w:hAnsiTheme="majorBidi" w:cstheme="majorBidi"/>
          <w:b/>
          <w:bCs/>
          <w:sz w:val="28"/>
          <w:szCs w:val="28"/>
        </w:rPr>
      </w:pPr>
    </w:p>
    <w:p w:rsidR="00FC3F1F" w:rsidRPr="003336A9" w:rsidRDefault="00FC3F1F" w:rsidP="00FC3F1F">
      <w:pPr>
        <w:jc w:val="center"/>
        <w:rPr>
          <w:rFonts w:asciiTheme="majorBidi" w:hAnsiTheme="majorBidi" w:cstheme="majorBidi"/>
          <w:b/>
          <w:bCs/>
          <w:sz w:val="28"/>
          <w:szCs w:val="28"/>
        </w:rPr>
      </w:pPr>
    </w:p>
    <w:p w:rsidR="00B70B52" w:rsidRDefault="00E53265" w:rsidP="00B70B52">
      <w:pPr>
        <w:rPr>
          <w:rFonts w:ascii="Comic Sans MS" w:hAnsi="Comic Sans MS"/>
          <w:b/>
          <w:bCs/>
          <w:color w:val="FF0000"/>
          <w:sz w:val="28"/>
          <w:szCs w:val="28"/>
        </w:rPr>
      </w:pPr>
      <w:r>
        <w:rPr>
          <w:rFonts w:ascii="Comic Sans MS" w:hAnsi="Comic Sans MS"/>
          <w:b/>
          <w:bCs/>
          <w:color w:val="FF0000"/>
          <w:sz w:val="28"/>
          <w:szCs w:val="28"/>
        </w:rPr>
        <w:lastRenderedPageBreak/>
        <w:t>1.</w:t>
      </w:r>
      <w:r w:rsidRPr="00E53265">
        <w:rPr>
          <w:rFonts w:ascii="Comic Sans MS" w:hAnsi="Comic Sans MS"/>
          <w:b/>
          <w:bCs/>
          <w:color w:val="FF0000"/>
          <w:sz w:val="28"/>
          <w:szCs w:val="28"/>
          <w:u w:val="single"/>
        </w:rPr>
        <w:t xml:space="preserve"> Généralités</w:t>
      </w:r>
    </w:p>
    <w:p w:rsidR="00B70B52" w:rsidRDefault="00DA6764" w:rsidP="00DA6764">
      <w:pPr>
        <w:ind w:firstLine="708"/>
        <w:jc w:val="both"/>
        <w:rPr>
          <w:rFonts w:ascii="Comic Sans MS" w:hAnsi="Comic Sans MS" w:cs="Arial"/>
          <w:sz w:val="24"/>
          <w:szCs w:val="24"/>
        </w:rPr>
      </w:pPr>
      <w:r w:rsidRPr="002A19CC">
        <w:rPr>
          <w:rFonts w:ascii="Comic Sans MS" w:hAnsi="Comic Sans MS" w:cs="Arial"/>
          <w:sz w:val="24"/>
          <w:szCs w:val="24"/>
        </w:rPr>
        <w:t>Les connaissances sur le mécanisme d'action des produits chimiques</w:t>
      </w:r>
      <w:r>
        <w:rPr>
          <w:rFonts w:ascii="Comic Sans MS" w:hAnsi="Comic Sans MS" w:cs="Arial"/>
          <w:sz w:val="24"/>
          <w:szCs w:val="24"/>
        </w:rPr>
        <w:t xml:space="preserve"> </w:t>
      </w:r>
      <w:r w:rsidRPr="002A19CC">
        <w:rPr>
          <w:rFonts w:ascii="Comic Sans MS" w:hAnsi="Comic Sans MS" w:cs="Arial"/>
          <w:sz w:val="24"/>
          <w:szCs w:val="24"/>
        </w:rPr>
        <w:t xml:space="preserve">industriels demeurent encore aujourd'hui très fragmentaires. </w:t>
      </w:r>
      <w:r>
        <w:rPr>
          <w:rFonts w:ascii="Comic Sans MS" w:hAnsi="Comic Sans MS" w:cs="Arial"/>
          <w:sz w:val="24"/>
          <w:szCs w:val="24"/>
        </w:rPr>
        <w:t>O</w:t>
      </w:r>
      <w:r w:rsidRPr="002A19CC">
        <w:rPr>
          <w:rFonts w:ascii="Comic Sans MS" w:hAnsi="Comic Sans MS" w:cs="Arial"/>
          <w:sz w:val="24"/>
          <w:szCs w:val="24"/>
        </w:rPr>
        <w:t>n ne peut</w:t>
      </w:r>
      <w:r>
        <w:rPr>
          <w:rFonts w:ascii="Comic Sans MS" w:hAnsi="Comic Sans MS" w:cs="Arial"/>
          <w:sz w:val="24"/>
          <w:szCs w:val="24"/>
        </w:rPr>
        <w:t xml:space="preserve"> </w:t>
      </w:r>
      <w:r w:rsidRPr="002A19CC">
        <w:rPr>
          <w:rFonts w:ascii="Comic Sans MS" w:hAnsi="Comic Sans MS" w:cs="Arial"/>
          <w:sz w:val="24"/>
          <w:szCs w:val="24"/>
        </w:rPr>
        <w:t xml:space="preserve">que souhaiter une intensification des recherches </w:t>
      </w:r>
      <w:r w:rsidR="00A21634">
        <w:rPr>
          <w:rFonts w:ascii="Comic Sans MS" w:hAnsi="Comic Sans MS" w:cs="Arial"/>
          <w:sz w:val="24"/>
          <w:szCs w:val="24"/>
        </w:rPr>
        <w:t xml:space="preserve">dans ce domaine </w:t>
      </w:r>
      <w:r>
        <w:rPr>
          <w:rFonts w:ascii="Comic Sans MS" w:hAnsi="Comic Sans MS" w:cs="Arial"/>
          <w:sz w:val="24"/>
          <w:szCs w:val="24"/>
        </w:rPr>
        <w:t xml:space="preserve">car </w:t>
      </w:r>
      <w:r w:rsidRPr="002A19CC">
        <w:rPr>
          <w:rFonts w:ascii="Comic Sans MS" w:hAnsi="Comic Sans MS" w:cs="Arial"/>
          <w:sz w:val="24"/>
          <w:szCs w:val="24"/>
        </w:rPr>
        <w:t>c'est en se fondant sur ces données que l'on pourra</w:t>
      </w:r>
      <w:r>
        <w:rPr>
          <w:rFonts w:ascii="Comic Sans MS" w:hAnsi="Comic Sans MS" w:cs="Arial"/>
          <w:sz w:val="24"/>
          <w:szCs w:val="24"/>
        </w:rPr>
        <w:t xml:space="preserve"> </w:t>
      </w:r>
      <w:r w:rsidRPr="002A19CC">
        <w:rPr>
          <w:rFonts w:ascii="Comic Sans MS" w:hAnsi="Comic Sans MS" w:cs="Arial"/>
          <w:sz w:val="24"/>
          <w:szCs w:val="24"/>
        </w:rPr>
        <w:t>mettre au point de nouveaux traitements, des tests biologiques de détection</w:t>
      </w:r>
      <w:r>
        <w:rPr>
          <w:rFonts w:ascii="Comic Sans MS" w:hAnsi="Comic Sans MS" w:cs="Arial"/>
          <w:sz w:val="24"/>
          <w:szCs w:val="24"/>
        </w:rPr>
        <w:t xml:space="preserve"> </w:t>
      </w:r>
      <w:r w:rsidRPr="002A19CC">
        <w:rPr>
          <w:rFonts w:ascii="Comic Sans MS" w:hAnsi="Comic Sans MS" w:cs="Arial"/>
          <w:sz w:val="24"/>
          <w:szCs w:val="24"/>
        </w:rPr>
        <w:t>précoce et définir des conditions de travail ne présentant aucun risque</w:t>
      </w:r>
      <w:r>
        <w:rPr>
          <w:rFonts w:ascii="Comic Sans MS" w:hAnsi="Comic Sans MS" w:cs="Arial"/>
          <w:sz w:val="24"/>
          <w:szCs w:val="24"/>
        </w:rPr>
        <w:t xml:space="preserve"> </w:t>
      </w:r>
      <w:r w:rsidRPr="002A19CC">
        <w:rPr>
          <w:rFonts w:ascii="Comic Sans MS" w:hAnsi="Comic Sans MS" w:cs="Arial"/>
          <w:sz w:val="24"/>
          <w:szCs w:val="24"/>
        </w:rPr>
        <w:t>toxicologique</w:t>
      </w:r>
      <w:r>
        <w:rPr>
          <w:rFonts w:ascii="Comic Sans MS" w:hAnsi="Comic Sans MS" w:cs="Arial"/>
          <w:sz w:val="24"/>
          <w:szCs w:val="24"/>
        </w:rPr>
        <w:t>.</w:t>
      </w:r>
    </w:p>
    <w:p w:rsidR="00DA6764" w:rsidRDefault="00DA6764" w:rsidP="00DA6764">
      <w:pPr>
        <w:autoSpaceDE w:val="0"/>
        <w:autoSpaceDN w:val="0"/>
        <w:adjustRightInd w:val="0"/>
        <w:spacing w:after="0"/>
        <w:jc w:val="both"/>
        <w:rPr>
          <w:rFonts w:ascii="Comic Sans MS" w:hAnsi="Comic Sans MS" w:cs="Arial"/>
          <w:sz w:val="24"/>
          <w:szCs w:val="24"/>
        </w:rPr>
      </w:pPr>
      <w:r>
        <w:rPr>
          <w:rFonts w:ascii="Comic Sans MS" w:hAnsi="Comic Sans MS" w:cs="Arial"/>
          <w:sz w:val="24"/>
          <w:szCs w:val="24"/>
        </w:rPr>
        <w:t>Il</w:t>
      </w:r>
      <w:r w:rsidRPr="005612BD">
        <w:rPr>
          <w:rFonts w:ascii="Comic Sans MS" w:hAnsi="Comic Sans MS" w:cs="Arial"/>
          <w:sz w:val="24"/>
          <w:szCs w:val="24"/>
        </w:rPr>
        <w:t xml:space="preserve"> convient de distinguer les toxiques:</w:t>
      </w:r>
    </w:p>
    <w:p w:rsidR="008968F7" w:rsidRPr="005612BD" w:rsidRDefault="008968F7" w:rsidP="00DA6764">
      <w:pPr>
        <w:autoSpaceDE w:val="0"/>
        <w:autoSpaceDN w:val="0"/>
        <w:adjustRightInd w:val="0"/>
        <w:spacing w:after="0"/>
        <w:jc w:val="both"/>
        <w:rPr>
          <w:rFonts w:ascii="Comic Sans MS" w:hAnsi="Comic Sans MS" w:cs="Arial"/>
          <w:sz w:val="24"/>
          <w:szCs w:val="24"/>
        </w:rPr>
      </w:pPr>
    </w:p>
    <w:p w:rsidR="00DA6764" w:rsidRPr="005612BD" w:rsidRDefault="00DA6764" w:rsidP="00DA6764">
      <w:pPr>
        <w:autoSpaceDE w:val="0"/>
        <w:autoSpaceDN w:val="0"/>
        <w:adjustRightInd w:val="0"/>
        <w:spacing w:after="0"/>
        <w:ind w:firstLine="708"/>
        <w:jc w:val="both"/>
        <w:rPr>
          <w:rFonts w:ascii="Comic Sans MS" w:hAnsi="Comic Sans MS" w:cs="Arial"/>
          <w:sz w:val="24"/>
          <w:szCs w:val="24"/>
        </w:rPr>
      </w:pPr>
      <w:r w:rsidRPr="005612BD">
        <w:rPr>
          <w:rFonts w:ascii="Comic Sans MS" w:hAnsi="Comic Sans MS" w:cs="Arial"/>
          <w:sz w:val="24"/>
          <w:szCs w:val="24"/>
        </w:rPr>
        <w:t xml:space="preserve">- qui agressent de </w:t>
      </w:r>
      <w:r w:rsidRPr="005612BD">
        <w:rPr>
          <w:rFonts w:ascii="Comic Sans MS" w:hAnsi="Comic Sans MS" w:cs="Arial"/>
          <w:b/>
          <w:bCs/>
          <w:sz w:val="24"/>
          <w:szCs w:val="24"/>
        </w:rPr>
        <w:t>façon directe</w:t>
      </w:r>
      <w:r w:rsidRPr="005612BD">
        <w:rPr>
          <w:rFonts w:ascii="Comic Sans MS" w:hAnsi="Comic Sans MS" w:cs="Arial"/>
          <w:sz w:val="24"/>
          <w:szCs w:val="24"/>
        </w:rPr>
        <w:t xml:space="preserve"> et </w:t>
      </w:r>
      <w:r w:rsidRPr="005612BD">
        <w:rPr>
          <w:rFonts w:ascii="Comic Sans MS" w:hAnsi="Comic Sans MS" w:cs="Arial"/>
          <w:b/>
          <w:bCs/>
          <w:sz w:val="24"/>
          <w:szCs w:val="24"/>
        </w:rPr>
        <w:t>spécifique</w:t>
      </w:r>
      <w:r>
        <w:rPr>
          <w:rFonts w:ascii="Comic Sans MS" w:hAnsi="Comic Sans MS" w:cs="Arial"/>
          <w:sz w:val="24"/>
          <w:szCs w:val="24"/>
        </w:rPr>
        <w:t xml:space="preserve"> l</w:t>
      </w:r>
      <w:r w:rsidRPr="005612BD">
        <w:rPr>
          <w:rFonts w:ascii="Comic Sans MS" w:hAnsi="Comic Sans MS" w:cs="Arial"/>
          <w:sz w:val="24"/>
          <w:szCs w:val="24"/>
        </w:rPr>
        <w:t>'organisme,</w:t>
      </w:r>
    </w:p>
    <w:p w:rsidR="00DA6764" w:rsidRDefault="00DA6764" w:rsidP="00DA6764">
      <w:pPr>
        <w:autoSpaceDE w:val="0"/>
        <w:autoSpaceDN w:val="0"/>
        <w:adjustRightInd w:val="0"/>
        <w:spacing w:after="0"/>
        <w:ind w:firstLine="708"/>
        <w:jc w:val="both"/>
        <w:rPr>
          <w:rFonts w:ascii="Comic Sans MS" w:hAnsi="Comic Sans MS" w:cs="Arial"/>
          <w:sz w:val="24"/>
          <w:szCs w:val="24"/>
        </w:rPr>
      </w:pPr>
      <w:r w:rsidRPr="005612BD">
        <w:rPr>
          <w:rFonts w:ascii="Comic Sans MS" w:hAnsi="Comic Sans MS" w:cs="Arial"/>
          <w:sz w:val="24"/>
          <w:szCs w:val="24"/>
        </w:rPr>
        <w:t xml:space="preserve">- qui </w:t>
      </w:r>
      <w:r w:rsidRPr="005612BD">
        <w:rPr>
          <w:rFonts w:ascii="Comic Sans MS" w:hAnsi="Comic Sans MS" w:cs="Arial"/>
          <w:b/>
          <w:bCs/>
          <w:sz w:val="24"/>
          <w:szCs w:val="24"/>
        </w:rPr>
        <w:t>agissent sur l'organisme selon un mécanisme aspécifique</w:t>
      </w:r>
      <w:r w:rsidRPr="005612BD">
        <w:rPr>
          <w:rFonts w:ascii="Comic Sans MS" w:hAnsi="Comic Sans MS" w:cs="Arial"/>
          <w:sz w:val="24"/>
          <w:szCs w:val="24"/>
        </w:rPr>
        <w:t xml:space="preserve"> et suscitent chez lui les réactions qu'il présente face à</w:t>
      </w:r>
      <w:r>
        <w:rPr>
          <w:rFonts w:ascii="Comic Sans MS" w:hAnsi="Comic Sans MS" w:cs="Arial"/>
          <w:sz w:val="24"/>
          <w:szCs w:val="24"/>
        </w:rPr>
        <w:t xml:space="preserve"> </w:t>
      </w:r>
      <w:r w:rsidRPr="005612BD">
        <w:rPr>
          <w:rFonts w:ascii="Comic Sans MS" w:hAnsi="Comic Sans MS" w:cs="Arial"/>
          <w:sz w:val="24"/>
          <w:szCs w:val="24"/>
        </w:rPr>
        <w:t xml:space="preserve">n'importe quel type </w:t>
      </w:r>
      <w:r>
        <w:rPr>
          <w:rFonts w:ascii="Comic Sans MS" w:hAnsi="Comic Sans MS" w:cs="Arial"/>
          <w:sz w:val="24"/>
          <w:szCs w:val="24"/>
        </w:rPr>
        <w:t>d'agression.</w:t>
      </w:r>
      <w:r w:rsidRPr="005612BD">
        <w:rPr>
          <w:rFonts w:ascii="Comic Sans MS" w:hAnsi="Comic Sans MS" w:cs="Arial"/>
          <w:sz w:val="24"/>
          <w:szCs w:val="24"/>
        </w:rPr>
        <w:t xml:space="preserve"> La</w:t>
      </w:r>
      <w:r>
        <w:rPr>
          <w:rFonts w:ascii="Comic Sans MS" w:hAnsi="Comic Sans MS" w:cs="Arial"/>
          <w:sz w:val="24"/>
          <w:szCs w:val="24"/>
        </w:rPr>
        <w:t xml:space="preserve"> </w:t>
      </w:r>
      <w:r w:rsidRPr="005612BD">
        <w:rPr>
          <w:rFonts w:ascii="Comic Sans MS" w:hAnsi="Comic Sans MS" w:cs="Arial"/>
          <w:sz w:val="24"/>
          <w:szCs w:val="24"/>
        </w:rPr>
        <w:t xml:space="preserve">substance toxique peut induire, dans un </w:t>
      </w:r>
      <w:r w:rsidRPr="002F53E1">
        <w:rPr>
          <w:rFonts w:ascii="Comic Sans MS" w:hAnsi="Comic Sans MS" w:cs="Arial"/>
          <w:sz w:val="24"/>
          <w:szCs w:val="24"/>
          <w:u w:val="single"/>
        </w:rPr>
        <w:t>premier temps</w:t>
      </w:r>
      <w:r w:rsidRPr="005612BD">
        <w:rPr>
          <w:rFonts w:ascii="Comic Sans MS" w:hAnsi="Comic Sans MS" w:cs="Arial"/>
          <w:sz w:val="24"/>
          <w:szCs w:val="24"/>
        </w:rPr>
        <w:t xml:space="preserve">, des </w:t>
      </w:r>
      <w:r w:rsidRPr="002F53E1">
        <w:rPr>
          <w:rFonts w:ascii="Comic Sans MS" w:hAnsi="Comic Sans MS" w:cs="Arial"/>
          <w:sz w:val="24"/>
          <w:szCs w:val="24"/>
          <w:u w:val="single"/>
        </w:rPr>
        <w:t>troubles spécifiques</w:t>
      </w:r>
      <w:r w:rsidRPr="005612BD">
        <w:rPr>
          <w:rFonts w:ascii="Comic Sans MS" w:hAnsi="Comic Sans MS" w:cs="Arial"/>
          <w:sz w:val="24"/>
          <w:szCs w:val="24"/>
        </w:rPr>
        <w:t xml:space="preserve"> </w:t>
      </w:r>
      <w:r w:rsidRPr="002F53E1">
        <w:rPr>
          <w:rFonts w:ascii="Comic Sans MS" w:hAnsi="Comic Sans MS" w:cs="Arial"/>
          <w:sz w:val="24"/>
          <w:szCs w:val="24"/>
          <w:u w:val="single"/>
        </w:rPr>
        <w:t>avant d'entraîner des réactions aspécifiques</w:t>
      </w:r>
      <w:r w:rsidRPr="005612BD">
        <w:rPr>
          <w:rFonts w:ascii="Comic Sans MS" w:hAnsi="Comic Sans MS" w:cs="Arial"/>
          <w:sz w:val="24"/>
          <w:szCs w:val="24"/>
        </w:rPr>
        <w:t>. D'autres poisons</w:t>
      </w:r>
      <w:r>
        <w:rPr>
          <w:rFonts w:ascii="Comic Sans MS" w:hAnsi="Comic Sans MS" w:cs="Arial"/>
          <w:sz w:val="24"/>
          <w:szCs w:val="24"/>
        </w:rPr>
        <w:t xml:space="preserve"> </w:t>
      </w:r>
      <w:r w:rsidRPr="005612BD">
        <w:rPr>
          <w:rFonts w:ascii="Comic Sans MS" w:hAnsi="Comic Sans MS" w:cs="Arial"/>
          <w:sz w:val="24"/>
          <w:szCs w:val="24"/>
        </w:rPr>
        <w:t xml:space="preserve">provoquent des réactions différentes selon </w:t>
      </w:r>
      <w:r w:rsidR="00A21634">
        <w:rPr>
          <w:rFonts w:ascii="Comic Sans MS" w:hAnsi="Comic Sans MS" w:cs="Arial"/>
          <w:sz w:val="24"/>
          <w:szCs w:val="24"/>
        </w:rPr>
        <w:t>le</w:t>
      </w:r>
      <w:r w:rsidR="00F65603">
        <w:rPr>
          <w:rFonts w:ascii="Comic Sans MS" w:hAnsi="Comic Sans MS" w:cs="Arial"/>
          <w:sz w:val="24"/>
          <w:szCs w:val="24"/>
        </w:rPr>
        <w:t xml:space="preserve"> </w:t>
      </w:r>
      <w:r w:rsidRPr="005612BD">
        <w:rPr>
          <w:rFonts w:ascii="Comic Sans MS" w:hAnsi="Comic Sans MS" w:cs="Arial"/>
          <w:sz w:val="24"/>
          <w:szCs w:val="24"/>
        </w:rPr>
        <w:t xml:space="preserve"> type d'intoxication (spécifique</w:t>
      </w:r>
      <w:r>
        <w:rPr>
          <w:rFonts w:ascii="Comic Sans MS" w:hAnsi="Comic Sans MS" w:cs="Arial"/>
          <w:sz w:val="24"/>
          <w:szCs w:val="24"/>
        </w:rPr>
        <w:t xml:space="preserve"> lors </w:t>
      </w:r>
      <w:r w:rsidRPr="005612BD">
        <w:rPr>
          <w:rFonts w:ascii="Comic Sans MS" w:hAnsi="Comic Sans MS" w:cs="Arial"/>
          <w:sz w:val="24"/>
          <w:szCs w:val="24"/>
        </w:rPr>
        <w:t xml:space="preserve">d'une intoxication chronique, aspécifique dans le cas </w:t>
      </w:r>
      <w:r>
        <w:rPr>
          <w:rFonts w:ascii="Comic Sans MS" w:hAnsi="Comic Sans MS" w:cs="Arial"/>
          <w:sz w:val="24"/>
          <w:szCs w:val="24"/>
        </w:rPr>
        <w:t xml:space="preserve">contraire). </w:t>
      </w:r>
    </w:p>
    <w:p w:rsidR="00DA6764" w:rsidRPr="005612BD" w:rsidRDefault="00DA6764" w:rsidP="00DA6764">
      <w:pPr>
        <w:autoSpaceDE w:val="0"/>
        <w:autoSpaceDN w:val="0"/>
        <w:adjustRightInd w:val="0"/>
        <w:spacing w:after="0" w:line="240" w:lineRule="auto"/>
        <w:rPr>
          <w:rFonts w:ascii="Comic Sans MS" w:hAnsi="Comic Sans MS" w:cs="Arial"/>
          <w:sz w:val="24"/>
          <w:szCs w:val="24"/>
        </w:rPr>
      </w:pPr>
    </w:p>
    <w:p w:rsidR="00DA6764" w:rsidRDefault="00DA6764" w:rsidP="00DA6764">
      <w:pPr>
        <w:autoSpaceDE w:val="0"/>
        <w:autoSpaceDN w:val="0"/>
        <w:adjustRightInd w:val="0"/>
        <w:spacing w:after="0"/>
        <w:jc w:val="both"/>
        <w:rPr>
          <w:rFonts w:ascii="Comic Sans MS" w:hAnsi="Comic Sans MS" w:cs="Arial"/>
          <w:sz w:val="24"/>
          <w:szCs w:val="24"/>
        </w:rPr>
      </w:pPr>
      <w:r w:rsidRPr="002A19CC">
        <w:rPr>
          <w:rFonts w:ascii="Comic Sans MS" w:hAnsi="Comic Sans MS" w:cs="Arial"/>
          <w:color w:val="FF0000"/>
          <w:sz w:val="24"/>
          <w:szCs w:val="24"/>
          <w:u w:val="single"/>
        </w:rPr>
        <w:t>Agression spécifique</w:t>
      </w:r>
      <w:r>
        <w:rPr>
          <w:rFonts w:ascii="Comic Sans MS" w:hAnsi="Comic Sans MS" w:cs="Arial"/>
          <w:color w:val="FF0000"/>
          <w:sz w:val="24"/>
          <w:szCs w:val="24"/>
          <w:u w:val="single"/>
        </w:rPr>
        <w:t xml:space="preserve"> : </w:t>
      </w:r>
      <w:r w:rsidRPr="00D53BD5">
        <w:rPr>
          <w:rFonts w:ascii="Comic Sans MS" w:hAnsi="Comic Sans MS" w:cs="Arial"/>
          <w:sz w:val="24"/>
          <w:szCs w:val="24"/>
        </w:rPr>
        <w:t xml:space="preserve">Elle est à l'origine de lésions viscérales et </w:t>
      </w:r>
      <w:r>
        <w:rPr>
          <w:rFonts w:ascii="Comic Sans MS" w:hAnsi="Comic Sans MS" w:cs="Arial"/>
          <w:sz w:val="24"/>
          <w:szCs w:val="24"/>
        </w:rPr>
        <w:t xml:space="preserve">de troubles fonctionnels. </w:t>
      </w:r>
    </w:p>
    <w:p w:rsidR="00DA6764" w:rsidRPr="002A19CC" w:rsidRDefault="00DA6764" w:rsidP="00DA6764">
      <w:pPr>
        <w:autoSpaceDE w:val="0"/>
        <w:autoSpaceDN w:val="0"/>
        <w:adjustRightInd w:val="0"/>
        <w:spacing w:after="0"/>
        <w:ind w:firstLine="708"/>
        <w:jc w:val="both"/>
        <w:rPr>
          <w:rFonts w:ascii="Comic Sans MS" w:hAnsi="Comic Sans MS" w:cs="Arial"/>
          <w:color w:val="FF0000"/>
          <w:sz w:val="24"/>
          <w:szCs w:val="24"/>
          <w:u w:val="single"/>
        </w:rPr>
      </w:pPr>
      <w:r>
        <w:rPr>
          <w:rFonts w:ascii="Comic Sans MS" w:hAnsi="Comic Sans MS" w:cs="Arial"/>
          <w:sz w:val="24"/>
          <w:szCs w:val="24"/>
        </w:rPr>
        <w:t>*</w:t>
      </w:r>
      <w:r w:rsidRPr="008968F7">
        <w:rPr>
          <w:rFonts w:ascii="Comic Sans MS" w:hAnsi="Comic Sans MS" w:cs="Arial"/>
          <w:b/>
          <w:bCs/>
          <w:sz w:val="24"/>
          <w:szCs w:val="24"/>
          <w:u w:val="single"/>
        </w:rPr>
        <w:t>Lésions viscérales</w:t>
      </w:r>
      <w:r>
        <w:rPr>
          <w:rFonts w:ascii="Comic Sans MS" w:hAnsi="Comic Sans MS" w:cs="Arial"/>
          <w:sz w:val="24"/>
          <w:szCs w:val="24"/>
          <w:u w:val="single"/>
        </w:rPr>
        <w:t> </w:t>
      </w:r>
      <w:r>
        <w:rPr>
          <w:rFonts w:ascii="Comic Sans MS" w:hAnsi="Comic Sans MS" w:cs="Arial"/>
          <w:sz w:val="24"/>
          <w:szCs w:val="24"/>
        </w:rPr>
        <w:t>:</w:t>
      </w:r>
      <w:r w:rsidRPr="00D53BD5">
        <w:rPr>
          <w:rFonts w:ascii="Comic Sans MS" w:hAnsi="Comic Sans MS" w:cs="Arial"/>
          <w:sz w:val="24"/>
          <w:szCs w:val="24"/>
        </w:rPr>
        <w:t xml:space="preserve"> dépendent des propriétés du poison, de </w:t>
      </w:r>
      <w:r>
        <w:rPr>
          <w:rFonts w:ascii="Comic Sans MS" w:hAnsi="Comic Sans MS" w:cs="Arial"/>
          <w:sz w:val="24"/>
          <w:szCs w:val="24"/>
        </w:rPr>
        <w:t>l</w:t>
      </w:r>
      <w:r w:rsidRPr="00D53BD5">
        <w:rPr>
          <w:rFonts w:ascii="Comic Sans MS" w:hAnsi="Comic Sans MS" w:cs="Arial"/>
          <w:sz w:val="24"/>
          <w:szCs w:val="24"/>
        </w:rPr>
        <w:t>'importance</w:t>
      </w:r>
      <w:r>
        <w:rPr>
          <w:rFonts w:ascii="Comic Sans MS" w:hAnsi="Comic Sans MS" w:cs="Arial"/>
          <w:sz w:val="24"/>
          <w:szCs w:val="24"/>
        </w:rPr>
        <w:t xml:space="preserve"> </w:t>
      </w:r>
      <w:r w:rsidRPr="00D53BD5">
        <w:rPr>
          <w:rFonts w:ascii="Comic Sans MS" w:hAnsi="Comic Sans MS" w:cs="Arial"/>
          <w:sz w:val="24"/>
          <w:szCs w:val="24"/>
        </w:rPr>
        <w:t xml:space="preserve">de la dose absorbée par </w:t>
      </w:r>
      <w:r>
        <w:rPr>
          <w:rFonts w:ascii="Comic Sans MS" w:hAnsi="Comic Sans MS" w:cs="Arial"/>
          <w:sz w:val="24"/>
          <w:szCs w:val="24"/>
        </w:rPr>
        <w:t>l</w:t>
      </w:r>
      <w:r w:rsidRPr="00D53BD5">
        <w:rPr>
          <w:rFonts w:ascii="Comic Sans MS" w:hAnsi="Comic Sans MS" w:cs="Arial"/>
          <w:sz w:val="24"/>
          <w:szCs w:val="24"/>
        </w:rPr>
        <w:t>'organisme ainsi que du mode de pénétration</w:t>
      </w:r>
      <w:r>
        <w:rPr>
          <w:rFonts w:ascii="Comic Sans MS" w:hAnsi="Comic Sans MS" w:cs="Arial"/>
          <w:sz w:val="24"/>
          <w:szCs w:val="24"/>
        </w:rPr>
        <w:t xml:space="preserve"> </w:t>
      </w:r>
      <w:r w:rsidRPr="00D53BD5">
        <w:rPr>
          <w:rFonts w:ascii="Comic Sans MS" w:hAnsi="Comic Sans MS" w:cs="Arial"/>
          <w:sz w:val="24"/>
          <w:szCs w:val="24"/>
        </w:rPr>
        <w:t xml:space="preserve">et d'élimination du toxique. </w:t>
      </w:r>
      <w:r>
        <w:rPr>
          <w:rFonts w:ascii="Comic Sans MS" w:hAnsi="Comic Sans MS" w:cs="Arial"/>
          <w:color w:val="FF0000"/>
          <w:sz w:val="24"/>
          <w:szCs w:val="24"/>
          <w:u w:val="single"/>
        </w:rPr>
        <w:t xml:space="preserve"> </w:t>
      </w:r>
      <w:r>
        <w:rPr>
          <w:rFonts w:ascii="Comic Sans MS" w:hAnsi="Comic Sans MS" w:cs="Arial"/>
          <w:sz w:val="24"/>
          <w:szCs w:val="24"/>
        </w:rPr>
        <w:t>E</w:t>
      </w:r>
      <w:r w:rsidRPr="00D53BD5">
        <w:rPr>
          <w:rFonts w:ascii="Comic Sans MS" w:hAnsi="Comic Sans MS" w:cs="Arial"/>
          <w:sz w:val="24"/>
          <w:szCs w:val="24"/>
        </w:rPr>
        <w:t>xemple</w:t>
      </w:r>
      <w:r>
        <w:rPr>
          <w:rFonts w:ascii="Comic Sans MS" w:hAnsi="Comic Sans MS" w:cs="Arial"/>
          <w:sz w:val="24"/>
          <w:szCs w:val="24"/>
        </w:rPr>
        <w:t> :</w:t>
      </w:r>
      <w:r w:rsidRPr="00D53BD5">
        <w:rPr>
          <w:rFonts w:ascii="Comic Sans MS" w:hAnsi="Comic Sans MS" w:cs="Arial"/>
          <w:sz w:val="24"/>
          <w:szCs w:val="24"/>
        </w:rPr>
        <w:t xml:space="preserve"> néphrite</w:t>
      </w:r>
      <w:r>
        <w:rPr>
          <w:rFonts w:ascii="Comic Sans MS" w:hAnsi="Comic Sans MS" w:cs="Arial"/>
          <w:sz w:val="24"/>
          <w:szCs w:val="24"/>
        </w:rPr>
        <w:t xml:space="preserve"> épithéliale,</w:t>
      </w:r>
      <w:r w:rsidRPr="00D53BD5">
        <w:rPr>
          <w:rFonts w:ascii="Comic Sans MS" w:hAnsi="Comic Sans MS" w:cs="Arial"/>
          <w:sz w:val="24"/>
          <w:szCs w:val="24"/>
        </w:rPr>
        <w:t xml:space="preserve"> </w:t>
      </w:r>
      <w:r>
        <w:rPr>
          <w:rFonts w:ascii="Comic Sans MS" w:hAnsi="Comic Sans MS" w:cs="Arial"/>
          <w:sz w:val="24"/>
          <w:szCs w:val="24"/>
        </w:rPr>
        <w:t>signe d’</w:t>
      </w:r>
      <w:r w:rsidRPr="00D53BD5">
        <w:rPr>
          <w:rFonts w:ascii="Comic Sans MS" w:hAnsi="Comic Sans MS" w:cs="Arial"/>
          <w:sz w:val="24"/>
          <w:szCs w:val="24"/>
        </w:rPr>
        <w:t>intoxication mercurielle aiguë et de l'hémolyse</w:t>
      </w:r>
      <w:r>
        <w:rPr>
          <w:rFonts w:ascii="Comic Sans MS" w:hAnsi="Comic Sans MS" w:cs="Arial"/>
          <w:sz w:val="24"/>
          <w:szCs w:val="24"/>
        </w:rPr>
        <w:t xml:space="preserve"> </w:t>
      </w:r>
      <w:r w:rsidRPr="00D53BD5">
        <w:rPr>
          <w:rFonts w:ascii="Comic Sans MS" w:hAnsi="Comic Sans MS" w:cs="Arial"/>
          <w:sz w:val="24"/>
          <w:szCs w:val="24"/>
        </w:rPr>
        <w:t xml:space="preserve">massive qui caractérise </w:t>
      </w:r>
      <w:r>
        <w:rPr>
          <w:rFonts w:ascii="Comic Sans MS" w:hAnsi="Comic Sans MS" w:cs="Arial"/>
          <w:sz w:val="24"/>
          <w:szCs w:val="24"/>
        </w:rPr>
        <w:t>l</w:t>
      </w:r>
      <w:r w:rsidRPr="00D53BD5">
        <w:rPr>
          <w:rFonts w:ascii="Comic Sans MS" w:hAnsi="Comic Sans MS" w:cs="Arial"/>
          <w:sz w:val="24"/>
          <w:szCs w:val="24"/>
        </w:rPr>
        <w:t xml:space="preserve">'intoxication par </w:t>
      </w:r>
      <w:r>
        <w:rPr>
          <w:rFonts w:ascii="Comic Sans MS" w:hAnsi="Comic Sans MS" w:cs="Arial"/>
          <w:sz w:val="24"/>
          <w:szCs w:val="24"/>
        </w:rPr>
        <w:t>l’</w:t>
      </w:r>
      <w:r w:rsidRPr="00D53BD5">
        <w:rPr>
          <w:rFonts w:ascii="Comic Sans MS" w:hAnsi="Comic Sans MS" w:cs="Arial"/>
          <w:sz w:val="24"/>
          <w:szCs w:val="24"/>
        </w:rPr>
        <w:t>hydrogène arsénié.</w:t>
      </w:r>
    </w:p>
    <w:p w:rsidR="00DA6764" w:rsidRPr="00D53BD5" w:rsidRDefault="00FB0C32" w:rsidP="00DA6764">
      <w:pPr>
        <w:autoSpaceDE w:val="0"/>
        <w:autoSpaceDN w:val="0"/>
        <w:adjustRightInd w:val="0"/>
        <w:spacing w:after="0"/>
        <w:jc w:val="both"/>
        <w:rPr>
          <w:rFonts w:ascii="Comic Sans MS" w:hAnsi="Comic Sans MS" w:cs="Arial"/>
          <w:sz w:val="24"/>
          <w:szCs w:val="24"/>
        </w:rPr>
      </w:pPr>
      <w:r>
        <w:rPr>
          <w:rFonts w:ascii="Comic Sans MS" w:hAnsi="Comic Sans MS" w:cs="Arial"/>
          <w:sz w:val="24"/>
          <w:szCs w:val="24"/>
        </w:rPr>
        <w:t xml:space="preserve"> </w:t>
      </w:r>
    </w:p>
    <w:p w:rsidR="008968F7" w:rsidRDefault="00DA6764" w:rsidP="00DA6764">
      <w:pPr>
        <w:autoSpaceDE w:val="0"/>
        <w:autoSpaceDN w:val="0"/>
        <w:adjustRightInd w:val="0"/>
        <w:spacing w:after="0"/>
        <w:ind w:firstLine="708"/>
        <w:jc w:val="both"/>
        <w:rPr>
          <w:rFonts w:ascii="Comic Sans MS" w:hAnsi="Comic Sans MS" w:cs="Arial"/>
          <w:sz w:val="24"/>
          <w:szCs w:val="24"/>
        </w:rPr>
      </w:pPr>
      <w:r w:rsidRPr="002A19CC">
        <w:rPr>
          <w:rFonts w:ascii="Comic Sans MS" w:hAnsi="Comic Sans MS" w:cs="Arial"/>
          <w:sz w:val="24"/>
          <w:szCs w:val="24"/>
        </w:rPr>
        <w:t>*</w:t>
      </w:r>
      <w:r w:rsidR="008968F7">
        <w:rPr>
          <w:rFonts w:ascii="Comic Sans MS" w:hAnsi="Comic Sans MS" w:cs="Arial"/>
          <w:b/>
          <w:bCs/>
          <w:sz w:val="24"/>
          <w:szCs w:val="24"/>
          <w:u w:val="single"/>
        </w:rPr>
        <w:t>T</w:t>
      </w:r>
      <w:r w:rsidRPr="008968F7">
        <w:rPr>
          <w:rFonts w:ascii="Comic Sans MS" w:hAnsi="Comic Sans MS" w:cs="Arial"/>
          <w:b/>
          <w:bCs/>
          <w:sz w:val="24"/>
          <w:szCs w:val="24"/>
          <w:u w:val="single"/>
        </w:rPr>
        <w:t>roubles fonctionnels</w:t>
      </w:r>
      <w:r w:rsidRPr="002A19CC">
        <w:rPr>
          <w:rFonts w:ascii="Comic Sans MS" w:hAnsi="Comic Sans MS" w:cs="Arial"/>
          <w:sz w:val="24"/>
          <w:szCs w:val="24"/>
        </w:rPr>
        <w:t xml:space="preserve"> : dépendent du mode d'action du toxique. Celui-ci peut être à </w:t>
      </w:r>
      <w:r>
        <w:rPr>
          <w:rFonts w:ascii="Comic Sans MS" w:hAnsi="Comic Sans MS" w:cs="Arial"/>
          <w:sz w:val="24"/>
          <w:szCs w:val="24"/>
        </w:rPr>
        <w:t>l</w:t>
      </w:r>
      <w:r w:rsidRPr="002A19CC">
        <w:rPr>
          <w:rFonts w:ascii="Comic Sans MS" w:hAnsi="Comic Sans MS" w:cs="Arial"/>
          <w:sz w:val="24"/>
          <w:szCs w:val="24"/>
        </w:rPr>
        <w:t xml:space="preserve">'origine d'une action au niveau : </w:t>
      </w:r>
    </w:p>
    <w:p w:rsidR="002F299F" w:rsidRPr="002F299F" w:rsidRDefault="00DA6764" w:rsidP="008968F7">
      <w:pPr>
        <w:pStyle w:val="Paragraphedeliste"/>
        <w:numPr>
          <w:ilvl w:val="0"/>
          <w:numId w:val="24"/>
        </w:numPr>
        <w:autoSpaceDE w:val="0"/>
        <w:autoSpaceDN w:val="0"/>
        <w:adjustRightInd w:val="0"/>
        <w:spacing w:after="0"/>
        <w:jc w:val="both"/>
        <w:rPr>
          <w:rFonts w:ascii="Comic Sans MS" w:hAnsi="Comic Sans MS" w:cstheme="majorBidi"/>
          <w:sz w:val="24"/>
          <w:szCs w:val="24"/>
        </w:rPr>
      </w:pPr>
      <w:r w:rsidRPr="008968F7">
        <w:rPr>
          <w:rFonts w:ascii="Comic Sans MS" w:hAnsi="Comic Sans MS" w:cs="Arial"/>
          <w:b/>
          <w:bCs/>
          <w:sz w:val="24"/>
          <w:szCs w:val="24"/>
        </w:rPr>
        <w:t>physiologique </w:t>
      </w:r>
      <w:r w:rsidRPr="008968F7">
        <w:rPr>
          <w:rFonts w:ascii="Comic Sans MS" w:hAnsi="Comic Sans MS" w:cs="Arial"/>
          <w:sz w:val="24"/>
          <w:szCs w:val="24"/>
        </w:rPr>
        <w:t xml:space="preserve">: C'est le cas des insecticides </w:t>
      </w:r>
      <w:r w:rsidRPr="002F299F">
        <w:rPr>
          <w:rFonts w:ascii="Comic Sans MS" w:hAnsi="Comic Sans MS" w:cs="Arial"/>
          <w:b/>
          <w:bCs/>
          <w:sz w:val="24"/>
          <w:szCs w:val="24"/>
        </w:rPr>
        <w:t>organo- phosphorés</w:t>
      </w:r>
      <w:r w:rsidRPr="008968F7">
        <w:rPr>
          <w:rFonts w:ascii="Comic Sans MS" w:hAnsi="Comic Sans MS" w:cs="Arial"/>
          <w:sz w:val="24"/>
          <w:szCs w:val="24"/>
        </w:rPr>
        <w:t xml:space="preserve"> inhibiteurs des cholinestérases (comme le Parathion) </w:t>
      </w:r>
      <w:r w:rsidRPr="008968F7">
        <w:rPr>
          <w:rFonts w:ascii="Comic Sans MS" w:hAnsi="Comic Sans MS" w:cs="Arial"/>
          <w:b/>
          <w:bCs/>
          <w:sz w:val="24"/>
          <w:szCs w:val="24"/>
        </w:rPr>
        <w:t xml:space="preserve">; </w:t>
      </w:r>
    </w:p>
    <w:p w:rsidR="00DA6764" w:rsidRPr="008968F7" w:rsidRDefault="00DA6764" w:rsidP="008968F7">
      <w:pPr>
        <w:pStyle w:val="Paragraphedeliste"/>
        <w:numPr>
          <w:ilvl w:val="0"/>
          <w:numId w:val="24"/>
        </w:numPr>
        <w:autoSpaceDE w:val="0"/>
        <w:autoSpaceDN w:val="0"/>
        <w:adjustRightInd w:val="0"/>
        <w:spacing w:after="0"/>
        <w:jc w:val="both"/>
        <w:rPr>
          <w:rFonts w:ascii="Comic Sans MS" w:hAnsi="Comic Sans MS" w:cstheme="majorBidi"/>
          <w:sz w:val="24"/>
          <w:szCs w:val="24"/>
        </w:rPr>
      </w:pPr>
      <w:r w:rsidRPr="008968F7">
        <w:rPr>
          <w:rFonts w:ascii="Comic Sans MS" w:hAnsi="Comic Sans MS" w:cs="Arial"/>
          <w:b/>
          <w:bCs/>
          <w:sz w:val="24"/>
          <w:szCs w:val="24"/>
        </w:rPr>
        <w:t>physico-chimiques </w:t>
      </w:r>
      <w:r w:rsidRPr="008968F7">
        <w:rPr>
          <w:rFonts w:ascii="Comic Sans MS" w:hAnsi="Comic Sans MS" w:cs="Arial"/>
          <w:sz w:val="24"/>
          <w:szCs w:val="24"/>
        </w:rPr>
        <w:t xml:space="preserve">: comme les </w:t>
      </w:r>
      <w:r w:rsidRPr="002F299F">
        <w:rPr>
          <w:rFonts w:ascii="Comic Sans MS" w:hAnsi="Comic Sans MS" w:cs="Arial"/>
          <w:b/>
          <w:bCs/>
          <w:sz w:val="24"/>
          <w:szCs w:val="24"/>
          <w:u w:val="single"/>
        </w:rPr>
        <w:t>substances méthémoglobinisantes</w:t>
      </w:r>
      <w:r w:rsidRPr="008968F7">
        <w:rPr>
          <w:rFonts w:ascii="Comic Sans MS" w:hAnsi="Comic Sans MS" w:cs="Arial"/>
          <w:sz w:val="24"/>
          <w:szCs w:val="24"/>
        </w:rPr>
        <w:t xml:space="preserve"> ainsi que </w:t>
      </w:r>
      <w:r w:rsidRPr="002F299F">
        <w:rPr>
          <w:rFonts w:ascii="Comic Sans MS" w:hAnsi="Comic Sans MS" w:cs="Arial"/>
          <w:b/>
          <w:bCs/>
          <w:sz w:val="24"/>
          <w:szCs w:val="24"/>
          <w:u w:val="single"/>
        </w:rPr>
        <w:t>l'oxyde de carbone</w:t>
      </w:r>
      <w:r w:rsidRPr="008968F7">
        <w:rPr>
          <w:rFonts w:ascii="Comic Sans MS" w:hAnsi="Comic Sans MS" w:cs="Arial"/>
          <w:sz w:val="24"/>
          <w:szCs w:val="24"/>
        </w:rPr>
        <w:t xml:space="preserve">. </w:t>
      </w:r>
      <w:r w:rsidRPr="008968F7">
        <w:rPr>
          <w:rFonts w:ascii="Comic Sans MS" w:hAnsi="Comic Sans MS" w:cstheme="majorBidi"/>
          <w:sz w:val="24"/>
          <w:szCs w:val="24"/>
        </w:rPr>
        <w:t xml:space="preserve">L'intoxication se traduit par l'impossibilité pour l'hémoglobine du sang de continuer à assurer sa fonction normale de vecteur d'oxygène. Les signes fonctionnels d'intoxication apparaissent lorsque 30 à 40 % de l'hémoglobine ont été oxydés. Un autre exemple est fourni par </w:t>
      </w:r>
      <w:r w:rsidRPr="008968F7">
        <w:rPr>
          <w:rFonts w:ascii="Comic Sans MS" w:hAnsi="Comic Sans MS" w:cstheme="majorBidi"/>
          <w:sz w:val="24"/>
          <w:szCs w:val="24"/>
          <w:u w:val="single"/>
        </w:rPr>
        <w:t>l'acide cyanhydrique</w:t>
      </w:r>
      <w:r w:rsidRPr="008968F7">
        <w:rPr>
          <w:rFonts w:ascii="Comic Sans MS" w:hAnsi="Comic Sans MS" w:cstheme="majorBidi"/>
          <w:sz w:val="24"/>
          <w:szCs w:val="24"/>
        </w:rPr>
        <w:t xml:space="preserve"> qui asphyxie toutes les cellules en bloquant l'action oxydante du fer cellulaire.</w:t>
      </w:r>
    </w:p>
    <w:p w:rsidR="00DA6764" w:rsidRDefault="00DA6764" w:rsidP="00DA6764">
      <w:pPr>
        <w:autoSpaceDE w:val="0"/>
        <w:autoSpaceDN w:val="0"/>
        <w:adjustRightInd w:val="0"/>
        <w:spacing w:after="0" w:line="240" w:lineRule="auto"/>
        <w:rPr>
          <w:rFonts w:ascii="Arial" w:hAnsi="Arial" w:cs="Arial"/>
          <w:sz w:val="20"/>
          <w:szCs w:val="20"/>
        </w:rPr>
      </w:pPr>
    </w:p>
    <w:p w:rsidR="008968F7" w:rsidRDefault="008968F7" w:rsidP="00DA6764">
      <w:pPr>
        <w:autoSpaceDE w:val="0"/>
        <w:autoSpaceDN w:val="0"/>
        <w:adjustRightInd w:val="0"/>
        <w:spacing w:after="0"/>
        <w:jc w:val="both"/>
        <w:rPr>
          <w:rFonts w:ascii="Comic Sans MS" w:hAnsi="Comic Sans MS" w:cs="Arial"/>
          <w:b/>
          <w:bCs/>
          <w:color w:val="FF0000"/>
          <w:sz w:val="24"/>
          <w:szCs w:val="24"/>
          <w:u w:val="single"/>
        </w:rPr>
      </w:pPr>
    </w:p>
    <w:p w:rsidR="00DA6764" w:rsidRPr="002A19CC" w:rsidRDefault="00DA6764" w:rsidP="00DA6764">
      <w:pPr>
        <w:autoSpaceDE w:val="0"/>
        <w:autoSpaceDN w:val="0"/>
        <w:adjustRightInd w:val="0"/>
        <w:spacing w:after="0"/>
        <w:jc w:val="both"/>
        <w:rPr>
          <w:rFonts w:ascii="Comic Sans MS" w:hAnsi="Comic Sans MS" w:cs="Arial"/>
          <w:b/>
          <w:bCs/>
          <w:color w:val="FF0000"/>
          <w:sz w:val="24"/>
          <w:szCs w:val="24"/>
          <w:u w:val="single"/>
        </w:rPr>
      </w:pPr>
      <w:r w:rsidRPr="002A19CC">
        <w:rPr>
          <w:rFonts w:ascii="Comic Sans MS" w:hAnsi="Comic Sans MS" w:cs="Arial"/>
          <w:b/>
          <w:bCs/>
          <w:color w:val="FF0000"/>
          <w:sz w:val="24"/>
          <w:szCs w:val="24"/>
          <w:u w:val="single"/>
        </w:rPr>
        <w:t>Agression non spécifique</w:t>
      </w:r>
    </w:p>
    <w:p w:rsidR="00DA6764" w:rsidRPr="002A19CC" w:rsidRDefault="00DA6764" w:rsidP="00DA6764">
      <w:pPr>
        <w:autoSpaceDE w:val="0"/>
        <w:autoSpaceDN w:val="0"/>
        <w:adjustRightInd w:val="0"/>
        <w:spacing w:after="0"/>
        <w:ind w:firstLine="708"/>
        <w:jc w:val="both"/>
        <w:rPr>
          <w:rFonts w:ascii="Comic Sans MS" w:hAnsi="Comic Sans MS" w:cs="Arial"/>
          <w:sz w:val="24"/>
          <w:szCs w:val="24"/>
        </w:rPr>
      </w:pPr>
      <w:r w:rsidRPr="002A19CC">
        <w:rPr>
          <w:rFonts w:ascii="Comic Sans MS" w:hAnsi="Comic Sans MS" w:cs="Arial"/>
          <w:sz w:val="24"/>
          <w:szCs w:val="24"/>
        </w:rPr>
        <w:t xml:space="preserve">On ne constate pas de </w:t>
      </w:r>
      <w:r>
        <w:rPr>
          <w:rFonts w:ascii="Comic Sans MS" w:hAnsi="Comic Sans MS" w:cs="Arial"/>
          <w:sz w:val="24"/>
          <w:szCs w:val="24"/>
        </w:rPr>
        <w:t>spécifi</w:t>
      </w:r>
      <w:r w:rsidRPr="002A19CC">
        <w:rPr>
          <w:rFonts w:ascii="Comic Sans MS" w:hAnsi="Comic Sans MS" w:cs="Arial"/>
          <w:sz w:val="24"/>
          <w:szCs w:val="24"/>
        </w:rPr>
        <w:t xml:space="preserve">cité - </w:t>
      </w:r>
      <w:r w:rsidRPr="002A19CC">
        <w:rPr>
          <w:rFonts w:ascii="Comic Sans MS" w:hAnsi="Comic Sans MS" w:cs="Arial"/>
          <w:sz w:val="24"/>
          <w:szCs w:val="24"/>
          <w:u w:val="single"/>
        </w:rPr>
        <w:t>clinique ou fonctionnelle</w:t>
      </w:r>
      <w:r w:rsidRPr="002A19CC">
        <w:rPr>
          <w:rFonts w:ascii="Comic Sans MS" w:hAnsi="Comic Sans MS" w:cs="Arial"/>
          <w:sz w:val="24"/>
          <w:szCs w:val="24"/>
        </w:rPr>
        <w:t xml:space="preserve"> - dans les </w:t>
      </w:r>
      <w:r>
        <w:rPr>
          <w:rFonts w:ascii="Comic Sans MS" w:hAnsi="Comic Sans MS" w:cs="Arial"/>
          <w:sz w:val="24"/>
          <w:szCs w:val="24"/>
        </w:rPr>
        <w:t>réponses de l'organisme</w:t>
      </w:r>
      <w:r w:rsidRPr="002A19CC">
        <w:rPr>
          <w:rFonts w:ascii="Comic Sans MS" w:hAnsi="Comic Sans MS" w:cs="Arial"/>
          <w:sz w:val="24"/>
          <w:szCs w:val="24"/>
        </w:rPr>
        <w:t xml:space="preserve">. De plus les lésions présentées sont identiques à celles que </w:t>
      </w:r>
      <w:r>
        <w:rPr>
          <w:rFonts w:ascii="Comic Sans MS" w:hAnsi="Comic Sans MS" w:cs="Arial"/>
          <w:sz w:val="24"/>
          <w:szCs w:val="24"/>
        </w:rPr>
        <w:t>l</w:t>
      </w:r>
      <w:r w:rsidRPr="002A19CC">
        <w:rPr>
          <w:rFonts w:ascii="Comic Sans MS" w:hAnsi="Comic Sans MS" w:cs="Arial"/>
          <w:sz w:val="24"/>
          <w:szCs w:val="24"/>
        </w:rPr>
        <w:t xml:space="preserve">'on observerait en </w:t>
      </w:r>
      <w:r>
        <w:rPr>
          <w:rFonts w:ascii="Comic Sans MS" w:hAnsi="Comic Sans MS" w:cs="Arial"/>
          <w:sz w:val="24"/>
          <w:szCs w:val="24"/>
        </w:rPr>
        <w:t>c</w:t>
      </w:r>
      <w:r w:rsidRPr="002A19CC">
        <w:rPr>
          <w:rFonts w:ascii="Comic Sans MS" w:hAnsi="Comic Sans MS" w:cs="Arial"/>
          <w:sz w:val="24"/>
          <w:szCs w:val="24"/>
        </w:rPr>
        <w:t>as de choc traumatique ou infectieux aigu: œdème interstitiel, ruptures capillaires, gonflement de l'endothélium vasculaire, lésions cellulaires d'origine métabolique.</w:t>
      </w:r>
    </w:p>
    <w:p w:rsidR="00DA6764" w:rsidRDefault="00DA6764" w:rsidP="00DA6764">
      <w:pPr>
        <w:autoSpaceDE w:val="0"/>
        <w:autoSpaceDN w:val="0"/>
        <w:adjustRightInd w:val="0"/>
        <w:spacing w:after="0"/>
        <w:ind w:firstLine="708"/>
        <w:jc w:val="both"/>
        <w:rPr>
          <w:rFonts w:ascii="Comic Sans MS" w:hAnsi="Comic Sans MS" w:cs="Arial"/>
          <w:sz w:val="24"/>
          <w:szCs w:val="24"/>
        </w:rPr>
      </w:pPr>
      <w:r>
        <w:rPr>
          <w:rFonts w:ascii="Comic Sans MS" w:hAnsi="Comic Sans MS" w:cs="Arial"/>
          <w:sz w:val="24"/>
          <w:szCs w:val="24"/>
        </w:rPr>
        <w:t xml:space="preserve">En  toxicologie, et après pénétration du toxique ce dernier passe par  deux phases : la </w:t>
      </w:r>
      <w:r w:rsidRPr="003F488A">
        <w:rPr>
          <w:rFonts w:ascii="Comic Sans MS" w:hAnsi="Comic Sans MS" w:cs="Arial"/>
          <w:b/>
          <w:bCs/>
          <w:sz w:val="24"/>
          <w:szCs w:val="24"/>
        </w:rPr>
        <w:t>toxico-cinétique</w:t>
      </w:r>
      <w:r>
        <w:rPr>
          <w:rFonts w:ascii="Comic Sans MS" w:hAnsi="Comic Sans MS" w:cs="Arial"/>
          <w:sz w:val="24"/>
          <w:szCs w:val="24"/>
        </w:rPr>
        <w:t xml:space="preserve"> qui correspond au devenir du toxique absorbé et la </w:t>
      </w:r>
      <w:r w:rsidRPr="003F488A">
        <w:rPr>
          <w:rFonts w:ascii="Comic Sans MS" w:hAnsi="Comic Sans MS" w:cs="Arial"/>
          <w:b/>
          <w:bCs/>
          <w:sz w:val="24"/>
          <w:szCs w:val="24"/>
        </w:rPr>
        <w:t xml:space="preserve">Toxico-dynamique </w:t>
      </w:r>
      <w:r>
        <w:rPr>
          <w:rFonts w:ascii="Comic Sans MS" w:hAnsi="Comic Sans MS" w:cs="Arial"/>
          <w:sz w:val="24"/>
          <w:szCs w:val="24"/>
        </w:rPr>
        <w:t>qui correspond à l’effet que peut avoir le xénobiotique sur l’organisme.</w:t>
      </w:r>
    </w:p>
    <w:p w:rsidR="00DA6764" w:rsidRDefault="00DA6764" w:rsidP="00DA6764">
      <w:pPr>
        <w:ind w:firstLine="708"/>
        <w:jc w:val="both"/>
        <w:rPr>
          <w:rFonts w:ascii="Comic Sans MS" w:hAnsi="Comic Sans MS"/>
          <w:sz w:val="28"/>
          <w:szCs w:val="28"/>
        </w:rPr>
      </w:pPr>
    </w:p>
    <w:p w:rsidR="00B70B52" w:rsidRDefault="00B70B52" w:rsidP="00B70B52">
      <w:pPr>
        <w:jc w:val="center"/>
        <w:rPr>
          <w:rFonts w:ascii="Comic Sans MS" w:hAnsi="Comic Sans MS"/>
          <w:sz w:val="28"/>
          <w:szCs w:val="28"/>
        </w:rPr>
      </w:pPr>
      <w:r w:rsidRPr="00B70B52">
        <w:rPr>
          <w:rFonts w:ascii="Comic Sans MS" w:hAnsi="Comic Sans MS"/>
          <w:noProof/>
          <w:sz w:val="28"/>
          <w:szCs w:val="28"/>
          <w:lang w:eastAsia="fr-FR"/>
        </w:rPr>
        <w:drawing>
          <wp:inline distT="0" distB="0" distL="0" distR="0">
            <wp:extent cx="4077462" cy="3168652"/>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79093" cy="3169920"/>
                    </a:xfrm>
                    <a:prstGeom prst="rect">
                      <a:avLst/>
                    </a:prstGeom>
                    <a:noFill/>
                    <a:ln w="9525">
                      <a:noFill/>
                      <a:miter lim="800000"/>
                      <a:headEnd/>
                      <a:tailEnd/>
                    </a:ln>
                  </pic:spPr>
                </pic:pic>
              </a:graphicData>
            </a:graphic>
          </wp:inline>
        </w:drawing>
      </w:r>
    </w:p>
    <w:p w:rsidR="00B70B52" w:rsidRDefault="00B70B52" w:rsidP="00B70B52">
      <w:pPr>
        <w:tabs>
          <w:tab w:val="left" w:pos="3763"/>
        </w:tabs>
        <w:jc w:val="center"/>
        <w:rPr>
          <w:rFonts w:ascii="Comic Sans MS" w:hAnsi="Comic Sans MS"/>
          <w:b/>
          <w:bCs/>
          <w:sz w:val="24"/>
          <w:szCs w:val="24"/>
          <w:u w:val="single"/>
        </w:rPr>
      </w:pPr>
      <w:r w:rsidRPr="00B70B52">
        <w:rPr>
          <w:rFonts w:ascii="Comic Sans MS" w:hAnsi="Comic Sans MS"/>
          <w:b/>
          <w:bCs/>
          <w:sz w:val="24"/>
          <w:szCs w:val="24"/>
          <w:u w:val="single"/>
        </w:rPr>
        <w:t>Figure 1 : Ensemble des réactions que subissent un xénobiotique</w:t>
      </w:r>
    </w:p>
    <w:p w:rsidR="003F488A" w:rsidRDefault="003F488A" w:rsidP="005612BD">
      <w:pPr>
        <w:autoSpaceDE w:val="0"/>
        <w:autoSpaceDN w:val="0"/>
        <w:adjustRightInd w:val="0"/>
        <w:spacing w:after="0"/>
        <w:jc w:val="both"/>
        <w:rPr>
          <w:rFonts w:ascii="Comic Sans MS" w:hAnsi="Comic Sans MS" w:cs="Arial"/>
          <w:sz w:val="24"/>
          <w:szCs w:val="24"/>
        </w:rPr>
      </w:pPr>
    </w:p>
    <w:p w:rsidR="003F488A" w:rsidRPr="000168B6" w:rsidRDefault="003F488A" w:rsidP="005612BD">
      <w:pPr>
        <w:autoSpaceDE w:val="0"/>
        <w:autoSpaceDN w:val="0"/>
        <w:adjustRightInd w:val="0"/>
        <w:spacing w:after="0"/>
        <w:jc w:val="both"/>
        <w:rPr>
          <w:rFonts w:ascii="Comic Sans MS" w:hAnsi="Comic Sans MS" w:cs="Arial"/>
          <w:b/>
          <w:bCs/>
          <w:sz w:val="24"/>
          <w:szCs w:val="24"/>
          <w:u w:val="single"/>
        </w:rPr>
      </w:pPr>
      <w:r w:rsidRPr="000168B6">
        <w:rPr>
          <w:rFonts w:ascii="Comic Sans MS" w:hAnsi="Comic Sans MS" w:cs="Arial"/>
          <w:b/>
          <w:bCs/>
          <w:sz w:val="24"/>
          <w:szCs w:val="24"/>
          <w:u w:val="single"/>
        </w:rPr>
        <w:t>Toxico-dynamique</w:t>
      </w:r>
    </w:p>
    <w:p w:rsidR="00DA6764" w:rsidRDefault="003F488A" w:rsidP="00DA6764">
      <w:pPr>
        <w:autoSpaceDE w:val="0"/>
        <w:autoSpaceDN w:val="0"/>
        <w:adjustRightInd w:val="0"/>
        <w:spacing w:after="0"/>
        <w:ind w:firstLine="708"/>
        <w:jc w:val="both"/>
        <w:rPr>
          <w:rFonts w:ascii="Comic Sans MS" w:hAnsi="Comic Sans MS" w:cs="Arial"/>
          <w:sz w:val="24"/>
          <w:szCs w:val="24"/>
        </w:rPr>
      </w:pPr>
      <w:r>
        <w:rPr>
          <w:rFonts w:ascii="Comic Sans MS" w:hAnsi="Comic Sans MS" w:cs="Arial"/>
          <w:sz w:val="24"/>
          <w:szCs w:val="24"/>
        </w:rPr>
        <w:t xml:space="preserve">Les </w:t>
      </w:r>
      <w:r w:rsidRPr="00DA6764">
        <w:rPr>
          <w:rFonts w:ascii="Comic Sans MS" w:hAnsi="Comic Sans MS" w:cs="Arial"/>
          <w:sz w:val="24"/>
          <w:szCs w:val="24"/>
          <w:u w:val="single"/>
        </w:rPr>
        <w:t>molécules toxiques</w:t>
      </w:r>
      <w:r>
        <w:rPr>
          <w:rFonts w:ascii="Comic Sans MS" w:hAnsi="Comic Sans MS" w:cs="Arial"/>
          <w:sz w:val="24"/>
          <w:szCs w:val="24"/>
        </w:rPr>
        <w:t xml:space="preserve"> (celles ayant traversé la barrière intestinale ou celles pouvant apparaitre au cours de la bio</w:t>
      </w:r>
      <w:r w:rsidR="000168B6">
        <w:rPr>
          <w:rFonts w:ascii="Comic Sans MS" w:hAnsi="Comic Sans MS" w:cs="Arial"/>
          <w:sz w:val="24"/>
          <w:szCs w:val="24"/>
        </w:rPr>
        <w:t>-</w:t>
      </w:r>
      <w:r>
        <w:rPr>
          <w:rFonts w:ascii="Comic Sans MS" w:hAnsi="Comic Sans MS" w:cs="Arial"/>
          <w:sz w:val="24"/>
          <w:szCs w:val="24"/>
        </w:rPr>
        <w:t xml:space="preserve">activation) ainsi que les </w:t>
      </w:r>
      <w:r w:rsidRPr="00DA6764">
        <w:rPr>
          <w:rFonts w:ascii="Comic Sans MS" w:hAnsi="Comic Sans MS" w:cs="Arial"/>
          <w:sz w:val="24"/>
          <w:szCs w:val="24"/>
          <w:u w:val="single"/>
        </w:rPr>
        <w:t>entités électrophiles</w:t>
      </w:r>
      <w:r>
        <w:rPr>
          <w:rFonts w:ascii="Comic Sans MS" w:hAnsi="Comic Sans MS" w:cs="Arial"/>
          <w:sz w:val="24"/>
          <w:szCs w:val="24"/>
        </w:rPr>
        <w:t xml:space="preserve"> ou </w:t>
      </w:r>
      <w:r w:rsidRPr="00DA6764">
        <w:rPr>
          <w:rFonts w:ascii="Comic Sans MS" w:hAnsi="Comic Sans MS" w:cs="Arial"/>
          <w:sz w:val="24"/>
          <w:szCs w:val="24"/>
          <w:u w:val="single"/>
        </w:rPr>
        <w:t>radicalaires</w:t>
      </w:r>
      <w:r>
        <w:rPr>
          <w:rFonts w:ascii="Comic Sans MS" w:hAnsi="Comic Sans MS" w:cs="Arial"/>
          <w:sz w:val="24"/>
          <w:szCs w:val="24"/>
        </w:rPr>
        <w:t xml:space="preserve"> formées au cours des réactions de détoxification et ayant échappé à l’action des systèmes protecteurs ou aux mécanismes d’excrétion forment l’ensemble des </w:t>
      </w:r>
      <w:r w:rsidRPr="00DA6764">
        <w:rPr>
          <w:rFonts w:ascii="Comic Sans MS" w:hAnsi="Comic Sans MS" w:cs="Arial"/>
          <w:b/>
          <w:bCs/>
          <w:sz w:val="24"/>
          <w:szCs w:val="24"/>
        </w:rPr>
        <w:t>entités toxico</w:t>
      </w:r>
      <w:r w:rsidR="000168B6" w:rsidRPr="00DA6764">
        <w:rPr>
          <w:rFonts w:ascii="Comic Sans MS" w:hAnsi="Comic Sans MS" w:cs="Arial"/>
          <w:b/>
          <w:bCs/>
          <w:sz w:val="24"/>
          <w:szCs w:val="24"/>
        </w:rPr>
        <w:t>-</w:t>
      </w:r>
      <w:r w:rsidRPr="00DA6764">
        <w:rPr>
          <w:rFonts w:ascii="Comic Sans MS" w:hAnsi="Comic Sans MS" w:cs="Arial"/>
          <w:b/>
          <w:bCs/>
          <w:sz w:val="24"/>
          <w:szCs w:val="24"/>
        </w:rPr>
        <w:t>disponibles</w:t>
      </w:r>
      <w:r>
        <w:rPr>
          <w:rFonts w:ascii="Comic Sans MS" w:hAnsi="Comic Sans MS" w:cs="Arial"/>
          <w:sz w:val="24"/>
          <w:szCs w:val="24"/>
        </w:rPr>
        <w:t xml:space="preserve"> qui vont agir sur les récepteurs endogènes.</w:t>
      </w:r>
      <w:r w:rsidR="00DA6764">
        <w:rPr>
          <w:rFonts w:ascii="Comic Sans MS" w:hAnsi="Comic Sans MS" w:cs="Arial"/>
          <w:sz w:val="24"/>
          <w:szCs w:val="24"/>
        </w:rPr>
        <w:t xml:space="preserve"> </w:t>
      </w:r>
    </w:p>
    <w:p w:rsidR="00DA6764" w:rsidRDefault="00DA6764" w:rsidP="00DA6764">
      <w:pPr>
        <w:autoSpaceDE w:val="0"/>
        <w:autoSpaceDN w:val="0"/>
        <w:adjustRightInd w:val="0"/>
        <w:spacing w:after="0"/>
        <w:ind w:firstLine="708"/>
        <w:jc w:val="both"/>
        <w:rPr>
          <w:rFonts w:ascii="Comic Sans MS" w:hAnsi="Comic Sans MS" w:cs="Arial"/>
          <w:sz w:val="24"/>
          <w:szCs w:val="24"/>
        </w:rPr>
      </w:pPr>
    </w:p>
    <w:p w:rsidR="00DA6764" w:rsidRDefault="00433CEE" w:rsidP="00DA6764">
      <w:pPr>
        <w:autoSpaceDE w:val="0"/>
        <w:autoSpaceDN w:val="0"/>
        <w:adjustRightInd w:val="0"/>
        <w:spacing w:after="0"/>
        <w:ind w:firstLine="708"/>
        <w:jc w:val="both"/>
        <w:rPr>
          <w:rFonts w:ascii="Comic Sans MS" w:hAnsi="Comic Sans MS" w:cs="Arial"/>
          <w:sz w:val="24"/>
          <w:szCs w:val="24"/>
        </w:rPr>
      </w:pPr>
      <w:r w:rsidRPr="00433CEE">
        <w:rPr>
          <w:rFonts w:ascii="Comic Sans MS" w:hAnsi="Comic Sans MS" w:cs="Arial"/>
          <w:b/>
          <w:bCs/>
          <w:sz w:val="24"/>
          <w:szCs w:val="24"/>
        </w:rPr>
        <w:lastRenderedPageBreak/>
        <w:t>Exemples</w:t>
      </w:r>
      <w:r>
        <w:rPr>
          <w:rFonts w:ascii="Comic Sans MS" w:hAnsi="Comic Sans MS" w:cs="Arial"/>
          <w:sz w:val="24"/>
          <w:szCs w:val="24"/>
        </w:rPr>
        <w:t> : les é</w:t>
      </w:r>
      <w:r w:rsidR="00DA6764">
        <w:rPr>
          <w:rFonts w:ascii="Comic Sans MS" w:hAnsi="Comic Sans MS" w:cs="Arial"/>
          <w:sz w:val="24"/>
          <w:szCs w:val="24"/>
        </w:rPr>
        <w:t>poxydes génèrent des carbocations formant ainsi des liaisons irréversibles avec des sites nucléophiles des acides nucléiques.</w:t>
      </w:r>
    </w:p>
    <w:p w:rsidR="00606971" w:rsidRDefault="00606971" w:rsidP="00DA6764">
      <w:pPr>
        <w:autoSpaceDE w:val="0"/>
        <w:autoSpaceDN w:val="0"/>
        <w:adjustRightInd w:val="0"/>
        <w:spacing w:after="0"/>
        <w:ind w:firstLine="708"/>
        <w:jc w:val="both"/>
        <w:rPr>
          <w:rFonts w:ascii="Comic Sans MS" w:hAnsi="Comic Sans MS" w:cs="Arial"/>
          <w:sz w:val="24"/>
          <w:szCs w:val="24"/>
        </w:rPr>
      </w:pPr>
    </w:p>
    <w:p w:rsidR="00DA6764" w:rsidRDefault="00DA6764" w:rsidP="00DA6764">
      <w:pPr>
        <w:autoSpaceDE w:val="0"/>
        <w:autoSpaceDN w:val="0"/>
        <w:adjustRightInd w:val="0"/>
        <w:spacing w:after="0"/>
        <w:ind w:firstLine="708"/>
        <w:jc w:val="both"/>
        <w:rPr>
          <w:rFonts w:ascii="Comic Sans MS" w:hAnsi="Comic Sans MS" w:cs="Arial"/>
          <w:sz w:val="24"/>
          <w:szCs w:val="24"/>
        </w:rPr>
      </w:pPr>
    </w:p>
    <w:p w:rsidR="000168B6" w:rsidRDefault="000168B6" w:rsidP="00DA6764">
      <w:pPr>
        <w:autoSpaceDE w:val="0"/>
        <w:autoSpaceDN w:val="0"/>
        <w:adjustRightInd w:val="0"/>
        <w:spacing w:after="0"/>
        <w:ind w:firstLine="708"/>
        <w:jc w:val="both"/>
        <w:rPr>
          <w:rFonts w:ascii="Comic Sans MS" w:hAnsi="Comic Sans MS" w:cs="Arial"/>
          <w:b/>
          <w:bCs/>
          <w:sz w:val="24"/>
          <w:szCs w:val="24"/>
        </w:rPr>
      </w:pPr>
      <w:r>
        <w:rPr>
          <w:rFonts w:ascii="Comic Sans MS" w:hAnsi="Comic Sans MS" w:cs="Arial"/>
          <w:sz w:val="24"/>
          <w:szCs w:val="24"/>
        </w:rPr>
        <w:t xml:space="preserve">La toxicité de ces entités est fonction de leur concentration au niveau de leurs récepteurs endogènes. Cette concentration locale définit la </w:t>
      </w:r>
      <w:r w:rsidRPr="000168B6">
        <w:rPr>
          <w:rFonts w:ascii="Comic Sans MS" w:hAnsi="Comic Sans MS" w:cs="Arial"/>
          <w:b/>
          <w:bCs/>
          <w:sz w:val="24"/>
          <w:szCs w:val="24"/>
        </w:rPr>
        <w:t>toxico</w:t>
      </w:r>
      <w:r>
        <w:rPr>
          <w:rFonts w:ascii="Comic Sans MS" w:hAnsi="Comic Sans MS" w:cs="Arial"/>
          <w:b/>
          <w:bCs/>
          <w:sz w:val="24"/>
          <w:szCs w:val="24"/>
        </w:rPr>
        <w:t>-</w:t>
      </w:r>
      <w:r w:rsidRPr="000168B6">
        <w:rPr>
          <w:rFonts w:ascii="Comic Sans MS" w:hAnsi="Comic Sans MS" w:cs="Arial"/>
          <w:b/>
          <w:bCs/>
          <w:sz w:val="24"/>
          <w:szCs w:val="24"/>
        </w:rPr>
        <w:t>disponibilité.</w:t>
      </w:r>
    </w:p>
    <w:p w:rsidR="00DA6764" w:rsidRDefault="00DA6764" w:rsidP="00DA6764">
      <w:pPr>
        <w:autoSpaceDE w:val="0"/>
        <w:autoSpaceDN w:val="0"/>
        <w:adjustRightInd w:val="0"/>
        <w:spacing w:after="0"/>
        <w:ind w:firstLine="708"/>
        <w:jc w:val="both"/>
        <w:rPr>
          <w:rFonts w:ascii="Comic Sans MS" w:hAnsi="Comic Sans MS" w:cs="Arial"/>
          <w:b/>
          <w:bCs/>
          <w:sz w:val="24"/>
          <w:szCs w:val="24"/>
        </w:rPr>
      </w:pPr>
    </w:p>
    <w:p w:rsidR="00DA6764" w:rsidRDefault="00DA6764" w:rsidP="00DA6764">
      <w:pPr>
        <w:autoSpaceDE w:val="0"/>
        <w:autoSpaceDN w:val="0"/>
        <w:adjustRightInd w:val="0"/>
        <w:spacing w:after="0"/>
        <w:ind w:firstLine="708"/>
        <w:jc w:val="both"/>
        <w:rPr>
          <w:rFonts w:ascii="Comic Sans MS" w:hAnsi="Comic Sans MS" w:cs="Arial"/>
          <w:sz w:val="24"/>
          <w:szCs w:val="24"/>
        </w:rPr>
      </w:pPr>
      <w:r>
        <w:rPr>
          <w:rFonts w:ascii="Comic Sans MS" w:hAnsi="Comic Sans MS" w:cs="Arial"/>
          <w:b/>
          <w:bCs/>
          <w:sz w:val="24"/>
          <w:szCs w:val="24"/>
        </w:rPr>
        <w:t>« La toxico-dynamique commence au moment où des interactions s’établissent entre ces entités et les récepteurs endogènes. »</w:t>
      </w:r>
    </w:p>
    <w:p w:rsidR="003F488A" w:rsidRDefault="003F488A" w:rsidP="005612BD">
      <w:pPr>
        <w:autoSpaceDE w:val="0"/>
        <w:autoSpaceDN w:val="0"/>
        <w:adjustRightInd w:val="0"/>
        <w:spacing w:after="0"/>
        <w:jc w:val="both"/>
        <w:rPr>
          <w:rFonts w:ascii="Comic Sans MS" w:hAnsi="Comic Sans MS" w:cs="Arial"/>
          <w:sz w:val="24"/>
          <w:szCs w:val="24"/>
        </w:rPr>
      </w:pPr>
    </w:p>
    <w:p w:rsidR="003F488A" w:rsidRPr="0000032E" w:rsidRDefault="003E1EAA" w:rsidP="005612BD">
      <w:pPr>
        <w:autoSpaceDE w:val="0"/>
        <w:autoSpaceDN w:val="0"/>
        <w:adjustRightInd w:val="0"/>
        <w:spacing w:after="0"/>
        <w:jc w:val="both"/>
        <w:rPr>
          <w:rFonts w:ascii="Comic Sans MS" w:hAnsi="Comic Sans MS" w:cs="Arial"/>
          <w:sz w:val="24"/>
          <w:szCs w:val="24"/>
        </w:rPr>
      </w:pPr>
      <w:r w:rsidRPr="0000032E">
        <w:rPr>
          <w:rFonts w:ascii="Comic Sans MS" w:hAnsi="Comic Sans MS" w:cs="Arial"/>
          <w:b/>
          <w:bCs/>
          <w:sz w:val="24"/>
          <w:szCs w:val="24"/>
          <w:u w:val="single"/>
        </w:rPr>
        <w:t>Cible des entités toxico</w:t>
      </w:r>
      <w:r w:rsidR="0000032E">
        <w:rPr>
          <w:rFonts w:ascii="Comic Sans MS" w:hAnsi="Comic Sans MS" w:cs="Arial"/>
          <w:b/>
          <w:bCs/>
          <w:sz w:val="24"/>
          <w:szCs w:val="24"/>
          <w:u w:val="single"/>
        </w:rPr>
        <w:t>-</w:t>
      </w:r>
      <w:r w:rsidRPr="0000032E">
        <w:rPr>
          <w:rFonts w:ascii="Comic Sans MS" w:hAnsi="Comic Sans MS" w:cs="Arial"/>
          <w:b/>
          <w:bCs/>
          <w:sz w:val="24"/>
          <w:szCs w:val="24"/>
          <w:u w:val="single"/>
        </w:rPr>
        <w:t>disponibles</w:t>
      </w:r>
      <w:r>
        <w:rPr>
          <w:rFonts w:ascii="Comic Sans MS" w:hAnsi="Comic Sans MS" w:cs="Arial"/>
          <w:b/>
          <w:bCs/>
          <w:sz w:val="24"/>
          <w:szCs w:val="24"/>
        </w:rPr>
        <w:t xml:space="preserve"> : </w:t>
      </w:r>
      <w:r w:rsidRPr="0000032E">
        <w:rPr>
          <w:rFonts w:ascii="Comic Sans MS" w:hAnsi="Comic Sans MS" w:cs="Arial"/>
          <w:sz w:val="24"/>
          <w:szCs w:val="24"/>
        </w:rPr>
        <w:t>ce sont les constituants cellulaires :</w:t>
      </w:r>
    </w:p>
    <w:p w:rsidR="003E1EAA" w:rsidRPr="0000032E" w:rsidRDefault="003E1EAA" w:rsidP="003E1EAA">
      <w:pPr>
        <w:pStyle w:val="Paragraphedeliste"/>
        <w:numPr>
          <w:ilvl w:val="0"/>
          <w:numId w:val="21"/>
        </w:numPr>
        <w:autoSpaceDE w:val="0"/>
        <w:autoSpaceDN w:val="0"/>
        <w:adjustRightInd w:val="0"/>
        <w:spacing w:after="0"/>
        <w:jc w:val="both"/>
        <w:rPr>
          <w:rFonts w:ascii="Comic Sans MS" w:hAnsi="Comic Sans MS" w:cs="Arial"/>
          <w:sz w:val="24"/>
          <w:szCs w:val="24"/>
        </w:rPr>
      </w:pPr>
      <w:r w:rsidRPr="0000032E">
        <w:rPr>
          <w:rFonts w:ascii="Comic Sans MS" w:hAnsi="Comic Sans MS" w:cs="Arial"/>
          <w:sz w:val="24"/>
          <w:szCs w:val="24"/>
        </w:rPr>
        <w:t xml:space="preserve">Au </w:t>
      </w:r>
      <w:r w:rsidRPr="0000032E">
        <w:rPr>
          <w:rFonts w:ascii="Comic Sans MS" w:hAnsi="Comic Sans MS" w:cs="Arial"/>
          <w:b/>
          <w:bCs/>
          <w:sz w:val="24"/>
          <w:szCs w:val="24"/>
        </w:rPr>
        <w:t>niveau subcellulaire</w:t>
      </w:r>
      <w:r w:rsidRPr="0000032E">
        <w:rPr>
          <w:rFonts w:ascii="Comic Sans MS" w:hAnsi="Comic Sans MS" w:cs="Arial"/>
          <w:sz w:val="24"/>
          <w:szCs w:val="24"/>
        </w:rPr>
        <w:t> : toutes les structures cellulaires peuvent être impliquées mais ce sont principalement :</w:t>
      </w:r>
    </w:p>
    <w:p w:rsidR="003E1EAA" w:rsidRPr="0000032E" w:rsidRDefault="003E1EAA" w:rsidP="003E1EAA">
      <w:pPr>
        <w:pStyle w:val="Paragraphedeliste"/>
        <w:numPr>
          <w:ilvl w:val="0"/>
          <w:numId w:val="22"/>
        </w:numPr>
        <w:autoSpaceDE w:val="0"/>
        <w:autoSpaceDN w:val="0"/>
        <w:adjustRightInd w:val="0"/>
        <w:spacing w:after="0"/>
        <w:jc w:val="both"/>
        <w:rPr>
          <w:rFonts w:ascii="Comic Sans MS" w:hAnsi="Comic Sans MS" w:cs="Arial"/>
          <w:sz w:val="24"/>
          <w:szCs w:val="24"/>
        </w:rPr>
      </w:pPr>
      <w:r w:rsidRPr="0000032E">
        <w:rPr>
          <w:rFonts w:ascii="Comic Sans MS" w:hAnsi="Comic Sans MS" w:cs="Arial"/>
          <w:sz w:val="24"/>
          <w:szCs w:val="24"/>
        </w:rPr>
        <w:t>Les membranes (plasmiques, nucléaires)</w:t>
      </w:r>
    </w:p>
    <w:p w:rsidR="003E1EAA" w:rsidRPr="0000032E" w:rsidRDefault="003E1EAA" w:rsidP="003E1EAA">
      <w:pPr>
        <w:pStyle w:val="Paragraphedeliste"/>
        <w:numPr>
          <w:ilvl w:val="0"/>
          <w:numId w:val="22"/>
        </w:numPr>
        <w:autoSpaceDE w:val="0"/>
        <w:autoSpaceDN w:val="0"/>
        <w:adjustRightInd w:val="0"/>
        <w:spacing w:after="0"/>
        <w:jc w:val="both"/>
        <w:rPr>
          <w:rFonts w:ascii="Comic Sans MS" w:hAnsi="Comic Sans MS" w:cs="Arial"/>
          <w:sz w:val="24"/>
          <w:szCs w:val="24"/>
        </w:rPr>
      </w:pPr>
      <w:r w:rsidRPr="0000032E">
        <w:rPr>
          <w:rFonts w:ascii="Comic Sans MS" w:hAnsi="Comic Sans MS" w:cs="Arial"/>
          <w:sz w:val="24"/>
          <w:szCs w:val="24"/>
        </w:rPr>
        <w:t>Le noyau (désorganisation des structures cellulaires)</w:t>
      </w:r>
    </w:p>
    <w:p w:rsidR="003E1EAA" w:rsidRPr="0000032E" w:rsidRDefault="003E1EAA" w:rsidP="003E1EAA">
      <w:pPr>
        <w:pStyle w:val="Paragraphedeliste"/>
        <w:numPr>
          <w:ilvl w:val="0"/>
          <w:numId w:val="22"/>
        </w:numPr>
        <w:autoSpaceDE w:val="0"/>
        <w:autoSpaceDN w:val="0"/>
        <w:adjustRightInd w:val="0"/>
        <w:spacing w:after="0"/>
        <w:jc w:val="both"/>
        <w:rPr>
          <w:rFonts w:ascii="Comic Sans MS" w:hAnsi="Comic Sans MS" w:cs="Arial"/>
          <w:sz w:val="24"/>
          <w:szCs w:val="24"/>
        </w:rPr>
      </w:pPr>
      <w:r w:rsidRPr="0000032E">
        <w:rPr>
          <w:rFonts w:ascii="Comic Sans MS" w:hAnsi="Comic Sans MS" w:cs="Arial"/>
          <w:sz w:val="24"/>
          <w:szCs w:val="24"/>
        </w:rPr>
        <w:t>Le réticulum endoplasmique</w:t>
      </w:r>
    </w:p>
    <w:p w:rsidR="003E1EAA" w:rsidRPr="0000032E" w:rsidRDefault="003E1EAA" w:rsidP="003E1EAA">
      <w:pPr>
        <w:pStyle w:val="Paragraphedeliste"/>
        <w:numPr>
          <w:ilvl w:val="0"/>
          <w:numId w:val="22"/>
        </w:numPr>
        <w:autoSpaceDE w:val="0"/>
        <w:autoSpaceDN w:val="0"/>
        <w:adjustRightInd w:val="0"/>
        <w:spacing w:after="0"/>
        <w:jc w:val="both"/>
        <w:rPr>
          <w:rFonts w:ascii="Comic Sans MS" w:hAnsi="Comic Sans MS" w:cs="Arial"/>
          <w:sz w:val="24"/>
          <w:szCs w:val="24"/>
        </w:rPr>
      </w:pPr>
      <w:r w:rsidRPr="0000032E">
        <w:rPr>
          <w:rFonts w:ascii="Comic Sans MS" w:hAnsi="Comic Sans MS" w:cs="Arial"/>
          <w:sz w:val="24"/>
          <w:szCs w:val="24"/>
        </w:rPr>
        <w:t>Les mitochondries</w:t>
      </w:r>
    </w:p>
    <w:p w:rsidR="003E1EAA" w:rsidRPr="0000032E" w:rsidRDefault="003E1EAA" w:rsidP="003E1EAA">
      <w:pPr>
        <w:pStyle w:val="Paragraphedeliste"/>
        <w:numPr>
          <w:ilvl w:val="0"/>
          <w:numId w:val="21"/>
        </w:numPr>
        <w:autoSpaceDE w:val="0"/>
        <w:autoSpaceDN w:val="0"/>
        <w:adjustRightInd w:val="0"/>
        <w:spacing w:after="0"/>
        <w:jc w:val="both"/>
        <w:rPr>
          <w:rFonts w:ascii="Comic Sans MS" w:hAnsi="Comic Sans MS" w:cs="Arial"/>
          <w:sz w:val="24"/>
          <w:szCs w:val="24"/>
        </w:rPr>
      </w:pPr>
      <w:r w:rsidRPr="0000032E">
        <w:rPr>
          <w:rFonts w:ascii="Comic Sans MS" w:hAnsi="Comic Sans MS" w:cs="Arial"/>
          <w:sz w:val="24"/>
          <w:szCs w:val="24"/>
        </w:rPr>
        <w:t xml:space="preserve">Au </w:t>
      </w:r>
      <w:r w:rsidRPr="0000032E">
        <w:rPr>
          <w:rFonts w:ascii="Comic Sans MS" w:hAnsi="Comic Sans MS" w:cs="Arial"/>
          <w:b/>
          <w:bCs/>
          <w:sz w:val="24"/>
          <w:szCs w:val="24"/>
        </w:rPr>
        <w:t>niveau moléculaire</w:t>
      </w:r>
      <w:r w:rsidRPr="0000032E">
        <w:rPr>
          <w:rFonts w:ascii="Comic Sans MS" w:hAnsi="Comic Sans MS" w:cs="Arial"/>
          <w:sz w:val="24"/>
          <w:szCs w:val="24"/>
        </w:rPr>
        <w:t> : les récepteurs moléculaires sont des biomolécules endogènes porteuses de sites nucléophiles ou susceptibles de générer des radicaux libres qui forment respectivement des liaisons covalentes avec des entités électrophiles ou radicalaire.</w:t>
      </w:r>
    </w:p>
    <w:p w:rsidR="003E1EAA" w:rsidRPr="0000032E" w:rsidRDefault="003E1EAA" w:rsidP="005612BD">
      <w:pPr>
        <w:autoSpaceDE w:val="0"/>
        <w:autoSpaceDN w:val="0"/>
        <w:adjustRightInd w:val="0"/>
        <w:spacing w:after="0"/>
        <w:jc w:val="both"/>
        <w:rPr>
          <w:rFonts w:ascii="Comic Sans MS" w:hAnsi="Comic Sans MS" w:cs="Arial"/>
          <w:sz w:val="24"/>
          <w:szCs w:val="24"/>
        </w:rPr>
      </w:pPr>
    </w:p>
    <w:p w:rsidR="003F488A" w:rsidRDefault="003F488A" w:rsidP="005612BD">
      <w:pPr>
        <w:autoSpaceDE w:val="0"/>
        <w:autoSpaceDN w:val="0"/>
        <w:adjustRightInd w:val="0"/>
        <w:spacing w:after="0"/>
        <w:jc w:val="both"/>
        <w:rPr>
          <w:rFonts w:ascii="Comic Sans MS" w:hAnsi="Comic Sans MS" w:cs="Arial"/>
          <w:sz w:val="24"/>
          <w:szCs w:val="24"/>
        </w:rPr>
      </w:pPr>
    </w:p>
    <w:p w:rsidR="00572D27" w:rsidRPr="0000032E" w:rsidRDefault="008573AE" w:rsidP="0000032E">
      <w:pPr>
        <w:autoSpaceDE w:val="0"/>
        <w:autoSpaceDN w:val="0"/>
        <w:adjustRightInd w:val="0"/>
        <w:spacing w:after="0"/>
        <w:jc w:val="both"/>
        <w:rPr>
          <w:rFonts w:ascii="Comic Sans MS" w:hAnsi="Comic Sans MS" w:cs="Arial"/>
          <w:sz w:val="24"/>
          <w:szCs w:val="24"/>
        </w:rPr>
      </w:pPr>
      <w:r w:rsidRPr="008573AE">
        <w:rPr>
          <w:rFonts w:ascii="Comic Sans MS" w:hAnsi="Comic Sans MS"/>
          <w:b/>
          <w:bCs/>
          <w:color w:val="FF0000"/>
          <w:sz w:val="24"/>
          <w:szCs w:val="24"/>
        </w:rPr>
        <w:t>1</w:t>
      </w:r>
      <w:r w:rsidR="00B70B52" w:rsidRPr="008573AE">
        <w:rPr>
          <w:rFonts w:ascii="Comic Sans MS" w:hAnsi="Comic Sans MS"/>
          <w:b/>
          <w:bCs/>
          <w:color w:val="FF0000"/>
          <w:sz w:val="24"/>
          <w:szCs w:val="24"/>
        </w:rPr>
        <w:t>/</w:t>
      </w:r>
      <w:r w:rsidR="00B70B52" w:rsidRPr="001D6019">
        <w:rPr>
          <w:rFonts w:ascii="Comic Sans MS" w:hAnsi="Comic Sans MS"/>
          <w:b/>
          <w:bCs/>
          <w:sz w:val="24"/>
          <w:szCs w:val="24"/>
        </w:rPr>
        <w:t xml:space="preserve"> </w:t>
      </w:r>
      <w:r w:rsidR="00B70B52" w:rsidRPr="008573AE">
        <w:rPr>
          <w:rFonts w:ascii="Comic Sans MS" w:hAnsi="Comic Sans MS"/>
          <w:b/>
          <w:bCs/>
          <w:color w:val="FF0000"/>
          <w:sz w:val="24"/>
          <w:szCs w:val="24"/>
        </w:rPr>
        <w:t>Caractéristiques des toxiques</w:t>
      </w:r>
    </w:p>
    <w:p w:rsidR="00E227FA" w:rsidRPr="001D6019" w:rsidRDefault="00572D27" w:rsidP="008573AE">
      <w:pPr>
        <w:pStyle w:val="Paragraphedeliste"/>
        <w:numPr>
          <w:ilvl w:val="0"/>
          <w:numId w:val="1"/>
        </w:numPr>
        <w:jc w:val="both"/>
        <w:rPr>
          <w:rFonts w:ascii="Comic Sans MS" w:hAnsi="Comic Sans MS"/>
          <w:sz w:val="24"/>
          <w:szCs w:val="24"/>
        </w:rPr>
      </w:pPr>
      <w:r w:rsidRPr="001D6019">
        <w:rPr>
          <w:rFonts w:ascii="Comic Sans MS" w:hAnsi="Comic Sans MS"/>
          <w:b/>
          <w:bCs/>
          <w:sz w:val="24"/>
          <w:szCs w:val="24"/>
        </w:rPr>
        <w:t>Toxique</w:t>
      </w:r>
      <w:r w:rsidRPr="001D6019">
        <w:rPr>
          <w:rFonts w:ascii="Comic Sans MS" w:hAnsi="Comic Sans MS"/>
          <w:sz w:val="24"/>
          <w:szCs w:val="24"/>
        </w:rPr>
        <w:t xml:space="preserve"> = Produit ou substance nocif pour l’organisme</w:t>
      </w:r>
      <w:r w:rsidR="008573AE">
        <w:rPr>
          <w:rFonts w:ascii="Comic Sans MS" w:hAnsi="Comic Sans MS"/>
          <w:sz w:val="24"/>
          <w:szCs w:val="24"/>
        </w:rPr>
        <w:t>. Agents, qui à cause de leurs teneurs excessives, « occasionnent des effets néfastes dans des organismes biologiques » (Klaassen et al., 1986).</w:t>
      </w:r>
    </w:p>
    <w:p w:rsidR="00266DBD" w:rsidRPr="001D6019" w:rsidRDefault="00572D27" w:rsidP="00266DBD">
      <w:pPr>
        <w:pStyle w:val="Paragraphedeliste"/>
        <w:numPr>
          <w:ilvl w:val="0"/>
          <w:numId w:val="1"/>
        </w:numPr>
        <w:jc w:val="both"/>
        <w:rPr>
          <w:rFonts w:ascii="Comic Sans MS" w:hAnsi="Comic Sans MS" w:cs="Arial"/>
          <w:color w:val="252525"/>
          <w:sz w:val="24"/>
          <w:szCs w:val="24"/>
          <w:shd w:val="clear" w:color="auto" w:fill="FFFFFF"/>
        </w:rPr>
      </w:pPr>
      <w:r w:rsidRPr="001D6019">
        <w:rPr>
          <w:rFonts w:ascii="Comic Sans MS" w:hAnsi="Comic Sans MS"/>
          <w:b/>
          <w:bCs/>
          <w:sz w:val="24"/>
          <w:szCs w:val="24"/>
        </w:rPr>
        <w:t>Xénobiotique </w:t>
      </w:r>
      <w:r w:rsidRPr="001D6019">
        <w:rPr>
          <w:rFonts w:ascii="Comic Sans MS" w:hAnsi="Comic Sans MS"/>
          <w:sz w:val="24"/>
          <w:szCs w:val="24"/>
        </w:rPr>
        <w:t>=</w:t>
      </w:r>
      <w:r w:rsidRPr="001D6019">
        <w:rPr>
          <w:rFonts w:ascii="Comic Sans MS" w:hAnsi="Comic Sans MS" w:cs="Arial"/>
          <w:color w:val="252525"/>
          <w:sz w:val="24"/>
          <w:szCs w:val="24"/>
          <w:shd w:val="clear" w:color="auto" w:fill="FFFFFF"/>
        </w:rPr>
        <w:t>substance présente dans un organisme vivant mais qui lui est étrangère : il n'est ni</w:t>
      </w:r>
      <w:r w:rsidRPr="001D6019">
        <w:rPr>
          <w:rStyle w:val="apple-converted-space"/>
          <w:rFonts w:ascii="Comic Sans MS" w:hAnsi="Comic Sans MS" w:cs="Arial"/>
          <w:color w:val="252525"/>
          <w:sz w:val="24"/>
          <w:szCs w:val="24"/>
          <w:shd w:val="clear" w:color="auto" w:fill="FFFFFF"/>
        </w:rPr>
        <w:t xml:space="preserve"> produit par l’organisme </w:t>
      </w:r>
      <w:r w:rsidRPr="001D6019">
        <w:rPr>
          <w:rFonts w:ascii="Comic Sans MS" w:hAnsi="Comic Sans MS" w:cs="Arial"/>
          <w:color w:val="252525"/>
          <w:sz w:val="24"/>
          <w:szCs w:val="24"/>
          <w:shd w:val="clear" w:color="auto" w:fill="FFFFFF"/>
        </w:rPr>
        <w:t>lui-même, ni par son alimentation naturelle.</w:t>
      </w:r>
    </w:p>
    <w:p w:rsidR="00963593" w:rsidRPr="001D6019" w:rsidRDefault="00963593" w:rsidP="00266DBD">
      <w:pPr>
        <w:jc w:val="both"/>
        <w:rPr>
          <w:rFonts w:ascii="Comic Sans MS" w:hAnsi="Comic Sans MS" w:cs="TimesNewRomanPSMT"/>
          <w:sz w:val="24"/>
          <w:szCs w:val="24"/>
        </w:rPr>
      </w:pPr>
      <w:r w:rsidRPr="001D6019">
        <w:rPr>
          <w:rFonts w:ascii="Comic Sans MS" w:hAnsi="Comic Sans MS" w:cs="Arial"/>
          <w:b/>
          <w:bCs/>
          <w:color w:val="252525"/>
          <w:sz w:val="24"/>
          <w:szCs w:val="24"/>
          <w:shd w:val="clear" w:color="auto" w:fill="FFFFFF"/>
        </w:rPr>
        <w:t>Exemple</w:t>
      </w:r>
      <w:r w:rsidRPr="001D6019">
        <w:rPr>
          <w:rFonts w:ascii="Comic Sans MS" w:hAnsi="Comic Sans MS" w:cs="Arial"/>
          <w:color w:val="252525"/>
          <w:sz w:val="24"/>
          <w:szCs w:val="24"/>
          <w:shd w:val="clear" w:color="auto" w:fill="FFFFFF"/>
        </w:rPr>
        <w:t xml:space="preserve"> : </w:t>
      </w:r>
      <w:r w:rsidRPr="001D6019">
        <w:rPr>
          <w:rFonts w:ascii="Comic Sans MS" w:hAnsi="Comic Sans MS" w:cs="TimesNewRomanPSMT"/>
          <w:sz w:val="24"/>
          <w:szCs w:val="24"/>
        </w:rPr>
        <w:t>acides et bases fortes, métaux lourds (Pb), Pesticides, Médicaments (ATB), Peroxyde d’hydrogène( H</w:t>
      </w:r>
      <w:r w:rsidRPr="001D6019">
        <w:rPr>
          <w:rFonts w:ascii="Comic Sans MS" w:hAnsi="Comic Sans MS" w:cs="TimesNewRomanPSMT"/>
          <w:sz w:val="24"/>
          <w:szCs w:val="24"/>
          <w:vertAlign w:val="subscript"/>
        </w:rPr>
        <w:t>2</w:t>
      </w:r>
      <w:r w:rsidRPr="001D6019">
        <w:rPr>
          <w:rFonts w:ascii="Comic Sans MS" w:hAnsi="Comic Sans MS" w:cs="TimesNewRomanPSMT"/>
          <w:sz w:val="24"/>
          <w:szCs w:val="24"/>
        </w:rPr>
        <w:t>O</w:t>
      </w:r>
      <w:r w:rsidRPr="001D6019">
        <w:rPr>
          <w:rFonts w:ascii="Comic Sans MS" w:hAnsi="Comic Sans MS" w:cs="TimesNewRomanPSMT"/>
          <w:sz w:val="24"/>
          <w:szCs w:val="24"/>
          <w:vertAlign w:val="subscript"/>
        </w:rPr>
        <w:t xml:space="preserve">2 </w:t>
      </w:r>
      <w:r w:rsidRPr="001D6019">
        <w:rPr>
          <w:rFonts w:ascii="Comic Sans MS" w:hAnsi="Comic Sans MS" w:cs="TimesNewRomanPSMT"/>
          <w:sz w:val="24"/>
          <w:szCs w:val="24"/>
        </w:rPr>
        <w:t>), dioxine…</w:t>
      </w:r>
    </w:p>
    <w:p w:rsidR="00FC3F1F" w:rsidRPr="0000032E" w:rsidRDefault="00266DBD" w:rsidP="0000032E">
      <w:pPr>
        <w:pStyle w:val="Paragraphedeliste"/>
        <w:numPr>
          <w:ilvl w:val="0"/>
          <w:numId w:val="2"/>
        </w:numPr>
        <w:jc w:val="both"/>
        <w:rPr>
          <w:rFonts w:ascii="Comic Sans MS" w:hAnsi="Comic Sans MS" w:cs="Arial"/>
          <w:color w:val="252525"/>
          <w:sz w:val="24"/>
          <w:szCs w:val="24"/>
          <w:shd w:val="clear" w:color="auto" w:fill="FFFFFF"/>
        </w:rPr>
      </w:pPr>
      <w:r w:rsidRPr="001D6019">
        <w:rPr>
          <w:rFonts w:ascii="Comic Sans MS" w:hAnsi="Comic Sans MS" w:cs="Arial"/>
          <w:b/>
          <w:bCs/>
          <w:color w:val="252525"/>
          <w:sz w:val="24"/>
          <w:szCs w:val="24"/>
          <w:shd w:val="clear" w:color="auto" w:fill="FFFFFF"/>
        </w:rPr>
        <w:t>Toxique</w:t>
      </w:r>
      <w:r w:rsidRPr="001D6019">
        <w:rPr>
          <w:rFonts w:ascii="Comic Sans MS" w:hAnsi="Comic Sans MS" w:cs="Arial"/>
          <w:color w:val="252525"/>
          <w:sz w:val="24"/>
          <w:szCs w:val="24"/>
          <w:shd w:val="clear" w:color="auto" w:fill="FFFFFF"/>
        </w:rPr>
        <w:t xml:space="preserve">= </w:t>
      </w:r>
      <w:r w:rsidR="00606971">
        <w:rPr>
          <w:rFonts w:ascii="Comic Sans MS" w:hAnsi="Comic Sans MS" w:cs="Arial"/>
          <w:color w:val="252525"/>
          <w:sz w:val="24"/>
          <w:szCs w:val="24"/>
          <w:shd w:val="clear" w:color="auto" w:fill="FFFFFF"/>
        </w:rPr>
        <w:t xml:space="preserve">peut être  le </w:t>
      </w:r>
      <w:r w:rsidRPr="001D6019">
        <w:rPr>
          <w:rFonts w:ascii="Comic Sans MS" w:hAnsi="Comic Sans MS" w:cs="Arial"/>
          <w:color w:val="252525"/>
          <w:sz w:val="24"/>
          <w:szCs w:val="24"/>
          <w:shd w:val="clear" w:color="auto" w:fill="FFFFFF"/>
        </w:rPr>
        <w:t>Métabolite du xénobiotique</w:t>
      </w:r>
    </w:p>
    <w:p w:rsidR="00266DBD" w:rsidRPr="001D6019" w:rsidRDefault="00266DBD" w:rsidP="00266DBD">
      <w:pPr>
        <w:jc w:val="both"/>
        <w:rPr>
          <w:rFonts w:ascii="Comic Sans MS" w:hAnsi="Comic Sans MS" w:cs="TimesNewRomanPSMT"/>
          <w:sz w:val="24"/>
          <w:szCs w:val="24"/>
        </w:rPr>
      </w:pPr>
      <w:r w:rsidRPr="001D6019">
        <w:rPr>
          <w:rFonts w:ascii="Comic Sans MS" w:hAnsi="Comic Sans MS" w:cs="Arial"/>
          <w:b/>
          <w:bCs/>
          <w:color w:val="252525"/>
          <w:sz w:val="24"/>
          <w:szCs w:val="24"/>
          <w:shd w:val="clear" w:color="auto" w:fill="FFFFFF"/>
        </w:rPr>
        <w:t>Exemple</w:t>
      </w:r>
      <w:r w:rsidRPr="001D6019">
        <w:rPr>
          <w:rFonts w:ascii="Comic Sans MS" w:hAnsi="Comic Sans MS" w:cs="Arial"/>
          <w:color w:val="252525"/>
          <w:sz w:val="24"/>
          <w:szCs w:val="24"/>
          <w:shd w:val="clear" w:color="auto" w:fill="FFFFFF"/>
        </w:rPr>
        <w:t> : Paracétamol------</w:t>
      </w:r>
      <w:r w:rsidRPr="001D6019">
        <w:rPr>
          <w:rFonts w:ascii="Comic Sans MS" w:hAnsi="Comic Sans MS" w:cs="TimesNewRomanPSMT"/>
          <w:sz w:val="24"/>
          <w:szCs w:val="24"/>
        </w:rPr>
        <w:t>N-acétyl-P-benzoquinoneimine</w:t>
      </w:r>
    </w:p>
    <w:p w:rsidR="00606971" w:rsidRPr="002F299F" w:rsidRDefault="00FE4A93" w:rsidP="002F299F">
      <w:pPr>
        <w:pStyle w:val="Paragraphedeliste"/>
        <w:numPr>
          <w:ilvl w:val="0"/>
          <w:numId w:val="2"/>
        </w:numPr>
        <w:jc w:val="both"/>
        <w:rPr>
          <w:rFonts w:ascii="Comic Sans MS" w:hAnsi="Comic Sans MS" w:cs="Arial"/>
          <w:color w:val="252525"/>
          <w:sz w:val="24"/>
          <w:szCs w:val="24"/>
          <w:shd w:val="clear" w:color="auto" w:fill="FFFFFF"/>
        </w:rPr>
      </w:pPr>
      <w:r w:rsidRPr="001D6019">
        <w:rPr>
          <w:rFonts w:ascii="Comic Sans MS" w:hAnsi="Comic Sans MS" w:cs="Arial"/>
          <w:b/>
          <w:bCs/>
          <w:color w:val="252525"/>
          <w:sz w:val="24"/>
          <w:szCs w:val="24"/>
          <w:shd w:val="clear" w:color="auto" w:fill="FFFFFF"/>
        </w:rPr>
        <w:lastRenderedPageBreak/>
        <w:t>Toxique</w:t>
      </w:r>
      <w:r w:rsidRPr="001D6019">
        <w:rPr>
          <w:rFonts w:ascii="Comic Sans MS" w:hAnsi="Comic Sans MS" w:cs="Arial"/>
          <w:color w:val="252525"/>
          <w:sz w:val="24"/>
          <w:szCs w:val="24"/>
          <w:shd w:val="clear" w:color="auto" w:fill="FFFFFF"/>
        </w:rPr>
        <w:t xml:space="preserve">= </w:t>
      </w:r>
      <w:r w:rsidR="00606971">
        <w:rPr>
          <w:rFonts w:ascii="Comic Sans MS" w:hAnsi="Comic Sans MS" w:cs="Arial"/>
          <w:color w:val="252525"/>
          <w:sz w:val="24"/>
          <w:szCs w:val="24"/>
          <w:shd w:val="clear" w:color="auto" w:fill="FFFFFF"/>
        </w:rPr>
        <w:t>peut être aussi l</w:t>
      </w:r>
      <w:r w:rsidRPr="001D6019">
        <w:rPr>
          <w:rFonts w:ascii="Comic Sans MS" w:hAnsi="Comic Sans MS" w:cs="Arial"/>
          <w:color w:val="252525"/>
          <w:sz w:val="24"/>
          <w:szCs w:val="24"/>
          <w:shd w:val="clear" w:color="auto" w:fill="FFFFFF"/>
        </w:rPr>
        <w:t xml:space="preserve">es </w:t>
      </w:r>
      <w:r w:rsidRPr="00606971">
        <w:rPr>
          <w:rFonts w:ascii="Comic Sans MS" w:hAnsi="Comic Sans MS" w:cs="Arial"/>
          <w:b/>
          <w:bCs/>
          <w:color w:val="252525"/>
          <w:sz w:val="24"/>
          <w:szCs w:val="24"/>
          <w:shd w:val="clear" w:color="auto" w:fill="FFFFFF"/>
        </w:rPr>
        <w:t>espèces réactives de l’oxygène</w:t>
      </w:r>
      <w:r w:rsidRPr="001D6019">
        <w:rPr>
          <w:rFonts w:ascii="Comic Sans MS" w:hAnsi="Comic Sans MS" w:cs="Arial"/>
          <w:color w:val="252525"/>
          <w:sz w:val="24"/>
          <w:szCs w:val="24"/>
          <w:shd w:val="clear" w:color="auto" w:fill="FFFFFF"/>
        </w:rPr>
        <w:t xml:space="preserve"> (ERO = ROS), </w:t>
      </w:r>
      <w:r w:rsidRPr="001D6019">
        <w:rPr>
          <w:rFonts w:ascii="Comic Sans MS" w:hAnsi="Comic Sans MS" w:cs="TimesNewRomanPSMT"/>
          <w:sz w:val="24"/>
          <w:szCs w:val="24"/>
        </w:rPr>
        <w:t>formés au sein de l’organisme, mais pas directement issus du xénobiotique.</w:t>
      </w:r>
    </w:p>
    <w:p w:rsidR="002F299F" w:rsidRPr="002F299F" w:rsidRDefault="002F299F" w:rsidP="002F299F">
      <w:pPr>
        <w:pStyle w:val="Paragraphedeliste"/>
        <w:jc w:val="both"/>
        <w:rPr>
          <w:rFonts w:ascii="Comic Sans MS" w:hAnsi="Comic Sans MS" w:cs="Arial"/>
          <w:color w:val="252525"/>
          <w:sz w:val="24"/>
          <w:szCs w:val="24"/>
          <w:shd w:val="clear" w:color="auto" w:fill="FFFFFF"/>
        </w:rPr>
      </w:pPr>
    </w:p>
    <w:p w:rsidR="0044477E" w:rsidRPr="00606971" w:rsidRDefault="0044477E" w:rsidP="00606971">
      <w:pPr>
        <w:pStyle w:val="Paragraphedeliste"/>
        <w:numPr>
          <w:ilvl w:val="0"/>
          <w:numId w:val="23"/>
        </w:numPr>
        <w:jc w:val="both"/>
        <w:rPr>
          <w:rFonts w:ascii="Comic Sans MS" w:hAnsi="Comic Sans MS" w:cs="Arial"/>
          <w:b/>
          <w:bCs/>
          <w:color w:val="252525"/>
          <w:sz w:val="24"/>
          <w:szCs w:val="24"/>
          <w:shd w:val="clear" w:color="auto" w:fill="FFFFFF"/>
        </w:rPr>
      </w:pPr>
      <w:r w:rsidRPr="00606971">
        <w:rPr>
          <w:rFonts w:ascii="Comic Sans MS" w:hAnsi="Comic Sans MS" w:cs="Arial"/>
          <w:b/>
          <w:bCs/>
          <w:sz w:val="24"/>
          <w:szCs w:val="24"/>
        </w:rPr>
        <w:t>Toxiques électrophiles</w:t>
      </w:r>
    </w:p>
    <w:p w:rsidR="0044477E" w:rsidRDefault="0044477E" w:rsidP="0044477E">
      <w:pPr>
        <w:jc w:val="both"/>
        <w:rPr>
          <w:rFonts w:ascii="Comic Sans MS" w:hAnsi="Comic Sans MS" w:cs="Arial"/>
          <w:color w:val="252525"/>
          <w:sz w:val="24"/>
          <w:szCs w:val="24"/>
          <w:shd w:val="clear" w:color="auto" w:fill="FFFFFF"/>
        </w:rPr>
      </w:pPr>
      <w:r w:rsidRPr="0044477E">
        <w:rPr>
          <w:rFonts w:ascii="Comic Sans MS" w:hAnsi="Comic Sans MS" w:cs="Arial"/>
          <w:b/>
          <w:bCs/>
          <w:sz w:val="24"/>
          <w:szCs w:val="24"/>
        </w:rPr>
        <w:t>Electrophile</w:t>
      </w:r>
      <w:r w:rsidRPr="0044477E">
        <w:rPr>
          <w:rFonts w:ascii="Comic Sans MS" w:hAnsi="Comic Sans MS" w:cs="Arial"/>
          <w:sz w:val="24"/>
          <w:szCs w:val="24"/>
        </w:rPr>
        <w:t xml:space="preserve">= </w:t>
      </w:r>
      <w:r w:rsidRPr="0044477E">
        <w:rPr>
          <w:rFonts w:ascii="Comic Sans MS" w:hAnsi="Comic Sans MS" w:cs="Arial"/>
          <w:color w:val="252525"/>
          <w:sz w:val="24"/>
          <w:szCs w:val="24"/>
          <w:shd w:val="clear" w:color="auto" w:fill="FFFFFF"/>
        </w:rPr>
        <w:t>composé</w:t>
      </w:r>
      <w:r w:rsidRPr="0044477E">
        <w:rPr>
          <w:rStyle w:val="apple-converted-space"/>
          <w:rFonts w:ascii="Comic Sans MS" w:hAnsi="Comic Sans MS" w:cs="Arial"/>
          <w:color w:val="252525"/>
          <w:sz w:val="24"/>
          <w:szCs w:val="24"/>
          <w:shd w:val="clear" w:color="auto" w:fill="FFFFFF"/>
        </w:rPr>
        <w:t> </w:t>
      </w:r>
      <w:r w:rsidRPr="0044477E">
        <w:rPr>
          <w:rFonts w:ascii="Comic Sans MS" w:hAnsi="Comic Sans MS" w:cs="Arial"/>
          <w:b/>
          <w:bCs/>
          <w:color w:val="252525"/>
          <w:sz w:val="24"/>
          <w:szCs w:val="24"/>
          <w:shd w:val="clear" w:color="auto" w:fill="FFFFFF"/>
        </w:rPr>
        <w:t>déficient</w:t>
      </w:r>
      <w:r w:rsidRPr="0044477E">
        <w:rPr>
          <w:rFonts w:ascii="Comic Sans MS" w:hAnsi="Comic Sans MS" w:cs="Arial"/>
          <w:color w:val="252525"/>
          <w:sz w:val="24"/>
          <w:szCs w:val="24"/>
          <w:shd w:val="clear" w:color="auto" w:fill="FFFFFF"/>
        </w:rPr>
        <w:t xml:space="preserve"> en </w:t>
      </w:r>
      <w:r w:rsidRPr="0044477E">
        <w:rPr>
          <w:rFonts w:ascii="Comic Sans MS" w:hAnsi="Comic Sans MS" w:cs="Arial"/>
          <w:b/>
          <w:bCs/>
          <w:color w:val="252525"/>
          <w:sz w:val="24"/>
          <w:szCs w:val="24"/>
          <w:shd w:val="clear" w:color="auto" w:fill="FFFFFF"/>
        </w:rPr>
        <w:t>électrons.</w:t>
      </w:r>
      <w:r w:rsidRPr="0044477E">
        <w:rPr>
          <w:rFonts w:ascii="Comic Sans MS" w:hAnsi="Comic Sans MS" w:cs="Arial"/>
          <w:color w:val="252525"/>
          <w:sz w:val="24"/>
          <w:szCs w:val="24"/>
          <w:shd w:val="clear" w:color="auto" w:fill="FFFFFF"/>
        </w:rPr>
        <w:t xml:space="preserve"> Il est caractérisé par sa capacité à </w:t>
      </w:r>
      <w:r w:rsidRPr="0044477E">
        <w:rPr>
          <w:rFonts w:ascii="Comic Sans MS" w:hAnsi="Comic Sans MS" w:cs="Arial"/>
          <w:b/>
          <w:bCs/>
          <w:color w:val="252525"/>
          <w:sz w:val="24"/>
          <w:szCs w:val="24"/>
          <w:shd w:val="clear" w:color="auto" w:fill="FFFFFF"/>
        </w:rPr>
        <w:t>former une liaison</w:t>
      </w:r>
      <w:r w:rsidRPr="0044477E">
        <w:rPr>
          <w:rStyle w:val="apple-converted-space"/>
          <w:rFonts w:ascii="Comic Sans MS" w:hAnsi="Comic Sans MS" w:cs="Arial"/>
          <w:color w:val="252525"/>
          <w:sz w:val="24"/>
          <w:szCs w:val="24"/>
          <w:shd w:val="clear" w:color="auto" w:fill="FFFFFF"/>
        </w:rPr>
        <w:t> </w:t>
      </w:r>
      <w:r w:rsidRPr="0044477E">
        <w:rPr>
          <w:rFonts w:ascii="Comic Sans MS" w:hAnsi="Comic Sans MS" w:cs="Arial"/>
          <w:color w:val="252525"/>
          <w:sz w:val="24"/>
          <w:szCs w:val="24"/>
          <w:shd w:val="clear" w:color="auto" w:fill="FFFFFF"/>
        </w:rPr>
        <w:t xml:space="preserve">avec un </w:t>
      </w:r>
      <w:r w:rsidRPr="0044477E">
        <w:rPr>
          <w:rFonts w:ascii="Comic Sans MS" w:hAnsi="Comic Sans MS" w:cs="Arial"/>
          <w:b/>
          <w:bCs/>
          <w:color w:val="252525"/>
          <w:sz w:val="24"/>
          <w:szCs w:val="24"/>
          <w:shd w:val="clear" w:color="auto" w:fill="FFFFFF"/>
        </w:rPr>
        <w:t>autre composé</w:t>
      </w:r>
      <w:r w:rsidRPr="0044477E">
        <w:rPr>
          <w:rFonts w:ascii="Comic Sans MS" w:hAnsi="Comic Sans MS" w:cs="Arial"/>
          <w:color w:val="252525"/>
          <w:sz w:val="24"/>
          <w:szCs w:val="24"/>
          <w:shd w:val="clear" w:color="auto" w:fill="FFFFFF"/>
        </w:rPr>
        <w:t xml:space="preserve"> en </w:t>
      </w:r>
      <w:r w:rsidRPr="0044477E">
        <w:rPr>
          <w:rFonts w:ascii="Comic Sans MS" w:hAnsi="Comic Sans MS" w:cs="Arial"/>
          <w:b/>
          <w:bCs/>
          <w:color w:val="252525"/>
          <w:sz w:val="24"/>
          <w:szCs w:val="24"/>
          <w:shd w:val="clear" w:color="auto" w:fill="FFFFFF"/>
        </w:rPr>
        <w:t>acceptant</w:t>
      </w:r>
      <w:r w:rsidRPr="0044477E">
        <w:rPr>
          <w:rFonts w:ascii="Comic Sans MS" w:hAnsi="Comic Sans MS" w:cs="Arial"/>
          <w:color w:val="252525"/>
          <w:sz w:val="24"/>
          <w:szCs w:val="24"/>
          <w:shd w:val="clear" w:color="auto" w:fill="FFFFFF"/>
        </w:rPr>
        <w:t xml:space="preserve"> un </w:t>
      </w:r>
      <w:r w:rsidRPr="0044477E">
        <w:rPr>
          <w:rFonts w:ascii="Comic Sans MS" w:hAnsi="Comic Sans MS" w:cs="Arial"/>
          <w:b/>
          <w:bCs/>
          <w:color w:val="252525"/>
          <w:sz w:val="24"/>
          <w:szCs w:val="24"/>
          <w:shd w:val="clear" w:color="auto" w:fill="FFFFFF"/>
        </w:rPr>
        <w:t>doublet</w:t>
      </w:r>
      <w:r w:rsidRPr="0044477E">
        <w:rPr>
          <w:rFonts w:ascii="Comic Sans MS" w:hAnsi="Comic Sans MS" w:cs="Arial"/>
          <w:color w:val="252525"/>
          <w:sz w:val="24"/>
          <w:szCs w:val="24"/>
          <w:shd w:val="clear" w:color="auto" w:fill="FFFFFF"/>
        </w:rPr>
        <w:t xml:space="preserve"> électronique de celui-ci. </w:t>
      </w:r>
    </w:p>
    <w:p w:rsidR="0044477E" w:rsidRDefault="0044477E" w:rsidP="00606971">
      <w:pPr>
        <w:jc w:val="both"/>
        <w:rPr>
          <w:rFonts w:ascii="Comic Sans MS" w:hAnsi="Comic Sans MS" w:cs="Arial"/>
          <w:sz w:val="24"/>
          <w:szCs w:val="24"/>
        </w:rPr>
      </w:pPr>
      <w:r>
        <w:rPr>
          <w:rFonts w:ascii="Comic Sans MS" w:hAnsi="Comic Sans MS" w:cs="Arial"/>
          <w:color w:val="252525"/>
          <w:sz w:val="24"/>
          <w:szCs w:val="24"/>
          <w:shd w:val="clear" w:color="auto" w:fill="FFFFFF"/>
        </w:rPr>
        <w:t>Exemple : cations (H+, Br+, Al+), molécules.</w:t>
      </w:r>
    </w:p>
    <w:p w:rsidR="00D8669B" w:rsidRDefault="0044477E" w:rsidP="0044477E">
      <w:pPr>
        <w:rPr>
          <w:rFonts w:ascii="Comic Sans MS" w:hAnsi="Comic Sans MS" w:cs="Arial"/>
          <w:sz w:val="24"/>
          <w:szCs w:val="24"/>
        </w:rPr>
      </w:pPr>
      <w:r>
        <w:rPr>
          <w:rFonts w:ascii="Comic Sans MS" w:hAnsi="Comic Sans MS" w:cs="Arial"/>
          <w:noProof/>
          <w:sz w:val="24"/>
          <w:szCs w:val="24"/>
          <w:lang w:eastAsia="fr-FR"/>
        </w:rPr>
        <w:drawing>
          <wp:inline distT="0" distB="0" distL="0" distR="0" wp14:anchorId="680A0995" wp14:editId="641E7B48">
            <wp:extent cx="1475105" cy="1073150"/>
            <wp:effectExtent l="1905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475105" cy="1073150"/>
                    </a:xfrm>
                    <a:prstGeom prst="rect">
                      <a:avLst/>
                    </a:prstGeom>
                    <a:noFill/>
                    <a:ln w="9525">
                      <a:noFill/>
                      <a:miter lim="800000"/>
                      <a:headEnd/>
                      <a:tailEnd/>
                    </a:ln>
                  </pic:spPr>
                </pic:pic>
              </a:graphicData>
            </a:graphic>
          </wp:inline>
        </w:drawing>
      </w:r>
      <w:r>
        <w:rPr>
          <w:rFonts w:ascii="Comic Sans MS" w:hAnsi="Comic Sans MS" w:cs="Arial"/>
          <w:noProof/>
          <w:sz w:val="24"/>
          <w:szCs w:val="24"/>
          <w:lang w:eastAsia="fr-FR"/>
        </w:rPr>
        <w:drawing>
          <wp:inline distT="0" distB="0" distL="0" distR="0" wp14:anchorId="461497D6" wp14:editId="1F11CA68">
            <wp:extent cx="1402080" cy="999490"/>
            <wp:effectExtent l="19050" t="0" r="762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402080" cy="999490"/>
                    </a:xfrm>
                    <a:prstGeom prst="rect">
                      <a:avLst/>
                    </a:prstGeom>
                    <a:noFill/>
                    <a:ln w="9525">
                      <a:noFill/>
                      <a:miter lim="800000"/>
                      <a:headEnd/>
                      <a:tailEnd/>
                    </a:ln>
                  </pic:spPr>
                </pic:pic>
              </a:graphicData>
            </a:graphic>
          </wp:inline>
        </w:drawing>
      </w:r>
      <w:r>
        <w:rPr>
          <w:rFonts w:ascii="Comic Sans MS" w:hAnsi="Comic Sans MS" w:cs="Arial"/>
          <w:noProof/>
          <w:sz w:val="24"/>
          <w:szCs w:val="24"/>
          <w:lang w:eastAsia="fr-FR"/>
        </w:rPr>
        <w:drawing>
          <wp:inline distT="0" distB="0" distL="0" distR="0">
            <wp:extent cx="1670050" cy="1024255"/>
            <wp:effectExtent l="19050" t="0" r="635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670050" cy="1024255"/>
                    </a:xfrm>
                    <a:prstGeom prst="rect">
                      <a:avLst/>
                    </a:prstGeom>
                    <a:noFill/>
                    <a:ln w="9525">
                      <a:noFill/>
                      <a:miter lim="800000"/>
                      <a:headEnd/>
                      <a:tailEnd/>
                    </a:ln>
                  </pic:spPr>
                </pic:pic>
              </a:graphicData>
            </a:graphic>
          </wp:inline>
        </w:drawing>
      </w:r>
    </w:p>
    <w:p w:rsidR="00D8669B" w:rsidRDefault="00D8669B" w:rsidP="00D8669B">
      <w:pPr>
        <w:rPr>
          <w:rFonts w:ascii="Comic Sans MS" w:hAnsi="Comic Sans MS" w:cs="Arial"/>
          <w:sz w:val="24"/>
          <w:szCs w:val="24"/>
        </w:rPr>
      </w:pPr>
    </w:p>
    <w:p w:rsidR="00606971" w:rsidRDefault="00D8669B" w:rsidP="00606971">
      <w:pPr>
        <w:rPr>
          <w:rFonts w:ascii="Comic Sans MS" w:hAnsi="Comic Sans MS" w:cs="Arial"/>
          <w:b/>
          <w:bCs/>
          <w:sz w:val="24"/>
          <w:szCs w:val="24"/>
        </w:rPr>
      </w:pPr>
      <w:r w:rsidRPr="00D8669B">
        <w:rPr>
          <w:rFonts w:ascii="Comic Sans MS" w:hAnsi="Comic Sans MS" w:cs="TimesNewRomanPSMT"/>
          <w:b/>
          <w:bCs/>
          <w:sz w:val="24"/>
          <w:szCs w:val="24"/>
        </w:rPr>
        <w:t>Ex :</w:t>
      </w:r>
      <w:r>
        <w:rPr>
          <w:rFonts w:ascii="Comic Sans MS" w:hAnsi="Comic Sans MS" w:cs="TimesNewRomanPSMT"/>
          <w:b/>
          <w:bCs/>
          <w:sz w:val="24"/>
          <w:szCs w:val="24"/>
        </w:rPr>
        <w:t xml:space="preserve"> </w:t>
      </w:r>
      <w:r w:rsidRPr="00D8669B">
        <w:rPr>
          <w:rFonts w:ascii="Comic Sans MS" w:hAnsi="Comic Sans MS" w:cs="TimesNewRomanPSMT"/>
          <w:b/>
          <w:bCs/>
          <w:sz w:val="24"/>
          <w:szCs w:val="24"/>
        </w:rPr>
        <w:t>formation d’époxyde : toxification de l’Aflatoxine B1</w:t>
      </w:r>
    </w:p>
    <w:p w:rsidR="00606971" w:rsidRPr="00606971" w:rsidRDefault="00606971" w:rsidP="00606971">
      <w:pPr>
        <w:rPr>
          <w:rFonts w:ascii="Comic Sans MS" w:hAnsi="Comic Sans MS" w:cs="Arial"/>
          <w:b/>
          <w:bCs/>
          <w:sz w:val="24"/>
          <w:szCs w:val="24"/>
        </w:rPr>
      </w:pPr>
    </w:p>
    <w:p w:rsidR="00D8669B" w:rsidRPr="00606971" w:rsidRDefault="00D8669B" w:rsidP="00606971">
      <w:pPr>
        <w:pStyle w:val="Paragraphedeliste"/>
        <w:numPr>
          <w:ilvl w:val="0"/>
          <w:numId w:val="23"/>
        </w:numPr>
        <w:rPr>
          <w:rFonts w:ascii="Comic Sans MS" w:hAnsi="Comic Sans MS" w:cs="Arial"/>
          <w:b/>
          <w:bCs/>
          <w:sz w:val="24"/>
          <w:szCs w:val="24"/>
        </w:rPr>
      </w:pPr>
      <w:r w:rsidRPr="00606971">
        <w:rPr>
          <w:rFonts w:ascii="Comic Sans MS" w:hAnsi="Comic Sans MS" w:cs="Arial"/>
          <w:b/>
          <w:bCs/>
          <w:sz w:val="24"/>
          <w:szCs w:val="24"/>
        </w:rPr>
        <w:t xml:space="preserve"> Toxiques sous forme de radicaux libres</w:t>
      </w:r>
    </w:p>
    <w:p w:rsidR="00D8669B" w:rsidRPr="00D8669B" w:rsidRDefault="00D8669B" w:rsidP="00D8669B">
      <w:pPr>
        <w:autoSpaceDE w:val="0"/>
        <w:autoSpaceDN w:val="0"/>
        <w:adjustRightInd w:val="0"/>
        <w:spacing w:after="0" w:line="360" w:lineRule="auto"/>
        <w:ind w:firstLine="708"/>
        <w:jc w:val="both"/>
        <w:rPr>
          <w:rFonts w:ascii="Comic Sans MS" w:hAnsi="Comic Sans MS" w:cstheme="majorBidi"/>
          <w:color w:val="000000"/>
          <w:sz w:val="24"/>
          <w:szCs w:val="24"/>
        </w:rPr>
      </w:pPr>
      <w:r w:rsidRPr="00D8669B">
        <w:rPr>
          <w:rFonts w:ascii="Comic Sans MS" w:hAnsi="Comic Sans MS" w:cstheme="majorBidi"/>
          <w:color w:val="000000"/>
          <w:sz w:val="24"/>
          <w:szCs w:val="24"/>
        </w:rPr>
        <w:t xml:space="preserve">Un radical libre est une espèce chimique possédant </w:t>
      </w:r>
      <w:r w:rsidRPr="00D8669B">
        <w:rPr>
          <w:rFonts w:ascii="Comic Sans MS" w:hAnsi="Comic Sans MS" w:cstheme="majorBidi"/>
          <w:b/>
          <w:bCs/>
          <w:color w:val="000000"/>
          <w:sz w:val="24"/>
          <w:szCs w:val="24"/>
        </w:rPr>
        <w:t>un électron célibataire</w:t>
      </w:r>
      <w:r w:rsidRPr="00D8669B">
        <w:rPr>
          <w:rFonts w:ascii="Comic Sans MS" w:hAnsi="Comic Sans MS" w:cstheme="majorBidi"/>
          <w:color w:val="000000"/>
          <w:sz w:val="24"/>
          <w:szCs w:val="24"/>
        </w:rPr>
        <w:t xml:space="preserve"> (non apparié)</w:t>
      </w:r>
      <w:r>
        <w:rPr>
          <w:rFonts w:ascii="Comic Sans MS" w:hAnsi="Comic Sans MS" w:cstheme="majorBidi"/>
          <w:color w:val="000000"/>
          <w:sz w:val="24"/>
          <w:szCs w:val="24"/>
        </w:rPr>
        <w:t xml:space="preserve"> sur sa couche périphérique</w:t>
      </w:r>
      <w:r w:rsidRPr="00D8669B">
        <w:rPr>
          <w:rFonts w:ascii="Comic Sans MS" w:hAnsi="Comic Sans MS" w:cstheme="majorBidi"/>
          <w:color w:val="000000"/>
          <w:sz w:val="24"/>
          <w:szCs w:val="24"/>
        </w:rPr>
        <w:t xml:space="preserve">. Ils peuvent être formés à partir d’une espèce non radicalaire par la </w:t>
      </w:r>
      <w:r w:rsidRPr="00D8669B">
        <w:rPr>
          <w:rFonts w:ascii="Comic Sans MS" w:hAnsi="Comic Sans MS" w:cstheme="majorBidi"/>
          <w:b/>
          <w:bCs/>
          <w:color w:val="000000"/>
          <w:sz w:val="24"/>
          <w:szCs w:val="24"/>
        </w:rPr>
        <w:t xml:space="preserve">perte ou le gain d’un électron </w:t>
      </w:r>
      <w:r w:rsidRPr="00D8669B">
        <w:rPr>
          <w:rFonts w:ascii="Comic Sans MS" w:hAnsi="Comic Sans MS" w:cstheme="majorBidi"/>
          <w:color w:val="000000"/>
          <w:sz w:val="24"/>
          <w:szCs w:val="24"/>
        </w:rPr>
        <w:t>au cours d’une réaction d’oxydo-réduction.</w:t>
      </w:r>
    </w:p>
    <w:p w:rsidR="00D8669B" w:rsidRPr="00D8669B" w:rsidRDefault="00D8669B" w:rsidP="0057312C">
      <w:pPr>
        <w:rPr>
          <w:rFonts w:ascii="Comic Sans MS" w:hAnsi="Comic Sans MS" w:cs="TimesNewRomanPSMT"/>
          <w:sz w:val="24"/>
          <w:szCs w:val="24"/>
        </w:rPr>
      </w:pPr>
      <w:r>
        <w:rPr>
          <w:rFonts w:ascii="Comic Sans MS" w:hAnsi="Comic Sans MS" w:cs="Arial"/>
          <w:sz w:val="24"/>
          <w:szCs w:val="24"/>
        </w:rPr>
        <w:tab/>
      </w:r>
      <w:r w:rsidRPr="00D8669B">
        <w:rPr>
          <w:rFonts w:ascii="Comic Sans MS" w:hAnsi="Comic Sans MS" w:cs="TimesNewRomanPSMT"/>
          <w:sz w:val="24"/>
          <w:szCs w:val="24"/>
        </w:rPr>
        <w:t>En général production par :</w:t>
      </w:r>
    </w:p>
    <w:p w:rsidR="00D8669B" w:rsidRPr="00D8669B" w:rsidRDefault="00D8669B" w:rsidP="00606971">
      <w:pPr>
        <w:autoSpaceDE w:val="0"/>
        <w:autoSpaceDN w:val="0"/>
        <w:adjustRightInd w:val="0"/>
        <w:spacing w:after="0"/>
        <w:ind w:firstLine="708"/>
        <w:rPr>
          <w:rFonts w:ascii="Comic Sans MS" w:hAnsi="Comic Sans MS" w:cs="TimesNewRomanPSMT"/>
          <w:sz w:val="24"/>
          <w:szCs w:val="24"/>
        </w:rPr>
      </w:pPr>
      <w:r w:rsidRPr="00D8669B">
        <w:rPr>
          <w:rFonts w:ascii="Comic Sans MS" w:hAnsi="Comic Sans MS" w:cs="TimesNewRomanPS-BoldMT"/>
          <w:b/>
          <w:bCs/>
          <w:sz w:val="24"/>
          <w:szCs w:val="24"/>
        </w:rPr>
        <w:t xml:space="preserve">1- </w:t>
      </w:r>
      <w:r w:rsidRPr="00D8669B">
        <w:rPr>
          <w:rFonts w:ascii="Comic Sans MS" w:hAnsi="Comic Sans MS" w:cs="TimesNewRomanPSMT"/>
          <w:sz w:val="24"/>
          <w:szCs w:val="24"/>
        </w:rPr>
        <w:t>Cassure d’une liaison covalente</w:t>
      </w:r>
      <w:r>
        <w:rPr>
          <w:rFonts w:ascii="Comic Sans MS" w:hAnsi="Comic Sans MS" w:cs="TimesNewRomanPSMT"/>
          <w:sz w:val="24"/>
          <w:szCs w:val="24"/>
        </w:rPr>
        <w:t xml:space="preserve"> à </w:t>
      </w:r>
      <w:r w:rsidR="00606971">
        <w:rPr>
          <w:rFonts w:ascii="Comic Sans MS" w:hAnsi="Comic Sans MS" w:cs="TimesNewRomanPSMT"/>
          <w:sz w:val="24"/>
          <w:szCs w:val="24"/>
        </w:rPr>
        <w:t xml:space="preserve">l’issu de laquelle chaque </w:t>
      </w:r>
      <w:r>
        <w:rPr>
          <w:rFonts w:ascii="Comic Sans MS" w:hAnsi="Comic Sans MS" w:cs="TimesNewRomanPSMT"/>
          <w:sz w:val="24"/>
          <w:szCs w:val="24"/>
        </w:rPr>
        <w:t>atome conserve</w:t>
      </w:r>
      <w:r w:rsidR="00606971">
        <w:rPr>
          <w:rFonts w:ascii="Comic Sans MS" w:hAnsi="Comic Sans MS" w:cs="TimesNewRomanPSMT"/>
          <w:sz w:val="24"/>
          <w:szCs w:val="24"/>
        </w:rPr>
        <w:t xml:space="preserve"> un électron.  </w:t>
      </w:r>
      <w:r>
        <w:rPr>
          <w:rFonts w:ascii="Comic Sans MS" w:hAnsi="Comic Sans MS" w:cs="TimesNewRomanPSMT"/>
          <w:sz w:val="24"/>
          <w:szCs w:val="24"/>
        </w:rPr>
        <w:t xml:space="preserve">    </w:t>
      </w:r>
      <w:r w:rsidRPr="00D8669B">
        <w:rPr>
          <w:rFonts w:ascii="Comic Sans MS" w:hAnsi="Comic Sans MS" w:cs="TimesNewRomanPSMT"/>
          <w:sz w:val="24"/>
          <w:szCs w:val="24"/>
        </w:rPr>
        <w:t xml:space="preserve"> A-B </w:t>
      </w:r>
      <w:r w:rsidRPr="00D8669B">
        <w:rPr>
          <w:rFonts w:ascii="TimesNewRomanPSMT" w:hAnsi="TimesNewRomanPSMT" w:cs="TimesNewRomanPSMT"/>
          <w:sz w:val="24"/>
          <w:szCs w:val="24"/>
        </w:rPr>
        <w:t>→</w:t>
      </w:r>
      <w:r w:rsidRPr="00D8669B">
        <w:rPr>
          <w:rFonts w:ascii="Comic Sans MS" w:hAnsi="Comic Sans MS" w:cs="TimesNewRomanPSMT"/>
          <w:sz w:val="24"/>
          <w:szCs w:val="24"/>
        </w:rPr>
        <w:t xml:space="preserve"> A• + B•</w:t>
      </w:r>
    </w:p>
    <w:p w:rsidR="00D8669B" w:rsidRPr="00606971" w:rsidRDefault="00D8669B" w:rsidP="00606971">
      <w:pPr>
        <w:autoSpaceDE w:val="0"/>
        <w:autoSpaceDN w:val="0"/>
        <w:adjustRightInd w:val="0"/>
        <w:spacing w:after="0"/>
        <w:ind w:firstLine="708"/>
        <w:rPr>
          <w:rFonts w:ascii="Comic Sans MS" w:hAnsi="Comic Sans MS" w:cs="TimesNewRomanPSMT"/>
          <w:sz w:val="20"/>
          <w:szCs w:val="20"/>
        </w:rPr>
      </w:pPr>
      <w:r w:rsidRPr="00D8669B">
        <w:rPr>
          <w:rFonts w:ascii="Comic Sans MS" w:hAnsi="Comic Sans MS" w:cs="TimesNewRomanPS-BoldMT"/>
          <w:b/>
          <w:bCs/>
          <w:sz w:val="24"/>
          <w:szCs w:val="24"/>
        </w:rPr>
        <w:t xml:space="preserve">2- </w:t>
      </w:r>
      <w:r w:rsidR="00606971">
        <w:rPr>
          <w:rFonts w:ascii="Comic Sans MS" w:hAnsi="Comic Sans MS" w:cs="TimesNewRomanPSMT"/>
          <w:sz w:val="24"/>
          <w:szCs w:val="24"/>
        </w:rPr>
        <w:t>Capture d’un électron</w:t>
      </w:r>
      <w:r w:rsidRPr="00D8669B">
        <w:rPr>
          <w:rFonts w:ascii="Comic Sans MS" w:hAnsi="Comic Sans MS" w:cs="TimesNewRomanPSMT"/>
          <w:sz w:val="24"/>
          <w:szCs w:val="24"/>
        </w:rPr>
        <w:t>:</w:t>
      </w:r>
      <w:r w:rsidR="0029678D">
        <w:rPr>
          <w:rFonts w:ascii="Comic Sans MS" w:hAnsi="Comic Sans MS" w:cs="TimesNewRomanPSMT"/>
          <w:sz w:val="24"/>
          <w:szCs w:val="24"/>
        </w:rPr>
        <w:t xml:space="preserve"> </w:t>
      </w:r>
      <w:r w:rsidRPr="00D8669B">
        <w:rPr>
          <w:rFonts w:ascii="Comic Sans MS" w:hAnsi="Comic Sans MS" w:cs="TimesNewRomanPSMT"/>
          <w:sz w:val="24"/>
          <w:szCs w:val="24"/>
        </w:rPr>
        <w:t>voie de réduction</w:t>
      </w:r>
      <w:r w:rsidR="00606971">
        <w:rPr>
          <w:rFonts w:ascii="Comic Sans MS" w:hAnsi="Comic Sans MS" w:cs="TimesNewRomanPSMT"/>
          <w:sz w:val="24"/>
          <w:szCs w:val="24"/>
        </w:rPr>
        <w:t xml:space="preserve"> </w:t>
      </w:r>
      <w:r w:rsidR="00606971" w:rsidRPr="00606971">
        <w:rPr>
          <w:rFonts w:ascii="Comic Sans MS" w:hAnsi="Comic Sans MS" w:cs="TimesNewRomanPSMT"/>
          <w:sz w:val="20"/>
          <w:szCs w:val="20"/>
        </w:rPr>
        <w:t xml:space="preserve">(Cyp450 /NADPH cyp450 </w:t>
      </w:r>
      <w:r w:rsidRPr="00606971">
        <w:rPr>
          <w:rFonts w:ascii="Comic Sans MS" w:hAnsi="Comic Sans MS" w:cs="TimesNewRomanPSMT"/>
          <w:sz w:val="20"/>
          <w:szCs w:val="20"/>
        </w:rPr>
        <w:t>réductase</w:t>
      </w:r>
      <w:r w:rsidR="0029678D" w:rsidRPr="00606971">
        <w:rPr>
          <w:rFonts w:ascii="Comic Sans MS" w:hAnsi="Comic Sans MS" w:cs="TimesNewRomanPSMT"/>
          <w:sz w:val="20"/>
          <w:szCs w:val="20"/>
        </w:rPr>
        <w:t>)</w:t>
      </w:r>
    </w:p>
    <w:p w:rsidR="0057312C" w:rsidRDefault="0057312C" w:rsidP="00606971">
      <w:pPr>
        <w:rPr>
          <w:rFonts w:ascii="Comic Sans MS" w:hAnsi="Comic Sans MS" w:cs="TimesNewRomanPS-BoldMT"/>
          <w:b/>
          <w:bCs/>
          <w:sz w:val="24"/>
          <w:szCs w:val="24"/>
        </w:rPr>
      </w:pPr>
    </w:p>
    <w:p w:rsidR="00606971" w:rsidRPr="0057312C" w:rsidRDefault="00606971" w:rsidP="0057312C">
      <w:pPr>
        <w:pStyle w:val="Paragraphedeliste"/>
        <w:numPr>
          <w:ilvl w:val="0"/>
          <w:numId w:val="23"/>
        </w:numPr>
        <w:rPr>
          <w:rFonts w:ascii="Comic Sans MS" w:hAnsi="Comic Sans MS"/>
          <w:b/>
          <w:bCs/>
          <w:sz w:val="24"/>
          <w:szCs w:val="24"/>
        </w:rPr>
      </w:pPr>
      <w:r w:rsidRPr="0057312C">
        <w:rPr>
          <w:rFonts w:ascii="Comic Sans MS" w:hAnsi="Comic Sans MS"/>
          <w:b/>
          <w:bCs/>
          <w:sz w:val="24"/>
          <w:szCs w:val="24"/>
        </w:rPr>
        <w:t>Espèces réactives de l’oxygène (ERO)</w:t>
      </w:r>
    </w:p>
    <w:p w:rsidR="00606971" w:rsidRDefault="00606971" w:rsidP="00606971">
      <w:pPr>
        <w:autoSpaceDE w:val="0"/>
        <w:autoSpaceDN w:val="0"/>
        <w:adjustRightInd w:val="0"/>
        <w:spacing w:after="0"/>
        <w:rPr>
          <w:rFonts w:ascii="Comic Sans MS" w:hAnsi="Comic Sans MS" w:cs="TimesNewRomanPSMT"/>
          <w:sz w:val="24"/>
          <w:szCs w:val="24"/>
        </w:rPr>
      </w:pPr>
      <w:r w:rsidRPr="00681C42">
        <w:rPr>
          <w:rFonts w:ascii="Comic Sans MS" w:hAnsi="Comic Sans MS" w:cs="TimesNewRomanPSMT"/>
          <w:sz w:val="24"/>
          <w:szCs w:val="24"/>
        </w:rPr>
        <w:t>Radicaux « oxygénés » ou « espèces radicalaires » de l’O</w:t>
      </w:r>
      <w:r>
        <w:rPr>
          <w:rFonts w:ascii="Comic Sans MS" w:hAnsi="Comic Sans MS" w:cs="TimesNewRomanPSMT"/>
          <w:sz w:val="24"/>
          <w:szCs w:val="24"/>
        </w:rPr>
        <w:t>xygène</w:t>
      </w:r>
      <w:r w:rsidRPr="00681C42">
        <w:rPr>
          <w:rFonts w:ascii="Comic Sans MS" w:hAnsi="Comic Sans MS" w:cs="TimesNewRomanPSMT"/>
          <w:sz w:val="24"/>
          <w:szCs w:val="24"/>
        </w:rPr>
        <w:t xml:space="preserve"> = composés oxydant dérivant de</w:t>
      </w:r>
      <w:r>
        <w:rPr>
          <w:rFonts w:ascii="Comic Sans MS" w:hAnsi="Comic Sans MS" w:cs="TimesNewRomanPSMT"/>
          <w:sz w:val="24"/>
          <w:szCs w:val="24"/>
        </w:rPr>
        <w:t xml:space="preserve"> </w:t>
      </w:r>
      <w:r w:rsidRPr="00681C42">
        <w:rPr>
          <w:rFonts w:ascii="Comic Sans MS" w:hAnsi="Comic Sans MS" w:cs="TimesNewRomanPSMT"/>
          <w:sz w:val="24"/>
          <w:szCs w:val="24"/>
        </w:rPr>
        <w:t>l’O</w:t>
      </w:r>
      <w:r>
        <w:rPr>
          <w:rFonts w:ascii="Comic Sans MS" w:hAnsi="Comic Sans MS" w:cs="TimesNewRomanPSMT"/>
          <w:sz w:val="24"/>
          <w:szCs w:val="24"/>
        </w:rPr>
        <w:t>xygène</w:t>
      </w:r>
      <w:r w:rsidRPr="00681C42">
        <w:rPr>
          <w:rFonts w:ascii="Comic Sans MS" w:hAnsi="Comic Sans MS" w:cs="TimesNewRomanPSMT"/>
          <w:sz w:val="24"/>
          <w:szCs w:val="24"/>
        </w:rPr>
        <w:t>, ayant pour origines :</w:t>
      </w:r>
    </w:p>
    <w:p w:rsidR="002F299F" w:rsidRDefault="002F299F" w:rsidP="00606971">
      <w:pPr>
        <w:autoSpaceDE w:val="0"/>
        <w:autoSpaceDN w:val="0"/>
        <w:adjustRightInd w:val="0"/>
        <w:spacing w:after="0"/>
        <w:rPr>
          <w:rFonts w:ascii="Comic Sans MS" w:hAnsi="Comic Sans MS" w:cs="TimesNewRomanPSMT"/>
          <w:sz w:val="24"/>
          <w:szCs w:val="24"/>
        </w:rPr>
      </w:pPr>
    </w:p>
    <w:p w:rsidR="00606971" w:rsidRDefault="00606971" w:rsidP="00606971">
      <w:pPr>
        <w:autoSpaceDE w:val="0"/>
        <w:autoSpaceDN w:val="0"/>
        <w:adjustRightInd w:val="0"/>
        <w:spacing w:after="0"/>
        <w:rPr>
          <w:rFonts w:ascii="Comic Sans MS" w:hAnsi="Comic Sans MS" w:cs="TimesNewRomanPSMT"/>
          <w:sz w:val="24"/>
          <w:szCs w:val="24"/>
        </w:rPr>
      </w:pPr>
    </w:p>
    <w:p w:rsidR="00606971" w:rsidRPr="0013135B" w:rsidRDefault="00606971" w:rsidP="00606971">
      <w:pPr>
        <w:pStyle w:val="Paragraphedeliste"/>
        <w:numPr>
          <w:ilvl w:val="0"/>
          <w:numId w:val="2"/>
        </w:numPr>
        <w:autoSpaceDE w:val="0"/>
        <w:autoSpaceDN w:val="0"/>
        <w:adjustRightInd w:val="0"/>
        <w:spacing w:after="0"/>
        <w:rPr>
          <w:rFonts w:ascii="Comic Sans MS" w:hAnsi="Comic Sans MS" w:cs="TimesNewRomanPSMT"/>
          <w:b/>
          <w:bCs/>
          <w:i/>
          <w:iCs/>
          <w:color w:val="00B050"/>
          <w:sz w:val="24"/>
          <w:szCs w:val="24"/>
        </w:rPr>
      </w:pPr>
      <w:r w:rsidRPr="003F2641">
        <w:rPr>
          <w:rFonts w:ascii="Comic Sans MS" w:hAnsi="Comic Sans MS" w:cs="TimesNewRomanPSMT"/>
          <w:b/>
          <w:bCs/>
          <w:i/>
          <w:iCs/>
          <w:color w:val="00B050"/>
          <w:sz w:val="24"/>
          <w:szCs w:val="24"/>
        </w:rPr>
        <w:lastRenderedPageBreak/>
        <w:t>Réduction de l’oxygène moléculaire</w:t>
      </w:r>
    </w:p>
    <w:p w:rsidR="00606971" w:rsidRPr="0013135B" w:rsidRDefault="00606971" w:rsidP="0057312C">
      <w:pPr>
        <w:autoSpaceDE w:val="0"/>
        <w:autoSpaceDN w:val="0"/>
        <w:adjustRightInd w:val="0"/>
        <w:spacing w:after="0"/>
        <w:jc w:val="both"/>
        <w:rPr>
          <w:rFonts w:ascii="Comic Sans MS" w:hAnsi="Comic Sans MS" w:cstheme="majorBidi"/>
          <w:sz w:val="24"/>
          <w:szCs w:val="24"/>
        </w:rPr>
      </w:pPr>
      <w:r w:rsidRPr="0013135B">
        <w:rPr>
          <w:rFonts w:ascii="Comic Sans MS" w:hAnsi="Comic Sans MS" w:cstheme="majorBidi"/>
          <w:sz w:val="24"/>
          <w:szCs w:val="24"/>
        </w:rPr>
        <w:t>La majeure partie de l'O</w:t>
      </w:r>
      <w:r w:rsidRPr="0000032E">
        <w:rPr>
          <w:rFonts w:ascii="Comic Sans MS" w:hAnsi="Comic Sans MS" w:cstheme="majorBidi"/>
          <w:sz w:val="24"/>
          <w:szCs w:val="24"/>
          <w:vertAlign w:val="subscript"/>
        </w:rPr>
        <w:t>2</w:t>
      </w:r>
      <w:r w:rsidRPr="0013135B">
        <w:rPr>
          <w:rFonts w:ascii="Comic Sans MS" w:hAnsi="Comic Sans MS" w:cstheme="majorBidi"/>
          <w:sz w:val="24"/>
          <w:szCs w:val="24"/>
        </w:rPr>
        <w:t xml:space="preserve"> subit une </w:t>
      </w:r>
      <w:r w:rsidRPr="0013135B">
        <w:rPr>
          <w:rFonts w:ascii="Comic Sans MS" w:hAnsi="Comic Sans MS" w:cstheme="majorBidi"/>
          <w:b/>
          <w:bCs/>
          <w:sz w:val="24"/>
          <w:szCs w:val="24"/>
        </w:rPr>
        <w:t>réduction</w:t>
      </w:r>
      <w:r w:rsidRPr="0013135B">
        <w:rPr>
          <w:rFonts w:ascii="Comic Sans MS" w:hAnsi="Comic Sans MS" w:cstheme="majorBidi"/>
          <w:sz w:val="24"/>
          <w:szCs w:val="24"/>
        </w:rPr>
        <w:t xml:space="preserve"> tétravalente (addition de 4 ℮-) conduisant à la production d'eau. Catalysée par la </w:t>
      </w:r>
      <w:r w:rsidRPr="0013135B">
        <w:rPr>
          <w:rFonts w:ascii="Comic Sans MS" w:hAnsi="Comic Sans MS" w:cstheme="majorBidi"/>
          <w:b/>
          <w:bCs/>
          <w:sz w:val="24"/>
          <w:szCs w:val="24"/>
        </w:rPr>
        <w:t>cytochrome oxydase</w:t>
      </w:r>
      <w:r w:rsidRPr="0013135B">
        <w:rPr>
          <w:rFonts w:ascii="Comic Sans MS" w:hAnsi="Comic Sans MS" w:cstheme="majorBidi"/>
          <w:sz w:val="24"/>
          <w:szCs w:val="24"/>
        </w:rPr>
        <w:t xml:space="preserve">, accepteur terminal d'é- présent dans le complexe IV de la chaîne de transport des électrons située dans la membrane interne mitochondriale.    Environ </w:t>
      </w:r>
      <w:r w:rsidRPr="0013135B">
        <w:rPr>
          <w:rFonts w:ascii="Comic Sans MS" w:hAnsi="Comic Sans MS" w:cstheme="majorBidi"/>
          <w:b/>
          <w:bCs/>
          <w:sz w:val="24"/>
          <w:szCs w:val="24"/>
        </w:rPr>
        <w:t>2 % de l'O</w:t>
      </w:r>
      <w:r w:rsidRPr="0013135B">
        <w:rPr>
          <w:rFonts w:ascii="Comic Sans MS" w:hAnsi="Comic Sans MS" w:cstheme="majorBidi"/>
          <w:b/>
          <w:bCs/>
          <w:sz w:val="24"/>
          <w:szCs w:val="24"/>
          <w:vertAlign w:val="subscript"/>
        </w:rPr>
        <w:t>2</w:t>
      </w:r>
      <w:r w:rsidRPr="0013135B">
        <w:rPr>
          <w:rFonts w:ascii="Comic Sans MS" w:hAnsi="Comic Sans MS" w:cstheme="majorBidi"/>
          <w:sz w:val="24"/>
          <w:szCs w:val="24"/>
        </w:rPr>
        <w:t xml:space="preserve"> subit une </w:t>
      </w:r>
      <w:r w:rsidRPr="0013135B">
        <w:rPr>
          <w:rFonts w:ascii="Comic Sans MS" w:hAnsi="Comic Sans MS" w:cstheme="majorBidi"/>
          <w:b/>
          <w:bCs/>
          <w:sz w:val="24"/>
          <w:szCs w:val="24"/>
        </w:rPr>
        <w:t>réduction</w:t>
      </w:r>
      <w:r w:rsidRPr="0013135B">
        <w:rPr>
          <w:rFonts w:ascii="Comic Sans MS" w:hAnsi="Comic Sans MS" w:cstheme="majorBidi"/>
          <w:sz w:val="24"/>
          <w:szCs w:val="24"/>
        </w:rPr>
        <w:t xml:space="preserve"> </w:t>
      </w:r>
      <w:r w:rsidRPr="0013135B">
        <w:rPr>
          <w:rFonts w:ascii="Comic Sans MS" w:hAnsi="Comic Sans MS" w:cstheme="majorBidi"/>
          <w:b/>
          <w:bCs/>
          <w:sz w:val="24"/>
          <w:szCs w:val="24"/>
        </w:rPr>
        <w:t>mono-électronique</w:t>
      </w:r>
      <w:r w:rsidRPr="0013135B">
        <w:rPr>
          <w:rFonts w:ascii="Comic Sans MS" w:hAnsi="Comic Sans MS" w:cstheme="majorBidi"/>
          <w:sz w:val="24"/>
          <w:szCs w:val="24"/>
        </w:rPr>
        <w:t xml:space="preserve"> (addition d’1</w:t>
      </w:r>
      <w:r w:rsidRPr="0013135B">
        <w:rPr>
          <w:rFonts w:ascii="Comic Sans MS" w:hAnsi="Comic Sans MS" w:cstheme="majorBidi"/>
          <w:sz w:val="24"/>
          <w:szCs w:val="24"/>
          <w:vertAlign w:val="superscript"/>
        </w:rPr>
        <w:t>e</w:t>
      </w:r>
      <w:r w:rsidRPr="0013135B">
        <w:rPr>
          <w:rFonts w:ascii="Comic Sans MS" w:hAnsi="Comic Sans MS" w:cstheme="majorBidi"/>
          <w:sz w:val="24"/>
          <w:szCs w:val="24"/>
        </w:rPr>
        <w:t xml:space="preserve">-) conduisant à la </w:t>
      </w:r>
      <w:r w:rsidRPr="0013135B">
        <w:rPr>
          <w:rFonts w:ascii="Comic Sans MS" w:hAnsi="Comic Sans MS" w:cstheme="majorBidi"/>
          <w:b/>
          <w:bCs/>
          <w:sz w:val="24"/>
          <w:szCs w:val="24"/>
        </w:rPr>
        <w:t>formation du radical superoxyde O</w:t>
      </w:r>
      <w:r w:rsidRPr="0013135B">
        <w:rPr>
          <w:rFonts w:ascii="Comic Sans MS" w:hAnsi="Comic Sans MS" w:cstheme="majorBidi"/>
          <w:b/>
          <w:bCs/>
          <w:sz w:val="24"/>
          <w:szCs w:val="24"/>
          <w:vertAlign w:val="subscript"/>
        </w:rPr>
        <w:t>2</w:t>
      </w:r>
      <w:r w:rsidRPr="0013135B">
        <w:rPr>
          <w:rFonts w:ascii="Comic Sans MS" w:hAnsi="Comic Sans MS" w:cstheme="majorBidi"/>
          <w:sz w:val="24"/>
          <w:szCs w:val="24"/>
        </w:rPr>
        <w:t xml:space="preserve"> </w:t>
      </w:r>
      <w:r w:rsidRPr="0013135B">
        <w:rPr>
          <w:rFonts w:ascii="Comic Sans MS" w:hAnsi="Comic Sans MS" w:cstheme="majorBidi"/>
          <w:b/>
          <w:bCs/>
          <w:sz w:val="24"/>
          <w:szCs w:val="24"/>
          <w:vertAlign w:val="superscript"/>
        </w:rPr>
        <w:t>·-</w:t>
      </w:r>
      <w:r w:rsidRPr="0013135B">
        <w:rPr>
          <w:rFonts w:ascii="Comic Sans MS" w:hAnsi="Comic Sans MS" w:cstheme="majorBidi"/>
          <w:sz w:val="24"/>
          <w:szCs w:val="24"/>
        </w:rPr>
        <w:t>, au niveau de l’ubiquinone (ou coenzyme Q).</w:t>
      </w:r>
    </w:p>
    <w:p w:rsidR="00606971" w:rsidRDefault="00606971" w:rsidP="00606971">
      <w:pPr>
        <w:autoSpaceDE w:val="0"/>
        <w:autoSpaceDN w:val="0"/>
        <w:adjustRightInd w:val="0"/>
        <w:spacing w:after="0"/>
        <w:ind w:firstLine="708"/>
        <w:jc w:val="both"/>
        <w:rPr>
          <w:rFonts w:ascii="Comic Sans MS" w:hAnsi="Comic Sans MS" w:cstheme="majorBidi"/>
          <w:b/>
          <w:bCs/>
          <w:sz w:val="24"/>
          <w:szCs w:val="24"/>
        </w:rPr>
      </w:pPr>
      <w:r w:rsidRPr="0013135B">
        <w:rPr>
          <w:rFonts w:ascii="Comic Sans MS" w:hAnsi="Comic Sans MS" w:cstheme="majorBidi"/>
          <w:b/>
          <w:bCs/>
          <w:sz w:val="24"/>
          <w:szCs w:val="24"/>
        </w:rPr>
        <w:t xml:space="preserve">                      O</w:t>
      </w:r>
      <w:r w:rsidRPr="0013135B">
        <w:rPr>
          <w:rFonts w:ascii="Comic Sans MS" w:hAnsi="Comic Sans MS" w:cstheme="majorBidi"/>
          <w:b/>
          <w:bCs/>
          <w:sz w:val="24"/>
          <w:szCs w:val="24"/>
          <w:vertAlign w:val="subscript"/>
        </w:rPr>
        <w:t>2</w:t>
      </w:r>
      <w:r w:rsidRPr="0013135B">
        <w:rPr>
          <w:rFonts w:ascii="Comic Sans MS" w:hAnsi="Comic Sans MS" w:cstheme="majorBidi"/>
          <w:b/>
          <w:bCs/>
          <w:sz w:val="24"/>
          <w:szCs w:val="24"/>
        </w:rPr>
        <w:t xml:space="preserve"> + 1 e- </w:t>
      </w:r>
      <w:r w:rsidRPr="0013135B">
        <w:rPr>
          <w:rFonts w:asciiTheme="majorBidi" w:hAnsiTheme="majorBidi" w:cstheme="majorBidi"/>
          <w:b/>
          <w:bCs/>
          <w:sz w:val="24"/>
          <w:szCs w:val="24"/>
        </w:rPr>
        <w:t>→</w:t>
      </w:r>
      <w:r w:rsidRPr="0013135B">
        <w:rPr>
          <w:rFonts w:ascii="Comic Sans MS" w:hAnsi="Comic Sans MS" w:cstheme="majorBidi"/>
          <w:b/>
          <w:bCs/>
          <w:sz w:val="24"/>
          <w:szCs w:val="24"/>
        </w:rPr>
        <w:t xml:space="preserve"> O</w:t>
      </w:r>
      <w:r w:rsidRPr="0013135B">
        <w:rPr>
          <w:rFonts w:ascii="Comic Sans MS" w:hAnsi="Comic Sans MS" w:cstheme="majorBidi"/>
          <w:b/>
          <w:bCs/>
          <w:sz w:val="24"/>
          <w:szCs w:val="24"/>
          <w:vertAlign w:val="subscript"/>
        </w:rPr>
        <w:t>2</w:t>
      </w:r>
      <w:r w:rsidRPr="0013135B">
        <w:rPr>
          <w:rFonts w:ascii="Comic Sans MS" w:hAnsi="Comic Sans MS" w:cstheme="majorBidi"/>
          <w:b/>
          <w:bCs/>
          <w:sz w:val="24"/>
          <w:szCs w:val="24"/>
          <w:vertAlign w:val="superscript"/>
        </w:rPr>
        <w:t>·-</w:t>
      </w:r>
      <w:r w:rsidRPr="0013135B">
        <w:rPr>
          <w:rFonts w:ascii="Comic Sans MS" w:hAnsi="Comic Sans MS" w:cstheme="majorBidi"/>
          <w:b/>
          <w:bCs/>
          <w:sz w:val="24"/>
          <w:szCs w:val="24"/>
        </w:rPr>
        <w:t xml:space="preserve">        </w:t>
      </w:r>
    </w:p>
    <w:p w:rsidR="00606971" w:rsidRPr="0013135B" w:rsidRDefault="00606971" w:rsidP="00606971">
      <w:pPr>
        <w:autoSpaceDE w:val="0"/>
        <w:autoSpaceDN w:val="0"/>
        <w:adjustRightInd w:val="0"/>
        <w:spacing w:after="0"/>
        <w:ind w:firstLine="708"/>
        <w:jc w:val="both"/>
        <w:rPr>
          <w:rFonts w:ascii="Comic Sans MS" w:hAnsi="Comic Sans MS" w:cstheme="majorBidi"/>
          <w:b/>
          <w:bCs/>
          <w:sz w:val="24"/>
          <w:szCs w:val="24"/>
        </w:rPr>
      </w:pPr>
      <w:r w:rsidRPr="0013135B">
        <w:rPr>
          <w:rFonts w:ascii="Comic Sans MS" w:hAnsi="Comic Sans MS" w:cstheme="majorBidi"/>
          <w:b/>
          <w:bCs/>
          <w:sz w:val="24"/>
          <w:szCs w:val="24"/>
        </w:rPr>
        <w:t xml:space="preserve">    </w:t>
      </w:r>
    </w:p>
    <w:p w:rsidR="0057312C" w:rsidRPr="002F299F" w:rsidRDefault="002F299F" w:rsidP="002F299F">
      <w:pPr>
        <w:rPr>
          <w:rFonts w:ascii="Comic Sans MS" w:hAnsi="Comic Sans MS"/>
          <w:b/>
          <w:bCs/>
          <w:color w:val="FF0000"/>
          <w:sz w:val="24"/>
          <w:szCs w:val="24"/>
        </w:rPr>
      </w:pPr>
      <w:r w:rsidRPr="002F299F">
        <w:rPr>
          <w:rFonts w:ascii="Comic Sans MS" w:hAnsi="Comic Sans MS"/>
          <w:b/>
          <w:bCs/>
          <w:color w:val="FF0000"/>
          <w:sz w:val="24"/>
          <w:szCs w:val="24"/>
        </w:rPr>
        <w:t>2/ Mécanismes d’action des toxiques</w:t>
      </w:r>
    </w:p>
    <w:p w:rsidR="008C4F19" w:rsidRDefault="002F299F" w:rsidP="002F299F">
      <w:pPr>
        <w:ind w:firstLine="708"/>
        <w:jc w:val="both"/>
        <w:rPr>
          <w:rFonts w:ascii="Comic Sans MS" w:hAnsi="Comic Sans MS"/>
          <w:sz w:val="24"/>
          <w:szCs w:val="24"/>
        </w:rPr>
      </w:pPr>
      <w:r>
        <w:rPr>
          <w:rFonts w:ascii="Comic Sans MS" w:hAnsi="Comic Sans MS"/>
          <w:sz w:val="24"/>
          <w:szCs w:val="24"/>
        </w:rPr>
        <w:t>Les mécanismes d’action des toxiques sont souvent décrits en fonction de la nature chimique de leurs cibles</w:t>
      </w:r>
      <w:r w:rsidR="008C4F19">
        <w:rPr>
          <w:rFonts w:ascii="Comic Sans MS" w:hAnsi="Comic Sans MS"/>
          <w:sz w:val="24"/>
          <w:szCs w:val="24"/>
        </w:rPr>
        <w:t> :</w:t>
      </w:r>
    </w:p>
    <w:p w:rsidR="008C4F19" w:rsidRDefault="008C4F19" w:rsidP="002F299F">
      <w:pPr>
        <w:ind w:firstLine="708"/>
        <w:jc w:val="both"/>
        <w:rPr>
          <w:rFonts w:ascii="Comic Sans MS" w:hAnsi="Comic Sans MS"/>
          <w:sz w:val="24"/>
          <w:szCs w:val="24"/>
        </w:rPr>
      </w:pPr>
      <w:r>
        <w:rPr>
          <w:rFonts w:ascii="Comic Sans MS" w:hAnsi="Comic Sans MS"/>
          <w:sz w:val="24"/>
          <w:szCs w:val="24"/>
        </w:rPr>
        <w:t>*</w:t>
      </w:r>
      <w:r w:rsidR="002F299F" w:rsidRPr="00452ABB">
        <w:rPr>
          <w:rFonts w:ascii="Comic Sans MS" w:hAnsi="Comic Sans MS"/>
          <w:b/>
          <w:bCs/>
          <w:sz w:val="24"/>
          <w:szCs w:val="24"/>
        </w:rPr>
        <w:t>protéines</w:t>
      </w:r>
      <w:r>
        <w:rPr>
          <w:rFonts w:ascii="Comic Sans MS" w:hAnsi="Comic Sans MS"/>
          <w:sz w:val="24"/>
          <w:szCs w:val="24"/>
        </w:rPr>
        <w:t>= cible fréquentes (enzymes) ex : nitrite ou amine aromatique, monoxyde de carbone (déficit en O</w:t>
      </w:r>
      <w:r w:rsidRPr="008C4F19">
        <w:rPr>
          <w:rFonts w:ascii="Comic Sans MS" w:hAnsi="Comic Sans MS"/>
          <w:sz w:val="24"/>
          <w:szCs w:val="24"/>
          <w:vertAlign w:val="subscript"/>
        </w:rPr>
        <w:t>2</w:t>
      </w:r>
      <w:r>
        <w:rPr>
          <w:rFonts w:ascii="Comic Sans MS" w:hAnsi="Comic Sans MS"/>
          <w:sz w:val="24"/>
          <w:szCs w:val="24"/>
        </w:rPr>
        <w:t xml:space="preserve"> au niveau des tissus)</w:t>
      </w:r>
      <w:r w:rsidR="002F299F">
        <w:rPr>
          <w:rFonts w:ascii="Comic Sans MS" w:hAnsi="Comic Sans MS"/>
          <w:sz w:val="24"/>
          <w:szCs w:val="24"/>
        </w:rPr>
        <w:t xml:space="preserve"> </w:t>
      </w:r>
    </w:p>
    <w:p w:rsidR="008C4F19" w:rsidRDefault="008C4F19" w:rsidP="008C4F19">
      <w:pPr>
        <w:ind w:firstLine="708"/>
        <w:jc w:val="both"/>
        <w:rPr>
          <w:rFonts w:ascii="Comic Sans MS" w:hAnsi="Comic Sans MS"/>
          <w:sz w:val="24"/>
          <w:szCs w:val="24"/>
        </w:rPr>
      </w:pPr>
      <w:r>
        <w:rPr>
          <w:rFonts w:ascii="Comic Sans MS" w:hAnsi="Comic Sans MS"/>
          <w:sz w:val="24"/>
          <w:szCs w:val="24"/>
        </w:rPr>
        <w:t>*</w:t>
      </w:r>
      <w:r w:rsidR="002F299F" w:rsidRPr="00452ABB">
        <w:rPr>
          <w:rFonts w:ascii="Comic Sans MS" w:hAnsi="Comic Sans MS"/>
          <w:b/>
          <w:bCs/>
          <w:sz w:val="24"/>
          <w:szCs w:val="24"/>
        </w:rPr>
        <w:t>coenzymes</w:t>
      </w:r>
      <w:r>
        <w:rPr>
          <w:rFonts w:ascii="Comic Sans MS" w:hAnsi="Comic Sans MS"/>
          <w:sz w:val="24"/>
          <w:szCs w:val="24"/>
        </w:rPr>
        <w:t>=indispensables au bon fonctionnement des enzymes = inhibition de leur synthèse. Ex : cyanures, fongicides---provoquent formation de chélate (complexe) avec les métaux Cu, Zn contenu dans les coenzymes.</w:t>
      </w:r>
      <w:r w:rsidR="002F299F">
        <w:rPr>
          <w:rFonts w:ascii="Comic Sans MS" w:hAnsi="Comic Sans MS"/>
          <w:sz w:val="24"/>
          <w:szCs w:val="24"/>
        </w:rPr>
        <w:t xml:space="preserve"> </w:t>
      </w:r>
    </w:p>
    <w:p w:rsidR="008C4F19" w:rsidRDefault="008C4F19" w:rsidP="00452ABB">
      <w:pPr>
        <w:ind w:firstLine="708"/>
        <w:jc w:val="both"/>
        <w:rPr>
          <w:rFonts w:ascii="Comic Sans MS" w:hAnsi="Comic Sans MS"/>
          <w:sz w:val="24"/>
          <w:szCs w:val="24"/>
        </w:rPr>
      </w:pPr>
      <w:r w:rsidRPr="00452ABB">
        <w:rPr>
          <w:rFonts w:ascii="Comic Sans MS" w:hAnsi="Comic Sans MS"/>
          <w:b/>
          <w:bCs/>
          <w:sz w:val="24"/>
          <w:szCs w:val="24"/>
        </w:rPr>
        <w:t>*</w:t>
      </w:r>
      <w:r w:rsidR="002F299F" w:rsidRPr="00452ABB">
        <w:rPr>
          <w:rFonts w:ascii="Comic Sans MS" w:hAnsi="Comic Sans MS"/>
          <w:b/>
          <w:bCs/>
          <w:sz w:val="24"/>
          <w:szCs w:val="24"/>
        </w:rPr>
        <w:t>lipides</w:t>
      </w:r>
      <w:r w:rsidR="002F299F">
        <w:rPr>
          <w:rFonts w:ascii="Comic Sans MS" w:hAnsi="Comic Sans MS"/>
          <w:sz w:val="24"/>
          <w:szCs w:val="24"/>
        </w:rPr>
        <w:t xml:space="preserve"> </w:t>
      </w:r>
      <w:r>
        <w:rPr>
          <w:rFonts w:ascii="Comic Sans MS" w:hAnsi="Comic Sans MS"/>
          <w:sz w:val="24"/>
          <w:szCs w:val="24"/>
        </w:rPr>
        <w:t>=</w:t>
      </w:r>
      <w:r w:rsidR="002F299F">
        <w:rPr>
          <w:rFonts w:ascii="Comic Sans MS" w:hAnsi="Comic Sans MS"/>
          <w:sz w:val="24"/>
          <w:szCs w:val="24"/>
        </w:rPr>
        <w:t xml:space="preserve"> </w:t>
      </w:r>
      <w:r w:rsidR="00452ABB">
        <w:rPr>
          <w:rFonts w:ascii="Comic Sans MS" w:hAnsi="Comic Sans MS"/>
          <w:sz w:val="24"/>
          <w:szCs w:val="24"/>
        </w:rPr>
        <w:t>ex : tetrachlorure provoque des nécroses suite à une peroxydation des lipides dûe à une attaque radicalaire.</w:t>
      </w:r>
    </w:p>
    <w:p w:rsidR="008C4F19" w:rsidRDefault="008C4F19" w:rsidP="002F299F">
      <w:pPr>
        <w:ind w:firstLine="708"/>
        <w:jc w:val="both"/>
        <w:rPr>
          <w:rFonts w:ascii="Comic Sans MS" w:hAnsi="Comic Sans MS"/>
          <w:sz w:val="24"/>
          <w:szCs w:val="24"/>
        </w:rPr>
      </w:pPr>
      <w:r w:rsidRPr="00452ABB">
        <w:rPr>
          <w:rFonts w:ascii="Comic Sans MS" w:hAnsi="Comic Sans MS"/>
          <w:b/>
          <w:bCs/>
          <w:sz w:val="24"/>
          <w:szCs w:val="24"/>
        </w:rPr>
        <w:t>*</w:t>
      </w:r>
      <w:r w:rsidR="00452ABB" w:rsidRPr="00452ABB">
        <w:rPr>
          <w:rFonts w:ascii="Comic Sans MS" w:hAnsi="Comic Sans MS"/>
          <w:b/>
          <w:bCs/>
          <w:sz w:val="24"/>
          <w:szCs w:val="24"/>
        </w:rPr>
        <w:t>acides nucléiques</w:t>
      </w:r>
      <w:r w:rsidR="00452ABB">
        <w:rPr>
          <w:rFonts w:ascii="Comic Sans MS" w:hAnsi="Comic Sans MS"/>
          <w:sz w:val="24"/>
          <w:szCs w:val="24"/>
        </w:rPr>
        <w:t xml:space="preserve"> = certains toxiques se fixent sur l’ADN et provoquent une apthologie grave : cancer, mutation, tératogène ou immunodépression. </w:t>
      </w:r>
    </w:p>
    <w:p w:rsidR="008C4F19" w:rsidRDefault="008C4F19" w:rsidP="002F299F">
      <w:pPr>
        <w:ind w:firstLine="708"/>
        <w:jc w:val="both"/>
        <w:rPr>
          <w:rFonts w:ascii="Comic Sans MS" w:hAnsi="Comic Sans MS"/>
          <w:sz w:val="24"/>
          <w:szCs w:val="24"/>
        </w:rPr>
      </w:pPr>
    </w:p>
    <w:p w:rsidR="002F299F" w:rsidRDefault="002F299F" w:rsidP="00452ABB">
      <w:pPr>
        <w:jc w:val="both"/>
        <w:rPr>
          <w:rFonts w:ascii="Comic Sans MS" w:hAnsi="Comic Sans MS"/>
          <w:sz w:val="24"/>
          <w:szCs w:val="24"/>
        </w:rPr>
      </w:pPr>
      <w:r>
        <w:rPr>
          <w:rFonts w:ascii="Comic Sans MS" w:hAnsi="Comic Sans MS"/>
          <w:sz w:val="24"/>
          <w:szCs w:val="24"/>
        </w:rPr>
        <w:t>Ils peuvent être regroupés en 7 grands types :</w:t>
      </w:r>
    </w:p>
    <w:p w:rsidR="002F299F" w:rsidRDefault="002F299F" w:rsidP="002F299F">
      <w:pPr>
        <w:pStyle w:val="Paragraphedeliste"/>
        <w:numPr>
          <w:ilvl w:val="0"/>
          <w:numId w:val="25"/>
        </w:numPr>
        <w:rPr>
          <w:rFonts w:ascii="Comic Sans MS" w:hAnsi="Comic Sans MS"/>
          <w:sz w:val="24"/>
          <w:szCs w:val="24"/>
        </w:rPr>
      </w:pPr>
      <w:r>
        <w:rPr>
          <w:rFonts w:ascii="Comic Sans MS" w:hAnsi="Comic Sans MS"/>
          <w:sz w:val="24"/>
          <w:szCs w:val="24"/>
        </w:rPr>
        <w:t>Inhibition d’une enzyme ou d’une fonction biochimique</w:t>
      </w:r>
    </w:p>
    <w:p w:rsidR="002F299F" w:rsidRDefault="002F299F" w:rsidP="002F299F">
      <w:pPr>
        <w:pStyle w:val="Paragraphedeliste"/>
        <w:numPr>
          <w:ilvl w:val="0"/>
          <w:numId w:val="25"/>
        </w:numPr>
        <w:rPr>
          <w:rFonts w:ascii="Comic Sans MS" w:hAnsi="Comic Sans MS"/>
          <w:sz w:val="24"/>
          <w:szCs w:val="24"/>
        </w:rPr>
      </w:pPr>
      <w:r>
        <w:rPr>
          <w:rFonts w:ascii="Comic Sans MS" w:hAnsi="Comic Sans MS"/>
          <w:sz w:val="24"/>
          <w:szCs w:val="24"/>
        </w:rPr>
        <w:t>Compétition entre un toxique et un métabolite normal,</w:t>
      </w:r>
    </w:p>
    <w:p w:rsidR="002F299F" w:rsidRDefault="002F299F" w:rsidP="002F299F">
      <w:pPr>
        <w:pStyle w:val="Paragraphedeliste"/>
        <w:numPr>
          <w:ilvl w:val="0"/>
          <w:numId w:val="25"/>
        </w:numPr>
        <w:rPr>
          <w:rFonts w:ascii="Comic Sans MS" w:hAnsi="Comic Sans MS"/>
          <w:sz w:val="24"/>
          <w:szCs w:val="24"/>
        </w:rPr>
      </w:pPr>
      <w:r>
        <w:rPr>
          <w:rFonts w:ascii="Comic Sans MS" w:hAnsi="Comic Sans MS"/>
          <w:sz w:val="24"/>
          <w:szCs w:val="24"/>
        </w:rPr>
        <w:t>Effet na</w:t>
      </w:r>
      <w:r w:rsidR="008230D9">
        <w:rPr>
          <w:rFonts w:ascii="Comic Sans MS" w:hAnsi="Comic Sans MS"/>
          <w:sz w:val="24"/>
          <w:szCs w:val="24"/>
        </w:rPr>
        <w:t>rcotique général,</w:t>
      </w:r>
    </w:p>
    <w:p w:rsidR="008230D9" w:rsidRDefault="008230D9" w:rsidP="002F299F">
      <w:pPr>
        <w:pStyle w:val="Paragraphedeliste"/>
        <w:numPr>
          <w:ilvl w:val="0"/>
          <w:numId w:val="25"/>
        </w:numPr>
        <w:rPr>
          <w:rFonts w:ascii="Comic Sans MS" w:hAnsi="Comic Sans MS"/>
          <w:sz w:val="24"/>
          <w:szCs w:val="24"/>
        </w:rPr>
      </w:pPr>
      <w:r>
        <w:rPr>
          <w:rFonts w:ascii="Comic Sans MS" w:hAnsi="Comic Sans MS"/>
          <w:sz w:val="24"/>
          <w:szCs w:val="24"/>
        </w:rPr>
        <w:t>Mimétisme biochimique et mécanismes connexes,</w:t>
      </w:r>
    </w:p>
    <w:p w:rsidR="008230D9" w:rsidRDefault="008230D9" w:rsidP="002F299F">
      <w:pPr>
        <w:pStyle w:val="Paragraphedeliste"/>
        <w:numPr>
          <w:ilvl w:val="0"/>
          <w:numId w:val="25"/>
        </w:numPr>
        <w:rPr>
          <w:rFonts w:ascii="Comic Sans MS" w:hAnsi="Comic Sans MS"/>
          <w:sz w:val="24"/>
          <w:szCs w:val="24"/>
        </w:rPr>
      </w:pPr>
      <w:r>
        <w:rPr>
          <w:rFonts w:ascii="Comic Sans MS" w:hAnsi="Comic Sans MS"/>
          <w:sz w:val="24"/>
          <w:szCs w:val="24"/>
        </w:rPr>
        <w:t>Mort cellulaire programmée par apoptose,</w:t>
      </w:r>
    </w:p>
    <w:p w:rsidR="008230D9" w:rsidRDefault="008230D9" w:rsidP="002F299F">
      <w:pPr>
        <w:pStyle w:val="Paragraphedeliste"/>
        <w:numPr>
          <w:ilvl w:val="0"/>
          <w:numId w:val="25"/>
        </w:numPr>
        <w:rPr>
          <w:rFonts w:ascii="Comic Sans MS" w:hAnsi="Comic Sans MS"/>
          <w:sz w:val="24"/>
          <w:szCs w:val="24"/>
        </w:rPr>
      </w:pPr>
      <w:r>
        <w:rPr>
          <w:rFonts w:ascii="Comic Sans MS" w:hAnsi="Comic Sans MS"/>
          <w:sz w:val="24"/>
          <w:szCs w:val="24"/>
        </w:rPr>
        <w:t>Stimulation biochimique et mécanismes,</w:t>
      </w:r>
    </w:p>
    <w:p w:rsidR="008C4F19" w:rsidRDefault="008230D9" w:rsidP="008C4F19">
      <w:pPr>
        <w:pStyle w:val="Paragraphedeliste"/>
        <w:numPr>
          <w:ilvl w:val="0"/>
          <w:numId w:val="25"/>
        </w:numPr>
        <w:rPr>
          <w:rFonts w:ascii="Comic Sans MS" w:hAnsi="Comic Sans MS"/>
          <w:sz w:val="24"/>
          <w:szCs w:val="24"/>
        </w:rPr>
      </w:pPr>
      <w:r>
        <w:rPr>
          <w:rFonts w:ascii="Comic Sans MS" w:hAnsi="Comic Sans MS"/>
          <w:sz w:val="24"/>
          <w:szCs w:val="24"/>
        </w:rPr>
        <w:t>Action génotoxique</w:t>
      </w:r>
      <w:r w:rsidR="00452ABB">
        <w:rPr>
          <w:rFonts w:ascii="Comic Sans MS" w:hAnsi="Comic Sans MS"/>
          <w:sz w:val="24"/>
          <w:szCs w:val="24"/>
        </w:rPr>
        <w:t>.</w:t>
      </w:r>
    </w:p>
    <w:p w:rsidR="00452ABB" w:rsidRDefault="00452ABB" w:rsidP="00452ABB">
      <w:pPr>
        <w:pStyle w:val="Paragraphedeliste"/>
        <w:rPr>
          <w:rFonts w:ascii="Comic Sans MS" w:hAnsi="Comic Sans MS"/>
          <w:sz w:val="24"/>
          <w:szCs w:val="24"/>
        </w:rPr>
      </w:pPr>
    </w:p>
    <w:p w:rsidR="00452ABB" w:rsidRDefault="00452ABB" w:rsidP="00452ABB">
      <w:pPr>
        <w:pStyle w:val="Paragraphedeliste"/>
        <w:rPr>
          <w:rFonts w:ascii="Comic Sans MS" w:hAnsi="Comic Sans MS"/>
          <w:sz w:val="24"/>
          <w:szCs w:val="24"/>
        </w:rPr>
      </w:pPr>
    </w:p>
    <w:p w:rsidR="008C4F19" w:rsidRPr="008C4F19" w:rsidRDefault="008C4F19" w:rsidP="008C4F19">
      <w:pPr>
        <w:pStyle w:val="Paragraphedeliste"/>
        <w:rPr>
          <w:rFonts w:ascii="Comic Sans MS" w:hAnsi="Comic Sans MS"/>
          <w:sz w:val="24"/>
          <w:szCs w:val="24"/>
        </w:rPr>
      </w:pPr>
    </w:p>
    <w:p w:rsidR="008C4F19" w:rsidRPr="00253309" w:rsidRDefault="008C4F19" w:rsidP="008C4F19">
      <w:pPr>
        <w:pStyle w:val="Paragraphedeliste"/>
        <w:numPr>
          <w:ilvl w:val="0"/>
          <w:numId w:val="26"/>
        </w:numPr>
        <w:rPr>
          <w:rFonts w:ascii="Comic Sans MS" w:hAnsi="Comic Sans MS"/>
          <w:b/>
          <w:bCs/>
          <w:color w:val="00B050"/>
          <w:sz w:val="32"/>
          <w:szCs w:val="32"/>
          <w:u w:val="single"/>
        </w:rPr>
      </w:pPr>
      <w:r w:rsidRPr="00253309">
        <w:rPr>
          <w:rFonts w:ascii="Comic Sans MS" w:hAnsi="Comic Sans MS"/>
          <w:b/>
          <w:bCs/>
          <w:color w:val="00B050"/>
          <w:sz w:val="32"/>
          <w:szCs w:val="32"/>
          <w:u w:val="single"/>
        </w:rPr>
        <w:lastRenderedPageBreak/>
        <w:t>Inhibition</w:t>
      </w:r>
    </w:p>
    <w:p w:rsidR="008C4F19" w:rsidRDefault="008C4F19" w:rsidP="008C4F19">
      <w:pPr>
        <w:pStyle w:val="Paragraphedeliste"/>
        <w:jc w:val="both"/>
        <w:rPr>
          <w:rFonts w:ascii="Comic Sans MS" w:hAnsi="Comic Sans MS"/>
          <w:sz w:val="24"/>
          <w:szCs w:val="24"/>
        </w:rPr>
      </w:pPr>
      <w:r>
        <w:rPr>
          <w:rFonts w:ascii="Comic Sans MS" w:hAnsi="Comic Sans MS"/>
          <w:sz w:val="24"/>
          <w:szCs w:val="24"/>
        </w:rPr>
        <w:t>Effet inhibiteur = toxique inhibe une ou plusieurs enzymes dont il bloque souvent le site actif.</w:t>
      </w:r>
    </w:p>
    <w:p w:rsidR="00452ABB" w:rsidRPr="008C4F19" w:rsidRDefault="00452ABB" w:rsidP="008C4F19">
      <w:pPr>
        <w:pStyle w:val="Paragraphedeliste"/>
        <w:jc w:val="both"/>
        <w:rPr>
          <w:rFonts w:ascii="Comic Sans MS" w:hAnsi="Comic Sans MS"/>
          <w:sz w:val="24"/>
          <w:szCs w:val="24"/>
        </w:rPr>
      </w:pPr>
    </w:p>
    <w:p w:rsidR="0057312C" w:rsidRPr="00452ABB" w:rsidRDefault="00452ABB" w:rsidP="00452ABB">
      <w:pPr>
        <w:pStyle w:val="Paragraphedeliste"/>
        <w:numPr>
          <w:ilvl w:val="0"/>
          <w:numId w:val="28"/>
        </w:numPr>
        <w:rPr>
          <w:rFonts w:ascii="Comic Sans MS" w:hAnsi="Comic Sans MS"/>
          <w:b/>
          <w:bCs/>
          <w:sz w:val="24"/>
          <w:szCs w:val="24"/>
          <w:u w:val="single"/>
        </w:rPr>
      </w:pPr>
      <w:r w:rsidRPr="00452ABB">
        <w:rPr>
          <w:rFonts w:ascii="Comic Sans MS" w:hAnsi="Comic Sans MS"/>
          <w:b/>
          <w:bCs/>
          <w:sz w:val="24"/>
          <w:szCs w:val="24"/>
          <w:u w:val="single"/>
        </w:rPr>
        <w:t>Cas du plomb</w:t>
      </w:r>
    </w:p>
    <w:p w:rsidR="0057312C" w:rsidRDefault="00452ABB" w:rsidP="00452ABB">
      <w:pPr>
        <w:tabs>
          <w:tab w:val="left" w:pos="447"/>
        </w:tabs>
        <w:rPr>
          <w:rFonts w:ascii="Comic Sans MS" w:hAnsi="Comic Sans MS"/>
          <w:sz w:val="24"/>
          <w:szCs w:val="24"/>
        </w:rPr>
      </w:pPr>
      <w:r>
        <w:rPr>
          <w:rFonts w:ascii="Comic Sans MS" w:hAnsi="Comic Sans MS"/>
          <w:sz w:val="24"/>
          <w:szCs w:val="24"/>
        </w:rPr>
        <w:tab/>
        <w:t>-inhibition de 3 enzymes impliquées dans la synthèse de l’hème de l’hémoglobine Hb des globules rouges.</w:t>
      </w:r>
    </w:p>
    <w:p w:rsidR="001528E0" w:rsidRDefault="00452ABB" w:rsidP="001528E0">
      <w:pPr>
        <w:tabs>
          <w:tab w:val="left" w:pos="447"/>
        </w:tabs>
        <w:rPr>
          <w:rFonts w:ascii="Comic Sans MS" w:hAnsi="Comic Sans MS"/>
          <w:sz w:val="24"/>
          <w:szCs w:val="24"/>
        </w:rPr>
      </w:pPr>
      <w:r>
        <w:rPr>
          <w:rFonts w:ascii="Comic Sans MS" w:hAnsi="Comic Sans MS"/>
          <w:sz w:val="24"/>
          <w:szCs w:val="24"/>
        </w:rPr>
        <w:tab/>
        <w:t>-l’hème de l’Hb est composé de 4 pyrroles amino-aromatiques en position : nord, est, ouest et sud autour d’un ion ferreux Fe</w:t>
      </w:r>
      <w:r>
        <w:rPr>
          <w:rFonts w:ascii="Comic Sans MS" w:hAnsi="Comic Sans MS"/>
          <w:sz w:val="24"/>
          <w:szCs w:val="24"/>
          <w:vertAlign w:val="superscript"/>
        </w:rPr>
        <w:t>2+</w:t>
      </w:r>
      <w:r w:rsidR="001528E0">
        <w:rPr>
          <w:rFonts w:ascii="Comic Sans MS" w:hAnsi="Comic Sans MS"/>
          <w:sz w:val="24"/>
          <w:szCs w:val="24"/>
        </w:rPr>
        <w:t>.</w:t>
      </w:r>
    </w:p>
    <w:p w:rsidR="001528E0" w:rsidRPr="001528E0" w:rsidRDefault="001528E0" w:rsidP="00452ABB">
      <w:pPr>
        <w:tabs>
          <w:tab w:val="left" w:pos="447"/>
        </w:tabs>
        <w:rPr>
          <w:rFonts w:ascii="Comic Sans MS" w:hAnsi="Comic Sans MS"/>
          <w:sz w:val="24"/>
          <w:szCs w:val="24"/>
        </w:rPr>
      </w:pPr>
      <w:r>
        <w:rPr>
          <w:rFonts w:ascii="Comic Sans MS" w:hAnsi="Comic Sans MS"/>
          <w:sz w:val="24"/>
          <w:szCs w:val="24"/>
        </w:rPr>
        <w:t>Le plomb agit en inhibant la :</w:t>
      </w:r>
    </w:p>
    <w:p w:rsidR="001528E0" w:rsidRDefault="001528E0" w:rsidP="001528E0">
      <w:pPr>
        <w:pStyle w:val="Paragraphedeliste"/>
        <w:numPr>
          <w:ilvl w:val="0"/>
          <w:numId w:val="2"/>
        </w:numPr>
        <w:tabs>
          <w:tab w:val="left" w:pos="447"/>
        </w:tabs>
        <w:jc w:val="both"/>
        <w:rPr>
          <w:rFonts w:ascii="Comic Sans MS" w:hAnsi="Comic Sans MS"/>
          <w:sz w:val="24"/>
          <w:szCs w:val="24"/>
        </w:rPr>
      </w:pPr>
      <w:r w:rsidRPr="001528E0">
        <w:rPr>
          <w:rFonts w:ascii="Comic Sans MS" w:hAnsi="Comic Sans MS"/>
          <w:sz w:val="24"/>
          <w:szCs w:val="24"/>
        </w:rPr>
        <w:t>ALA déhydratase</w:t>
      </w:r>
      <w:r>
        <w:rPr>
          <w:rFonts w:ascii="Comic Sans MS" w:hAnsi="Comic Sans MS"/>
          <w:sz w:val="24"/>
          <w:szCs w:val="24"/>
        </w:rPr>
        <w:t xml:space="preserve"> = une accumulation de L’ALA (acide aminolévulinique)</w:t>
      </w:r>
      <w:r w:rsidR="00940236">
        <w:rPr>
          <w:rFonts w:ascii="Comic Sans MS" w:hAnsi="Comic Sans MS"/>
          <w:sz w:val="24"/>
          <w:szCs w:val="24"/>
        </w:rPr>
        <w:t xml:space="preserve"> </w:t>
      </w:r>
      <w:r>
        <w:rPr>
          <w:rFonts w:ascii="Comic Sans MS" w:hAnsi="Comic Sans MS"/>
          <w:sz w:val="24"/>
          <w:szCs w:val="24"/>
        </w:rPr>
        <w:t>dans le sang et l’urine.</w:t>
      </w:r>
    </w:p>
    <w:p w:rsidR="001528E0" w:rsidRDefault="001528E0" w:rsidP="001528E0">
      <w:pPr>
        <w:pStyle w:val="Paragraphedeliste"/>
        <w:numPr>
          <w:ilvl w:val="0"/>
          <w:numId w:val="2"/>
        </w:numPr>
        <w:tabs>
          <w:tab w:val="left" w:pos="447"/>
        </w:tabs>
        <w:jc w:val="both"/>
        <w:rPr>
          <w:rFonts w:ascii="Comic Sans MS" w:hAnsi="Comic Sans MS"/>
          <w:sz w:val="24"/>
          <w:szCs w:val="24"/>
        </w:rPr>
      </w:pPr>
      <w:r w:rsidRPr="001528E0">
        <w:rPr>
          <w:rFonts w:ascii="Comic Sans MS" w:hAnsi="Comic Sans MS"/>
          <w:sz w:val="24"/>
          <w:szCs w:val="24"/>
        </w:rPr>
        <w:t>Coproporphyrinogène oxydase</w:t>
      </w:r>
      <w:r>
        <w:rPr>
          <w:rFonts w:ascii="Comic Sans MS" w:hAnsi="Comic Sans MS"/>
          <w:sz w:val="24"/>
          <w:szCs w:val="24"/>
        </w:rPr>
        <w:t xml:space="preserve"> = excès de la coproporphyrinogène (COPRO)</w:t>
      </w:r>
    </w:p>
    <w:p w:rsidR="001528E0" w:rsidRDefault="001528E0" w:rsidP="001528E0">
      <w:pPr>
        <w:pStyle w:val="Paragraphedeliste"/>
        <w:numPr>
          <w:ilvl w:val="0"/>
          <w:numId w:val="2"/>
        </w:numPr>
        <w:tabs>
          <w:tab w:val="left" w:pos="447"/>
        </w:tabs>
        <w:jc w:val="both"/>
        <w:rPr>
          <w:rFonts w:ascii="Comic Sans MS" w:hAnsi="Comic Sans MS"/>
          <w:sz w:val="24"/>
          <w:szCs w:val="24"/>
        </w:rPr>
      </w:pPr>
      <w:r w:rsidRPr="001528E0">
        <w:rPr>
          <w:rFonts w:ascii="Comic Sans MS" w:hAnsi="Comic Sans MS"/>
          <w:sz w:val="24"/>
          <w:szCs w:val="24"/>
        </w:rPr>
        <w:t xml:space="preserve">Ferrochélatase </w:t>
      </w:r>
      <w:r>
        <w:rPr>
          <w:rFonts w:ascii="Comic Sans MS" w:hAnsi="Comic Sans MS"/>
          <w:sz w:val="24"/>
          <w:szCs w:val="24"/>
        </w:rPr>
        <w:t xml:space="preserve"> = pas de transfert du Fe </w:t>
      </w:r>
      <w:r w:rsidRPr="001528E0">
        <w:rPr>
          <w:rFonts w:ascii="Comic Sans MS" w:hAnsi="Comic Sans MS"/>
          <w:sz w:val="24"/>
          <w:szCs w:val="24"/>
          <w:vertAlign w:val="superscript"/>
        </w:rPr>
        <w:t>2+</w:t>
      </w:r>
      <w:r>
        <w:rPr>
          <w:rFonts w:ascii="Comic Sans MS" w:hAnsi="Comic Sans MS"/>
          <w:sz w:val="24"/>
          <w:szCs w:val="24"/>
        </w:rPr>
        <w:t xml:space="preserve"> vers l’hème à partir  de la protoporphyrine (PROTO) –augmentation de ce dernier dans le sang. Une partie de ce surplus capte du Zinc ce qui génère de la PROTO Zn , facilement identifiable dans le sang pour un diagnostic d’intoxication par le plomb.</w:t>
      </w:r>
    </w:p>
    <w:p w:rsidR="001528E0" w:rsidRPr="00DD723D" w:rsidRDefault="00DD723D" w:rsidP="00DD723D">
      <w:pPr>
        <w:tabs>
          <w:tab w:val="left" w:pos="6952"/>
        </w:tabs>
        <w:ind w:firstLine="708"/>
        <w:rPr>
          <w:rFonts w:ascii="Comic Sans MS" w:hAnsi="Comic Sans MS"/>
          <w:b/>
          <w:bCs/>
        </w:rPr>
      </w:pPr>
      <w:r>
        <w:t xml:space="preserve">                                                                                                                        </w:t>
      </w:r>
      <w:r w:rsidRPr="00DD723D">
        <w:rPr>
          <w:rFonts w:ascii="Comic Sans MS" w:hAnsi="Comic Sans MS"/>
          <w:b/>
          <w:bCs/>
        </w:rPr>
        <w:t>ALA synthétase</w:t>
      </w:r>
    </w:p>
    <w:p w:rsidR="001528E0" w:rsidRPr="00DD723D" w:rsidRDefault="00A030B5" w:rsidP="00DD723D">
      <w:pPr>
        <w:rPr>
          <w:rFonts w:ascii="Comic Sans MS" w:hAnsi="Comic Sans MS"/>
          <w:b/>
          <w:bCs/>
        </w:rPr>
      </w:pPr>
      <w:r>
        <w:rPr>
          <w:rFonts w:ascii="Comic Sans MS" w:hAnsi="Comic Sans MS"/>
          <w:b/>
          <w:bCs/>
          <w:noProof/>
          <w:lang w:eastAsia="fr-FR"/>
        </w:rPr>
        <w:pict>
          <v:shapetype id="_x0000_t32" coordsize="21600,21600" o:spt="32" o:oned="t" path="m,l21600,21600e" filled="f">
            <v:path arrowok="t" fillok="f" o:connecttype="none"/>
            <o:lock v:ext="edit" shapetype="t"/>
          </v:shapetype>
          <v:shape id="_x0000_s1030" type="#_x0000_t32" style="position:absolute;margin-left:432.4pt;margin-top:16.8pt;width:1.65pt;height:69pt;z-index:251673088" o:connectortype="straight">
            <v:stroke endarrow="block"/>
          </v:shape>
        </w:pict>
      </w:r>
      <w:r w:rsidR="001528E0" w:rsidRPr="00DD723D">
        <w:rPr>
          <w:rFonts w:ascii="Comic Sans MS" w:hAnsi="Comic Sans MS"/>
          <w:b/>
          <w:bCs/>
        </w:rPr>
        <w:t xml:space="preserve">Glycine + </w:t>
      </w:r>
      <w:r w:rsidR="00DD723D" w:rsidRPr="00DD723D">
        <w:rPr>
          <w:rFonts w:ascii="Comic Sans MS" w:hAnsi="Comic Sans MS"/>
          <w:b/>
          <w:bCs/>
        </w:rPr>
        <w:t>succinyl-CoA ------Acide  –amino-β-cetoadipique-------</w:t>
      </w:r>
      <w:r w:rsidR="00DD723D">
        <w:rPr>
          <w:rFonts w:ascii="Comic Sans MS" w:hAnsi="Comic Sans MS"/>
          <w:b/>
          <w:bCs/>
        </w:rPr>
        <w:t>-------</w:t>
      </w:r>
      <w:r w:rsidR="00DD723D" w:rsidRPr="00DD723D">
        <w:rPr>
          <w:rFonts w:ascii="Comic Sans MS" w:hAnsi="Comic Sans MS"/>
          <w:b/>
          <w:bCs/>
        </w:rPr>
        <w:t xml:space="preserve">ALA                                                     </w:t>
      </w:r>
    </w:p>
    <w:p w:rsidR="00DD723D" w:rsidRPr="00DD723D" w:rsidRDefault="00DD723D" w:rsidP="00DD723D">
      <w:pPr>
        <w:ind w:firstLine="708"/>
        <w:jc w:val="center"/>
        <w:rPr>
          <w:rFonts w:ascii="Comic Sans MS" w:hAnsi="Comic Sans MS"/>
          <w:b/>
          <w:bCs/>
          <w:color w:val="FF0000"/>
        </w:rPr>
      </w:pPr>
      <w:r>
        <w:rPr>
          <w:rFonts w:ascii="Comic Sans MS" w:hAnsi="Comic Sans MS"/>
          <w:b/>
          <w:bCs/>
        </w:rPr>
        <w:t xml:space="preserve">              </w:t>
      </w:r>
      <w:r w:rsidR="003D59A4">
        <w:rPr>
          <w:rFonts w:ascii="Comic Sans MS" w:hAnsi="Comic Sans MS"/>
          <w:b/>
          <w:bCs/>
        </w:rPr>
        <w:t xml:space="preserve">                   (cytosol</w:t>
      </w:r>
      <w:r>
        <w:rPr>
          <w:rFonts w:ascii="Comic Sans MS" w:hAnsi="Comic Sans MS"/>
          <w:b/>
          <w:bCs/>
        </w:rPr>
        <w:t xml:space="preserve"> </w:t>
      </w:r>
      <w:r w:rsidR="003D59A4">
        <w:rPr>
          <w:rFonts w:ascii="Comic Sans MS" w:hAnsi="Comic Sans MS"/>
          <w:b/>
          <w:bCs/>
        </w:rPr>
        <w:t>)</w:t>
      </w:r>
      <w:r>
        <w:rPr>
          <w:rFonts w:ascii="Comic Sans MS" w:hAnsi="Comic Sans MS"/>
          <w:b/>
          <w:bCs/>
        </w:rPr>
        <w:t xml:space="preserve">  </w:t>
      </w:r>
      <w:r w:rsidRPr="00DD723D">
        <w:rPr>
          <w:rFonts w:ascii="Comic Sans MS" w:hAnsi="Comic Sans MS"/>
          <w:b/>
          <w:bCs/>
          <w:color w:val="FF0000"/>
        </w:rPr>
        <w:t>ALA déshydratase</w:t>
      </w:r>
    </w:p>
    <w:p w:rsidR="00DD723D" w:rsidRPr="00DD723D" w:rsidRDefault="00A030B5" w:rsidP="00DD723D">
      <w:pPr>
        <w:tabs>
          <w:tab w:val="left" w:pos="8723"/>
        </w:tabs>
        <w:ind w:firstLine="708"/>
        <w:rPr>
          <w:rFonts w:ascii="Comic Sans MS" w:hAnsi="Comic Sans MS"/>
          <w:b/>
          <w:bCs/>
          <w:color w:val="00B050"/>
        </w:rPr>
      </w:pPr>
      <w:r>
        <w:rPr>
          <w:rFonts w:ascii="Comic Sans MS" w:hAnsi="Comic Sans MS"/>
          <w:b/>
          <w:bCs/>
          <w:noProof/>
          <w:lang w:eastAsia="fr-FR"/>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1" type="#_x0000_t104" style="position:absolute;left:0;text-align:left;margin-left:365.35pt;margin-top:4.9pt;width:33.95pt;height:15.7pt;z-index:251674112"/>
        </w:pict>
      </w:r>
      <w:r w:rsidR="00DD723D">
        <w:rPr>
          <w:rFonts w:ascii="Comic Sans MS" w:hAnsi="Comic Sans MS"/>
          <w:b/>
          <w:bCs/>
          <w:noProof/>
          <w:lang w:eastAsia="fr-FR"/>
        </w:rPr>
        <w:t xml:space="preserve">                                                              </w:t>
      </w:r>
      <w:r w:rsidR="00DD723D" w:rsidRPr="00DD723D">
        <w:rPr>
          <w:rFonts w:ascii="Comic Sans MS" w:hAnsi="Comic Sans MS"/>
          <w:b/>
          <w:bCs/>
          <w:noProof/>
          <w:color w:val="00B050"/>
          <w:lang w:eastAsia="fr-FR"/>
        </w:rPr>
        <w:t>Plomb</w:t>
      </w:r>
    </w:p>
    <w:p w:rsidR="003D59A4" w:rsidRDefault="00A030B5" w:rsidP="00DD723D">
      <w:pPr>
        <w:tabs>
          <w:tab w:val="left" w:pos="8723"/>
        </w:tabs>
        <w:ind w:firstLine="708"/>
        <w:jc w:val="right"/>
        <w:rPr>
          <w:rFonts w:ascii="Comic Sans MS" w:hAnsi="Comic Sans MS"/>
          <w:b/>
          <w:bCs/>
        </w:rPr>
      </w:pPr>
      <w:r>
        <w:rPr>
          <w:rFonts w:ascii="Comic Sans MS" w:hAnsi="Comic Sans MS"/>
          <w:noProof/>
          <w:lang w:eastAsia="fr-FR"/>
        </w:rPr>
        <w:pict>
          <v:shape id="_x0000_s1032" type="#_x0000_t32" style="position:absolute;left:0;text-align:left;margin-left:63.3pt;margin-top:39.4pt;width:0;height:52.85pt;z-index:251675136" o:connectortype="straight">
            <v:stroke endarrow="block"/>
          </v:shape>
        </w:pict>
      </w:r>
      <w:r w:rsidR="00DD723D" w:rsidRPr="00DD723D">
        <w:rPr>
          <w:rFonts w:ascii="Comic Sans MS" w:hAnsi="Comic Sans MS"/>
          <w:b/>
          <w:bCs/>
        </w:rPr>
        <w:t xml:space="preserve">                                                                                                                             </w:t>
      </w:r>
      <w:r w:rsidR="00DD723D">
        <w:rPr>
          <w:rFonts w:ascii="Comic Sans MS" w:hAnsi="Comic Sans MS"/>
          <w:b/>
          <w:bCs/>
        </w:rPr>
        <w:t xml:space="preserve">  </w:t>
      </w:r>
      <w:r w:rsidR="003D59A4" w:rsidRPr="001528E0">
        <w:rPr>
          <w:rFonts w:ascii="Comic Sans MS" w:hAnsi="Comic Sans MS"/>
          <w:sz w:val="24"/>
          <w:szCs w:val="24"/>
        </w:rPr>
        <w:t>Coproporphyrinogène</w:t>
      </w:r>
      <w:r w:rsidR="003D59A4">
        <w:rPr>
          <w:rFonts w:ascii="Comic Sans MS" w:hAnsi="Comic Sans MS"/>
          <w:b/>
          <w:bCs/>
        </w:rPr>
        <w:t xml:space="preserve"> III----Uro</w:t>
      </w:r>
      <w:r w:rsidR="003D59A4" w:rsidRPr="001528E0">
        <w:rPr>
          <w:rFonts w:ascii="Comic Sans MS" w:hAnsi="Comic Sans MS"/>
          <w:sz w:val="24"/>
          <w:szCs w:val="24"/>
        </w:rPr>
        <w:t>porphyrinogène</w:t>
      </w:r>
      <w:r w:rsidR="003D59A4">
        <w:rPr>
          <w:rFonts w:ascii="Comic Sans MS" w:hAnsi="Comic Sans MS"/>
          <w:sz w:val="24"/>
          <w:szCs w:val="24"/>
        </w:rPr>
        <w:t xml:space="preserve"> III</w:t>
      </w:r>
      <w:r w:rsidR="003D59A4">
        <w:rPr>
          <w:rFonts w:ascii="Comic Sans MS" w:hAnsi="Comic Sans MS"/>
          <w:b/>
          <w:bCs/>
        </w:rPr>
        <w:t>---------</w:t>
      </w:r>
      <w:r w:rsidR="00DD723D" w:rsidRPr="00DD723D">
        <w:rPr>
          <w:rFonts w:ascii="Comic Sans MS" w:hAnsi="Comic Sans MS"/>
          <w:b/>
          <w:bCs/>
        </w:rPr>
        <w:t>Porphobilinogène (PBG)</w:t>
      </w:r>
    </w:p>
    <w:p w:rsidR="003D59A4" w:rsidRPr="003D59A4" w:rsidRDefault="00A030B5" w:rsidP="003D59A4">
      <w:pPr>
        <w:tabs>
          <w:tab w:val="left" w:pos="5949"/>
        </w:tabs>
        <w:rPr>
          <w:rFonts w:ascii="Comic Sans MS" w:hAnsi="Comic Sans MS"/>
          <w:b/>
          <w:bCs/>
          <w:color w:val="00B050"/>
          <w:sz w:val="24"/>
          <w:szCs w:val="24"/>
        </w:rPr>
      </w:pPr>
      <w:r>
        <w:rPr>
          <w:rFonts w:ascii="Comic Sans MS" w:hAnsi="Comic Sans MS"/>
          <w:noProof/>
          <w:lang w:eastAsia="fr-FR"/>
        </w:rPr>
        <w:pict>
          <v:shape id="_x0000_s1033" type="#_x0000_t104" style="position:absolute;margin-left:21.7pt;margin-top:15.6pt;width:33.95pt;height:15.7pt;z-index:251676160"/>
        </w:pict>
      </w:r>
      <w:r w:rsidR="003D59A4" w:rsidRPr="003D59A4">
        <w:rPr>
          <w:rFonts w:ascii="Comic Sans MS" w:hAnsi="Comic Sans MS"/>
          <w:b/>
          <w:bCs/>
          <w:color w:val="00B050"/>
          <w:sz w:val="24"/>
          <w:szCs w:val="24"/>
        </w:rPr>
        <w:t xml:space="preserve">Plomb        </w:t>
      </w:r>
      <w:r w:rsidR="003D59A4" w:rsidRPr="003D59A4">
        <w:rPr>
          <w:rFonts w:ascii="Comic Sans MS" w:hAnsi="Comic Sans MS"/>
          <w:b/>
          <w:bCs/>
          <w:color w:val="FF0000"/>
          <w:sz w:val="24"/>
          <w:szCs w:val="24"/>
        </w:rPr>
        <w:t>COPRO oxydase (mitochondrie)</w:t>
      </w:r>
      <w:r w:rsidR="003D59A4" w:rsidRPr="003D59A4">
        <w:rPr>
          <w:rFonts w:ascii="Comic Sans MS" w:hAnsi="Comic Sans MS"/>
          <w:b/>
          <w:bCs/>
          <w:color w:val="00B050"/>
          <w:sz w:val="24"/>
          <w:szCs w:val="24"/>
        </w:rPr>
        <w:tab/>
      </w:r>
    </w:p>
    <w:p w:rsidR="003D59A4" w:rsidRPr="003D59A4" w:rsidRDefault="003D59A4" w:rsidP="003D59A4">
      <w:pPr>
        <w:tabs>
          <w:tab w:val="left" w:pos="2077"/>
        </w:tabs>
        <w:rPr>
          <w:rFonts w:ascii="Comic Sans MS" w:hAnsi="Comic Sans MS"/>
        </w:rPr>
      </w:pPr>
      <w:r w:rsidRPr="003D59A4">
        <w:rPr>
          <w:rFonts w:ascii="Comic Sans MS" w:hAnsi="Comic Sans MS"/>
        </w:rPr>
        <w:tab/>
        <w:t xml:space="preserve">                                                        </w:t>
      </w:r>
      <w:r w:rsidRPr="003D59A4">
        <w:rPr>
          <w:rFonts w:ascii="Comic Sans MS" w:hAnsi="Comic Sans MS"/>
          <w:b/>
          <w:bCs/>
          <w:color w:val="FF0000"/>
          <w:sz w:val="24"/>
          <w:szCs w:val="24"/>
        </w:rPr>
        <w:t>Ferrochélatase</w:t>
      </w:r>
      <w:r w:rsidRPr="003D59A4">
        <w:rPr>
          <w:rFonts w:ascii="Comic Sans MS" w:hAnsi="Comic Sans MS"/>
          <w:b/>
          <w:bCs/>
          <w:color w:val="00B050"/>
          <w:sz w:val="24"/>
          <w:szCs w:val="24"/>
        </w:rPr>
        <w:t xml:space="preserve"> </w:t>
      </w:r>
      <w:r w:rsidRPr="003D59A4">
        <w:rPr>
          <w:rFonts w:ascii="Comic Sans MS" w:hAnsi="Comic Sans MS"/>
          <w:b/>
          <w:bCs/>
          <w:sz w:val="24"/>
          <w:szCs w:val="24"/>
        </w:rPr>
        <w:t xml:space="preserve">(+ Fe </w:t>
      </w:r>
      <w:r w:rsidRPr="003D59A4">
        <w:rPr>
          <w:rFonts w:ascii="Comic Sans MS" w:hAnsi="Comic Sans MS"/>
          <w:b/>
          <w:bCs/>
          <w:sz w:val="24"/>
          <w:szCs w:val="24"/>
          <w:vertAlign w:val="superscript"/>
        </w:rPr>
        <w:t>2+</w:t>
      </w:r>
      <w:r w:rsidRPr="003D59A4">
        <w:rPr>
          <w:rFonts w:ascii="Comic Sans MS" w:hAnsi="Comic Sans MS"/>
          <w:b/>
          <w:bCs/>
          <w:sz w:val="24"/>
          <w:szCs w:val="24"/>
        </w:rPr>
        <w:t xml:space="preserve">) </w:t>
      </w:r>
      <w:r>
        <w:rPr>
          <w:rFonts w:ascii="Comic Sans MS" w:hAnsi="Comic Sans MS"/>
          <w:b/>
          <w:bCs/>
          <w:sz w:val="24"/>
          <w:szCs w:val="24"/>
        </w:rPr>
        <w:t>(mito)</w:t>
      </w:r>
    </w:p>
    <w:p w:rsidR="00452ABB" w:rsidRPr="00452ABB" w:rsidRDefault="00A030B5" w:rsidP="003D59A4">
      <w:pPr>
        <w:tabs>
          <w:tab w:val="left" w:pos="447"/>
          <w:tab w:val="left" w:pos="8569"/>
        </w:tabs>
        <w:rPr>
          <w:rFonts w:ascii="Comic Sans MS" w:hAnsi="Comic Sans MS"/>
          <w:sz w:val="24"/>
          <w:szCs w:val="24"/>
        </w:rPr>
      </w:pPr>
      <w:r>
        <w:rPr>
          <w:rFonts w:ascii="Comic Sans MS" w:hAnsi="Comic Sans MS"/>
          <w:noProof/>
          <w:sz w:val="24"/>
          <w:szCs w:val="24"/>
          <w:lang w:eastAsia="fr-FR"/>
        </w:rPr>
        <w:pict>
          <v:shape id="_x0000_s1036" type="#_x0000_t104" style="position:absolute;margin-left:319.35pt;margin-top:24.1pt;width:33.95pt;height:15.7pt;rotation:-1568208fd;z-index:251679232" adj="11182"/>
        </w:pict>
      </w:r>
      <w:r>
        <w:rPr>
          <w:rFonts w:ascii="Comic Sans MS" w:hAnsi="Comic Sans MS"/>
          <w:b/>
          <w:bCs/>
          <w:noProof/>
          <w:lang w:eastAsia="fr-FR"/>
        </w:rPr>
        <w:pict>
          <v:shape id="_x0000_s1035" type="#_x0000_t32" style="position:absolute;margin-left:434.05pt;margin-top:23.5pt;width:1.65pt;height:28.15pt;z-index:251678208" o:connectortype="straight">
            <v:stroke endarrow="block"/>
          </v:shape>
        </w:pict>
      </w:r>
      <w:r>
        <w:rPr>
          <w:rFonts w:ascii="Comic Sans MS" w:hAnsi="Comic Sans MS"/>
          <w:noProof/>
          <w:sz w:val="24"/>
          <w:szCs w:val="24"/>
          <w:lang w:eastAsia="fr-FR"/>
        </w:rPr>
        <w:pict>
          <v:shape id="_x0000_s1034" type="#_x0000_t32" style="position:absolute;margin-left:280.85pt;margin-top:8.4pt;width:133.4pt;height:0;z-index:251677184" o:connectortype="straight">
            <v:stroke endarrow="block"/>
          </v:shape>
        </w:pict>
      </w:r>
      <w:r w:rsidR="003D59A4">
        <w:rPr>
          <w:rFonts w:ascii="Comic Sans MS" w:hAnsi="Comic Sans MS"/>
          <w:sz w:val="24"/>
          <w:szCs w:val="24"/>
        </w:rPr>
        <w:t>Protoporphyrinogène</w:t>
      </w:r>
      <w:r w:rsidR="003D59A4" w:rsidRPr="00452ABB">
        <w:rPr>
          <w:rFonts w:ascii="Comic Sans MS" w:hAnsi="Comic Sans MS"/>
          <w:sz w:val="24"/>
          <w:szCs w:val="24"/>
        </w:rPr>
        <w:t xml:space="preserve"> </w:t>
      </w:r>
      <w:r w:rsidR="003D59A4">
        <w:rPr>
          <w:rFonts w:ascii="Comic Sans MS" w:hAnsi="Comic Sans MS"/>
          <w:sz w:val="24"/>
          <w:szCs w:val="24"/>
        </w:rPr>
        <w:t xml:space="preserve">IX ----------Portophyrine IX  </w:t>
      </w:r>
      <w:r w:rsidR="003D59A4">
        <w:rPr>
          <w:rFonts w:ascii="Comic Sans MS" w:hAnsi="Comic Sans MS"/>
          <w:sz w:val="24"/>
          <w:szCs w:val="24"/>
        </w:rPr>
        <w:tab/>
        <w:t>Hème</w:t>
      </w:r>
    </w:p>
    <w:p w:rsidR="0057312C" w:rsidRPr="003D59A4" w:rsidRDefault="003D59A4" w:rsidP="00606971">
      <w:pPr>
        <w:jc w:val="center"/>
        <w:rPr>
          <w:rFonts w:ascii="Comic Sans MS" w:hAnsi="Comic Sans MS"/>
          <w:b/>
          <w:bCs/>
          <w:color w:val="00B050"/>
          <w:sz w:val="24"/>
          <w:szCs w:val="24"/>
        </w:rPr>
      </w:pPr>
      <w:r>
        <w:rPr>
          <w:rFonts w:ascii="Comic Sans MS" w:hAnsi="Comic Sans MS"/>
          <w:sz w:val="24"/>
          <w:szCs w:val="24"/>
        </w:rPr>
        <w:t xml:space="preserve">                         </w:t>
      </w:r>
      <w:r w:rsidRPr="003D59A4">
        <w:rPr>
          <w:rFonts w:ascii="Comic Sans MS" w:hAnsi="Comic Sans MS"/>
          <w:b/>
          <w:bCs/>
          <w:color w:val="00B050"/>
          <w:sz w:val="24"/>
          <w:szCs w:val="24"/>
        </w:rPr>
        <w:t>Plomb</w:t>
      </w:r>
    </w:p>
    <w:p w:rsidR="0057312C" w:rsidRPr="003D59A4" w:rsidRDefault="003D59A4" w:rsidP="003D59A4">
      <w:pPr>
        <w:tabs>
          <w:tab w:val="left" w:pos="8734"/>
        </w:tabs>
        <w:rPr>
          <w:rFonts w:ascii="Comic Sans MS" w:hAnsi="Comic Sans MS"/>
          <w:b/>
          <w:bCs/>
          <w:sz w:val="24"/>
          <w:szCs w:val="24"/>
        </w:rPr>
      </w:pPr>
      <w:r>
        <w:rPr>
          <w:rFonts w:ascii="Comic Sans MS" w:hAnsi="Comic Sans MS"/>
          <w:sz w:val="24"/>
          <w:szCs w:val="24"/>
        </w:rPr>
        <w:tab/>
      </w:r>
      <w:r w:rsidRPr="003D59A4">
        <w:rPr>
          <w:rFonts w:ascii="Comic Sans MS" w:hAnsi="Comic Sans MS"/>
          <w:b/>
          <w:bCs/>
          <w:sz w:val="24"/>
          <w:szCs w:val="24"/>
        </w:rPr>
        <w:t>Hb</w:t>
      </w:r>
    </w:p>
    <w:p w:rsidR="0057312C" w:rsidRPr="00386CAE" w:rsidRDefault="00386CAE" w:rsidP="00606971">
      <w:pPr>
        <w:jc w:val="center"/>
        <w:rPr>
          <w:rFonts w:ascii="Comic Sans MS" w:hAnsi="Comic Sans MS"/>
          <w:b/>
          <w:bCs/>
          <w:sz w:val="24"/>
          <w:szCs w:val="24"/>
          <w:u w:val="single"/>
        </w:rPr>
      </w:pPr>
      <w:r w:rsidRPr="00386CAE">
        <w:rPr>
          <w:rFonts w:ascii="Comic Sans MS" w:hAnsi="Comic Sans MS"/>
          <w:b/>
          <w:bCs/>
          <w:sz w:val="24"/>
          <w:szCs w:val="24"/>
          <w:u w:val="single"/>
        </w:rPr>
        <w:t>Figure 1 : Schéma de biosynthèse de l’hémoglobine</w:t>
      </w:r>
    </w:p>
    <w:p w:rsidR="0057312C" w:rsidRPr="00AC37DD" w:rsidRDefault="00AC37DD" w:rsidP="00AC37DD">
      <w:pPr>
        <w:pStyle w:val="Paragraphedeliste"/>
        <w:numPr>
          <w:ilvl w:val="0"/>
          <w:numId w:val="28"/>
        </w:numPr>
        <w:tabs>
          <w:tab w:val="left" w:pos="850"/>
        </w:tabs>
        <w:rPr>
          <w:rFonts w:ascii="Comic Sans MS" w:hAnsi="Comic Sans MS"/>
          <w:b/>
          <w:bCs/>
          <w:sz w:val="24"/>
          <w:szCs w:val="24"/>
          <w:u w:val="single"/>
        </w:rPr>
      </w:pPr>
      <w:r w:rsidRPr="00AC37DD">
        <w:rPr>
          <w:rFonts w:ascii="Comic Sans MS" w:hAnsi="Comic Sans MS"/>
          <w:b/>
          <w:bCs/>
          <w:sz w:val="24"/>
          <w:szCs w:val="24"/>
          <w:u w:val="single"/>
        </w:rPr>
        <w:lastRenderedPageBreak/>
        <w:t>Cas du cyanure</w:t>
      </w:r>
    </w:p>
    <w:p w:rsidR="0057312C" w:rsidRDefault="00AC37DD" w:rsidP="006F3BDA">
      <w:pPr>
        <w:tabs>
          <w:tab w:val="left" w:pos="590"/>
        </w:tabs>
        <w:jc w:val="both"/>
        <w:rPr>
          <w:rFonts w:ascii="Comic Sans MS" w:hAnsi="Comic Sans MS"/>
          <w:sz w:val="24"/>
          <w:szCs w:val="24"/>
          <w:vertAlign w:val="superscript"/>
        </w:rPr>
      </w:pPr>
      <w:r>
        <w:rPr>
          <w:rFonts w:ascii="Comic Sans MS" w:hAnsi="Comic Sans MS"/>
          <w:sz w:val="24"/>
          <w:szCs w:val="24"/>
        </w:rPr>
        <w:tab/>
      </w:r>
      <w:r w:rsidR="00AE5374">
        <w:rPr>
          <w:rFonts w:ascii="Comic Sans MS" w:hAnsi="Comic Sans MS"/>
          <w:sz w:val="24"/>
          <w:szCs w:val="24"/>
        </w:rPr>
        <w:t>-</w:t>
      </w:r>
      <w:r>
        <w:rPr>
          <w:rFonts w:ascii="Comic Sans MS" w:hAnsi="Comic Sans MS"/>
          <w:sz w:val="24"/>
          <w:szCs w:val="24"/>
        </w:rPr>
        <w:t xml:space="preserve">Inhibe le dernier transfert d’électron </w:t>
      </w:r>
      <w:r w:rsidR="00AE5374">
        <w:rPr>
          <w:rFonts w:ascii="Comic Sans MS" w:hAnsi="Comic Sans MS"/>
          <w:sz w:val="24"/>
          <w:szCs w:val="24"/>
        </w:rPr>
        <w:t>dans la chaine des cytochromes Fe</w:t>
      </w:r>
      <w:r w:rsidR="00AE5374" w:rsidRPr="00AE5374">
        <w:rPr>
          <w:rFonts w:ascii="Comic Sans MS" w:hAnsi="Comic Sans MS"/>
          <w:sz w:val="24"/>
          <w:szCs w:val="24"/>
          <w:vertAlign w:val="superscript"/>
        </w:rPr>
        <w:t>2+</w:t>
      </w:r>
    </w:p>
    <w:p w:rsidR="008A59F7" w:rsidRDefault="00AE5374" w:rsidP="000C367B">
      <w:pPr>
        <w:tabs>
          <w:tab w:val="left" w:pos="590"/>
        </w:tabs>
        <w:jc w:val="both"/>
        <w:rPr>
          <w:rFonts w:ascii="Comic Sans MS" w:hAnsi="Comic Sans MS"/>
          <w:sz w:val="24"/>
          <w:szCs w:val="24"/>
        </w:rPr>
      </w:pPr>
      <w:r>
        <w:rPr>
          <w:rFonts w:ascii="Comic Sans MS" w:hAnsi="Comic Sans MS"/>
          <w:sz w:val="24"/>
          <w:szCs w:val="24"/>
          <w:vertAlign w:val="superscript"/>
        </w:rPr>
        <w:tab/>
      </w:r>
      <w:r w:rsidRPr="00AE5374">
        <w:rPr>
          <w:rFonts w:ascii="Comic Sans MS" w:hAnsi="Comic Sans MS"/>
          <w:sz w:val="24"/>
          <w:szCs w:val="24"/>
        </w:rPr>
        <w:t>-cett</w:t>
      </w:r>
      <w:r>
        <w:rPr>
          <w:rFonts w:ascii="Comic Sans MS" w:hAnsi="Comic Sans MS"/>
          <w:sz w:val="24"/>
          <w:szCs w:val="24"/>
        </w:rPr>
        <w:t xml:space="preserve">e chaine transfère des électrons négatifs dans les mitochondries </w:t>
      </w:r>
      <w:r w:rsidR="008A59F7">
        <w:rPr>
          <w:rFonts w:ascii="Comic Sans MS" w:hAnsi="Comic Sans MS"/>
          <w:sz w:val="24"/>
          <w:szCs w:val="24"/>
        </w:rPr>
        <w:t xml:space="preserve">(membrane interne) </w:t>
      </w:r>
      <w:r>
        <w:rPr>
          <w:rFonts w:ascii="Comic Sans MS" w:hAnsi="Comic Sans MS"/>
          <w:sz w:val="24"/>
          <w:szCs w:val="24"/>
        </w:rPr>
        <w:t>génère une</w:t>
      </w:r>
      <w:r w:rsidR="000C367B">
        <w:rPr>
          <w:rFonts w:ascii="Comic Sans MS" w:hAnsi="Comic Sans MS"/>
          <w:sz w:val="24"/>
          <w:szCs w:val="24"/>
        </w:rPr>
        <w:t xml:space="preserve"> énergie stockée sous forme ATP, et est composé de 5 complexes successifs.</w:t>
      </w:r>
    </w:p>
    <w:p w:rsidR="008A59F7" w:rsidRDefault="008A59F7" w:rsidP="000C367B">
      <w:pPr>
        <w:tabs>
          <w:tab w:val="left" w:pos="590"/>
        </w:tabs>
        <w:jc w:val="center"/>
        <w:rPr>
          <w:rFonts w:ascii="Comic Sans MS" w:hAnsi="Comic Sans MS"/>
          <w:sz w:val="24"/>
          <w:szCs w:val="24"/>
        </w:rPr>
      </w:pPr>
      <w:r w:rsidRPr="008A59F7">
        <w:rPr>
          <w:rFonts w:ascii="Comic Sans MS" w:hAnsi="Comic Sans MS"/>
          <w:noProof/>
          <w:sz w:val="24"/>
          <w:szCs w:val="24"/>
          <w:lang w:eastAsia="fr-FR"/>
        </w:rPr>
        <w:drawing>
          <wp:inline distT="0" distB="0" distL="0" distR="0">
            <wp:extent cx="2796348" cy="2111022"/>
            <wp:effectExtent l="19050" t="0" r="4002" b="0"/>
            <wp:docPr id="6" name="Image 1" descr="1SchemGenMito"/>
            <wp:cNvGraphicFramePr/>
            <a:graphic xmlns:a="http://schemas.openxmlformats.org/drawingml/2006/main">
              <a:graphicData uri="http://schemas.openxmlformats.org/drawingml/2006/picture">
                <pic:pic xmlns:pic="http://schemas.openxmlformats.org/drawingml/2006/picture">
                  <pic:nvPicPr>
                    <pic:cNvPr id="15363" name="Picture 7" descr="1SchemGenMito"/>
                    <pic:cNvPicPr>
                      <a:picLocks noChangeAspect="1" noChangeArrowheads="1"/>
                    </pic:cNvPicPr>
                  </pic:nvPicPr>
                  <pic:blipFill>
                    <a:blip r:embed="rId13" cstate="print"/>
                    <a:srcRect/>
                    <a:stretch>
                      <a:fillRect/>
                    </a:stretch>
                  </pic:blipFill>
                  <pic:spPr bwMode="auto">
                    <a:xfrm>
                      <a:off x="0" y="0"/>
                      <a:ext cx="2800709" cy="2114314"/>
                    </a:xfrm>
                    <a:prstGeom prst="rect">
                      <a:avLst/>
                    </a:prstGeom>
                    <a:noFill/>
                    <a:ln w="9525">
                      <a:noFill/>
                      <a:miter lim="800000"/>
                      <a:headEnd/>
                      <a:tailEnd/>
                    </a:ln>
                  </pic:spPr>
                </pic:pic>
              </a:graphicData>
            </a:graphic>
          </wp:inline>
        </w:drawing>
      </w:r>
    </w:p>
    <w:p w:rsidR="008A59F7" w:rsidRPr="008A59F7" w:rsidRDefault="008A59F7" w:rsidP="008A59F7">
      <w:pPr>
        <w:jc w:val="center"/>
        <w:rPr>
          <w:rFonts w:ascii="Comic Sans MS" w:hAnsi="Comic Sans MS"/>
          <w:b/>
          <w:bCs/>
          <w:sz w:val="24"/>
          <w:szCs w:val="24"/>
          <w:u w:val="single"/>
        </w:rPr>
      </w:pPr>
      <w:r w:rsidRPr="008A59F7">
        <w:rPr>
          <w:rFonts w:ascii="Comic Sans MS" w:hAnsi="Comic Sans MS"/>
          <w:b/>
          <w:bCs/>
          <w:sz w:val="24"/>
          <w:szCs w:val="24"/>
          <w:u w:val="single"/>
        </w:rPr>
        <w:t>Figure 2. Chaine respiratoire</w:t>
      </w:r>
    </w:p>
    <w:p w:rsidR="00AE5374" w:rsidRDefault="00AE5374" w:rsidP="006F3BDA">
      <w:pPr>
        <w:tabs>
          <w:tab w:val="left" w:pos="590"/>
        </w:tabs>
        <w:jc w:val="both"/>
        <w:rPr>
          <w:rFonts w:ascii="Comic Sans MS" w:hAnsi="Comic Sans MS"/>
          <w:sz w:val="24"/>
          <w:szCs w:val="24"/>
        </w:rPr>
      </w:pPr>
      <w:r>
        <w:rPr>
          <w:rFonts w:ascii="Comic Sans MS" w:hAnsi="Comic Sans MS"/>
          <w:sz w:val="24"/>
          <w:szCs w:val="24"/>
        </w:rPr>
        <w:tab/>
        <w:t>-le dernier transfert assumé par le Cytochrome a</w:t>
      </w:r>
      <w:r w:rsidRPr="00AE5374">
        <w:rPr>
          <w:rFonts w:ascii="Comic Sans MS" w:hAnsi="Comic Sans MS"/>
          <w:sz w:val="24"/>
          <w:szCs w:val="24"/>
          <w:vertAlign w:val="subscript"/>
        </w:rPr>
        <w:t>3</w:t>
      </w:r>
      <w:r>
        <w:rPr>
          <w:rFonts w:ascii="Comic Sans MS" w:hAnsi="Comic Sans MS"/>
          <w:sz w:val="24"/>
          <w:szCs w:val="24"/>
        </w:rPr>
        <w:t xml:space="preserve">Fe </w:t>
      </w:r>
      <w:r w:rsidRPr="00AE5374">
        <w:rPr>
          <w:rFonts w:ascii="Comic Sans MS" w:hAnsi="Comic Sans MS"/>
          <w:sz w:val="24"/>
          <w:szCs w:val="24"/>
          <w:vertAlign w:val="superscript"/>
        </w:rPr>
        <w:t>2+</w:t>
      </w:r>
      <w:r>
        <w:rPr>
          <w:rFonts w:ascii="Comic Sans MS" w:hAnsi="Comic Sans MS"/>
          <w:sz w:val="24"/>
          <w:szCs w:val="24"/>
        </w:rPr>
        <w:t xml:space="preserve"> </w:t>
      </w:r>
      <w:r w:rsidR="000C367B">
        <w:rPr>
          <w:rFonts w:ascii="Comic Sans MS" w:hAnsi="Comic Sans MS"/>
          <w:sz w:val="24"/>
          <w:szCs w:val="24"/>
        </w:rPr>
        <w:t xml:space="preserve"> (complex IV= cytochrome oxydase constitué entre autre du cyt a et le cyt a</w:t>
      </w:r>
      <w:r w:rsidR="000C367B" w:rsidRPr="000C367B">
        <w:rPr>
          <w:rFonts w:ascii="Comic Sans MS" w:hAnsi="Comic Sans MS"/>
          <w:sz w:val="24"/>
          <w:szCs w:val="24"/>
          <w:vertAlign w:val="subscript"/>
        </w:rPr>
        <w:t>3</w:t>
      </w:r>
      <w:r w:rsidR="000C367B">
        <w:rPr>
          <w:rFonts w:ascii="Comic Sans MS" w:hAnsi="Comic Sans MS"/>
          <w:sz w:val="24"/>
          <w:szCs w:val="24"/>
        </w:rPr>
        <w:t xml:space="preserve"> ainsi que de 2 atomes de cuivre)  </w:t>
      </w:r>
      <w:r>
        <w:rPr>
          <w:rFonts w:ascii="Comic Sans MS" w:hAnsi="Comic Sans MS"/>
          <w:sz w:val="24"/>
          <w:szCs w:val="24"/>
        </w:rPr>
        <w:t>transmet normalement des électrons à l’ O</w:t>
      </w:r>
      <w:r w:rsidRPr="00AE5374">
        <w:rPr>
          <w:rFonts w:ascii="Comic Sans MS" w:hAnsi="Comic Sans MS"/>
          <w:sz w:val="24"/>
          <w:szCs w:val="24"/>
          <w:vertAlign w:val="subscript"/>
        </w:rPr>
        <w:t>2</w:t>
      </w:r>
      <w:r>
        <w:rPr>
          <w:rFonts w:ascii="Comic Sans MS" w:hAnsi="Comic Sans MS"/>
          <w:sz w:val="24"/>
          <w:szCs w:val="24"/>
          <w:vertAlign w:val="subscript"/>
        </w:rPr>
        <w:t xml:space="preserve"> </w:t>
      </w:r>
      <w:r>
        <w:rPr>
          <w:rFonts w:ascii="Comic Sans MS" w:hAnsi="Comic Sans MS"/>
          <w:sz w:val="24"/>
          <w:szCs w:val="24"/>
        </w:rPr>
        <w:t>fourni par la respiration.</w:t>
      </w:r>
    </w:p>
    <w:p w:rsidR="00AE5374" w:rsidRDefault="00A030B5" w:rsidP="006F3BDA">
      <w:pPr>
        <w:tabs>
          <w:tab w:val="left" w:pos="590"/>
        </w:tabs>
        <w:jc w:val="both"/>
        <w:rPr>
          <w:rFonts w:ascii="Comic Sans MS" w:hAnsi="Comic Sans MS"/>
          <w:sz w:val="24"/>
          <w:szCs w:val="24"/>
        </w:rPr>
      </w:pPr>
      <w:r>
        <w:rPr>
          <w:rFonts w:ascii="Comic Sans MS" w:hAnsi="Comic Sans MS"/>
          <w:noProof/>
          <w:sz w:val="24"/>
          <w:szCs w:val="24"/>
          <w:lang w:eastAsia="fr-FR"/>
        </w:rPr>
        <w:pict>
          <v:shape id="_x0000_s1039" type="#_x0000_t104" style="position:absolute;left:0;text-align:left;margin-left:37.45pt;margin-top:22.75pt;width:31.05pt;height:7.75pt;z-index:251680256"/>
        </w:pict>
      </w:r>
      <w:r w:rsidR="00AE5374">
        <w:rPr>
          <w:rFonts w:ascii="Comic Sans MS" w:hAnsi="Comic Sans MS"/>
          <w:sz w:val="24"/>
          <w:szCs w:val="24"/>
        </w:rPr>
        <w:tab/>
        <w:t>- O</w:t>
      </w:r>
      <w:r w:rsidR="00AE5374" w:rsidRPr="00AE5374">
        <w:rPr>
          <w:rFonts w:ascii="Comic Sans MS" w:hAnsi="Comic Sans MS"/>
          <w:sz w:val="24"/>
          <w:szCs w:val="24"/>
          <w:vertAlign w:val="subscript"/>
        </w:rPr>
        <w:t>2</w:t>
      </w:r>
      <w:r w:rsidR="00AE5374">
        <w:rPr>
          <w:rFonts w:ascii="Comic Sans MS" w:hAnsi="Comic Sans MS"/>
          <w:sz w:val="24"/>
          <w:szCs w:val="24"/>
        </w:rPr>
        <w:t xml:space="preserve"> + 4é -----2 O </w:t>
      </w:r>
      <w:r w:rsidR="00AE5374" w:rsidRPr="00AE5374">
        <w:rPr>
          <w:rFonts w:ascii="Comic Sans MS" w:hAnsi="Comic Sans MS"/>
          <w:sz w:val="24"/>
          <w:szCs w:val="24"/>
          <w:vertAlign w:val="superscript"/>
        </w:rPr>
        <w:t>2-</w:t>
      </w:r>
      <w:r w:rsidR="00AE5374">
        <w:rPr>
          <w:rFonts w:ascii="Comic Sans MS" w:hAnsi="Comic Sans MS"/>
          <w:sz w:val="24"/>
          <w:szCs w:val="24"/>
        </w:rPr>
        <w:t xml:space="preserve"> + 4H</w:t>
      </w:r>
      <w:r w:rsidR="00AE5374" w:rsidRPr="00AE5374">
        <w:rPr>
          <w:rFonts w:ascii="Comic Sans MS" w:hAnsi="Comic Sans MS"/>
          <w:sz w:val="24"/>
          <w:szCs w:val="24"/>
          <w:vertAlign w:val="superscript"/>
        </w:rPr>
        <w:t>+</w:t>
      </w:r>
      <w:r w:rsidR="00AE5374">
        <w:rPr>
          <w:rFonts w:ascii="Comic Sans MS" w:hAnsi="Comic Sans MS"/>
          <w:sz w:val="24"/>
          <w:szCs w:val="24"/>
        </w:rPr>
        <w:t xml:space="preserve"> -----2H</w:t>
      </w:r>
      <w:r w:rsidR="00AE5374" w:rsidRPr="00AE5374">
        <w:rPr>
          <w:rFonts w:ascii="Comic Sans MS" w:hAnsi="Comic Sans MS"/>
          <w:sz w:val="24"/>
          <w:szCs w:val="24"/>
          <w:vertAlign w:val="subscript"/>
        </w:rPr>
        <w:t>2</w:t>
      </w:r>
      <w:r w:rsidR="00AE5374">
        <w:rPr>
          <w:rFonts w:ascii="Comic Sans MS" w:hAnsi="Comic Sans MS"/>
          <w:sz w:val="24"/>
          <w:szCs w:val="24"/>
        </w:rPr>
        <w:t>O</w:t>
      </w:r>
    </w:p>
    <w:p w:rsidR="008A59F7" w:rsidRDefault="00AE5374" w:rsidP="008A59F7">
      <w:pPr>
        <w:tabs>
          <w:tab w:val="left" w:pos="590"/>
        </w:tabs>
        <w:jc w:val="both"/>
        <w:rPr>
          <w:rFonts w:ascii="Comic Sans MS" w:hAnsi="Comic Sans MS"/>
          <w:b/>
          <w:bCs/>
          <w:color w:val="00B050"/>
          <w:sz w:val="24"/>
          <w:szCs w:val="24"/>
        </w:rPr>
      </w:pPr>
      <w:r>
        <w:rPr>
          <w:rFonts w:ascii="Comic Sans MS" w:hAnsi="Comic Sans MS"/>
          <w:sz w:val="24"/>
          <w:szCs w:val="24"/>
        </w:rPr>
        <w:tab/>
      </w:r>
      <w:r w:rsidR="008A59F7" w:rsidRPr="008A59F7">
        <w:rPr>
          <w:rFonts w:ascii="Comic Sans MS" w:hAnsi="Comic Sans MS"/>
          <w:b/>
          <w:bCs/>
          <w:color w:val="00B050"/>
          <w:sz w:val="24"/>
          <w:szCs w:val="24"/>
        </w:rPr>
        <w:t>CN</w:t>
      </w:r>
      <w:r w:rsidR="008A59F7" w:rsidRPr="008A59F7">
        <w:rPr>
          <w:rFonts w:ascii="Comic Sans MS" w:hAnsi="Comic Sans MS"/>
          <w:b/>
          <w:bCs/>
          <w:color w:val="00B050"/>
          <w:sz w:val="24"/>
          <w:szCs w:val="24"/>
          <w:vertAlign w:val="superscript"/>
        </w:rPr>
        <w:t>-</w:t>
      </w:r>
    </w:p>
    <w:p w:rsidR="00AE5374" w:rsidRPr="008A59F7" w:rsidRDefault="00AE5374" w:rsidP="000C367B">
      <w:pPr>
        <w:tabs>
          <w:tab w:val="left" w:pos="590"/>
        </w:tabs>
        <w:jc w:val="both"/>
        <w:rPr>
          <w:rFonts w:ascii="Comic Sans MS" w:hAnsi="Comic Sans MS"/>
          <w:b/>
          <w:bCs/>
          <w:color w:val="00B050"/>
          <w:sz w:val="24"/>
          <w:szCs w:val="24"/>
        </w:rPr>
      </w:pPr>
      <w:r>
        <w:rPr>
          <w:rFonts w:ascii="Comic Sans MS" w:hAnsi="Comic Sans MS"/>
          <w:sz w:val="24"/>
          <w:szCs w:val="24"/>
        </w:rPr>
        <w:t xml:space="preserve">-lorsque l’ion cyanure </w:t>
      </w:r>
      <w:r w:rsidRPr="008A59F7">
        <w:rPr>
          <w:rFonts w:ascii="Comic Sans MS" w:hAnsi="Comic Sans MS"/>
          <w:b/>
          <w:bCs/>
          <w:color w:val="00B050"/>
          <w:sz w:val="24"/>
          <w:szCs w:val="24"/>
        </w:rPr>
        <w:t>CN</w:t>
      </w:r>
      <w:r w:rsidRPr="008A59F7">
        <w:rPr>
          <w:rFonts w:ascii="Comic Sans MS" w:hAnsi="Comic Sans MS"/>
          <w:b/>
          <w:bCs/>
          <w:color w:val="00B050"/>
          <w:sz w:val="24"/>
          <w:szCs w:val="24"/>
          <w:vertAlign w:val="superscript"/>
        </w:rPr>
        <w:t>-</w:t>
      </w:r>
      <w:r>
        <w:rPr>
          <w:rFonts w:ascii="Comic Sans MS" w:hAnsi="Comic Sans MS"/>
          <w:sz w:val="24"/>
          <w:szCs w:val="24"/>
        </w:rPr>
        <w:t xml:space="preserve"> issu de l’acide cyanhydrique HCN bloque l’ionisation de l’O</w:t>
      </w:r>
      <w:r w:rsidRPr="00AE5374">
        <w:rPr>
          <w:rFonts w:ascii="Comic Sans MS" w:hAnsi="Comic Sans MS"/>
          <w:sz w:val="24"/>
          <w:szCs w:val="24"/>
          <w:vertAlign w:val="subscript"/>
        </w:rPr>
        <w:t>2</w:t>
      </w:r>
      <w:r>
        <w:rPr>
          <w:rFonts w:ascii="Comic Sans MS" w:hAnsi="Comic Sans MS"/>
          <w:sz w:val="24"/>
          <w:szCs w:val="24"/>
        </w:rPr>
        <w:t xml:space="preserve"> et </w:t>
      </w:r>
      <w:r w:rsidR="000C367B">
        <w:rPr>
          <w:rFonts w:ascii="Comic Sans MS" w:hAnsi="Comic Sans MS"/>
          <w:sz w:val="24"/>
          <w:szCs w:val="24"/>
        </w:rPr>
        <w:t xml:space="preserve">par conséquent celui </w:t>
      </w:r>
      <w:r>
        <w:rPr>
          <w:rFonts w:ascii="Comic Sans MS" w:hAnsi="Comic Sans MS"/>
          <w:sz w:val="24"/>
          <w:szCs w:val="24"/>
        </w:rPr>
        <w:t xml:space="preserve"> du Cytochrome a</w:t>
      </w:r>
      <w:r w:rsidRPr="00AE5374">
        <w:rPr>
          <w:rFonts w:ascii="Comic Sans MS" w:hAnsi="Comic Sans MS"/>
          <w:sz w:val="24"/>
          <w:szCs w:val="24"/>
          <w:vertAlign w:val="subscript"/>
        </w:rPr>
        <w:t>3</w:t>
      </w:r>
      <w:r>
        <w:rPr>
          <w:rFonts w:ascii="Comic Sans MS" w:hAnsi="Comic Sans MS"/>
          <w:sz w:val="24"/>
          <w:szCs w:val="24"/>
        </w:rPr>
        <w:t xml:space="preserve">Fe </w:t>
      </w:r>
      <w:r w:rsidRPr="00AE5374">
        <w:rPr>
          <w:rFonts w:ascii="Comic Sans MS" w:hAnsi="Comic Sans MS"/>
          <w:sz w:val="24"/>
          <w:szCs w:val="24"/>
          <w:vertAlign w:val="superscript"/>
        </w:rPr>
        <w:t>2+</w:t>
      </w:r>
      <w:r>
        <w:rPr>
          <w:rFonts w:ascii="Comic Sans MS" w:hAnsi="Comic Sans MS"/>
          <w:sz w:val="24"/>
          <w:szCs w:val="24"/>
        </w:rPr>
        <w:t>-------rétroaction de reflux dans la chaine des cytochromes Fe antérieurs.</w:t>
      </w:r>
    </w:p>
    <w:p w:rsidR="00AE5374" w:rsidRPr="00AE5374" w:rsidRDefault="00AE5374" w:rsidP="006F3BDA">
      <w:pPr>
        <w:tabs>
          <w:tab w:val="left" w:pos="590"/>
        </w:tabs>
        <w:jc w:val="both"/>
        <w:rPr>
          <w:rFonts w:ascii="Comic Sans MS" w:hAnsi="Comic Sans MS"/>
          <w:sz w:val="24"/>
          <w:szCs w:val="24"/>
        </w:rPr>
      </w:pPr>
      <w:r>
        <w:rPr>
          <w:rFonts w:ascii="Comic Sans MS" w:hAnsi="Comic Sans MS"/>
          <w:sz w:val="24"/>
          <w:szCs w:val="24"/>
        </w:rPr>
        <w:tab/>
        <w:t>-la formation d’ATP le long de cette chaine est subséquemment ralentie et le métabolisme dépendant de l’ATP chute rapidement (Van Coillie, 2000b)</w:t>
      </w:r>
      <w:r w:rsidR="006F3BDA">
        <w:rPr>
          <w:rFonts w:ascii="Comic Sans MS" w:hAnsi="Comic Sans MS"/>
          <w:sz w:val="24"/>
          <w:szCs w:val="24"/>
        </w:rPr>
        <w:t>.</w:t>
      </w:r>
    </w:p>
    <w:p w:rsidR="008A59F7" w:rsidRPr="006C6738" w:rsidRDefault="006C6738" w:rsidP="006C6738">
      <w:pPr>
        <w:jc w:val="both"/>
        <w:rPr>
          <w:rFonts w:ascii="Comic Sans MS" w:hAnsi="Comic Sans MS"/>
          <w:sz w:val="24"/>
          <w:szCs w:val="24"/>
        </w:rPr>
      </w:pPr>
      <w:r w:rsidRPr="006C6738">
        <w:rPr>
          <w:rFonts w:ascii="Comic Sans MS" w:hAnsi="Comic Sans MS" w:cs="Arial"/>
          <w:b/>
          <w:bCs/>
          <w:color w:val="222222"/>
          <w:sz w:val="24"/>
          <w:szCs w:val="24"/>
          <w:shd w:val="clear" w:color="auto" w:fill="FFFFFF"/>
        </w:rPr>
        <w:t xml:space="preserve"> NB :</w:t>
      </w:r>
      <w:r>
        <w:rPr>
          <w:rFonts w:ascii="Comic Sans MS" w:hAnsi="Comic Sans MS" w:cs="Arial"/>
          <w:color w:val="222222"/>
          <w:sz w:val="24"/>
          <w:szCs w:val="24"/>
          <w:shd w:val="clear" w:color="auto" w:fill="FFFFFF"/>
        </w:rPr>
        <w:t xml:space="preserve"> </w:t>
      </w:r>
      <w:r w:rsidRPr="006C6738">
        <w:rPr>
          <w:rFonts w:ascii="Comic Sans MS" w:hAnsi="Comic Sans MS" w:cs="Arial"/>
          <w:color w:val="222222"/>
          <w:sz w:val="24"/>
          <w:szCs w:val="24"/>
          <w:shd w:val="clear" w:color="auto" w:fill="FFFFFF"/>
        </w:rPr>
        <w:t>Dans le ca</w:t>
      </w:r>
      <w:r>
        <w:rPr>
          <w:rFonts w:ascii="Comic Sans MS" w:hAnsi="Comic Sans MS" w:cs="Arial"/>
          <w:color w:val="222222"/>
          <w:sz w:val="24"/>
          <w:szCs w:val="24"/>
          <w:shd w:val="clear" w:color="auto" w:fill="FFFFFF"/>
        </w:rPr>
        <w:t xml:space="preserve">s d'une intoxication au </w:t>
      </w:r>
      <w:r w:rsidRPr="006C6738">
        <w:rPr>
          <w:rFonts w:ascii="Comic Sans MS" w:hAnsi="Comic Sans MS" w:cs="Arial"/>
          <w:color w:val="222222"/>
          <w:sz w:val="24"/>
          <w:szCs w:val="24"/>
          <w:u w:val="single"/>
          <w:shd w:val="clear" w:color="auto" w:fill="FFFFFF"/>
        </w:rPr>
        <w:t>cyanure</w:t>
      </w:r>
      <w:r w:rsidRPr="006C6738">
        <w:rPr>
          <w:rFonts w:ascii="Comic Sans MS" w:hAnsi="Comic Sans MS" w:cs="Arial"/>
          <w:color w:val="222222"/>
          <w:sz w:val="24"/>
          <w:szCs w:val="24"/>
          <w:shd w:val="clear" w:color="auto" w:fill="FFFFFF"/>
        </w:rPr>
        <w:t xml:space="preserve">, le </w:t>
      </w:r>
      <w:r>
        <w:rPr>
          <w:rFonts w:ascii="Comic Sans MS" w:hAnsi="Comic Sans MS" w:cs="Arial"/>
          <w:color w:val="222222"/>
          <w:sz w:val="24"/>
          <w:szCs w:val="24"/>
          <w:shd w:val="clear" w:color="auto" w:fill="FFFFFF"/>
        </w:rPr>
        <w:t>O</w:t>
      </w:r>
      <w:r w:rsidRPr="006C6738">
        <w:rPr>
          <w:rFonts w:ascii="Comic Sans MS" w:hAnsi="Comic Sans MS" w:cs="Arial"/>
          <w:color w:val="222222"/>
          <w:sz w:val="24"/>
          <w:szCs w:val="24"/>
          <w:shd w:val="clear" w:color="auto" w:fill="FFFFFF"/>
          <w:vertAlign w:val="subscript"/>
        </w:rPr>
        <w:t>2</w:t>
      </w:r>
      <w:r w:rsidRPr="006C6738">
        <w:rPr>
          <w:rFonts w:ascii="Comic Sans MS" w:hAnsi="Comic Sans MS" w:cs="Arial"/>
          <w:color w:val="222222"/>
          <w:sz w:val="24"/>
          <w:szCs w:val="24"/>
          <w:shd w:val="clear" w:color="auto" w:fill="FFFFFF"/>
        </w:rPr>
        <w:t xml:space="preserve"> n'est plus consommé par les cellules et s'accumule dans le sang, créant une coloration rose intense de la peau. La dose fatale pour un humain est faible, à partir de </w:t>
      </w:r>
      <w:r w:rsidRPr="006C6738">
        <w:rPr>
          <w:rStyle w:val="nowrap"/>
          <w:rFonts w:ascii="Comic Sans MS" w:hAnsi="Comic Sans MS" w:cs="Arial"/>
          <w:color w:val="222222"/>
          <w:sz w:val="24"/>
          <w:szCs w:val="24"/>
          <w:shd w:val="clear" w:color="auto" w:fill="FFFFFF"/>
        </w:rPr>
        <w:t>1,5 mg/kg</w:t>
      </w:r>
      <w:r w:rsidRPr="006C6738">
        <w:rPr>
          <w:rFonts w:ascii="Comic Sans MS" w:hAnsi="Comic Sans MS" w:cs="Arial"/>
          <w:color w:val="222222"/>
          <w:sz w:val="24"/>
          <w:szCs w:val="24"/>
          <w:shd w:val="clear" w:color="auto" w:fill="FFFFFF"/>
        </w:rPr>
        <w:t>. Dans le cas d'une intoxication par du </w:t>
      </w:r>
      <w:hyperlink r:id="rId14" w:tooltip="Cyanure d'hydrogène" w:history="1">
        <w:r w:rsidRPr="006C6738">
          <w:rPr>
            <w:rStyle w:val="Lienhypertexte"/>
            <w:rFonts w:ascii="Comic Sans MS" w:hAnsi="Comic Sans MS" w:cs="Arial"/>
            <w:color w:val="auto"/>
            <w:sz w:val="24"/>
            <w:szCs w:val="24"/>
            <w:shd w:val="clear" w:color="auto" w:fill="FFFFFF"/>
          </w:rPr>
          <w:t>cyanure d'hydrogène</w:t>
        </w:r>
      </w:hyperlink>
      <w:r w:rsidRPr="006C6738">
        <w:rPr>
          <w:rFonts w:ascii="Comic Sans MS" w:hAnsi="Comic Sans MS" w:cs="Arial"/>
          <w:color w:val="222222"/>
          <w:sz w:val="24"/>
          <w:szCs w:val="24"/>
          <w:shd w:val="clear" w:color="auto" w:fill="FFFFFF"/>
        </w:rPr>
        <w:t xml:space="preserve"> (gazeux), les taux de concentration atmosphériques supérieurs à 50 ppm respirés pendant plus d'une demi-heure représentent un risque important, alors que des taux de 200 à 400 ppm ou plus </w:t>
      </w:r>
      <w:r w:rsidRPr="006C6738">
        <w:rPr>
          <w:rFonts w:ascii="Comic Sans MS" w:hAnsi="Comic Sans MS" w:cs="Arial"/>
          <w:color w:val="222222"/>
          <w:sz w:val="24"/>
          <w:szCs w:val="24"/>
          <w:shd w:val="clear" w:color="auto" w:fill="FFFFFF"/>
        </w:rPr>
        <w:lastRenderedPageBreak/>
        <w:t xml:space="preserve">sontconsidérés comme pouvant entraîner la mort après une exposition de quelques minutes. </w:t>
      </w:r>
    </w:p>
    <w:p w:rsidR="0057312C" w:rsidRPr="002B046A" w:rsidRDefault="002B046A" w:rsidP="002B046A">
      <w:pPr>
        <w:pStyle w:val="Paragraphedeliste"/>
        <w:numPr>
          <w:ilvl w:val="0"/>
          <w:numId w:val="28"/>
        </w:numPr>
        <w:rPr>
          <w:rFonts w:ascii="Comic Sans MS" w:hAnsi="Comic Sans MS"/>
          <w:b/>
          <w:bCs/>
          <w:sz w:val="24"/>
          <w:szCs w:val="24"/>
        </w:rPr>
      </w:pPr>
      <w:r w:rsidRPr="002B046A">
        <w:rPr>
          <w:rFonts w:ascii="Comic Sans MS" w:hAnsi="Comic Sans MS"/>
          <w:b/>
          <w:bCs/>
          <w:sz w:val="24"/>
          <w:szCs w:val="24"/>
          <w:u w:val="single"/>
        </w:rPr>
        <w:t>Cas de l’arsenic</w:t>
      </w:r>
      <w:r w:rsidRPr="002B046A">
        <w:rPr>
          <w:rFonts w:ascii="Comic Sans MS" w:hAnsi="Comic Sans MS"/>
          <w:b/>
          <w:bCs/>
          <w:sz w:val="24"/>
          <w:szCs w:val="24"/>
        </w:rPr>
        <w:t xml:space="preserve"> </w:t>
      </w:r>
      <w:r>
        <w:rPr>
          <w:rFonts w:ascii="Comic Sans MS" w:hAnsi="Comic Sans MS"/>
          <w:b/>
          <w:bCs/>
          <w:sz w:val="24"/>
          <w:szCs w:val="24"/>
        </w:rPr>
        <w:t xml:space="preserve">( </w:t>
      </w:r>
      <w:r w:rsidRPr="002B046A">
        <w:rPr>
          <w:rFonts w:ascii="Comic Sans MS" w:hAnsi="Comic Sans MS"/>
          <w:b/>
          <w:bCs/>
          <w:sz w:val="24"/>
          <w:szCs w:val="24"/>
        </w:rPr>
        <w:t>A</w:t>
      </w:r>
      <w:r w:rsidRPr="002B046A">
        <w:rPr>
          <w:rFonts w:ascii="Comic Sans MS" w:hAnsi="Comic Sans MS"/>
          <w:b/>
          <w:bCs/>
          <w:sz w:val="24"/>
          <w:szCs w:val="24"/>
          <w:vertAlign w:val="superscript"/>
        </w:rPr>
        <w:t>3+</w:t>
      </w:r>
      <w:r>
        <w:rPr>
          <w:rFonts w:ascii="Comic Sans MS" w:hAnsi="Comic Sans MS"/>
          <w:b/>
          <w:bCs/>
          <w:sz w:val="24"/>
          <w:szCs w:val="24"/>
        </w:rPr>
        <w:t>)</w:t>
      </w:r>
    </w:p>
    <w:p w:rsidR="002B046A" w:rsidRPr="00C33E3E" w:rsidRDefault="002B046A" w:rsidP="002B046A">
      <w:pPr>
        <w:autoSpaceDE w:val="0"/>
        <w:autoSpaceDN w:val="0"/>
        <w:adjustRightInd w:val="0"/>
        <w:spacing w:after="0" w:line="240" w:lineRule="auto"/>
        <w:jc w:val="both"/>
        <w:rPr>
          <w:rFonts w:ascii="Comic Sans MS" w:eastAsia="TimesNewRomanPSMT" w:hAnsi="Comic Sans MS" w:cs="TimesNewRomanPSMT"/>
          <w:sz w:val="24"/>
          <w:szCs w:val="24"/>
        </w:rPr>
      </w:pPr>
      <w:r>
        <w:rPr>
          <w:rFonts w:ascii="Comic Sans MS" w:hAnsi="Comic Sans MS"/>
          <w:sz w:val="24"/>
          <w:szCs w:val="24"/>
        </w:rPr>
        <w:tab/>
      </w:r>
      <w:r w:rsidRPr="00C33E3E">
        <w:rPr>
          <w:rFonts w:ascii="Comic Sans MS" w:eastAsia="TimesNewRomanPSMT" w:hAnsi="Comic Sans MS" w:cs="TimesNewRomanPSMT"/>
          <w:sz w:val="24"/>
          <w:szCs w:val="24"/>
        </w:rPr>
        <w:t xml:space="preserve">As </w:t>
      </w:r>
      <w:r w:rsidRPr="00C33E3E">
        <w:rPr>
          <w:rFonts w:ascii="Comic Sans MS" w:eastAsia="TimesNewRomanPSMT" w:hAnsi="Comic Sans MS" w:cs="TimesNewRomanPSMT"/>
          <w:sz w:val="24"/>
          <w:szCs w:val="24"/>
          <w:vertAlign w:val="superscript"/>
        </w:rPr>
        <w:t>3+</w:t>
      </w:r>
      <w:r w:rsidRPr="00C33E3E">
        <w:rPr>
          <w:rFonts w:ascii="Comic Sans MS" w:eastAsia="TimesNewRomanPSMT" w:hAnsi="Comic Sans MS" w:cs="TimesNewRomanPSMT"/>
          <w:sz w:val="24"/>
          <w:szCs w:val="24"/>
        </w:rPr>
        <w:t xml:space="preserve"> bloque </w:t>
      </w:r>
      <w:r>
        <w:rPr>
          <w:rFonts w:ascii="Comic Sans MS" w:eastAsia="TimesNewRomanPSMT" w:hAnsi="Comic Sans MS" w:cs="TimesNewRomanPSMT"/>
          <w:sz w:val="24"/>
          <w:szCs w:val="24"/>
        </w:rPr>
        <w:t xml:space="preserve">la </w:t>
      </w:r>
      <w:r w:rsidRPr="00C33E3E">
        <w:rPr>
          <w:rFonts w:ascii="Comic Sans MS" w:eastAsia="TimesNewRomanPSMT" w:hAnsi="Comic Sans MS" w:cs="TimesNewRomanPSMT"/>
          <w:sz w:val="24"/>
          <w:szCs w:val="24"/>
        </w:rPr>
        <w:t xml:space="preserve">transformation </w:t>
      </w:r>
      <w:r>
        <w:rPr>
          <w:rFonts w:ascii="Comic Sans MS" w:eastAsia="TimesNewRomanPSMT" w:hAnsi="Comic Sans MS" w:cs="TimesNewRomanPSMT"/>
          <w:sz w:val="24"/>
          <w:szCs w:val="24"/>
        </w:rPr>
        <w:t xml:space="preserve">du </w:t>
      </w:r>
      <w:r w:rsidRPr="00C33E3E">
        <w:rPr>
          <w:rFonts w:ascii="Comic Sans MS" w:eastAsia="TimesNewRomanPSMT" w:hAnsi="Comic Sans MS" w:cs="TimesNewRomanPSMT"/>
          <w:sz w:val="24"/>
          <w:szCs w:val="24"/>
        </w:rPr>
        <w:t>pyruvate en acétyl COA donc</w:t>
      </w:r>
      <w:r>
        <w:rPr>
          <w:rFonts w:ascii="Comic Sans MS" w:eastAsia="TimesNewRomanPSMT" w:hAnsi="Comic Sans MS" w:cs="TimesNewRomanPSMT"/>
          <w:sz w:val="24"/>
          <w:szCs w:val="24"/>
        </w:rPr>
        <w:t xml:space="preserve"> il inhibe la pyruvate déshydrogénase et par conséquent</w:t>
      </w:r>
      <w:r w:rsidRPr="00C33E3E">
        <w:rPr>
          <w:rFonts w:ascii="Comic Sans MS" w:eastAsia="TimesNewRomanPSMT" w:hAnsi="Comic Sans MS" w:cs="TimesNewRomanPSMT"/>
          <w:sz w:val="24"/>
          <w:szCs w:val="24"/>
        </w:rPr>
        <w:t xml:space="preserve"> </w:t>
      </w:r>
      <w:r>
        <w:rPr>
          <w:rFonts w:ascii="Comic Sans MS" w:eastAsia="TimesNewRomanPSMT" w:hAnsi="Comic Sans MS" w:cs="TimesNewRomanPSMT"/>
          <w:sz w:val="24"/>
          <w:szCs w:val="24"/>
        </w:rPr>
        <w:t xml:space="preserve">il </w:t>
      </w:r>
      <w:r w:rsidRPr="00C33E3E">
        <w:rPr>
          <w:rFonts w:ascii="Comic Sans MS" w:eastAsia="TimesNewRomanPSMT" w:hAnsi="Comic Sans MS" w:cs="TimesNewRomanPSMT"/>
          <w:sz w:val="24"/>
          <w:szCs w:val="24"/>
        </w:rPr>
        <w:t xml:space="preserve">bloque </w:t>
      </w:r>
      <w:r>
        <w:rPr>
          <w:rFonts w:ascii="Comic Sans MS" w:eastAsia="TimesNewRomanPSMT" w:hAnsi="Comic Sans MS" w:cs="TimesNewRomanPSMT"/>
          <w:sz w:val="24"/>
          <w:szCs w:val="24"/>
        </w:rPr>
        <w:t xml:space="preserve">le </w:t>
      </w:r>
      <w:r w:rsidRPr="00C33E3E">
        <w:rPr>
          <w:rFonts w:ascii="Comic Sans MS" w:eastAsia="TimesNewRomanPSMT" w:hAnsi="Comic Sans MS" w:cs="TimesNewRomanPSMT"/>
          <w:sz w:val="24"/>
          <w:szCs w:val="24"/>
        </w:rPr>
        <w:t>cycle de Krebs et la production d’ATP</w:t>
      </w:r>
      <w:r>
        <w:rPr>
          <w:rFonts w:ascii="Comic Sans MS" w:eastAsia="TimesNewRomanPSMT" w:hAnsi="Comic Sans MS" w:cs="TimesNewRomanPSMT"/>
          <w:sz w:val="24"/>
          <w:szCs w:val="24"/>
        </w:rPr>
        <w:t>.</w:t>
      </w:r>
    </w:p>
    <w:p w:rsidR="0057312C" w:rsidRDefault="0057312C" w:rsidP="002B046A">
      <w:pPr>
        <w:tabs>
          <w:tab w:val="left" w:pos="196"/>
        </w:tabs>
        <w:rPr>
          <w:rFonts w:ascii="Comic Sans MS" w:hAnsi="Comic Sans MS"/>
          <w:sz w:val="24"/>
          <w:szCs w:val="24"/>
        </w:rPr>
      </w:pPr>
    </w:p>
    <w:p w:rsidR="00BE436B" w:rsidRDefault="00BE436B" w:rsidP="002B046A">
      <w:pPr>
        <w:tabs>
          <w:tab w:val="left" w:pos="196"/>
        </w:tabs>
        <w:rPr>
          <w:rFonts w:ascii="Comic Sans MS" w:hAnsi="Comic Sans MS"/>
          <w:sz w:val="24"/>
          <w:szCs w:val="24"/>
        </w:rPr>
      </w:pPr>
    </w:p>
    <w:p w:rsidR="0057312C" w:rsidRDefault="002B046A" w:rsidP="00606971">
      <w:pPr>
        <w:jc w:val="center"/>
        <w:rPr>
          <w:rFonts w:ascii="Comic Sans MS" w:hAnsi="Comic Sans MS"/>
          <w:sz w:val="24"/>
          <w:szCs w:val="24"/>
        </w:rPr>
      </w:pPr>
      <w:r w:rsidRPr="002B046A">
        <w:rPr>
          <w:rFonts w:ascii="Comic Sans MS" w:hAnsi="Comic Sans MS"/>
          <w:noProof/>
          <w:sz w:val="24"/>
          <w:szCs w:val="24"/>
          <w:lang w:eastAsia="fr-FR"/>
        </w:rPr>
        <w:drawing>
          <wp:inline distT="0" distB="0" distL="0" distR="0">
            <wp:extent cx="5086350" cy="2400300"/>
            <wp:effectExtent l="19050" t="0" r="0" b="0"/>
            <wp:docPr id="2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5085333" cy="2399820"/>
                    </a:xfrm>
                    <a:prstGeom prst="rect">
                      <a:avLst/>
                    </a:prstGeom>
                    <a:noFill/>
                    <a:ln w="9525">
                      <a:noFill/>
                      <a:miter lim="800000"/>
                      <a:headEnd/>
                      <a:tailEnd/>
                    </a:ln>
                  </pic:spPr>
                </pic:pic>
              </a:graphicData>
            </a:graphic>
          </wp:inline>
        </w:drawing>
      </w:r>
    </w:p>
    <w:p w:rsidR="002B046A" w:rsidRPr="002B046A" w:rsidRDefault="002B046A" w:rsidP="00606971">
      <w:pPr>
        <w:jc w:val="center"/>
        <w:rPr>
          <w:rFonts w:ascii="Comic Sans MS" w:hAnsi="Comic Sans MS"/>
          <w:b/>
          <w:bCs/>
          <w:sz w:val="24"/>
          <w:szCs w:val="24"/>
          <w:u w:val="single"/>
        </w:rPr>
      </w:pPr>
      <w:r w:rsidRPr="002B046A">
        <w:rPr>
          <w:rFonts w:ascii="Comic Sans MS" w:hAnsi="Comic Sans MS"/>
          <w:b/>
          <w:bCs/>
          <w:sz w:val="24"/>
          <w:szCs w:val="24"/>
          <w:u w:val="single"/>
        </w:rPr>
        <w:t>Figure 3. Mode d’action du  As</w:t>
      </w:r>
      <w:r w:rsidRPr="002B046A">
        <w:rPr>
          <w:rFonts w:ascii="Comic Sans MS" w:hAnsi="Comic Sans MS"/>
          <w:b/>
          <w:bCs/>
          <w:sz w:val="24"/>
          <w:szCs w:val="24"/>
          <w:u w:val="single"/>
          <w:vertAlign w:val="superscript"/>
        </w:rPr>
        <w:t>+3</w:t>
      </w:r>
    </w:p>
    <w:p w:rsidR="0057312C" w:rsidRPr="008B2D56" w:rsidRDefault="008B2D56" w:rsidP="008B2D56">
      <w:pPr>
        <w:pStyle w:val="Paragraphedeliste"/>
        <w:numPr>
          <w:ilvl w:val="0"/>
          <w:numId w:val="28"/>
        </w:numPr>
        <w:rPr>
          <w:rFonts w:ascii="Comic Sans MS" w:hAnsi="Comic Sans MS"/>
          <w:b/>
          <w:bCs/>
          <w:sz w:val="24"/>
          <w:szCs w:val="24"/>
          <w:u w:val="single"/>
        </w:rPr>
      </w:pPr>
      <w:r w:rsidRPr="008B2D56">
        <w:rPr>
          <w:rFonts w:ascii="Comic Sans MS" w:hAnsi="Comic Sans MS"/>
          <w:b/>
          <w:bCs/>
          <w:sz w:val="24"/>
          <w:szCs w:val="24"/>
          <w:u w:val="single"/>
        </w:rPr>
        <w:t>Cas du m</w:t>
      </w:r>
      <w:r>
        <w:rPr>
          <w:rFonts w:ascii="Comic Sans MS" w:hAnsi="Comic Sans MS"/>
          <w:b/>
          <w:bCs/>
          <w:sz w:val="24"/>
          <w:szCs w:val="24"/>
          <w:u w:val="single"/>
        </w:rPr>
        <w:t>é</w:t>
      </w:r>
      <w:r w:rsidRPr="008B2D56">
        <w:rPr>
          <w:rFonts w:ascii="Comic Sans MS" w:hAnsi="Comic Sans MS"/>
          <w:b/>
          <w:bCs/>
          <w:sz w:val="24"/>
          <w:szCs w:val="24"/>
          <w:u w:val="single"/>
        </w:rPr>
        <w:t>thylmercure</w:t>
      </w:r>
    </w:p>
    <w:p w:rsidR="007A5E82" w:rsidRPr="007A5E82" w:rsidRDefault="007A5E82" w:rsidP="007A5E82">
      <w:pPr>
        <w:pStyle w:val="NormalWeb"/>
        <w:shd w:val="clear" w:color="auto" w:fill="FFFFFF"/>
        <w:spacing w:before="120" w:beforeAutospacing="0" w:after="120" w:afterAutospacing="0" w:line="276" w:lineRule="auto"/>
        <w:jc w:val="both"/>
        <w:rPr>
          <w:rFonts w:ascii="Comic Sans MS" w:hAnsi="Comic Sans MS" w:cs="Arial"/>
        </w:rPr>
      </w:pPr>
      <w:r w:rsidRPr="007A5E82">
        <w:rPr>
          <w:rFonts w:ascii="Comic Sans MS" w:hAnsi="Comic Sans MS" w:cs="Arial"/>
        </w:rPr>
        <w:t>-</w:t>
      </w:r>
      <w:r>
        <w:rPr>
          <w:rFonts w:ascii="Comic Sans MS" w:hAnsi="Comic Sans MS" w:cs="Arial"/>
        </w:rPr>
        <w:t>Le mercure e</w:t>
      </w:r>
      <w:r w:rsidRPr="007A5E82">
        <w:rPr>
          <w:rFonts w:ascii="Comic Sans MS" w:hAnsi="Comic Sans MS" w:cs="Arial"/>
        </w:rPr>
        <w:t>st présent dans la croûte terrestre sous forme de </w:t>
      </w:r>
      <w:hyperlink r:id="rId16" w:tooltip="Cinabre" w:history="1">
        <w:r w:rsidRPr="007A5E82">
          <w:rPr>
            <w:rStyle w:val="Lienhypertexte"/>
            <w:rFonts w:ascii="Comic Sans MS" w:hAnsi="Comic Sans MS" w:cs="Arial"/>
            <w:color w:val="auto"/>
            <w:u w:val="none"/>
          </w:rPr>
          <w:t>cinabre</w:t>
        </w:r>
      </w:hyperlink>
      <w:r w:rsidRPr="007A5E82">
        <w:rPr>
          <w:rFonts w:ascii="Comic Sans MS" w:hAnsi="Comic Sans MS" w:cs="Arial"/>
        </w:rPr>
        <w:t>. Avec l’érosion naturelle, du mercure est lentement relâché dans l’air</w:t>
      </w:r>
      <w:r>
        <w:rPr>
          <w:rFonts w:ascii="Comic Sans MS" w:hAnsi="Comic Sans MS" w:cs="Arial"/>
        </w:rPr>
        <w:t xml:space="preserve"> mais aussi suite à des </w:t>
      </w:r>
      <w:r w:rsidRPr="007A5E82">
        <w:rPr>
          <w:rFonts w:ascii="Comic Sans MS" w:hAnsi="Comic Sans MS" w:cs="Arial"/>
        </w:rPr>
        <w:t xml:space="preserve"> </w:t>
      </w:r>
      <w:hyperlink r:id="rId17" w:tooltip="Éruption volcanique" w:history="1">
        <w:r w:rsidRPr="007A5E82">
          <w:rPr>
            <w:rStyle w:val="Lienhypertexte"/>
            <w:rFonts w:ascii="Comic Sans MS" w:hAnsi="Comic Sans MS" w:cs="Arial"/>
            <w:color w:val="auto"/>
            <w:u w:val="none"/>
          </w:rPr>
          <w:t>éruptions volcaniques</w:t>
        </w:r>
      </w:hyperlink>
      <w:r w:rsidRPr="007A5E82">
        <w:rPr>
          <w:rFonts w:ascii="Comic Sans MS" w:hAnsi="Comic Sans MS" w:cs="Arial"/>
        </w:rPr>
        <w:t>, certains </w:t>
      </w:r>
      <w:hyperlink r:id="rId18" w:tooltip="Geyser" w:history="1">
        <w:r w:rsidRPr="007A5E82">
          <w:rPr>
            <w:rStyle w:val="Lienhypertexte"/>
            <w:rFonts w:ascii="Comic Sans MS" w:hAnsi="Comic Sans MS" w:cs="Arial"/>
            <w:color w:val="auto"/>
            <w:u w:val="none"/>
          </w:rPr>
          <w:t>geysers</w:t>
        </w:r>
      </w:hyperlink>
      <w:r w:rsidRPr="007A5E82">
        <w:rPr>
          <w:rFonts w:ascii="Comic Sans MS" w:hAnsi="Comic Sans MS" w:cs="Arial"/>
        </w:rPr>
        <w:t> et les </w:t>
      </w:r>
      <w:hyperlink r:id="rId19" w:tooltip="Feux de forêts" w:history="1">
        <w:r w:rsidRPr="007A5E82">
          <w:rPr>
            <w:rStyle w:val="Lienhypertexte"/>
            <w:rFonts w:ascii="Comic Sans MS" w:hAnsi="Comic Sans MS" w:cs="Arial"/>
            <w:color w:val="auto"/>
            <w:u w:val="none"/>
          </w:rPr>
          <w:t>feux de forêts</w:t>
        </w:r>
      </w:hyperlink>
      <w:r w:rsidRPr="007A5E82">
        <w:rPr>
          <w:rFonts w:ascii="Comic Sans MS" w:hAnsi="Comic Sans MS" w:cs="Arial"/>
        </w:rPr>
        <w:t>.</w:t>
      </w:r>
    </w:p>
    <w:p w:rsidR="007A5E82" w:rsidRPr="007A5E82" w:rsidRDefault="007A5E82" w:rsidP="007A5E82">
      <w:pPr>
        <w:pStyle w:val="NormalWeb"/>
        <w:shd w:val="clear" w:color="auto" w:fill="FFFFFF"/>
        <w:spacing w:before="120" w:beforeAutospacing="0" w:after="120" w:afterAutospacing="0" w:line="276" w:lineRule="auto"/>
        <w:jc w:val="both"/>
        <w:rPr>
          <w:rFonts w:ascii="Comic Sans MS" w:hAnsi="Comic Sans MS" w:cs="Arial"/>
        </w:rPr>
      </w:pPr>
      <w:r w:rsidRPr="007A5E82">
        <w:rPr>
          <w:rFonts w:ascii="Comic Sans MS" w:hAnsi="Comic Sans MS" w:cs="Arial"/>
        </w:rPr>
        <w:t>-Le reste est dû à l’activité humaine, avec notamment traitement en </w:t>
      </w:r>
      <w:hyperlink r:id="rId20" w:tooltip="Raffinage du pétrole" w:history="1">
        <w:r w:rsidRPr="007A5E82">
          <w:rPr>
            <w:rStyle w:val="Lienhypertexte"/>
            <w:rFonts w:ascii="Comic Sans MS" w:hAnsi="Comic Sans MS" w:cs="Arial"/>
            <w:color w:val="auto"/>
            <w:u w:val="none"/>
          </w:rPr>
          <w:t>raffineries</w:t>
        </w:r>
      </w:hyperlink>
      <w:r w:rsidRPr="007A5E82">
        <w:rPr>
          <w:rFonts w:ascii="Comic Sans MS" w:hAnsi="Comic Sans MS" w:cs="Arial"/>
        </w:rPr>
        <w:t> et la </w:t>
      </w:r>
      <w:hyperlink r:id="rId21" w:tooltip="Combustion" w:history="1">
        <w:r w:rsidRPr="007A5E82">
          <w:rPr>
            <w:rStyle w:val="Lienhypertexte"/>
            <w:rFonts w:ascii="Comic Sans MS" w:hAnsi="Comic Sans MS" w:cs="Arial"/>
            <w:color w:val="auto"/>
            <w:u w:val="none"/>
          </w:rPr>
          <w:t>combustion</w:t>
        </w:r>
      </w:hyperlink>
      <w:r w:rsidRPr="007A5E82">
        <w:rPr>
          <w:rFonts w:ascii="Comic Sans MS" w:hAnsi="Comic Sans MS" w:cs="Arial"/>
        </w:rPr>
        <w:t> de </w:t>
      </w:r>
      <w:hyperlink r:id="rId22" w:tooltip="Pétrole" w:history="1">
        <w:r w:rsidRPr="007A5E82">
          <w:rPr>
            <w:rStyle w:val="Lienhypertexte"/>
            <w:rFonts w:ascii="Comic Sans MS" w:hAnsi="Comic Sans MS" w:cs="Arial"/>
            <w:color w:val="auto"/>
            <w:u w:val="none"/>
          </w:rPr>
          <w:t>pétrole</w:t>
        </w:r>
      </w:hyperlink>
      <w:r w:rsidRPr="007A5E82">
        <w:rPr>
          <w:rFonts w:ascii="Comic Sans MS" w:hAnsi="Comic Sans MS" w:cs="Arial"/>
        </w:rPr>
        <w:t>, </w:t>
      </w:r>
      <w:hyperlink r:id="rId23" w:tooltip="Gaz" w:history="1">
        <w:r w:rsidRPr="007A5E82">
          <w:rPr>
            <w:rStyle w:val="Lienhypertexte"/>
            <w:rFonts w:ascii="Comic Sans MS" w:hAnsi="Comic Sans MS" w:cs="Arial"/>
            <w:color w:val="auto"/>
            <w:u w:val="none"/>
          </w:rPr>
          <w:t>gaz</w:t>
        </w:r>
      </w:hyperlink>
      <w:r w:rsidRPr="007A5E82">
        <w:rPr>
          <w:rFonts w:ascii="Comic Sans MS" w:hAnsi="Comic Sans MS" w:cs="Arial"/>
        </w:rPr>
        <w:t> et </w:t>
      </w:r>
      <w:hyperlink r:id="rId24" w:tooltip="Charbo (page inexistante)" w:history="1">
        <w:r w:rsidRPr="007A5E82">
          <w:rPr>
            <w:rStyle w:val="Lienhypertexte"/>
            <w:rFonts w:ascii="Comic Sans MS" w:hAnsi="Comic Sans MS" w:cs="Arial"/>
            <w:color w:val="auto"/>
            <w:u w:val="none"/>
          </w:rPr>
          <w:t>charbon</w:t>
        </w:r>
      </w:hyperlink>
      <w:r w:rsidRPr="007A5E82">
        <w:rPr>
          <w:rFonts w:ascii="Comic Sans MS" w:hAnsi="Comic Sans MS" w:cs="Arial"/>
        </w:rPr>
        <w:t> dans les </w:t>
      </w:r>
      <w:hyperlink r:id="rId25" w:tooltip="Centrales thermiques" w:history="1">
        <w:r w:rsidRPr="007A5E82">
          <w:rPr>
            <w:rStyle w:val="Lienhypertexte"/>
            <w:rFonts w:ascii="Comic Sans MS" w:hAnsi="Comic Sans MS" w:cs="Arial"/>
            <w:color w:val="auto"/>
            <w:u w:val="none"/>
          </w:rPr>
          <w:t>centrales thermiques</w:t>
        </w:r>
      </w:hyperlink>
      <w:r w:rsidRPr="007A5E82">
        <w:rPr>
          <w:rFonts w:ascii="Comic Sans MS" w:hAnsi="Comic Sans MS" w:cs="Arial"/>
        </w:rPr>
        <w:t>, les </w:t>
      </w:r>
      <w:hyperlink r:id="rId26" w:tooltip="Chaudière" w:history="1">
        <w:r w:rsidRPr="007A5E82">
          <w:rPr>
            <w:rStyle w:val="Lienhypertexte"/>
            <w:rFonts w:ascii="Comic Sans MS" w:hAnsi="Comic Sans MS" w:cs="Arial"/>
            <w:color w:val="auto"/>
            <w:u w:val="none"/>
          </w:rPr>
          <w:t>chaudières</w:t>
        </w:r>
      </w:hyperlink>
      <w:r w:rsidRPr="007A5E82">
        <w:rPr>
          <w:rFonts w:ascii="Comic Sans MS" w:hAnsi="Comic Sans MS" w:cs="Arial"/>
        </w:rPr>
        <w:t> et </w:t>
      </w:r>
      <w:hyperlink r:id="rId27" w:tooltip="Moteur" w:history="1">
        <w:r w:rsidRPr="007A5E82">
          <w:rPr>
            <w:rStyle w:val="Lienhypertexte"/>
            <w:rFonts w:ascii="Comic Sans MS" w:hAnsi="Comic Sans MS" w:cs="Arial"/>
            <w:color w:val="auto"/>
            <w:u w:val="none"/>
          </w:rPr>
          <w:t>moteurs</w:t>
        </w:r>
      </w:hyperlink>
      <w:r w:rsidRPr="007A5E82">
        <w:rPr>
          <w:rFonts w:ascii="Comic Sans MS" w:hAnsi="Comic Sans MS" w:cs="Arial"/>
        </w:rPr>
        <w:t>.</w:t>
      </w:r>
    </w:p>
    <w:p w:rsidR="0057312C" w:rsidRPr="00BE0891" w:rsidRDefault="00BE0891" w:rsidP="00BE0891">
      <w:pPr>
        <w:tabs>
          <w:tab w:val="left" w:pos="676"/>
        </w:tabs>
        <w:jc w:val="both"/>
        <w:rPr>
          <w:rFonts w:ascii="Comic Sans MS" w:hAnsi="Comic Sans MS"/>
          <w:sz w:val="24"/>
          <w:szCs w:val="24"/>
        </w:rPr>
      </w:pPr>
      <w:r w:rsidRPr="00BE0891">
        <w:rPr>
          <w:rFonts w:ascii="Comic Sans MS" w:hAnsi="Comic Sans MS"/>
          <w:sz w:val="24"/>
          <w:szCs w:val="24"/>
        </w:rPr>
        <w:t>-</w:t>
      </w:r>
      <w:r w:rsidRPr="00BE0891">
        <w:rPr>
          <w:rFonts w:ascii="Comic Sans MS" w:hAnsi="Comic Sans MS" w:cs="Arial"/>
          <w:sz w:val="24"/>
          <w:szCs w:val="24"/>
          <w:shd w:val="clear" w:color="auto" w:fill="FFFFFF"/>
        </w:rPr>
        <w:t>Les incinérateurs de déchets municipaux, industriels ou hospitaliers,  ainsi que les activités agricoles sous formes de </w:t>
      </w:r>
      <w:hyperlink r:id="rId28" w:tooltip="Fongicide" w:history="1">
        <w:r w:rsidRPr="00BE0891">
          <w:rPr>
            <w:rStyle w:val="Lienhypertexte"/>
            <w:rFonts w:ascii="Comic Sans MS" w:hAnsi="Comic Sans MS" w:cs="Arial"/>
            <w:color w:val="auto"/>
            <w:sz w:val="24"/>
            <w:szCs w:val="24"/>
            <w:u w:val="none"/>
            <w:shd w:val="clear" w:color="auto" w:fill="FFFFFF"/>
          </w:rPr>
          <w:t>fongicides</w:t>
        </w:r>
      </w:hyperlink>
      <w:r w:rsidRPr="00BE0891">
        <w:rPr>
          <w:rFonts w:ascii="Comic Sans MS" w:hAnsi="Comic Sans MS" w:cs="Arial"/>
          <w:sz w:val="24"/>
          <w:szCs w:val="24"/>
          <w:shd w:val="clear" w:color="auto" w:fill="FFFFFF"/>
        </w:rPr>
        <w:t> organi</w:t>
      </w:r>
      <w:r>
        <w:rPr>
          <w:rFonts w:ascii="Comic Sans MS" w:hAnsi="Comic Sans MS" w:cs="Arial"/>
          <w:sz w:val="24"/>
          <w:szCs w:val="24"/>
          <w:shd w:val="clear" w:color="auto" w:fill="FFFFFF"/>
        </w:rPr>
        <w:t>-</w:t>
      </w:r>
      <w:r w:rsidRPr="00BE0891">
        <w:rPr>
          <w:rFonts w:ascii="Comic Sans MS" w:hAnsi="Comic Sans MS" w:cs="Arial"/>
          <w:sz w:val="24"/>
          <w:szCs w:val="24"/>
          <w:shd w:val="clear" w:color="auto" w:fill="FFFFFF"/>
        </w:rPr>
        <w:t>mercuriels et </w:t>
      </w:r>
      <w:hyperlink r:id="rId29" w:tooltip="Bactéricide" w:history="1">
        <w:r w:rsidRPr="00BE0891">
          <w:rPr>
            <w:rStyle w:val="Lienhypertexte"/>
            <w:rFonts w:ascii="Comic Sans MS" w:hAnsi="Comic Sans MS" w:cs="Arial"/>
            <w:color w:val="auto"/>
            <w:sz w:val="24"/>
            <w:szCs w:val="24"/>
            <w:u w:val="none"/>
            <w:shd w:val="clear" w:color="auto" w:fill="FFFFFF"/>
          </w:rPr>
          <w:t>bactéricides</w:t>
        </w:r>
      </w:hyperlink>
      <w:r w:rsidRPr="00BE0891">
        <w:rPr>
          <w:rFonts w:ascii="Comic Sans MS" w:hAnsi="Comic Sans MS" w:cs="Arial"/>
          <w:sz w:val="24"/>
          <w:szCs w:val="24"/>
          <w:shd w:val="clear" w:color="auto" w:fill="FFFFFF"/>
        </w:rPr>
        <w:t> en sont d'autres sources</w:t>
      </w:r>
      <w:r>
        <w:rPr>
          <w:rFonts w:ascii="Comic Sans MS" w:hAnsi="Comic Sans MS" w:cs="Arial"/>
          <w:sz w:val="24"/>
          <w:szCs w:val="24"/>
          <w:shd w:val="clear" w:color="auto" w:fill="FFFFFF"/>
        </w:rPr>
        <w:t>.</w:t>
      </w:r>
    </w:p>
    <w:p w:rsidR="0057312C" w:rsidRDefault="00BE0891" w:rsidP="00BE0891">
      <w:pPr>
        <w:jc w:val="both"/>
        <w:rPr>
          <w:rFonts w:ascii="Comic Sans MS" w:hAnsi="Comic Sans MS" w:cs="Arial"/>
          <w:color w:val="222222"/>
          <w:sz w:val="25"/>
          <w:szCs w:val="25"/>
          <w:shd w:val="clear" w:color="auto" w:fill="FFFFFF"/>
        </w:rPr>
      </w:pPr>
      <w:r>
        <w:rPr>
          <w:rFonts w:ascii="Comic Sans MS" w:hAnsi="Comic Sans MS"/>
          <w:sz w:val="24"/>
          <w:szCs w:val="24"/>
        </w:rPr>
        <w:t>-</w:t>
      </w:r>
      <w:r w:rsidRPr="00BE0891">
        <w:rPr>
          <w:rFonts w:ascii="Comic Sans MS" w:hAnsi="Comic Sans MS" w:cs="Arial"/>
          <w:color w:val="222222"/>
          <w:sz w:val="25"/>
          <w:szCs w:val="25"/>
          <w:shd w:val="clear" w:color="auto" w:fill="FFFFFF"/>
        </w:rPr>
        <w:t>Ce contaminant, selon les scientifiques, est converti du Hg</w:t>
      </w:r>
      <w:r w:rsidRPr="00BE0891">
        <w:rPr>
          <w:rFonts w:ascii="Comic Sans MS" w:hAnsi="Comic Sans MS" w:cs="Arial"/>
          <w:color w:val="222222"/>
          <w:shd w:val="clear" w:color="auto" w:fill="FFFFFF"/>
          <w:vertAlign w:val="superscript"/>
        </w:rPr>
        <w:t>2+</w:t>
      </w:r>
      <w:r w:rsidRPr="00BE0891">
        <w:rPr>
          <w:rFonts w:ascii="Comic Sans MS" w:hAnsi="Comic Sans MS" w:cs="Arial"/>
          <w:color w:val="222222"/>
          <w:sz w:val="25"/>
          <w:szCs w:val="25"/>
          <w:shd w:val="clear" w:color="auto" w:fill="FFFFFF"/>
        </w:rPr>
        <w:t xml:space="preserve">, notamment issu de la pollution atmosphérique, en </w:t>
      </w:r>
      <w:r w:rsidRPr="00BE0891">
        <w:rPr>
          <w:rFonts w:ascii="Comic Sans MS" w:hAnsi="Comic Sans MS" w:cs="Arial"/>
          <w:b/>
          <w:bCs/>
          <w:color w:val="222222"/>
          <w:sz w:val="25"/>
          <w:szCs w:val="25"/>
          <w:shd w:val="clear" w:color="auto" w:fill="FFFFFF"/>
        </w:rPr>
        <w:t>méthylmercure</w:t>
      </w:r>
      <w:r w:rsidRPr="00BE0891">
        <w:rPr>
          <w:rFonts w:ascii="Comic Sans MS" w:hAnsi="Comic Sans MS" w:cs="Arial"/>
          <w:color w:val="222222"/>
          <w:sz w:val="25"/>
          <w:szCs w:val="25"/>
          <w:shd w:val="clear" w:color="auto" w:fill="FFFFFF"/>
        </w:rPr>
        <w:t xml:space="preserve"> grâce aux bactéries sulfato-réductrices produisant du méthane</w:t>
      </w:r>
      <w:r>
        <w:rPr>
          <w:rFonts w:ascii="Comic Sans MS" w:hAnsi="Comic Sans MS" w:cs="Arial"/>
          <w:color w:val="222222"/>
          <w:sz w:val="25"/>
          <w:szCs w:val="25"/>
          <w:shd w:val="clear" w:color="auto" w:fill="FFFFFF"/>
        </w:rPr>
        <w:t>.</w:t>
      </w:r>
    </w:p>
    <w:p w:rsidR="00BE0891" w:rsidRDefault="00BE0891" w:rsidP="00BE0891">
      <w:pPr>
        <w:jc w:val="both"/>
        <w:rPr>
          <w:rFonts w:ascii="Comic Sans MS" w:hAnsi="Comic Sans MS"/>
          <w:sz w:val="24"/>
          <w:szCs w:val="24"/>
        </w:rPr>
      </w:pPr>
    </w:p>
    <w:p w:rsidR="0057312C" w:rsidRPr="00A7093A" w:rsidRDefault="00BE0891" w:rsidP="00BE0891">
      <w:pPr>
        <w:rPr>
          <w:rFonts w:ascii="Comic Sans MS" w:hAnsi="Comic Sans MS"/>
          <w:b/>
          <w:bCs/>
          <w:sz w:val="24"/>
          <w:szCs w:val="24"/>
        </w:rPr>
      </w:pPr>
      <w:r w:rsidRPr="00A7093A">
        <w:rPr>
          <w:rFonts w:ascii="Comic Sans MS" w:hAnsi="Comic Sans MS"/>
          <w:sz w:val="24"/>
          <w:szCs w:val="24"/>
        </w:rPr>
        <w:tab/>
        <w:t>*</w:t>
      </w:r>
      <w:r w:rsidRPr="00A7093A">
        <w:rPr>
          <w:rFonts w:ascii="Comic Sans MS" w:hAnsi="Comic Sans MS"/>
          <w:b/>
          <w:bCs/>
          <w:sz w:val="24"/>
          <w:szCs w:val="24"/>
        </w:rPr>
        <w:t>Mode d’action</w:t>
      </w:r>
    </w:p>
    <w:p w:rsidR="00BE0891" w:rsidRPr="00BE0891" w:rsidRDefault="00BE0891" w:rsidP="00BE0891">
      <w:pPr>
        <w:jc w:val="both"/>
        <w:rPr>
          <w:rFonts w:ascii="Comic Sans MS" w:hAnsi="Comic Sans MS"/>
          <w:sz w:val="24"/>
          <w:szCs w:val="24"/>
        </w:rPr>
      </w:pPr>
      <w:r w:rsidRPr="00BE0891">
        <w:rPr>
          <w:rFonts w:ascii="Comic Sans MS" w:hAnsi="Comic Sans MS"/>
          <w:sz w:val="24"/>
          <w:szCs w:val="24"/>
        </w:rPr>
        <w:t>Il inhibe diverses enzymes et protéines en se liant aux radicaux SH</w:t>
      </w:r>
      <w:r w:rsidRPr="00BE0891">
        <w:rPr>
          <w:rFonts w:ascii="Comic Sans MS" w:hAnsi="Comic Sans MS"/>
          <w:sz w:val="24"/>
          <w:szCs w:val="24"/>
          <w:vertAlign w:val="superscript"/>
        </w:rPr>
        <w:t>-</w:t>
      </w:r>
      <w:r w:rsidRPr="00BE0891">
        <w:rPr>
          <w:rFonts w:ascii="Comic Sans MS" w:hAnsi="Comic Sans MS"/>
          <w:sz w:val="24"/>
          <w:szCs w:val="24"/>
        </w:rPr>
        <w:t xml:space="preserve"> de leurs acides aminés cystéines). Ceci s’applique particulièrement à ceux des membranes des cellules nerveuses entre autre à leur ATPase impliquée dans leur pompe de sodium (Na+) et potassium (K+).</w:t>
      </w:r>
    </w:p>
    <w:p w:rsidR="00BE0891" w:rsidRDefault="00BE0891" w:rsidP="00BE0891">
      <w:pPr>
        <w:rPr>
          <w:rFonts w:ascii="Comic Sans MS" w:hAnsi="Comic Sans MS"/>
          <w:sz w:val="24"/>
          <w:szCs w:val="24"/>
        </w:rPr>
      </w:pPr>
    </w:p>
    <w:p w:rsidR="0057312C" w:rsidRDefault="00A7093A" w:rsidP="00A7093A">
      <w:pPr>
        <w:tabs>
          <w:tab w:val="left" w:pos="284"/>
        </w:tabs>
        <w:jc w:val="both"/>
        <w:rPr>
          <w:rFonts w:ascii="Comic Sans MS" w:hAnsi="Comic Sans MS" w:cs="Arial"/>
          <w:sz w:val="24"/>
          <w:szCs w:val="24"/>
          <w:shd w:val="clear" w:color="auto" w:fill="FFFFFF"/>
        </w:rPr>
      </w:pPr>
      <w:r w:rsidRPr="00A7093A">
        <w:rPr>
          <w:rFonts w:ascii="Comic Sans MS" w:hAnsi="Comic Sans MS"/>
          <w:b/>
          <w:bCs/>
          <w:sz w:val="24"/>
          <w:szCs w:val="24"/>
          <w:u w:val="single"/>
        </w:rPr>
        <w:t>Rappel </w:t>
      </w:r>
      <w:r w:rsidRPr="00A7093A">
        <w:rPr>
          <w:rFonts w:ascii="Comic Sans MS" w:hAnsi="Comic Sans MS"/>
          <w:sz w:val="24"/>
          <w:szCs w:val="24"/>
        </w:rPr>
        <w:t xml:space="preserve">: </w:t>
      </w:r>
      <w:r w:rsidRPr="00A7093A">
        <w:rPr>
          <w:rFonts w:ascii="Comic Sans MS" w:hAnsi="Comic Sans MS" w:cs="Arial"/>
          <w:sz w:val="24"/>
          <w:szCs w:val="24"/>
          <w:shd w:val="clear" w:color="auto" w:fill="FFFFFF"/>
        </w:rPr>
        <w:t>La </w:t>
      </w:r>
      <w:r w:rsidRPr="00A7093A">
        <w:rPr>
          <w:rFonts w:ascii="Comic Sans MS" w:hAnsi="Comic Sans MS" w:cs="Arial"/>
          <w:b/>
          <w:bCs/>
          <w:sz w:val="24"/>
          <w:szCs w:val="24"/>
          <w:shd w:val="clear" w:color="auto" w:fill="FFFFFF"/>
        </w:rPr>
        <w:t>pompe sodium-potassium</w:t>
      </w:r>
      <w:r w:rsidRPr="00A7093A">
        <w:rPr>
          <w:rFonts w:ascii="Comic Sans MS" w:hAnsi="Comic Sans MS" w:cs="Arial"/>
          <w:sz w:val="24"/>
          <w:szCs w:val="24"/>
          <w:shd w:val="clear" w:color="auto" w:fill="FFFFFF"/>
        </w:rPr>
        <w:t> ou </w:t>
      </w:r>
      <w:r w:rsidRPr="00A7093A">
        <w:rPr>
          <w:rFonts w:ascii="Comic Sans MS" w:hAnsi="Comic Sans MS" w:cs="Arial"/>
          <w:b/>
          <w:bCs/>
          <w:sz w:val="24"/>
          <w:szCs w:val="24"/>
          <w:shd w:val="clear" w:color="auto" w:fill="FFFFFF"/>
        </w:rPr>
        <w:t>Na</w:t>
      </w:r>
      <w:r w:rsidRPr="00A7093A">
        <w:rPr>
          <w:rFonts w:ascii="Comic Sans MS" w:hAnsi="Comic Sans MS" w:cs="Arial"/>
          <w:b/>
          <w:bCs/>
          <w:sz w:val="24"/>
          <w:szCs w:val="24"/>
          <w:shd w:val="clear" w:color="auto" w:fill="FFFFFF"/>
          <w:vertAlign w:val="superscript"/>
        </w:rPr>
        <w:t>+</w:t>
      </w:r>
      <w:r>
        <w:rPr>
          <w:rFonts w:ascii="Comic Sans MS" w:hAnsi="Comic Sans MS" w:cs="Arial"/>
          <w:b/>
          <w:bCs/>
          <w:sz w:val="24"/>
          <w:szCs w:val="24"/>
          <w:shd w:val="clear" w:color="auto" w:fill="FFFFFF"/>
        </w:rPr>
        <w:t>/</w:t>
      </w:r>
      <w:r w:rsidRPr="00A7093A">
        <w:rPr>
          <w:rFonts w:ascii="Comic Sans MS" w:hAnsi="Comic Sans MS" w:cs="Arial"/>
          <w:b/>
          <w:bCs/>
          <w:sz w:val="24"/>
          <w:szCs w:val="24"/>
          <w:shd w:val="clear" w:color="auto" w:fill="FFFFFF"/>
        </w:rPr>
        <w:t>K</w:t>
      </w:r>
      <w:r w:rsidRPr="00A7093A">
        <w:rPr>
          <w:rFonts w:ascii="Comic Sans MS" w:hAnsi="Comic Sans MS" w:cs="Arial"/>
          <w:b/>
          <w:bCs/>
          <w:sz w:val="24"/>
          <w:szCs w:val="24"/>
          <w:shd w:val="clear" w:color="auto" w:fill="FFFFFF"/>
          <w:vertAlign w:val="superscript"/>
        </w:rPr>
        <w:t>+</w:t>
      </w:r>
      <w:r w:rsidRPr="00A7093A">
        <w:rPr>
          <w:rFonts w:ascii="Comic Sans MS" w:hAnsi="Comic Sans MS" w:cs="Arial"/>
          <w:b/>
          <w:bCs/>
          <w:sz w:val="24"/>
          <w:szCs w:val="24"/>
          <w:shd w:val="clear" w:color="auto" w:fill="FFFFFF"/>
        </w:rPr>
        <w:t> ATPase</w:t>
      </w:r>
      <w:r w:rsidRPr="00A7093A">
        <w:rPr>
          <w:rFonts w:ascii="Comic Sans MS" w:hAnsi="Comic Sans MS" w:cs="Arial"/>
          <w:sz w:val="24"/>
          <w:szCs w:val="24"/>
          <w:shd w:val="clear" w:color="auto" w:fill="FFFFFF"/>
        </w:rPr>
        <w:t> est une </w:t>
      </w:r>
      <w:hyperlink r:id="rId30" w:tooltip="Protéine transmembranaire" w:history="1">
        <w:r>
          <w:rPr>
            <w:rStyle w:val="Lienhypertexte"/>
            <w:rFonts w:ascii="Comic Sans MS" w:hAnsi="Comic Sans MS" w:cs="Arial"/>
            <w:color w:val="auto"/>
            <w:sz w:val="24"/>
            <w:szCs w:val="24"/>
            <w:u w:val="none"/>
            <w:shd w:val="clear" w:color="auto" w:fill="FFFFFF"/>
          </w:rPr>
          <w:t xml:space="preserve">protéine </w:t>
        </w:r>
        <w:r w:rsidRPr="00A7093A">
          <w:rPr>
            <w:rStyle w:val="Lienhypertexte"/>
            <w:rFonts w:ascii="Comic Sans MS" w:hAnsi="Comic Sans MS" w:cs="Arial"/>
            <w:color w:val="auto"/>
            <w:sz w:val="24"/>
            <w:szCs w:val="24"/>
            <w:u w:val="none"/>
            <w:shd w:val="clear" w:color="auto" w:fill="FFFFFF"/>
          </w:rPr>
          <w:t>transmembranaire</w:t>
        </w:r>
      </w:hyperlink>
      <w:r w:rsidRPr="00A7093A">
        <w:rPr>
          <w:rFonts w:ascii="Comic Sans MS" w:hAnsi="Comic Sans MS" w:cs="Arial"/>
          <w:sz w:val="24"/>
          <w:szCs w:val="24"/>
          <w:shd w:val="clear" w:color="auto" w:fill="FFFFFF"/>
        </w:rPr>
        <w:t> dont l'activité </w:t>
      </w:r>
      <w:hyperlink r:id="rId31" w:tooltip="Enzyme" w:history="1">
        <w:r w:rsidRPr="00A7093A">
          <w:rPr>
            <w:rStyle w:val="Lienhypertexte"/>
            <w:rFonts w:ascii="Comic Sans MS" w:hAnsi="Comic Sans MS" w:cs="Arial"/>
            <w:color w:val="auto"/>
            <w:sz w:val="24"/>
            <w:szCs w:val="24"/>
            <w:u w:val="none"/>
            <w:shd w:val="clear" w:color="auto" w:fill="FFFFFF"/>
          </w:rPr>
          <w:t>enzymatique</w:t>
        </w:r>
      </w:hyperlink>
      <w:r w:rsidRPr="00A7093A">
        <w:rPr>
          <w:rFonts w:ascii="Comic Sans MS" w:hAnsi="Comic Sans MS" w:cs="Arial"/>
          <w:sz w:val="24"/>
          <w:szCs w:val="24"/>
          <w:shd w:val="clear" w:color="auto" w:fill="FFFFFF"/>
        </w:rPr>
        <w:t> utilise l'</w:t>
      </w:r>
      <w:r>
        <w:rPr>
          <w:rFonts w:ascii="Comic Sans MS" w:hAnsi="Comic Sans MS" w:cs="Arial"/>
          <w:sz w:val="24"/>
          <w:szCs w:val="24"/>
          <w:shd w:val="clear" w:color="auto" w:fill="FFFFFF"/>
        </w:rPr>
        <w:t xml:space="preserve">énergie issue de la dégradation </w:t>
      </w:r>
      <w:r w:rsidRPr="00A7093A">
        <w:rPr>
          <w:rFonts w:ascii="Comic Sans MS" w:hAnsi="Comic Sans MS" w:cs="Arial"/>
          <w:sz w:val="24"/>
          <w:szCs w:val="24"/>
          <w:shd w:val="clear" w:color="auto" w:fill="FFFFFF"/>
        </w:rPr>
        <w:t>de l'</w:t>
      </w:r>
      <w:hyperlink r:id="rId32" w:tooltip="Adénosine triphosphate" w:history="1">
        <w:r w:rsidRPr="00A7093A">
          <w:rPr>
            <w:rStyle w:val="Lienhypertexte"/>
            <w:rFonts w:ascii="Comic Sans MS" w:hAnsi="Comic Sans MS" w:cs="Arial"/>
            <w:color w:val="auto"/>
            <w:sz w:val="24"/>
            <w:szCs w:val="24"/>
            <w:u w:val="none"/>
            <w:shd w:val="clear" w:color="auto" w:fill="FFFFFF"/>
          </w:rPr>
          <w:t>ATP</w:t>
        </w:r>
      </w:hyperlink>
      <w:r w:rsidRPr="00A7093A">
        <w:rPr>
          <w:rFonts w:ascii="Comic Sans MS" w:hAnsi="Comic Sans MS" w:cs="Arial"/>
          <w:sz w:val="24"/>
          <w:szCs w:val="24"/>
          <w:shd w:val="clear" w:color="auto" w:fill="FFFFFF"/>
        </w:rPr>
        <w:t> en </w:t>
      </w:r>
      <w:hyperlink r:id="rId33" w:tooltip="Adénosine diphosphate" w:history="1">
        <w:r w:rsidRPr="00A7093A">
          <w:rPr>
            <w:rStyle w:val="Lienhypertexte"/>
            <w:rFonts w:ascii="Comic Sans MS" w:hAnsi="Comic Sans MS" w:cs="Arial"/>
            <w:color w:val="auto"/>
            <w:sz w:val="24"/>
            <w:szCs w:val="24"/>
            <w:u w:val="none"/>
            <w:shd w:val="clear" w:color="auto" w:fill="FFFFFF"/>
          </w:rPr>
          <w:t>ADP</w:t>
        </w:r>
      </w:hyperlink>
      <w:r w:rsidRPr="00A7093A">
        <w:rPr>
          <w:rFonts w:ascii="Comic Sans MS" w:hAnsi="Comic Sans MS" w:cs="Arial"/>
          <w:sz w:val="24"/>
          <w:szCs w:val="24"/>
          <w:shd w:val="clear" w:color="auto" w:fill="FFFFFF"/>
        </w:rPr>
        <w:t> et </w:t>
      </w:r>
      <w:hyperlink r:id="rId34" w:tooltip="Phosphate inorganique" w:history="1">
        <w:r w:rsidRPr="00A7093A">
          <w:rPr>
            <w:rStyle w:val="Lienhypertexte"/>
            <w:rFonts w:ascii="Comic Sans MS" w:hAnsi="Comic Sans MS" w:cs="Arial"/>
            <w:color w:val="auto"/>
            <w:sz w:val="24"/>
            <w:szCs w:val="24"/>
            <w:u w:val="none"/>
            <w:shd w:val="clear" w:color="auto" w:fill="FFFFFF"/>
          </w:rPr>
          <w:t>phosphate inorganique</w:t>
        </w:r>
      </w:hyperlink>
      <w:r>
        <w:rPr>
          <w:rFonts w:ascii="Comic Sans MS" w:hAnsi="Comic Sans MS" w:cs="Arial"/>
          <w:sz w:val="24"/>
          <w:szCs w:val="24"/>
          <w:shd w:val="clear" w:color="auto" w:fill="FFFFFF"/>
        </w:rPr>
        <w:t xml:space="preserve"> pour transporter </w:t>
      </w:r>
      <w:r w:rsidRPr="00A7093A">
        <w:rPr>
          <w:rFonts w:ascii="Comic Sans MS" w:hAnsi="Comic Sans MS" w:cs="Arial"/>
          <w:sz w:val="24"/>
          <w:szCs w:val="24"/>
          <w:shd w:val="clear" w:color="auto" w:fill="FFFFFF"/>
        </w:rPr>
        <w:t>des </w:t>
      </w:r>
      <w:hyperlink r:id="rId35" w:tooltip="Ion" w:history="1">
        <w:r w:rsidRPr="00A7093A">
          <w:rPr>
            <w:rStyle w:val="Lienhypertexte"/>
            <w:rFonts w:ascii="Comic Sans MS" w:hAnsi="Comic Sans MS" w:cs="Arial"/>
            <w:color w:val="auto"/>
            <w:sz w:val="24"/>
            <w:szCs w:val="24"/>
            <w:u w:val="none"/>
            <w:shd w:val="clear" w:color="auto" w:fill="FFFFFF"/>
          </w:rPr>
          <w:t>ions</w:t>
        </w:r>
      </w:hyperlink>
      <w:r w:rsidRPr="00A7093A">
        <w:rPr>
          <w:rFonts w:ascii="Comic Sans MS" w:hAnsi="Comic Sans MS" w:cs="Arial"/>
          <w:sz w:val="24"/>
          <w:szCs w:val="24"/>
          <w:shd w:val="clear" w:color="auto" w:fill="FFFFFF"/>
        </w:rPr>
        <w:t> </w:t>
      </w:r>
      <w:hyperlink r:id="rId36" w:tooltip="Potassium" w:history="1">
        <w:r w:rsidRPr="00A7093A">
          <w:rPr>
            <w:rStyle w:val="Lienhypertexte"/>
            <w:rFonts w:ascii="Comic Sans MS" w:hAnsi="Comic Sans MS" w:cs="Arial"/>
            <w:color w:val="auto"/>
            <w:sz w:val="24"/>
            <w:szCs w:val="24"/>
            <w:u w:val="none"/>
            <w:shd w:val="clear" w:color="auto" w:fill="FFFFFF"/>
          </w:rPr>
          <w:t>potassium</w:t>
        </w:r>
      </w:hyperlink>
      <w:r w:rsidRPr="00A7093A">
        <w:rPr>
          <w:rFonts w:ascii="Comic Sans MS" w:hAnsi="Comic Sans MS" w:cs="Arial"/>
          <w:sz w:val="24"/>
          <w:szCs w:val="24"/>
          <w:shd w:val="clear" w:color="auto" w:fill="FFFFFF"/>
        </w:rPr>
        <w:t> et </w:t>
      </w:r>
      <w:hyperlink r:id="rId37" w:tooltip="Sodium" w:history="1">
        <w:r w:rsidRPr="00A7093A">
          <w:rPr>
            <w:rStyle w:val="Lienhypertexte"/>
            <w:rFonts w:ascii="Comic Sans MS" w:hAnsi="Comic Sans MS" w:cs="Arial"/>
            <w:color w:val="auto"/>
            <w:sz w:val="24"/>
            <w:szCs w:val="24"/>
            <w:u w:val="none"/>
            <w:shd w:val="clear" w:color="auto" w:fill="FFFFFF"/>
          </w:rPr>
          <w:t>sodium</w:t>
        </w:r>
      </w:hyperlink>
      <w:r w:rsidRPr="00A7093A">
        <w:rPr>
          <w:rFonts w:ascii="Comic Sans MS" w:hAnsi="Comic Sans MS" w:cs="Arial"/>
          <w:sz w:val="24"/>
          <w:szCs w:val="24"/>
          <w:shd w:val="clear" w:color="auto" w:fill="FFFFFF"/>
        </w:rPr>
        <w:t> contre leur gradient de c</w:t>
      </w:r>
      <w:r>
        <w:rPr>
          <w:rFonts w:ascii="Comic Sans MS" w:hAnsi="Comic Sans MS" w:cs="Arial"/>
          <w:sz w:val="24"/>
          <w:szCs w:val="24"/>
          <w:shd w:val="clear" w:color="auto" w:fill="FFFFFF"/>
        </w:rPr>
        <w:t xml:space="preserve">oncentration (transport actif). Elle joue un rôle </w:t>
      </w:r>
      <w:r w:rsidRPr="00A7093A">
        <w:rPr>
          <w:rFonts w:ascii="Comic Sans MS" w:hAnsi="Comic Sans MS" w:cs="Arial"/>
          <w:sz w:val="24"/>
          <w:szCs w:val="24"/>
          <w:shd w:val="clear" w:color="auto" w:fill="FFFFFF"/>
        </w:rPr>
        <w:t>dans le maintien du </w:t>
      </w:r>
      <w:hyperlink r:id="rId38" w:tooltip="Potentiel de repos" w:history="1">
        <w:r w:rsidRPr="00A7093A">
          <w:rPr>
            <w:rStyle w:val="Lienhypertexte"/>
            <w:rFonts w:ascii="Comic Sans MS" w:hAnsi="Comic Sans MS" w:cs="Arial"/>
            <w:color w:val="auto"/>
            <w:sz w:val="24"/>
            <w:szCs w:val="24"/>
            <w:u w:val="none"/>
            <w:shd w:val="clear" w:color="auto" w:fill="FFFFFF"/>
          </w:rPr>
          <w:t>potentiel de repos</w:t>
        </w:r>
      </w:hyperlink>
      <w:r w:rsidRPr="00A7093A">
        <w:rPr>
          <w:rFonts w:ascii="Comic Sans MS" w:hAnsi="Comic Sans MS" w:cs="Arial"/>
          <w:sz w:val="24"/>
          <w:szCs w:val="24"/>
          <w:shd w:val="clear" w:color="auto" w:fill="FFFFFF"/>
        </w:rPr>
        <w:t> des </w:t>
      </w:r>
      <w:hyperlink r:id="rId39" w:tooltip="Cellules nerveuses" w:history="1">
        <w:r w:rsidRPr="00A7093A">
          <w:rPr>
            <w:rStyle w:val="Lienhypertexte"/>
            <w:rFonts w:ascii="Comic Sans MS" w:hAnsi="Comic Sans MS" w:cs="Arial"/>
            <w:color w:val="auto"/>
            <w:sz w:val="24"/>
            <w:szCs w:val="24"/>
            <w:u w:val="none"/>
            <w:shd w:val="clear" w:color="auto" w:fill="FFFFFF"/>
          </w:rPr>
          <w:t>cellules nerveuses</w:t>
        </w:r>
      </w:hyperlink>
      <w:r>
        <w:rPr>
          <w:rFonts w:ascii="Comic Sans MS" w:hAnsi="Comic Sans MS" w:cs="Arial"/>
          <w:sz w:val="24"/>
          <w:szCs w:val="24"/>
          <w:shd w:val="clear" w:color="auto" w:fill="FFFFFF"/>
        </w:rPr>
        <w:t xml:space="preserve">, musculaires et </w:t>
      </w:r>
      <w:r w:rsidRPr="00A7093A">
        <w:rPr>
          <w:rFonts w:ascii="Comic Sans MS" w:hAnsi="Comic Sans MS" w:cs="Arial"/>
          <w:sz w:val="24"/>
          <w:szCs w:val="24"/>
          <w:shd w:val="clear" w:color="auto" w:fill="FFFFFF"/>
        </w:rPr>
        <w:t>cardiaques. La pompe permet d'échanger les ions sodium (Na</w:t>
      </w:r>
      <w:r w:rsidRPr="00A7093A">
        <w:rPr>
          <w:rFonts w:ascii="Comic Sans MS" w:hAnsi="Comic Sans MS" w:cs="Arial"/>
          <w:sz w:val="24"/>
          <w:szCs w:val="24"/>
          <w:shd w:val="clear" w:color="auto" w:fill="FFFFFF"/>
          <w:vertAlign w:val="superscript"/>
        </w:rPr>
        <w:t>+</w:t>
      </w:r>
      <w:r>
        <w:rPr>
          <w:rFonts w:ascii="Comic Sans MS" w:hAnsi="Comic Sans MS" w:cs="Arial"/>
          <w:sz w:val="24"/>
          <w:szCs w:val="24"/>
          <w:shd w:val="clear" w:color="auto" w:fill="FFFFFF"/>
        </w:rPr>
        <w:t xml:space="preserve">) issus du milieu </w:t>
      </w:r>
      <w:r w:rsidRPr="00A7093A">
        <w:rPr>
          <w:rFonts w:ascii="Comic Sans MS" w:hAnsi="Comic Sans MS" w:cs="Arial"/>
          <w:sz w:val="24"/>
          <w:szCs w:val="24"/>
          <w:shd w:val="clear" w:color="auto" w:fill="FFFFFF"/>
        </w:rPr>
        <w:t>intracellulaire avec les ions potassium K</w:t>
      </w:r>
      <w:r w:rsidRPr="00A7093A">
        <w:rPr>
          <w:rFonts w:ascii="Comic Sans MS" w:hAnsi="Comic Sans MS" w:cs="Arial"/>
          <w:sz w:val="24"/>
          <w:szCs w:val="24"/>
          <w:shd w:val="clear" w:color="auto" w:fill="FFFFFF"/>
          <w:vertAlign w:val="superscript"/>
        </w:rPr>
        <w:t>+</w:t>
      </w:r>
      <w:r w:rsidRPr="00A7093A">
        <w:rPr>
          <w:rFonts w:ascii="Comic Sans MS" w:hAnsi="Comic Sans MS" w:cs="Arial"/>
          <w:sz w:val="24"/>
          <w:szCs w:val="24"/>
          <w:shd w:val="clear" w:color="auto" w:fill="FFFFFF"/>
        </w:rPr>
        <w:t> issus du </w:t>
      </w:r>
      <w:hyperlink r:id="rId40" w:history="1">
        <w:r w:rsidRPr="00A7093A">
          <w:rPr>
            <w:rStyle w:val="Lienhypertexte"/>
            <w:rFonts w:ascii="Comic Sans MS" w:hAnsi="Comic Sans MS" w:cs="Arial"/>
            <w:color w:val="auto"/>
            <w:sz w:val="24"/>
            <w:szCs w:val="24"/>
            <w:u w:val="none"/>
            <w:shd w:val="clear" w:color="auto" w:fill="FFFFFF"/>
          </w:rPr>
          <w:t>milieu extracellulaire</w:t>
        </w:r>
      </w:hyperlink>
      <w:r w:rsidRPr="00A7093A">
        <w:rPr>
          <w:rFonts w:ascii="Comic Sans MS" w:hAnsi="Comic Sans MS" w:cs="Arial"/>
          <w:sz w:val="24"/>
          <w:szCs w:val="24"/>
          <w:shd w:val="clear" w:color="auto" w:fill="FFFFFF"/>
        </w:rPr>
        <w:t> dans un rapport précis (3 Na</w:t>
      </w:r>
      <w:r w:rsidRPr="00A7093A">
        <w:rPr>
          <w:rFonts w:ascii="Comic Sans MS" w:hAnsi="Comic Sans MS" w:cs="Arial"/>
          <w:sz w:val="24"/>
          <w:szCs w:val="24"/>
          <w:shd w:val="clear" w:color="auto" w:fill="FFFFFF"/>
          <w:vertAlign w:val="superscript"/>
        </w:rPr>
        <w:t>+</w:t>
      </w:r>
      <w:r w:rsidRPr="00A7093A">
        <w:rPr>
          <w:rFonts w:ascii="Comic Sans MS" w:hAnsi="Comic Sans MS" w:cs="Arial"/>
          <w:sz w:val="24"/>
          <w:szCs w:val="24"/>
          <w:shd w:val="clear" w:color="auto" w:fill="FFFFFF"/>
        </w:rPr>
        <w:t>/2 K</w:t>
      </w:r>
      <w:r w:rsidRPr="00A7093A">
        <w:rPr>
          <w:rFonts w:ascii="Comic Sans MS" w:hAnsi="Comic Sans MS" w:cs="Arial"/>
          <w:sz w:val="24"/>
          <w:szCs w:val="24"/>
          <w:shd w:val="clear" w:color="auto" w:fill="FFFFFF"/>
          <w:vertAlign w:val="superscript"/>
        </w:rPr>
        <w:t>+</w:t>
      </w:r>
      <w:r w:rsidRPr="00A7093A">
        <w:rPr>
          <w:rFonts w:ascii="Comic Sans MS" w:hAnsi="Comic Sans MS" w:cs="Arial"/>
          <w:sz w:val="24"/>
          <w:szCs w:val="24"/>
          <w:shd w:val="clear" w:color="auto" w:fill="FFFFFF"/>
        </w:rPr>
        <w:t>).</w:t>
      </w:r>
    </w:p>
    <w:p w:rsidR="00A7093A" w:rsidRPr="00A7093A" w:rsidRDefault="00A7093A" w:rsidP="00A7093A">
      <w:pPr>
        <w:tabs>
          <w:tab w:val="left" w:pos="284"/>
        </w:tabs>
        <w:jc w:val="center"/>
        <w:rPr>
          <w:rFonts w:ascii="Comic Sans MS" w:hAnsi="Comic Sans MS"/>
          <w:sz w:val="24"/>
          <w:szCs w:val="24"/>
        </w:rPr>
      </w:pPr>
      <w:r>
        <w:rPr>
          <w:rFonts w:ascii="Comic Sans MS" w:hAnsi="Comic Sans MS"/>
          <w:noProof/>
          <w:sz w:val="24"/>
          <w:szCs w:val="24"/>
          <w:lang w:eastAsia="fr-FR"/>
        </w:rPr>
        <w:drawing>
          <wp:inline distT="0" distB="0" distL="0" distR="0">
            <wp:extent cx="4778727" cy="2111022"/>
            <wp:effectExtent l="19050" t="0" r="2823" b="0"/>
            <wp:docPr id="1" name="Image 3" descr="C:\Users\user\Desktop\330px-Scheme_sodium-potassium_pump-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30px-Scheme_sodium-potassium_pump-en.svg.png"/>
                    <pic:cNvPicPr>
                      <a:picLocks noChangeAspect="1" noChangeArrowheads="1"/>
                    </pic:cNvPicPr>
                  </pic:nvPicPr>
                  <pic:blipFill>
                    <a:blip r:embed="rId41" cstate="print"/>
                    <a:srcRect/>
                    <a:stretch>
                      <a:fillRect/>
                    </a:stretch>
                  </pic:blipFill>
                  <pic:spPr bwMode="auto">
                    <a:xfrm>
                      <a:off x="0" y="0"/>
                      <a:ext cx="4780878" cy="2111972"/>
                    </a:xfrm>
                    <a:prstGeom prst="rect">
                      <a:avLst/>
                    </a:prstGeom>
                    <a:noFill/>
                    <a:ln w="9525">
                      <a:noFill/>
                      <a:miter lim="800000"/>
                      <a:headEnd/>
                      <a:tailEnd/>
                    </a:ln>
                  </pic:spPr>
                </pic:pic>
              </a:graphicData>
            </a:graphic>
          </wp:inline>
        </w:drawing>
      </w:r>
      <w:r w:rsidR="00240458">
        <w:rPr>
          <w:rFonts w:ascii="Comic Sans MS" w:hAnsi="Comic Sans MS"/>
          <w:sz w:val="24"/>
          <w:szCs w:val="24"/>
        </w:rPr>
        <w:t xml:space="preserve"> </w:t>
      </w:r>
    </w:p>
    <w:p w:rsidR="0057312C" w:rsidRPr="001B3ABA" w:rsidRDefault="00A7093A" w:rsidP="00606971">
      <w:pPr>
        <w:jc w:val="center"/>
        <w:rPr>
          <w:rFonts w:ascii="Comic Sans MS" w:hAnsi="Comic Sans MS"/>
          <w:b/>
          <w:bCs/>
          <w:sz w:val="24"/>
          <w:szCs w:val="24"/>
        </w:rPr>
      </w:pPr>
      <w:r w:rsidRPr="001B3ABA">
        <w:rPr>
          <w:rFonts w:ascii="Comic Sans MS" w:hAnsi="Comic Sans MS"/>
          <w:b/>
          <w:bCs/>
          <w:sz w:val="24"/>
          <w:szCs w:val="24"/>
        </w:rPr>
        <w:t>Figure 4 : Pompe Na+/K+</w:t>
      </w:r>
    </w:p>
    <w:p w:rsidR="00A7093A" w:rsidRDefault="00A7093A" w:rsidP="0029678D">
      <w:pPr>
        <w:jc w:val="center"/>
        <w:rPr>
          <w:rFonts w:ascii="Comic Sans MS" w:hAnsi="Comic Sans MS" w:cs="Arial"/>
          <w:sz w:val="24"/>
          <w:szCs w:val="24"/>
        </w:rPr>
      </w:pPr>
    </w:p>
    <w:p w:rsidR="004E59C4" w:rsidRDefault="004E59C4" w:rsidP="0029678D">
      <w:pPr>
        <w:jc w:val="center"/>
        <w:rPr>
          <w:rFonts w:ascii="Comic Sans MS" w:hAnsi="Comic Sans MS" w:cs="Arial"/>
          <w:sz w:val="24"/>
          <w:szCs w:val="24"/>
        </w:rPr>
      </w:pPr>
    </w:p>
    <w:p w:rsidR="004E59C4" w:rsidRDefault="004E59C4" w:rsidP="0029678D">
      <w:pPr>
        <w:jc w:val="center"/>
        <w:rPr>
          <w:rFonts w:ascii="Comic Sans MS" w:hAnsi="Comic Sans MS" w:cs="Arial"/>
          <w:sz w:val="24"/>
          <w:szCs w:val="24"/>
        </w:rPr>
      </w:pPr>
    </w:p>
    <w:p w:rsidR="004E59C4" w:rsidRDefault="004E59C4" w:rsidP="0029678D">
      <w:pPr>
        <w:jc w:val="center"/>
        <w:rPr>
          <w:rFonts w:ascii="Comic Sans MS" w:hAnsi="Comic Sans MS" w:cs="Arial"/>
          <w:sz w:val="24"/>
          <w:szCs w:val="24"/>
        </w:rPr>
      </w:pPr>
    </w:p>
    <w:p w:rsidR="004E59C4" w:rsidRDefault="004E59C4" w:rsidP="0029678D">
      <w:pPr>
        <w:jc w:val="center"/>
        <w:rPr>
          <w:rFonts w:ascii="Comic Sans MS" w:hAnsi="Comic Sans MS" w:cs="Arial"/>
          <w:sz w:val="24"/>
          <w:szCs w:val="24"/>
        </w:rPr>
      </w:pPr>
    </w:p>
    <w:p w:rsidR="004E59C4" w:rsidRDefault="004E59C4" w:rsidP="0029678D">
      <w:pPr>
        <w:jc w:val="center"/>
        <w:rPr>
          <w:rFonts w:ascii="Comic Sans MS" w:hAnsi="Comic Sans MS" w:cs="Arial"/>
          <w:sz w:val="24"/>
          <w:szCs w:val="24"/>
        </w:rPr>
      </w:pPr>
    </w:p>
    <w:p w:rsidR="00E10081" w:rsidRDefault="00A7093A" w:rsidP="00E10081">
      <w:pPr>
        <w:pStyle w:val="Paragraphedeliste"/>
        <w:numPr>
          <w:ilvl w:val="0"/>
          <w:numId w:val="29"/>
        </w:numPr>
        <w:jc w:val="both"/>
        <w:rPr>
          <w:rFonts w:ascii="Comic Sans MS" w:hAnsi="Comic Sans MS" w:cs="Arial"/>
          <w:sz w:val="24"/>
          <w:szCs w:val="24"/>
        </w:rPr>
      </w:pPr>
      <w:r w:rsidRPr="00E10081">
        <w:rPr>
          <w:rFonts w:ascii="Comic Sans MS" w:hAnsi="Comic Sans MS" w:cs="Arial"/>
          <w:sz w:val="24"/>
          <w:szCs w:val="24"/>
        </w:rPr>
        <w:lastRenderedPageBreak/>
        <w:t>Puisqu</w:t>
      </w:r>
      <w:r w:rsidR="00E10081" w:rsidRPr="00E10081">
        <w:rPr>
          <w:rFonts w:ascii="Comic Sans MS" w:hAnsi="Comic Sans MS" w:cs="Arial"/>
          <w:sz w:val="24"/>
          <w:szCs w:val="24"/>
        </w:rPr>
        <w:t xml:space="preserve">e </w:t>
      </w:r>
      <w:r w:rsidR="00E10081" w:rsidRPr="00E10081">
        <w:rPr>
          <w:rFonts w:ascii="Comic Sans MS" w:hAnsi="Comic Sans MS" w:cs="Arial"/>
          <w:b/>
          <w:bCs/>
          <w:sz w:val="24"/>
          <w:szCs w:val="24"/>
        </w:rPr>
        <w:t>l’exportation du</w:t>
      </w:r>
      <w:r w:rsidRPr="00E10081">
        <w:rPr>
          <w:rFonts w:ascii="Comic Sans MS" w:hAnsi="Comic Sans MS" w:cs="Arial"/>
          <w:b/>
          <w:bCs/>
          <w:sz w:val="24"/>
          <w:szCs w:val="24"/>
        </w:rPr>
        <w:t xml:space="preserve"> K+</w:t>
      </w:r>
      <w:r w:rsidR="00E10081" w:rsidRPr="00E10081">
        <w:rPr>
          <w:rFonts w:ascii="Comic Sans MS" w:hAnsi="Comic Sans MS" w:cs="Arial"/>
          <w:b/>
          <w:bCs/>
          <w:sz w:val="24"/>
          <w:szCs w:val="24"/>
        </w:rPr>
        <w:t xml:space="preserve"> est </w:t>
      </w:r>
      <w:r w:rsidR="00E10081" w:rsidRPr="00E10081">
        <w:rPr>
          <w:rFonts w:ascii="Comic Sans MS" w:hAnsi="Calibri" w:cs="Arial"/>
          <w:b/>
          <w:bCs/>
          <w:sz w:val="24"/>
          <w:szCs w:val="24"/>
        </w:rPr>
        <w:t>˃</w:t>
      </w:r>
      <w:r w:rsidR="00E10081" w:rsidRPr="00E10081">
        <w:rPr>
          <w:rFonts w:ascii="Comic Sans MS" w:hAnsi="Comic Sans MS" w:cs="Arial"/>
          <w:b/>
          <w:bCs/>
          <w:sz w:val="24"/>
          <w:szCs w:val="24"/>
        </w:rPr>
        <w:t xml:space="preserve"> à l’importation du N+</w:t>
      </w:r>
      <w:r w:rsidR="00E10081" w:rsidRPr="00E10081">
        <w:rPr>
          <w:rFonts w:ascii="Comic Sans MS" w:hAnsi="Comic Sans MS" w:cs="Arial"/>
          <w:sz w:val="24"/>
          <w:szCs w:val="24"/>
        </w:rPr>
        <w:t xml:space="preserve"> ---plus de charge positives  à la surface externe de la membrane de la cellule nerveuse qu’à la face interne, induisant ainsi un </w:t>
      </w:r>
      <w:r w:rsidR="00E10081" w:rsidRPr="00E10081">
        <w:rPr>
          <w:rFonts w:ascii="Comic Sans MS" w:hAnsi="Comic Sans MS" w:cs="Arial"/>
          <w:b/>
          <w:bCs/>
          <w:sz w:val="24"/>
          <w:szCs w:val="24"/>
        </w:rPr>
        <w:t>potentiel électrochimique</w:t>
      </w:r>
      <w:r w:rsidR="00E10081" w:rsidRPr="00E10081">
        <w:rPr>
          <w:rFonts w:ascii="Comic Sans MS" w:hAnsi="Comic Sans MS" w:cs="Arial"/>
          <w:sz w:val="24"/>
          <w:szCs w:val="24"/>
        </w:rPr>
        <w:t xml:space="preserve"> de 10 à 60 mvolts.</w:t>
      </w:r>
    </w:p>
    <w:p w:rsidR="00E10081" w:rsidRDefault="00E10081" w:rsidP="00E10081">
      <w:pPr>
        <w:pStyle w:val="Paragraphedeliste"/>
        <w:jc w:val="both"/>
        <w:rPr>
          <w:rFonts w:ascii="Comic Sans MS" w:hAnsi="Comic Sans MS" w:cs="Arial"/>
          <w:sz w:val="24"/>
          <w:szCs w:val="24"/>
        </w:rPr>
      </w:pPr>
    </w:p>
    <w:p w:rsidR="00E10081" w:rsidRDefault="00E10081" w:rsidP="00E10081">
      <w:pPr>
        <w:pStyle w:val="Paragraphedeliste"/>
        <w:numPr>
          <w:ilvl w:val="0"/>
          <w:numId w:val="29"/>
        </w:numPr>
        <w:jc w:val="both"/>
        <w:rPr>
          <w:rFonts w:ascii="Comic Sans MS" w:hAnsi="Comic Sans MS" w:cs="Arial"/>
          <w:sz w:val="24"/>
          <w:szCs w:val="24"/>
        </w:rPr>
      </w:pPr>
      <w:r w:rsidRPr="00E10081">
        <w:rPr>
          <w:rFonts w:ascii="Comic Sans MS" w:hAnsi="Comic Sans MS" w:cs="Arial"/>
          <w:sz w:val="24"/>
          <w:szCs w:val="24"/>
        </w:rPr>
        <w:t xml:space="preserve">Lorsque un stimuli ( </w:t>
      </w:r>
      <w:r w:rsidRPr="00E10081">
        <w:rPr>
          <w:rFonts w:ascii="Comic Sans MS" w:hAnsi="Comic Sans MS" w:cs="Arial"/>
          <w:b/>
          <w:bCs/>
          <w:sz w:val="24"/>
          <w:szCs w:val="24"/>
        </w:rPr>
        <w:t>biochimique</w:t>
      </w:r>
      <w:r w:rsidRPr="00E10081">
        <w:rPr>
          <w:rFonts w:ascii="Comic Sans MS" w:hAnsi="Comic Sans MS" w:cs="Arial"/>
          <w:sz w:val="24"/>
          <w:szCs w:val="24"/>
        </w:rPr>
        <w:t xml:space="preserve"> : neuromédiateurs, </w:t>
      </w:r>
      <w:r w:rsidRPr="00E10081">
        <w:rPr>
          <w:rFonts w:ascii="Comic Sans MS" w:hAnsi="Comic Sans MS" w:cs="Arial"/>
          <w:b/>
          <w:bCs/>
          <w:sz w:val="24"/>
          <w:szCs w:val="24"/>
        </w:rPr>
        <w:t>chimique</w:t>
      </w:r>
      <w:r w:rsidRPr="00E10081">
        <w:rPr>
          <w:rFonts w:ascii="Comic Sans MS" w:hAnsi="Comic Sans MS" w:cs="Arial"/>
          <w:sz w:val="24"/>
          <w:szCs w:val="24"/>
        </w:rPr>
        <w:t xml:space="preserve"> :acides forts, sels et vapeurs pour les neurones sensoriels de la peau, du gôut ou bien </w:t>
      </w:r>
      <w:r w:rsidRPr="00E10081">
        <w:rPr>
          <w:rFonts w:ascii="Comic Sans MS" w:hAnsi="Comic Sans MS" w:cs="Arial"/>
          <w:b/>
          <w:bCs/>
          <w:sz w:val="24"/>
          <w:szCs w:val="24"/>
        </w:rPr>
        <w:t>physique</w:t>
      </w:r>
      <w:r w:rsidRPr="00E10081">
        <w:rPr>
          <w:rFonts w:ascii="Comic Sans MS" w:hAnsi="Comic Sans MS" w:cs="Arial"/>
          <w:sz w:val="24"/>
          <w:szCs w:val="24"/>
        </w:rPr>
        <w:t xml:space="preserve"> tels qu’une pression tactiles, rayons lumineux..) excite  la membrane d’un neurone</w:t>
      </w:r>
      <w:r>
        <w:rPr>
          <w:rFonts w:ascii="Comic Sans MS" w:hAnsi="Comic Sans MS" w:cs="Arial"/>
          <w:sz w:val="24"/>
          <w:szCs w:val="24"/>
        </w:rPr>
        <w:t>…</w:t>
      </w:r>
    </w:p>
    <w:p w:rsidR="00E10081" w:rsidRPr="00E10081" w:rsidRDefault="00E10081" w:rsidP="00E10081">
      <w:pPr>
        <w:pStyle w:val="Paragraphedeliste"/>
        <w:rPr>
          <w:rFonts w:ascii="Comic Sans MS" w:hAnsi="Comic Sans MS" w:cs="Arial"/>
          <w:sz w:val="24"/>
          <w:szCs w:val="24"/>
        </w:rPr>
      </w:pPr>
    </w:p>
    <w:p w:rsidR="00E10081" w:rsidRDefault="00E10081" w:rsidP="00E10081">
      <w:pPr>
        <w:pStyle w:val="Paragraphedeliste"/>
        <w:numPr>
          <w:ilvl w:val="0"/>
          <w:numId w:val="29"/>
        </w:numPr>
        <w:jc w:val="both"/>
        <w:rPr>
          <w:rFonts w:ascii="Comic Sans MS" w:hAnsi="Comic Sans MS" w:cs="Arial"/>
          <w:sz w:val="24"/>
          <w:szCs w:val="24"/>
        </w:rPr>
      </w:pPr>
      <w:r w:rsidRPr="00E10081">
        <w:rPr>
          <w:rFonts w:ascii="Comic Sans MS" w:hAnsi="Comic Sans MS" w:cs="Arial"/>
          <w:sz w:val="24"/>
          <w:szCs w:val="24"/>
        </w:rPr>
        <w:t>son potentiel chimique est perturbé et atteint les 100mvolts-------perturbation du transport actif de la pompe (intervalle très rapide : 0,0002 à 0,010 seconde)</w:t>
      </w:r>
    </w:p>
    <w:p w:rsidR="00E10081" w:rsidRPr="00E10081" w:rsidRDefault="00E10081" w:rsidP="00E10081">
      <w:pPr>
        <w:pStyle w:val="Paragraphedeliste"/>
        <w:rPr>
          <w:rFonts w:ascii="Comic Sans MS" w:hAnsi="Comic Sans MS" w:cs="Arial"/>
          <w:sz w:val="24"/>
          <w:szCs w:val="24"/>
        </w:rPr>
      </w:pPr>
    </w:p>
    <w:p w:rsidR="00AA1652" w:rsidRDefault="00E10081" w:rsidP="00E10081">
      <w:pPr>
        <w:pStyle w:val="Paragraphedeliste"/>
        <w:numPr>
          <w:ilvl w:val="0"/>
          <w:numId w:val="29"/>
        </w:numPr>
        <w:jc w:val="both"/>
        <w:rPr>
          <w:rFonts w:ascii="Comic Sans MS" w:hAnsi="Comic Sans MS" w:cs="Arial"/>
          <w:sz w:val="24"/>
          <w:szCs w:val="24"/>
        </w:rPr>
      </w:pPr>
      <w:r>
        <w:rPr>
          <w:rFonts w:ascii="Comic Sans MS" w:hAnsi="Comic Sans MS" w:cs="Arial"/>
          <w:sz w:val="24"/>
          <w:szCs w:val="24"/>
        </w:rPr>
        <w:t>E</w:t>
      </w:r>
      <w:r w:rsidRPr="00E10081">
        <w:rPr>
          <w:rFonts w:ascii="Comic Sans MS" w:hAnsi="Comic Sans MS" w:cs="Arial"/>
          <w:sz w:val="24"/>
          <w:szCs w:val="24"/>
        </w:rPr>
        <w:t>nsuite</w:t>
      </w:r>
      <w:r>
        <w:rPr>
          <w:rFonts w:ascii="Comic Sans MS" w:hAnsi="Comic Sans MS" w:cs="Arial"/>
          <w:sz w:val="24"/>
          <w:szCs w:val="24"/>
        </w:rPr>
        <w:t xml:space="preserve">, </w:t>
      </w:r>
      <w:r w:rsidRPr="00E10081">
        <w:rPr>
          <w:rFonts w:ascii="Comic Sans MS" w:hAnsi="Comic Sans MS" w:cs="Arial"/>
          <w:sz w:val="24"/>
          <w:szCs w:val="24"/>
        </w:rPr>
        <w:t>régénération d’un potentiel électrochimique normal et fonctionnement normal de la pompe</w:t>
      </w:r>
      <w:r w:rsidR="00AA1652">
        <w:rPr>
          <w:rFonts w:ascii="Comic Sans MS" w:hAnsi="Comic Sans MS" w:cs="Arial"/>
          <w:sz w:val="24"/>
          <w:szCs w:val="24"/>
        </w:rPr>
        <w:t xml:space="preserve"> pendant 0,04 à 0,06 seconde</w:t>
      </w:r>
    </w:p>
    <w:p w:rsidR="00AA1652" w:rsidRPr="00AA1652" w:rsidRDefault="00AA1652" w:rsidP="00AA1652">
      <w:pPr>
        <w:pStyle w:val="Paragraphedeliste"/>
        <w:rPr>
          <w:rFonts w:ascii="Comic Sans MS" w:hAnsi="Comic Sans MS" w:cs="Arial"/>
          <w:sz w:val="24"/>
          <w:szCs w:val="24"/>
        </w:rPr>
      </w:pPr>
    </w:p>
    <w:p w:rsidR="00E10081" w:rsidRDefault="00AA1652" w:rsidP="00E10081">
      <w:pPr>
        <w:pStyle w:val="Paragraphedeliste"/>
        <w:numPr>
          <w:ilvl w:val="0"/>
          <w:numId w:val="29"/>
        </w:numPr>
        <w:jc w:val="both"/>
        <w:rPr>
          <w:rFonts w:ascii="Comic Sans MS" w:hAnsi="Comic Sans MS" w:cs="Arial"/>
          <w:sz w:val="24"/>
          <w:szCs w:val="24"/>
        </w:rPr>
      </w:pPr>
      <w:r>
        <w:rPr>
          <w:rFonts w:ascii="Comic Sans MS" w:hAnsi="Comic Sans MS" w:cs="Arial"/>
          <w:sz w:val="24"/>
          <w:szCs w:val="24"/>
        </w:rPr>
        <w:t>La perturbation du potentiel électrochimique et de sa pompe se propage le long de la membrane cellulaire du neurone vers son extrémité en aval = c’est l’influx nerveux.</w:t>
      </w:r>
    </w:p>
    <w:p w:rsidR="00E10081" w:rsidRPr="00E10081" w:rsidRDefault="00E10081" w:rsidP="00E10081">
      <w:pPr>
        <w:pStyle w:val="Paragraphedeliste"/>
        <w:rPr>
          <w:rFonts w:ascii="Comic Sans MS" w:hAnsi="Comic Sans MS" w:cs="Arial"/>
          <w:sz w:val="24"/>
          <w:szCs w:val="24"/>
        </w:rPr>
      </w:pPr>
    </w:p>
    <w:p w:rsidR="00E10081" w:rsidRDefault="00AA1652" w:rsidP="007209A8">
      <w:pPr>
        <w:pStyle w:val="Paragraphedeliste"/>
        <w:numPr>
          <w:ilvl w:val="0"/>
          <w:numId w:val="29"/>
        </w:numPr>
        <w:jc w:val="both"/>
        <w:rPr>
          <w:rFonts w:ascii="Comic Sans MS" w:hAnsi="Comic Sans MS" w:cs="Arial"/>
          <w:sz w:val="24"/>
          <w:szCs w:val="24"/>
        </w:rPr>
      </w:pPr>
      <w:r>
        <w:rPr>
          <w:rFonts w:ascii="Comic Sans MS" w:hAnsi="Comic Sans MS" w:cs="Arial"/>
          <w:sz w:val="24"/>
          <w:szCs w:val="24"/>
        </w:rPr>
        <w:t xml:space="preserve">La régénération de la pompe après un influx est </w:t>
      </w:r>
      <w:r w:rsidR="007209A8">
        <w:rPr>
          <w:rFonts w:ascii="Comic Sans MS" w:hAnsi="Comic Sans MS" w:cs="Arial"/>
          <w:sz w:val="24"/>
          <w:szCs w:val="24"/>
        </w:rPr>
        <w:t>ralenti</w:t>
      </w:r>
      <w:r>
        <w:rPr>
          <w:rFonts w:ascii="Comic Sans MS" w:hAnsi="Comic Sans MS" w:cs="Arial"/>
          <w:sz w:val="24"/>
          <w:szCs w:val="24"/>
        </w:rPr>
        <w:t xml:space="preserve"> dans les neurones en présence du CH</w:t>
      </w:r>
      <w:r w:rsidRPr="00AA1652">
        <w:rPr>
          <w:rFonts w:ascii="Comic Sans MS" w:hAnsi="Comic Sans MS" w:cs="Arial"/>
          <w:sz w:val="24"/>
          <w:szCs w:val="24"/>
          <w:vertAlign w:val="subscript"/>
        </w:rPr>
        <w:t>3</w:t>
      </w:r>
      <w:r>
        <w:rPr>
          <w:rFonts w:ascii="Comic Sans MS" w:hAnsi="Comic Sans MS" w:cs="Arial"/>
          <w:sz w:val="24"/>
          <w:szCs w:val="24"/>
        </w:rPr>
        <w:t xml:space="preserve">Hg+, car cet agent neurotoxique inhibe partiellement l’ATPase de cette pompe et interfère avec le Na+ et K+ </w:t>
      </w:r>
      <w:r w:rsidR="007209A8">
        <w:rPr>
          <w:rFonts w:ascii="Comic Sans MS" w:hAnsi="Comic Sans MS" w:cs="Arial"/>
          <w:sz w:val="24"/>
          <w:szCs w:val="24"/>
        </w:rPr>
        <w:t>.</w:t>
      </w:r>
    </w:p>
    <w:p w:rsidR="007209A8" w:rsidRPr="007209A8" w:rsidRDefault="007209A8" w:rsidP="007209A8">
      <w:pPr>
        <w:pStyle w:val="Paragraphedeliste"/>
        <w:rPr>
          <w:rFonts w:ascii="Comic Sans MS" w:hAnsi="Comic Sans MS" w:cs="Arial"/>
          <w:sz w:val="24"/>
          <w:szCs w:val="24"/>
        </w:rPr>
      </w:pPr>
    </w:p>
    <w:p w:rsidR="007209A8" w:rsidRDefault="007209A8" w:rsidP="007209A8">
      <w:pPr>
        <w:pStyle w:val="Paragraphedeliste"/>
        <w:numPr>
          <w:ilvl w:val="0"/>
          <w:numId w:val="29"/>
        </w:numPr>
        <w:jc w:val="both"/>
        <w:rPr>
          <w:rFonts w:ascii="Comic Sans MS" w:hAnsi="Comic Sans MS" w:cs="Arial"/>
          <w:sz w:val="24"/>
          <w:szCs w:val="24"/>
        </w:rPr>
      </w:pPr>
      <w:r>
        <w:rPr>
          <w:rFonts w:ascii="Comic Sans MS" w:hAnsi="Comic Sans MS" w:cs="Arial"/>
          <w:sz w:val="24"/>
          <w:szCs w:val="24"/>
        </w:rPr>
        <w:t>La cellule est moins rapidement prête pour un nouveau stimuli et un nouvel influx.</w:t>
      </w:r>
    </w:p>
    <w:p w:rsidR="007209A8" w:rsidRPr="007209A8" w:rsidRDefault="007209A8" w:rsidP="007209A8">
      <w:pPr>
        <w:pStyle w:val="Paragraphedeliste"/>
        <w:rPr>
          <w:rFonts w:ascii="Comic Sans MS" w:hAnsi="Comic Sans MS" w:cs="Arial"/>
          <w:sz w:val="24"/>
          <w:szCs w:val="24"/>
        </w:rPr>
      </w:pPr>
    </w:p>
    <w:p w:rsidR="00BE436B" w:rsidRPr="00D67F8D" w:rsidRDefault="007209A8" w:rsidP="00D67F8D">
      <w:pPr>
        <w:pStyle w:val="Paragraphedeliste"/>
        <w:numPr>
          <w:ilvl w:val="0"/>
          <w:numId w:val="29"/>
        </w:numPr>
        <w:jc w:val="both"/>
        <w:rPr>
          <w:rFonts w:ascii="Comic Sans MS" w:hAnsi="Comic Sans MS" w:cs="Arial"/>
          <w:sz w:val="24"/>
          <w:szCs w:val="24"/>
        </w:rPr>
      </w:pPr>
      <w:r>
        <w:rPr>
          <w:rFonts w:ascii="Comic Sans MS" w:hAnsi="Comic Sans MS" w:cs="Arial"/>
          <w:sz w:val="24"/>
          <w:szCs w:val="24"/>
        </w:rPr>
        <w:t>Son ralentissement s’avère être la première cause de la maladie de Minamata qui se manifeste par le rétrécissement du champ visuel, engourdissement, ataxie (désordre des contractions musculaires) et enfin dégénérescence au niveau du cervelet et l’écorce cérébrale).</w:t>
      </w:r>
    </w:p>
    <w:p w:rsidR="005B1334" w:rsidRDefault="005B1334" w:rsidP="005B1334">
      <w:pPr>
        <w:jc w:val="both"/>
        <w:rPr>
          <w:rFonts w:ascii="Comic Sans MS" w:hAnsi="Comic Sans MS" w:cs="Arial"/>
          <w:b/>
          <w:bCs/>
          <w:sz w:val="24"/>
          <w:szCs w:val="24"/>
        </w:rPr>
      </w:pPr>
      <w:r w:rsidRPr="005B1334">
        <w:rPr>
          <w:rFonts w:ascii="Comic Sans MS" w:hAnsi="Comic Sans MS" w:cs="Arial"/>
          <w:b/>
          <w:bCs/>
          <w:sz w:val="24"/>
          <w:szCs w:val="24"/>
        </w:rPr>
        <w:t>Remarques</w:t>
      </w:r>
    </w:p>
    <w:p w:rsidR="005B1334" w:rsidRDefault="005B1334" w:rsidP="00F24198">
      <w:pPr>
        <w:ind w:firstLine="708"/>
        <w:jc w:val="both"/>
        <w:rPr>
          <w:rFonts w:ascii="Comic Sans MS" w:hAnsi="Comic Sans MS" w:cs="Arial"/>
          <w:sz w:val="24"/>
          <w:szCs w:val="24"/>
        </w:rPr>
      </w:pPr>
      <w:r>
        <w:rPr>
          <w:rFonts w:ascii="Comic Sans MS" w:hAnsi="Comic Sans MS" w:cs="Arial"/>
          <w:sz w:val="24"/>
          <w:szCs w:val="24"/>
        </w:rPr>
        <w:t>*La pompe Na+/K+ des neurones peut être également inhibée par des organochlorés (DDT, méthoxychlore) ou par des toxines neuroparalysantes (produites par des micro-algues et se trouvant en symbiose avec des moules et coquille saint- jaques).</w:t>
      </w:r>
    </w:p>
    <w:p w:rsidR="00D67F8D" w:rsidRDefault="005B1334" w:rsidP="008B44AB">
      <w:pPr>
        <w:ind w:firstLine="708"/>
        <w:jc w:val="both"/>
        <w:rPr>
          <w:rFonts w:ascii="Comic Sans MS" w:hAnsi="Comic Sans MS" w:cs="Arial"/>
          <w:sz w:val="24"/>
          <w:szCs w:val="24"/>
        </w:rPr>
      </w:pPr>
      <w:r>
        <w:rPr>
          <w:rFonts w:ascii="Comic Sans MS" w:hAnsi="Comic Sans MS" w:cs="Arial"/>
          <w:sz w:val="24"/>
          <w:szCs w:val="24"/>
        </w:rPr>
        <w:lastRenderedPageBreak/>
        <w:t xml:space="preserve">*des inhibitions de synthèse d’ADN, ARN et protéines peuvent être causées par certains métaux : Cd </w:t>
      </w:r>
      <w:r w:rsidRPr="005B1334">
        <w:rPr>
          <w:rFonts w:ascii="Comic Sans MS" w:hAnsi="Comic Sans MS" w:cs="Arial"/>
          <w:sz w:val="24"/>
          <w:szCs w:val="24"/>
          <w:vertAlign w:val="superscript"/>
        </w:rPr>
        <w:t>2+</w:t>
      </w:r>
      <w:r>
        <w:rPr>
          <w:rFonts w:ascii="Comic Sans MS" w:hAnsi="Comic Sans MS" w:cs="Arial"/>
          <w:sz w:val="24"/>
          <w:szCs w:val="24"/>
        </w:rPr>
        <w:t>, Cu</w:t>
      </w:r>
      <w:r w:rsidRPr="005B1334">
        <w:rPr>
          <w:rFonts w:ascii="Comic Sans MS" w:hAnsi="Comic Sans MS" w:cs="Arial"/>
          <w:sz w:val="24"/>
          <w:szCs w:val="24"/>
          <w:vertAlign w:val="superscript"/>
        </w:rPr>
        <w:t>+2</w:t>
      </w:r>
      <w:r>
        <w:rPr>
          <w:rFonts w:ascii="Comic Sans MS" w:hAnsi="Comic Sans MS" w:cs="Arial"/>
          <w:sz w:val="24"/>
          <w:szCs w:val="24"/>
        </w:rPr>
        <w:t xml:space="preserve">, Pb </w:t>
      </w:r>
      <w:r w:rsidRPr="005B1334">
        <w:rPr>
          <w:rFonts w:ascii="Comic Sans MS" w:hAnsi="Comic Sans MS" w:cs="Arial"/>
          <w:sz w:val="24"/>
          <w:szCs w:val="24"/>
          <w:vertAlign w:val="superscript"/>
        </w:rPr>
        <w:t>2+</w:t>
      </w:r>
      <w:r>
        <w:rPr>
          <w:rFonts w:ascii="Comic Sans MS" w:hAnsi="Comic Sans MS" w:cs="Arial"/>
          <w:sz w:val="24"/>
          <w:szCs w:val="24"/>
        </w:rPr>
        <w:t xml:space="preserve"> et Zn</w:t>
      </w:r>
      <w:r w:rsidRPr="005B1334">
        <w:rPr>
          <w:rFonts w:ascii="Comic Sans MS" w:hAnsi="Comic Sans MS" w:cs="Arial"/>
          <w:sz w:val="24"/>
          <w:szCs w:val="24"/>
          <w:vertAlign w:val="superscript"/>
        </w:rPr>
        <w:t>2+</w:t>
      </w:r>
      <w:r>
        <w:rPr>
          <w:rFonts w:ascii="Comic Sans MS" w:hAnsi="Comic Sans MS" w:cs="Arial"/>
          <w:sz w:val="24"/>
          <w:szCs w:val="24"/>
          <w:vertAlign w:val="superscript"/>
        </w:rPr>
        <w:t xml:space="preserve"> </w:t>
      </w:r>
      <w:r>
        <w:rPr>
          <w:rFonts w:ascii="Comic Sans MS" w:hAnsi="Comic Sans MS" w:cs="Arial"/>
          <w:sz w:val="24"/>
          <w:szCs w:val="24"/>
        </w:rPr>
        <w:t>)</w:t>
      </w:r>
      <w:r w:rsidR="00F24198">
        <w:rPr>
          <w:rFonts w:ascii="Comic Sans MS" w:hAnsi="Comic Sans MS" w:cs="Arial"/>
          <w:sz w:val="24"/>
          <w:szCs w:val="24"/>
        </w:rPr>
        <w:t xml:space="preserve"> lors de la vie embryonnaire des poissons.</w:t>
      </w:r>
    </w:p>
    <w:p w:rsidR="00017151" w:rsidRPr="00253309" w:rsidRDefault="00017151" w:rsidP="00017151">
      <w:pPr>
        <w:pStyle w:val="Paragraphedeliste"/>
        <w:numPr>
          <w:ilvl w:val="0"/>
          <w:numId w:val="26"/>
        </w:numPr>
        <w:jc w:val="both"/>
        <w:rPr>
          <w:rFonts w:ascii="Comic Sans MS" w:hAnsi="Comic Sans MS" w:cs="Arial"/>
          <w:b/>
          <w:bCs/>
          <w:color w:val="00B050"/>
          <w:sz w:val="32"/>
          <w:szCs w:val="32"/>
          <w:u w:val="single"/>
        </w:rPr>
      </w:pPr>
      <w:r w:rsidRPr="00253309">
        <w:rPr>
          <w:rFonts w:ascii="Comic Sans MS" w:hAnsi="Comic Sans MS" w:cs="Arial"/>
          <w:b/>
          <w:bCs/>
          <w:color w:val="00B050"/>
          <w:sz w:val="32"/>
          <w:szCs w:val="32"/>
          <w:u w:val="single"/>
        </w:rPr>
        <w:t xml:space="preserve">Compétition </w:t>
      </w:r>
    </w:p>
    <w:p w:rsidR="00017151" w:rsidRDefault="00017151" w:rsidP="00017151">
      <w:pPr>
        <w:pStyle w:val="Paragraphedeliste"/>
        <w:jc w:val="both"/>
        <w:rPr>
          <w:rFonts w:ascii="Comic Sans MS" w:hAnsi="Comic Sans MS" w:cs="Arial"/>
          <w:sz w:val="24"/>
          <w:szCs w:val="24"/>
        </w:rPr>
      </w:pPr>
    </w:p>
    <w:p w:rsidR="00017151" w:rsidRPr="00017151" w:rsidRDefault="00017151" w:rsidP="00017151">
      <w:pPr>
        <w:pStyle w:val="Paragraphedeliste"/>
        <w:numPr>
          <w:ilvl w:val="0"/>
          <w:numId w:val="28"/>
        </w:numPr>
        <w:jc w:val="both"/>
        <w:rPr>
          <w:rFonts w:ascii="Comic Sans MS" w:hAnsi="Comic Sans MS" w:cs="Arial"/>
          <w:b/>
          <w:bCs/>
          <w:sz w:val="24"/>
          <w:szCs w:val="24"/>
        </w:rPr>
      </w:pPr>
      <w:r w:rsidRPr="00017151">
        <w:rPr>
          <w:rFonts w:ascii="Comic Sans MS" w:hAnsi="Comic Sans MS" w:cs="Arial"/>
          <w:b/>
          <w:bCs/>
          <w:sz w:val="24"/>
          <w:szCs w:val="24"/>
        </w:rPr>
        <w:t>Cas du monoxyde de carbone</w:t>
      </w:r>
    </w:p>
    <w:p w:rsidR="00017151" w:rsidRDefault="00017151" w:rsidP="00017151">
      <w:pPr>
        <w:jc w:val="both"/>
        <w:rPr>
          <w:rFonts w:ascii="Comic Sans MS" w:hAnsi="Comic Sans MS" w:cs="Arial"/>
          <w:sz w:val="24"/>
          <w:szCs w:val="24"/>
        </w:rPr>
      </w:pPr>
      <w:r>
        <w:rPr>
          <w:rFonts w:ascii="Comic Sans MS" w:hAnsi="Comic Sans MS" w:cs="Arial"/>
          <w:sz w:val="24"/>
          <w:szCs w:val="24"/>
        </w:rPr>
        <w:t>Gaz nocif produit par la combustion incomplète de dérivés de carbone. Principale action sur l’hémoglobine (poisons sanguins).</w:t>
      </w:r>
    </w:p>
    <w:p w:rsidR="00017151" w:rsidRDefault="00017151" w:rsidP="00017151">
      <w:pPr>
        <w:jc w:val="both"/>
        <w:rPr>
          <w:rFonts w:ascii="Comic Sans MS" w:hAnsi="Comic Sans MS" w:cs="Arial"/>
          <w:sz w:val="24"/>
          <w:szCs w:val="24"/>
        </w:rPr>
      </w:pPr>
      <w:r>
        <w:rPr>
          <w:rFonts w:ascii="Comic Sans MS" w:hAnsi="Comic Sans MS" w:cs="Arial"/>
          <w:sz w:val="24"/>
          <w:szCs w:val="24"/>
        </w:rPr>
        <w:t xml:space="preserve">                       Hb + O</w:t>
      </w:r>
      <w:r w:rsidRPr="008735D9">
        <w:rPr>
          <w:rFonts w:ascii="Comic Sans MS" w:hAnsi="Comic Sans MS" w:cs="Arial"/>
          <w:sz w:val="24"/>
          <w:szCs w:val="24"/>
          <w:vertAlign w:val="subscript"/>
        </w:rPr>
        <w:t>2</w:t>
      </w:r>
      <w:r>
        <w:rPr>
          <w:rFonts w:ascii="Comic Sans MS" w:hAnsi="Comic Sans MS" w:cs="Arial"/>
          <w:sz w:val="24"/>
          <w:szCs w:val="24"/>
        </w:rPr>
        <w:t xml:space="preserve"> ------------O</w:t>
      </w:r>
      <w:r w:rsidRPr="008735D9">
        <w:rPr>
          <w:rFonts w:ascii="Comic Sans MS" w:hAnsi="Comic Sans MS" w:cs="Arial"/>
          <w:sz w:val="24"/>
          <w:szCs w:val="24"/>
          <w:vertAlign w:val="subscript"/>
        </w:rPr>
        <w:t>2</w:t>
      </w:r>
      <w:r>
        <w:rPr>
          <w:rFonts w:ascii="Comic Sans MS" w:hAnsi="Comic Sans MS" w:cs="Arial"/>
          <w:sz w:val="24"/>
          <w:szCs w:val="24"/>
        </w:rPr>
        <w:t>Hb = oxyhémoglobine</w:t>
      </w:r>
    </w:p>
    <w:p w:rsidR="00017151" w:rsidRDefault="00017151" w:rsidP="00EE7B5F">
      <w:pPr>
        <w:jc w:val="both"/>
        <w:rPr>
          <w:rFonts w:ascii="Comic Sans MS" w:hAnsi="Comic Sans MS" w:cs="Arial"/>
          <w:sz w:val="24"/>
          <w:szCs w:val="24"/>
        </w:rPr>
      </w:pPr>
      <w:r>
        <w:rPr>
          <w:rFonts w:ascii="Comic Sans MS" w:hAnsi="Comic Sans MS" w:cs="Arial"/>
          <w:sz w:val="24"/>
          <w:szCs w:val="24"/>
        </w:rPr>
        <w:t>Le CO pénètre par voie respiratoire, très hydrosoluble atteint facilement les alvéoles pulmonaires (lieu des échanges gaz</w:t>
      </w:r>
      <w:r w:rsidR="008735D9">
        <w:rPr>
          <w:rFonts w:ascii="Comic Sans MS" w:hAnsi="Comic Sans MS" w:cs="Arial"/>
          <w:sz w:val="24"/>
          <w:szCs w:val="24"/>
        </w:rPr>
        <w:t>e</w:t>
      </w:r>
      <w:r>
        <w:rPr>
          <w:rFonts w:ascii="Comic Sans MS" w:hAnsi="Comic Sans MS" w:cs="Arial"/>
          <w:sz w:val="24"/>
          <w:szCs w:val="24"/>
        </w:rPr>
        <w:t>ux) et diffuse à travers la membrane alvéo</w:t>
      </w:r>
      <w:r w:rsidR="008735D9">
        <w:rPr>
          <w:rFonts w:ascii="Comic Sans MS" w:hAnsi="Comic Sans MS" w:cs="Arial"/>
          <w:sz w:val="24"/>
          <w:szCs w:val="24"/>
        </w:rPr>
        <w:t>-</w:t>
      </w:r>
      <w:r>
        <w:rPr>
          <w:rFonts w:ascii="Comic Sans MS" w:hAnsi="Comic Sans MS" w:cs="Arial"/>
          <w:sz w:val="24"/>
          <w:szCs w:val="24"/>
        </w:rPr>
        <w:t>capillaire et, dans le sang, se fixe sur l’Hb des hématies en donnant une combinaison très stable ‘’la carboxyhémoglobine ».</w:t>
      </w:r>
    </w:p>
    <w:p w:rsidR="00017151" w:rsidRDefault="00017151" w:rsidP="00017151">
      <w:pPr>
        <w:jc w:val="both"/>
        <w:rPr>
          <w:rFonts w:ascii="Comic Sans MS" w:hAnsi="Comic Sans MS" w:cs="Arial"/>
          <w:sz w:val="24"/>
          <w:szCs w:val="24"/>
        </w:rPr>
      </w:pPr>
      <w:r>
        <w:rPr>
          <w:rFonts w:ascii="Comic Sans MS" w:hAnsi="Comic Sans MS" w:cs="Arial"/>
          <w:sz w:val="24"/>
          <w:szCs w:val="24"/>
        </w:rPr>
        <w:t xml:space="preserve">                          Hb + CO ---------------COHb</w:t>
      </w:r>
    </w:p>
    <w:p w:rsidR="00EE7B5F" w:rsidRDefault="00EE7B5F" w:rsidP="00017151">
      <w:pPr>
        <w:jc w:val="both"/>
        <w:rPr>
          <w:rFonts w:ascii="Comic Sans MS" w:hAnsi="Comic Sans MS" w:cs="Arial"/>
          <w:sz w:val="24"/>
          <w:szCs w:val="24"/>
        </w:rPr>
      </w:pPr>
      <w:r>
        <w:rPr>
          <w:rFonts w:ascii="Comic Sans MS" w:hAnsi="Comic Sans MS" w:cs="Arial"/>
          <w:sz w:val="24"/>
          <w:szCs w:val="24"/>
        </w:rPr>
        <w:t>Le CO remplace le O</w:t>
      </w:r>
      <w:r w:rsidRPr="008735D9">
        <w:rPr>
          <w:rFonts w:ascii="Comic Sans MS" w:hAnsi="Comic Sans MS" w:cs="Arial"/>
          <w:sz w:val="24"/>
          <w:szCs w:val="24"/>
          <w:vertAlign w:val="subscript"/>
        </w:rPr>
        <w:t>2</w:t>
      </w:r>
      <w:r>
        <w:rPr>
          <w:rFonts w:ascii="Comic Sans MS" w:hAnsi="Comic Sans MS" w:cs="Arial"/>
          <w:sz w:val="24"/>
          <w:szCs w:val="24"/>
        </w:rPr>
        <w:t xml:space="preserve">  provoquant une anoxémie (baisse du O</w:t>
      </w:r>
      <w:r w:rsidRPr="008735D9">
        <w:rPr>
          <w:rFonts w:ascii="Comic Sans MS" w:hAnsi="Comic Sans MS" w:cs="Arial"/>
          <w:sz w:val="24"/>
          <w:szCs w:val="24"/>
          <w:vertAlign w:val="subscript"/>
        </w:rPr>
        <w:t xml:space="preserve">2 </w:t>
      </w:r>
      <w:r>
        <w:rPr>
          <w:rFonts w:ascii="Comic Sans MS" w:hAnsi="Comic Sans MS" w:cs="Arial"/>
          <w:sz w:val="24"/>
          <w:szCs w:val="24"/>
        </w:rPr>
        <w:t>sanguin) et enfin une asphyxie.</w:t>
      </w:r>
    </w:p>
    <w:p w:rsidR="00EE7B5F" w:rsidRDefault="00EE7B5F" w:rsidP="00017151">
      <w:pPr>
        <w:jc w:val="both"/>
        <w:rPr>
          <w:rFonts w:ascii="Comic Sans MS" w:hAnsi="Comic Sans MS" w:cs="Arial"/>
          <w:sz w:val="24"/>
          <w:szCs w:val="24"/>
        </w:rPr>
      </w:pPr>
      <w:r>
        <w:rPr>
          <w:rFonts w:ascii="Comic Sans MS" w:hAnsi="Comic Sans MS" w:cs="Arial"/>
          <w:sz w:val="24"/>
          <w:szCs w:val="24"/>
        </w:rPr>
        <w:t xml:space="preserve">                     O</w:t>
      </w:r>
      <w:r w:rsidRPr="008735D9">
        <w:rPr>
          <w:rFonts w:ascii="Comic Sans MS" w:hAnsi="Comic Sans MS" w:cs="Arial"/>
          <w:sz w:val="24"/>
          <w:szCs w:val="24"/>
          <w:vertAlign w:val="subscript"/>
        </w:rPr>
        <w:t>2</w:t>
      </w:r>
      <w:r>
        <w:rPr>
          <w:rFonts w:ascii="Comic Sans MS" w:hAnsi="Comic Sans MS" w:cs="Arial"/>
          <w:sz w:val="24"/>
          <w:szCs w:val="24"/>
        </w:rPr>
        <w:t>Hb + CO --------------------C0Hb +O</w:t>
      </w:r>
      <w:r w:rsidRPr="008735D9">
        <w:rPr>
          <w:rFonts w:ascii="Comic Sans MS" w:hAnsi="Comic Sans MS" w:cs="Arial"/>
          <w:sz w:val="24"/>
          <w:szCs w:val="24"/>
          <w:vertAlign w:val="subscript"/>
        </w:rPr>
        <w:t>2</w:t>
      </w:r>
    </w:p>
    <w:p w:rsidR="00EE7B5F" w:rsidRDefault="00EE7B5F" w:rsidP="00017151">
      <w:pPr>
        <w:jc w:val="both"/>
        <w:rPr>
          <w:rFonts w:ascii="Comic Sans MS" w:hAnsi="Comic Sans MS" w:cs="Arial"/>
          <w:sz w:val="24"/>
          <w:szCs w:val="24"/>
        </w:rPr>
      </w:pPr>
      <w:r>
        <w:rPr>
          <w:rFonts w:ascii="Comic Sans MS" w:hAnsi="Comic Sans MS" w:cs="Arial"/>
          <w:sz w:val="24"/>
          <w:szCs w:val="24"/>
        </w:rPr>
        <w:t>Cette</w:t>
      </w:r>
      <w:r w:rsidR="008735D9">
        <w:rPr>
          <w:rFonts w:ascii="Comic Sans MS" w:hAnsi="Comic Sans MS" w:cs="Arial"/>
          <w:sz w:val="24"/>
          <w:szCs w:val="24"/>
        </w:rPr>
        <w:t xml:space="preserve"> réaction est réversible, l’O2 peut agir avec</w:t>
      </w:r>
      <w:r>
        <w:rPr>
          <w:rFonts w:ascii="Comic Sans MS" w:hAnsi="Comic Sans MS" w:cs="Arial"/>
          <w:sz w:val="24"/>
          <w:szCs w:val="24"/>
        </w:rPr>
        <w:t xml:space="preserve"> le COHb</w:t>
      </w:r>
      <w:r w:rsidR="008735D9">
        <w:rPr>
          <w:rFonts w:ascii="Comic Sans MS" w:hAnsi="Comic Sans MS" w:cs="Arial"/>
          <w:sz w:val="24"/>
          <w:szCs w:val="24"/>
        </w:rPr>
        <w:t xml:space="preserve"> pour déplacer le CO et reformer ainsi  O2Hb. C’est pour cela que  le traitement pour une intoxication au CO se fait grâce à une oxygénothérapie.</w:t>
      </w:r>
    </w:p>
    <w:p w:rsidR="008735D9" w:rsidRDefault="008735D9" w:rsidP="00017151">
      <w:pPr>
        <w:jc w:val="both"/>
        <w:rPr>
          <w:rFonts w:ascii="Comic Sans MS" w:hAnsi="Comic Sans MS" w:cs="Arial"/>
          <w:sz w:val="24"/>
          <w:szCs w:val="24"/>
        </w:rPr>
      </w:pPr>
      <w:r>
        <w:rPr>
          <w:rFonts w:ascii="Comic Sans MS" w:hAnsi="Comic Sans MS" w:cs="Arial"/>
          <w:sz w:val="24"/>
          <w:szCs w:val="24"/>
        </w:rPr>
        <w:t>NB : le CO peut avoir d’autres actions en se fixant sur des hémoprotéines intracellulaires (Myoglobines musculaires) affectant ainsi l’oxygénation de certaines cellules du muscle (myocarde) ou certaines enzymes respiratoires (CYT P450, CYT a 3).</w:t>
      </w:r>
    </w:p>
    <w:p w:rsidR="008735D9" w:rsidRPr="008735D9" w:rsidRDefault="008735D9" w:rsidP="008735D9">
      <w:pPr>
        <w:pStyle w:val="Paragraphedeliste"/>
        <w:numPr>
          <w:ilvl w:val="0"/>
          <w:numId w:val="28"/>
        </w:numPr>
        <w:jc w:val="both"/>
        <w:rPr>
          <w:rFonts w:ascii="Comic Sans MS" w:hAnsi="Comic Sans MS" w:cs="Arial"/>
          <w:b/>
          <w:bCs/>
          <w:sz w:val="24"/>
          <w:szCs w:val="24"/>
        </w:rPr>
      </w:pPr>
      <w:r w:rsidRPr="008735D9">
        <w:rPr>
          <w:rFonts w:ascii="Comic Sans MS" w:hAnsi="Comic Sans MS" w:cs="Arial"/>
          <w:b/>
          <w:bCs/>
          <w:sz w:val="24"/>
          <w:szCs w:val="24"/>
        </w:rPr>
        <w:t>Cas du Fluorure</w:t>
      </w:r>
    </w:p>
    <w:p w:rsidR="008735D9" w:rsidRDefault="008735D9" w:rsidP="008735D9">
      <w:pPr>
        <w:jc w:val="both"/>
        <w:rPr>
          <w:rFonts w:ascii="Comic Sans MS" w:hAnsi="Comic Sans MS" w:cs="Arial"/>
          <w:sz w:val="24"/>
          <w:szCs w:val="24"/>
        </w:rPr>
      </w:pPr>
      <w:r>
        <w:rPr>
          <w:rFonts w:ascii="Comic Sans MS" w:hAnsi="Comic Sans MS" w:cs="Arial"/>
          <w:sz w:val="24"/>
          <w:szCs w:val="24"/>
        </w:rPr>
        <w:t>Le fluorure se fixe sur l’acétyle  pour former le Fluoroacétyle qui entre en compétition avec l’acétyle endogène notamment pour l’aconitase qui est une enzyme intervenant dans le cycle de Krebs et par conséquent ralentissement marquée dans le métabolisme respiratoire.</w:t>
      </w:r>
    </w:p>
    <w:p w:rsidR="008735D9" w:rsidRDefault="008735D9" w:rsidP="008735D9">
      <w:pPr>
        <w:jc w:val="both"/>
        <w:rPr>
          <w:rFonts w:ascii="Comic Sans MS" w:hAnsi="Comic Sans MS" w:cs="Arial"/>
          <w:sz w:val="24"/>
          <w:szCs w:val="24"/>
        </w:rPr>
      </w:pPr>
    </w:p>
    <w:p w:rsidR="008735D9" w:rsidRPr="008735D9" w:rsidRDefault="008735D9" w:rsidP="008735D9">
      <w:pPr>
        <w:pStyle w:val="Paragraphedeliste"/>
        <w:numPr>
          <w:ilvl w:val="0"/>
          <w:numId w:val="28"/>
        </w:numPr>
        <w:jc w:val="both"/>
        <w:rPr>
          <w:rFonts w:ascii="Comic Sans MS" w:hAnsi="Comic Sans MS" w:cs="Arial"/>
          <w:b/>
          <w:bCs/>
          <w:sz w:val="24"/>
          <w:szCs w:val="24"/>
        </w:rPr>
      </w:pPr>
      <w:r w:rsidRPr="008735D9">
        <w:rPr>
          <w:rFonts w:ascii="Comic Sans MS" w:hAnsi="Comic Sans MS" w:cs="Arial"/>
          <w:b/>
          <w:bCs/>
          <w:sz w:val="24"/>
          <w:szCs w:val="24"/>
        </w:rPr>
        <w:lastRenderedPageBreak/>
        <w:t>Cas des organophosphorés</w:t>
      </w:r>
    </w:p>
    <w:p w:rsidR="008735D9" w:rsidRDefault="008735D9" w:rsidP="008735D9">
      <w:pPr>
        <w:jc w:val="both"/>
        <w:rPr>
          <w:rFonts w:ascii="Comic Sans MS" w:hAnsi="Comic Sans MS" w:cs="Arial"/>
          <w:sz w:val="24"/>
          <w:szCs w:val="24"/>
        </w:rPr>
      </w:pPr>
      <w:r>
        <w:rPr>
          <w:rFonts w:ascii="Comic Sans MS" w:hAnsi="Comic Sans MS" w:cs="Arial"/>
          <w:sz w:val="24"/>
          <w:szCs w:val="24"/>
        </w:rPr>
        <w:t>Pesticides  connu comme étant neurotoxiques : ex : le Parathion et le Malathion qui après biotransformation (bio</w:t>
      </w:r>
      <w:r w:rsidR="00350932">
        <w:rPr>
          <w:rFonts w:ascii="Comic Sans MS" w:hAnsi="Comic Sans MS" w:cs="Arial"/>
          <w:sz w:val="24"/>
          <w:szCs w:val="24"/>
        </w:rPr>
        <w:t>-</w:t>
      </w:r>
      <w:r>
        <w:rPr>
          <w:rFonts w:ascii="Comic Sans MS" w:hAnsi="Comic Sans MS" w:cs="Arial"/>
          <w:sz w:val="24"/>
          <w:szCs w:val="24"/>
        </w:rPr>
        <w:t>activation) donnent des métabolites plus toxiques que la molécule mère (le Paraoxan et le Malaoxan).</w:t>
      </w:r>
    </w:p>
    <w:p w:rsidR="008735D9" w:rsidRDefault="008735D9" w:rsidP="008735D9">
      <w:pPr>
        <w:jc w:val="both"/>
        <w:rPr>
          <w:rFonts w:ascii="Comic Sans MS" w:hAnsi="Comic Sans MS" w:cs="Arial"/>
          <w:sz w:val="24"/>
          <w:szCs w:val="24"/>
        </w:rPr>
      </w:pPr>
      <w:r>
        <w:rPr>
          <w:rFonts w:ascii="Comic Sans MS" w:hAnsi="Comic Sans MS" w:cs="Arial"/>
          <w:sz w:val="24"/>
          <w:szCs w:val="24"/>
        </w:rPr>
        <w:t xml:space="preserve">Action </w:t>
      </w:r>
      <w:r w:rsidRPr="004B1F67">
        <w:rPr>
          <w:rFonts w:ascii="Comic Sans MS" w:hAnsi="Comic Sans MS" w:cs="Arial"/>
          <w:b/>
          <w:bCs/>
          <w:sz w:val="24"/>
          <w:szCs w:val="24"/>
        </w:rPr>
        <w:t>anticholinésterasique</w:t>
      </w:r>
      <w:r>
        <w:rPr>
          <w:rFonts w:ascii="Comic Sans MS" w:hAnsi="Comic Sans MS" w:cs="Arial"/>
          <w:sz w:val="24"/>
          <w:szCs w:val="24"/>
        </w:rPr>
        <w:t>, les métabolites entrent en compétition avec l’acetylcholine</w:t>
      </w:r>
      <w:r w:rsidR="004B1F67">
        <w:rPr>
          <w:rFonts w:ascii="Comic Sans MS" w:hAnsi="Comic Sans MS" w:cs="Arial"/>
          <w:sz w:val="24"/>
          <w:szCs w:val="24"/>
        </w:rPr>
        <w:t xml:space="preserve"> pour s’accrocher à l’enzyme Acetylcholine estérase</w:t>
      </w:r>
      <w:r w:rsidR="00350932">
        <w:rPr>
          <w:rFonts w:ascii="Comic Sans MS" w:hAnsi="Comic Sans MS" w:cs="Arial"/>
          <w:sz w:val="24"/>
          <w:szCs w:val="24"/>
        </w:rPr>
        <w:t xml:space="preserve"> pour donner une Acetylcholine esterase phosphorylé qui n’agit pas  provoquant ainsi l’accumulation de l’acetylcholine.</w:t>
      </w:r>
      <w:r w:rsidR="004B1F67">
        <w:rPr>
          <w:rFonts w:ascii="Comic Sans MS" w:hAnsi="Comic Sans MS" w:cs="Arial"/>
          <w:sz w:val="24"/>
          <w:szCs w:val="24"/>
        </w:rPr>
        <w:t>.</w:t>
      </w:r>
    </w:p>
    <w:p w:rsidR="008735D9" w:rsidRDefault="004B1F67" w:rsidP="008735D9">
      <w:pPr>
        <w:jc w:val="both"/>
        <w:rPr>
          <w:rFonts w:ascii="Comic Sans MS" w:hAnsi="Comic Sans MS" w:cs="Arial"/>
          <w:sz w:val="24"/>
          <w:szCs w:val="24"/>
        </w:rPr>
      </w:pPr>
      <w:r>
        <w:rPr>
          <w:rFonts w:ascii="Comic Sans MS" w:hAnsi="Comic Sans MS" w:cs="Arial"/>
          <w:sz w:val="24"/>
          <w:szCs w:val="24"/>
        </w:rPr>
        <w:t xml:space="preserve">                              Hydrolyse ( acetylcholine esterase)</w:t>
      </w:r>
    </w:p>
    <w:p w:rsidR="004B1F67" w:rsidRDefault="004B1F67" w:rsidP="004B1F67">
      <w:pPr>
        <w:jc w:val="both"/>
        <w:rPr>
          <w:rFonts w:ascii="Comic Sans MS" w:hAnsi="Comic Sans MS" w:cs="Arial"/>
          <w:sz w:val="24"/>
          <w:szCs w:val="24"/>
        </w:rPr>
      </w:pPr>
      <w:r>
        <w:rPr>
          <w:rFonts w:ascii="Comic Sans MS" w:hAnsi="Comic Sans MS" w:cs="Arial"/>
          <w:sz w:val="24"/>
          <w:szCs w:val="24"/>
        </w:rPr>
        <w:t xml:space="preserve">            </w:t>
      </w:r>
      <w:r w:rsidRPr="004B1F67">
        <w:rPr>
          <w:rFonts w:ascii="Comic Sans MS" w:hAnsi="Comic Sans MS" w:cs="Arial"/>
          <w:b/>
          <w:bCs/>
          <w:color w:val="00B050"/>
          <w:sz w:val="24"/>
          <w:szCs w:val="24"/>
        </w:rPr>
        <w:t>AcetylCholine</w:t>
      </w:r>
      <w:r>
        <w:rPr>
          <w:rFonts w:ascii="Comic Sans MS" w:hAnsi="Comic Sans MS" w:cs="Arial"/>
          <w:sz w:val="24"/>
          <w:szCs w:val="24"/>
        </w:rPr>
        <w:t xml:space="preserve">  ---------------------------choline + acide acétique</w:t>
      </w:r>
    </w:p>
    <w:p w:rsidR="008735D9" w:rsidRPr="004B1F67" w:rsidRDefault="004B1F67" w:rsidP="004B1F67">
      <w:pPr>
        <w:jc w:val="both"/>
        <w:rPr>
          <w:rFonts w:ascii="Comic Sans MS" w:hAnsi="Comic Sans MS" w:cs="Arial"/>
          <w:sz w:val="24"/>
          <w:szCs w:val="24"/>
          <w:u w:val="single"/>
        </w:rPr>
      </w:pPr>
      <w:r>
        <w:rPr>
          <w:rFonts w:ascii="Comic Sans MS" w:hAnsi="Comic Sans MS" w:cs="Arial"/>
          <w:sz w:val="24"/>
          <w:szCs w:val="24"/>
        </w:rPr>
        <w:t>(</w:t>
      </w:r>
      <w:r w:rsidRPr="004B1F67">
        <w:rPr>
          <w:rFonts w:ascii="Comic Sans MS" w:hAnsi="Comic Sans MS" w:cs="Arial"/>
          <w:sz w:val="24"/>
          <w:szCs w:val="24"/>
          <w:u w:val="single"/>
        </w:rPr>
        <w:t xml:space="preserve">neuromédiateur, nécessaire à la </w:t>
      </w:r>
    </w:p>
    <w:p w:rsidR="004B1F67" w:rsidRPr="004B1F67" w:rsidRDefault="004B1F67" w:rsidP="004B1F67">
      <w:pPr>
        <w:tabs>
          <w:tab w:val="left" w:pos="1196"/>
        </w:tabs>
        <w:rPr>
          <w:rFonts w:ascii="Comic Sans MS" w:hAnsi="Comic Sans MS" w:cs="Arial"/>
          <w:sz w:val="24"/>
          <w:szCs w:val="24"/>
          <w:u w:val="single"/>
        </w:rPr>
      </w:pPr>
      <w:r w:rsidRPr="004B1F67">
        <w:rPr>
          <w:rFonts w:ascii="Comic Sans MS" w:hAnsi="Comic Sans MS" w:cs="Arial"/>
          <w:sz w:val="24"/>
          <w:szCs w:val="24"/>
          <w:u w:val="single"/>
        </w:rPr>
        <w:t xml:space="preserve">Transmission de l’influx nerveux </w:t>
      </w:r>
    </w:p>
    <w:p w:rsidR="00350932" w:rsidRDefault="004B1F67" w:rsidP="004B1F67">
      <w:pPr>
        <w:tabs>
          <w:tab w:val="left" w:pos="1196"/>
        </w:tabs>
        <w:rPr>
          <w:rFonts w:ascii="Comic Sans MS" w:hAnsi="Comic Sans MS" w:cs="Arial"/>
          <w:sz w:val="24"/>
          <w:szCs w:val="24"/>
          <w:u w:val="single"/>
        </w:rPr>
      </w:pPr>
      <w:r w:rsidRPr="004B1F67">
        <w:rPr>
          <w:rFonts w:ascii="Comic Sans MS" w:hAnsi="Comic Sans MS" w:cs="Arial"/>
          <w:sz w:val="24"/>
          <w:szCs w:val="24"/>
          <w:u w:val="single"/>
        </w:rPr>
        <w:t xml:space="preserve">         dans les synapses)</w:t>
      </w:r>
    </w:p>
    <w:p w:rsidR="00350932" w:rsidRPr="00350932" w:rsidRDefault="00350932" w:rsidP="00350932">
      <w:pPr>
        <w:rPr>
          <w:rFonts w:ascii="Comic Sans MS" w:hAnsi="Comic Sans MS" w:cs="Arial"/>
          <w:b/>
          <w:bCs/>
          <w:color w:val="00B050"/>
          <w:sz w:val="24"/>
          <w:szCs w:val="24"/>
        </w:rPr>
      </w:pPr>
    </w:p>
    <w:p w:rsidR="00350932" w:rsidRPr="00253309" w:rsidRDefault="00350932" w:rsidP="00350932">
      <w:pPr>
        <w:pStyle w:val="Paragraphedeliste"/>
        <w:numPr>
          <w:ilvl w:val="0"/>
          <w:numId w:val="26"/>
        </w:numPr>
        <w:rPr>
          <w:rFonts w:ascii="Comic Sans MS" w:hAnsi="Comic Sans MS" w:cs="Arial"/>
          <w:b/>
          <w:bCs/>
          <w:color w:val="00B050"/>
          <w:sz w:val="32"/>
          <w:szCs w:val="32"/>
          <w:u w:val="single"/>
        </w:rPr>
      </w:pPr>
      <w:r w:rsidRPr="00253309">
        <w:rPr>
          <w:rFonts w:ascii="Comic Sans MS" w:hAnsi="Comic Sans MS" w:cs="Arial"/>
          <w:b/>
          <w:bCs/>
          <w:color w:val="00B050"/>
          <w:sz w:val="32"/>
          <w:szCs w:val="32"/>
          <w:u w:val="single"/>
        </w:rPr>
        <w:t>Effet narcotique</w:t>
      </w:r>
    </w:p>
    <w:p w:rsidR="004B1F67" w:rsidRDefault="00350932" w:rsidP="00350932">
      <w:pPr>
        <w:jc w:val="both"/>
        <w:rPr>
          <w:rFonts w:ascii="Comic Sans MS" w:hAnsi="Comic Sans MS" w:cs="Arial"/>
          <w:sz w:val="24"/>
          <w:szCs w:val="24"/>
        </w:rPr>
      </w:pPr>
      <w:r w:rsidRPr="00350932">
        <w:rPr>
          <w:rFonts w:ascii="Comic Sans MS" w:hAnsi="Comic Sans MS" w:cs="Arial"/>
          <w:b/>
          <w:bCs/>
          <w:sz w:val="24"/>
          <w:szCs w:val="24"/>
        </w:rPr>
        <w:t>Narcose</w:t>
      </w:r>
      <w:r>
        <w:rPr>
          <w:rFonts w:ascii="Comic Sans MS" w:hAnsi="Comic Sans MS" w:cs="Arial"/>
          <w:sz w:val="24"/>
          <w:szCs w:val="24"/>
        </w:rPr>
        <w:t>= déclin physiologique causé par un toxique organique se manifeste d’abord par des effets sublétaux souvent réversibles et évolue ensuite vers la mort.</w:t>
      </w:r>
      <w:r w:rsidRPr="00350932">
        <w:rPr>
          <w:rFonts w:ascii="Comic Sans MS" w:hAnsi="Comic Sans MS" w:cs="Arial"/>
          <w:sz w:val="24"/>
          <w:szCs w:val="24"/>
        </w:rPr>
        <w:tab/>
      </w:r>
    </w:p>
    <w:p w:rsidR="00350932" w:rsidRDefault="00350932" w:rsidP="00350932">
      <w:pPr>
        <w:rPr>
          <w:rFonts w:ascii="Comic Sans MS" w:hAnsi="Comic Sans MS" w:cs="Arial"/>
          <w:sz w:val="24"/>
          <w:szCs w:val="24"/>
        </w:rPr>
      </w:pPr>
      <w:r>
        <w:rPr>
          <w:rFonts w:ascii="Comic Sans MS" w:hAnsi="Comic Sans MS" w:cs="Arial"/>
          <w:sz w:val="24"/>
          <w:szCs w:val="24"/>
        </w:rPr>
        <w:t>Ex : hydrocarbures aromatiques et polycycliques, alcools, phénols, aldéhydes, esters, carbamates, acides et bases faibles.</w:t>
      </w:r>
    </w:p>
    <w:p w:rsidR="00350932" w:rsidRDefault="00350932" w:rsidP="00350932">
      <w:pPr>
        <w:pStyle w:val="Paragraphedeliste"/>
        <w:numPr>
          <w:ilvl w:val="0"/>
          <w:numId w:val="28"/>
        </w:numPr>
        <w:rPr>
          <w:rFonts w:ascii="Comic Sans MS" w:hAnsi="Comic Sans MS" w:cs="Arial"/>
          <w:sz w:val="24"/>
          <w:szCs w:val="24"/>
        </w:rPr>
      </w:pPr>
      <w:r w:rsidRPr="00350932">
        <w:rPr>
          <w:rFonts w:ascii="Comic Sans MS" w:hAnsi="Comic Sans MS" w:cs="Arial"/>
          <w:b/>
          <w:bCs/>
          <w:sz w:val="24"/>
          <w:szCs w:val="24"/>
        </w:rPr>
        <w:t>Cas du benzen</w:t>
      </w:r>
      <w:r>
        <w:rPr>
          <w:rFonts w:ascii="Comic Sans MS" w:hAnsi="Comic Sans MS" w:cs="Arial"/>
          <w:sz w:val="24"/>
          <w:szCs w:val="24"/>
        </w:rPr>
        <w:t> </w:t>
      </w:r>
    </w:p>
    <w:p w:rsidR="00AC1CF5" w:rsidRDefault="00350932" w:rsidP="00350932">
      <w:pPr>
        <w:jc w:val="both"/>
        <w:rPr>
          <w:rFonts w:ascii="Comic Sans MS" w:hAnsi="Comic Sans MS" w:cs="Arial"/>
          <w:sz w:val="24"/>
          <w:szCs w:val="24"/>
        </w:rPr>
      </w:pPr>
      <w:r>
        <w:rPr>
          <w:rFonts w:ascii="Comic Sans MS" w:hAnsi="Comic Sans MS" w:cs="Arial"/>
          <w:sz w:val="24"/>
          <w:szCs w:val="24"/>
        </w:rPr>
        <w:t>S</w:t>
      </w:r>
      <w:r w:rsidRPr="00350932">
        <w:rPr>
          <w:rFonts w:ascii="Comic Sans MS" w:hAnsi="Comic Sans MS" w:cs="Arial"/>
          <w:sz w:val="24"/>
          <w:szCs w:val="24"/>
        </w:rPr>
        <w:t xml:space="preserve">ubstance lipophile exerçant une action dépressive sur le système nerveux aboutissant à la narcose. </w:t>
      </w:r>
    </w:p>
    <w:p w:rsidR="00AC1CF5" w:rsidRDefault="00AC1CF5" w:rsidP="00AC1CF5">
      <w:pPr>
        <w:rPr>
          <w:rFonts w:ascii="Comic Sans MS" w:hAnsi="Comic Sans MS" w:cs="Arial"/>
          <w:sz w:val="24"/>
          <w:szCs w:val="24"/>
        </w:rPr>
      </w:pPr>
    </w:p>
    <w:p w:rsidR="000869FE" w:rsidRPr="00253309" w:rsidRDefault="00AC1CF5" w:rsidP="000869FE">
      <w:pPr>
        <w:pStyle w:val="Paragraphedeliste"/>
        <w:numPr>
          <w:ilvl w:val="0"/>
          <w:numId w:val="26"/>
        </w:numPr>
        <w:jc w:val="both"/>
        <w:rPr>
          <w:rFonts w:ascii="Comic Sans MS" w:hAnsi="Comic Sans MS"/>
          <w:sz w:val="32"/>
          <w:szCs w:val="32"/>
          <w:u w:val="single"/>
        </w:rPr>
      </w:pPr>
      <w:r w:rsidRPr="00253309">
        <w:rPr>
          <w:rFonts w:ascii="Comic Sans MS" w:hAnsi="Comic Sans MS" w:cs="Arial"/>
          <w:b/>
          <w:bCs/>
          <w:color w:val="00B050"/>
          <w:sz w:val="32"/>
          <w:szCs w:val="32"/>
          <w:u w:val="single"/>
        </w:rPr>
        <w:t xml:space="preserve">Mimétisme </w:t>
      </w:r>
    </w:p>
    <w:p w:rsidR="00350932" w:rsidRDefault="000869FE" w:rsidP="000869FE">
      <w:pPr>
        <w:jc w:val="both"/>
        <w:rPr>
          <w:rFonts w:ascii="Comic Sans MS" w:hAnsi="Comic Sans MS"/>
          <w:sz w:val="24"/>
          <w:szCs w:val="24"/>
        </w:rPr>
      </w:pPr>
      <w:r w:rsidRPr="000869FE">
        <w:rPr>
          <w:rFonts w:ascii="Comic Sans MS" w:hAnsi="Comic Sans MS"/>
          <w:sz w:val="24"/>
          <w:szCs w:val="24"/>
        </w:rPr>
        <w:t xml:space="preserve">Certains toxiques peuvent </w:t>
      </w:r>
      <w:r w:rsidRPr="000869FE">
        <w:rPr>
          <w:rFonts w:ascii="Comic Sans MS" w:hAnsi="Comic Sans MS"/>
          <w:b/>
          <w:bCs/>
          <w:sz w:val="24"/>
          <w:szCs w:val="24"/>
        </w:rPr>
        <w:t xml:space="preserve">imiter </w:t>
      </w:r>
      <w:r w:rsidRPr="000869FE">
        <w:rPr>
          <w:rFonts w:ascii="Comic Sans MS" w:hAnsi="Comic Sans MS"/>
          <w:sz w:val="24"/>
          <w:szCs w:val="24"/>
        </w:rPr>
        <w:t>ou « </w:t>
      </w:r>
      <w:r w:rsidRPr="000869FE">
        <w:rPr>
          <w:rFonts w:ascii="Comic Sans MS" w:hAnsi="Comic Sans MS"/>
          <w:b/>
          <w:bCs/>
          <w:sz w:val="24"/>
          <w:szCs w:val="24"/>
        </w:rPr>
        <w:t>mimer</w:t>
      </w:r>
      <w:r w:rsidRPr="000869FE">
        <w:rPr>
          <w:rFonts w:ascii="Comic Sans MS" w:hAnsi="Comic Sans MS"/>
          <w:sz w:val="24"/>
          <w:szCs w:val="24"/>
        </w:rPr>
        <w:t> » des hormones et (ou) des métabolites normaux et prendre leur place dans leurs récepteurs cellulaires et (ou) leurs cheminements métaboliques.</w:t>
      </w:r>
    </w:p>
    <w:p w:rsidR="001B3ABA" w:rsidRDefault="001B3ABA" w:rsidP="000869FE">
      <w:pPr>
        <w:jc w:val="both"/>
        <w:rPr>
          <w:rFonts w:ascii="Comic Sans MS" w:hAnsi="Comic Sans MS"/>
          <w:sz w:val="24"/>
          <w:szCs w:val="24"/>
        </w:rPr>
      </w:pPr>
    </w:p>
    <w:p w:rsidR="000869FE" w:rsidRPr="00D63894" w:rsidRDefault="000869FE" w:rsidP="000869FE">
      <w:pPr>
        <w:pStyle w:val="Paragraphedeliste"/>
        <w:numPr>
          <w:ilvl w:val="0"/>
          <w:numId w:val="28"/>
        </w:numPr>
        <w:jc w:val="both"/>
        <w:rPr>
          <w:rFonts w:ascii="Comic Sans MS" w:hAnsi="Comic Sans MS"/>
          <w:b/>
          <w:bCs/>
          <w:sz w:val="24"/>
          <w:szCs w:val="24"/>
        </w:rPr>
      </w:pPr>
      <w:r w:rsidRPr="00D63894">
        <w:rPr>
          <w:rFonts w:ascii="Comic Sans MS" w:hAnsi="Comic Sans MS"/>
          <w:b/>
          <w:bCs/>
          <w:sz w:val="24"/>
          <w:szCs w:val="24"/>
        </w:rPr>
        <w:lastRenderedPageBreak/>
        <w:t>Cas des perturbateurs endocriniens</w:t>
      </w:r>
    </w:p>
    <w:p w:rsidR="00D63894" w:rsidRDefault="000869FE" w:rsidP="00D63894">
      <w:pPr>
        <w:jc w:val="both"/>
        <w:rPr>
          <w:rFonts w:ascii="Comic Sans MS" w:hAnsi="Comic Sans MS"/>
          <w:sz w:val="24"/>
          <w:szCs w:val="24"/>
        </w:rPr>
      </w:pPr>
      <w:r>
        <w:rPr>
          <w:rFonts w:ascii="Comic Sans MS" w:hAnsi="Comic Sans MS"/>
          <w:sz w:val="24"/>
          <w:szCs w:val="24"/>
        </w:rPr>
        <w:t xml:space="preserve">Certains perturbateurs endocriniens miment des hormones oestrogènes </w:t>
      </w:r>
      <w:r w:rsidR="00D63894">
        <w:rPr>
          <w:rFonts w:ascii="Comic Sans MS" w:hAnsi="Comic Sans MS"/>
          <w:sz w:val="24"/>
          <w:szCs w:val="24"/>
        </w:rPr>
        <w:t xml:space="preserve"> femelles  telles que l’œstradiol 17B. ces perturbateurs se lient à des récepteurs spécifiques dans les ovaires et autres organes et tissus, et y déclenchent plusieurs phénomènes qui caractérisent la physiologie et la morphologie des femelles.</w:t>
      </w:r>
    </w:p>
    <w:p w:rsidR="001B3ABA" w:rsidRPr="00253309" w:rsidRDefault="00D63894" w:rsidP="00D63894">
      <w:pPr>
        <w:pStyle w:val="Paragraphedeliste"/>
        <w:numPr>
          <w:ilvl w:val="0"/>
          <w:numId w:val="26"/>
        </w:numPr>
        <w:rPr>
          <w:rFonts w:ascii="Comic Sans MS" w:hAnsi="Comic Sans MS"/>
          <w:b/>
          <w:bCs/>
          <w:color w:val="00B050"/>
          <w:sz w:val="32"/>
          <w:szCs w:val="32"/>
          <w:u w:val="single"/>
        </w:rPr>
      </w:pPr>
      <w:r w:rsidRPr="00253309">
        <w:rPr>
          <w:rFonts w:ascii="Comic Sans MS" w:hAnsi="Comic Sans MS"/>
          <w:b/>
          <w:bCs/>
          <w:color w:val="00B050"/>
          <w:sz w:val="32"/>
          <w:szCs w:val="32"/>
          <w:u w:val="single"/>
        </w:rPr>
        <w:t>Apoptose</w:t>
      </w:r>
    </w:p>
    <w:p w:rsidR="000869FE" w:rsidRDefault="001B3ABA" w:rsidP="001B3ABA">
      <w:pPr>
        <w:jc w:val="both"/>
        <w:rPr>
          <w:rFonts w:ascii="Comic Sans MS" w:hAnsi="Comic Sans MS"/>
          <w:sz w:val="24"/>
          <w:szCs w:val="24"/>
        </w:rPr>
      </w:pPr>
      <w:r w:rsidRPr="001B3ABA">
        <w:rPr>
          <w:rFonts w:ascii="Comic Sans MS" w:hAnsi="Comic Sans MS"/>
          <w:sz w:val="24"/>
          <w:szCs w:val="24"/>
        </w:rPr>
        <w:t>Ce mécanisme est une décomposition cellulaire générale qui survient à la suite d’une augmentation anormalement rapide de la concentration des ions Ca</w:t>
      </w:r>
      <w:r w:rsidRPr="001B3ABA">
        <w:rPr>
          <w:rFonts w:ascii="Comic Sans MS" w:hAnsi="Comic Sans MS"/>
          <w:sz w:val="24"/>
          <w:szCs w:val="24"/>
          <w:vertAlign w:val="superscript"/>
        </w:rPr>
        <w:t>2+</w:t>
      </w:r>
      <w:r>
        <w:rPr>
          <w:rFonts w:ascii="Comic Sans MS" w:hAnsi="Comic Sans MS"/>
          <w:sz w:val="24"/>
          <w:szCs w:val="24"/>
        </w:rPr>
        <w:t xml:space="preserve"> dans le cytosol intracellulaire ; cette augmentation entraine une mort cellulaire qui franchit les ét</w:t>
      </w:r>
      <w:r w:rsidR="00241159">
        <w:rPr>
          <w:rFonts w:ascii="Comic Sans MS" w:hAnsi="Comic Sans MS"/>
          <w:sz w:val="24"/>
          <w:szCs w:val="24"/>
        </w:rPr>
        <w:t>apes suivantes :</w:t>
      </w:r>
    </w:p>
    <w:p w:rsidR="00241159" w:rsidRDefault="00241159" w:rsidP="00241159">
      <w:pPr>
        <w:autoSpaceDE w:val="0"/>
        <w:autoSpaceDN w:val="0"/>
        <w:adjustRightInd w:val="0"/>
        <w:spacing w:after="0"/>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ab/>
        <w:t>*activation des endonucléases de digestion ADN et fragmentation de ce dernier puis celle du noyau.</w:t>
      </w:r>
    </w:p>
    <w:p w:rsidR="00241159" w:rsidRDefault="00241159" w:rsidP="00241159">
      <w:pPr>
        <w:autoSpaceDE w:val="0"/>
        <w:autoSpaceDN w:val="0"/>
        <w:adjustRightInd w:val="0"/>
        <w:spacing w:after="0"/>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ab/>
        <w:t xml:space="preserve">*activation des enzymes du catabolisme des protéines caspaces qui digèrent les protéines possédant des cystéines avec SH (microtubules de l’endosquelette) et caspaces qui hydrolysent les enzymes nécessaires à la synthèse de </w:t>
      </w:r>
      <w:r w:rsidR="00D67F8D">
        <w:rPr>
          <w:rFonts w:ascii="Comic Sans MS" w:eastAsia="TimesNewRomanPSMT" w:hAnsi="Comic Sans MS" w:cs="TimesNewRomanPSMT"/>
          <w:color w:val="000000"/>
          <w:sz w:val="24"/>
          <w:szCs w:val="24"/>
        </w:rPr>
        <w:t>l’ARNm aboutissant à une désinté</w:t>
      </w:r>
      <w:r>
        <w:rPr>
          <w:rFonts w:ascii="Comic Sans MS" w:eastAsia="TimesNewRomanPSMT" w:hAnsi="Comic Sans MS" w:cs="TimesNewRomanPSMT"/>
          <w:color w:val="000000"/>
          <w:sz w:val="24"/>
          <w:szCs w:val="24"/>
        </w:rPr>
        <w:t>gration de l’endosquelette et un arrêt des transcriptions génétiques.</w:t>
      </w:r>
    </w:p>
    <w:p w:rsidR="00241159" w:rsidRPr="00195493" w:rsidRDefault="00241159" w:rsidP="001C03AC">
      <w:pPr>
        <w:autoSpaceDE w:val="0"/>
        <w:autoSpaceDN w:val="0"/>
        <w:adjustRightInd w:val="0"/>
        <w:spacing w:after="0"/>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ab/>
        <w:t xml:space="preserve">*activation des phospholipases qui dégradent les phopholipides des membranes cellulaires et </w:t>
      </w:r>
      <w:r w:rsidR="001C03AC">
        <w:rPr>
          <w:rFonts w:ascii="Comic Sans MS" w:eastAsia="TimesNewRomanPSMT" w:hAnsi="Comic Sans MS" w:cs="TimesNewRomanPSMT"/>
          <w:color w:val="000000"/>
          <w:sz w:val="24"/>
          <w:szCs w:val="24"/>
        </w:rPr>
        <w:t>celles des Mit et RE ----perte de l’intégrité cellulaire.</w:t>
      </w:r>
    </w:p>
    <w:p w:rsidR="00241159" w:rsidRPr="00195493" w:rsidRDefault="001C03AC" w:rsidP="00241159">
      <w:pPr>
        <w:autoSpaceDE w:val="0"/>
        <w:autoSpaceDN w:val="0"/>
        <w:adjustRightInd w:val="0"/>
        <w:spacing w:after="0"/>
        <w:ind w:firstLine="708"/>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 formation de corps apop</w:t>
      </w:r>
      <w:r w:rsidR="00241159" w:rsidRPr="00195493">
        <w:rPr>
          <w:rFonts w:ascii="Comic Sans MS" w:eastAsia="TimesNewRomanPSMT" w:hAnsi="Comic Sans MS" w:cs="TimesNewRomanPSMT"/>
          <w:color w:val="000000"/>
          <w:sz w:val="24"/>
          <w:szCs w:val="24"/>
        </w:rPr>
        <w:t>tiques</w:t>
      </w:r>
      <w:r>
        <w:rPr>
          <w:rFonts w:ascii="Comic Sans MS" w:eastAsia="TimesNewRomanPSMT" w:hAnsi="Comic Sans MS" w:cs="TimesNewRomanPSMT"/>
          <w:color w:val="000000"/>
          <w:sz w:val="24"/>
          <w:szCs w:val="24"/>
        </w:rPr>
        <w:t xml:space="preserve"> contenants des morceaux du noyau et organites altérées.</w:t>
      </w:r>
    </w:p>
    <w:p w:rsidR="00241159" w:rsidRPr="00195493" w:rsidRDefault="00241159" w:rsidP="00241159">
      <w:pPr>
        <w:autoSpaceDE w:val="0"/>
        <w:autoSpaceDN w:val="0"/>
        <w:adjustRightInd w:val="0"/>
        <w:spacing w:after="0"/>
        <w:ind w:firstLine="708"/>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w:t>
      </w:r>
      <w:r w:rsidRPr="00195493">
        <w:rPr>
          <w:rFonts w:ascii="Comic Sans MS" w:eastAsia="TimesNewRomanPSMT" w:hAnsi="Comic Sans MS" w:cs="TimesNewRomanPSMT"/>
          <w:color w:val="000000"/>
          <w:sz w:val="24"/>
          <w:szCs w:val="24"/>
        </w:rPr>
        <w:t>phagocytose</w:t>
      </w:r>
      <w:r w:rsidR="001C03AC">
        <w:rPr>
          <w:rFonts w:ascii="Comic Sans MS" w:eastAsia="TimesNewRomanPSMT" w:hAnsi="Comic Sans MS" w:cs="TimesNewRomanPSMT"/>
          <w:color w:val="000000"/>
          <w:sz w:val="24"/>
          <w:szCs w:val="24"/>
        </w:rPr>
        <w:t xml:space="preserve"> de ces corps par les GB et macrophages.</w:t>
      </w:r>
    </w:p>
    <w:p w:rsidR="00241159" w:rsidRPr="00195493" w:rsidRDefault="00241159" w:rsidP="00241159">
      <w:pPr>
        <w:autoSpaceDE w:val="0"/>
        <w:autoSpaceDN w:val="0"/>
        <w:adjustRightInd w:val="0"/>
        <w:spacing w:after="0"/>
        <w:ind w:firstLine="708"/>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w:t>
      </w:r>
      <w:r w:rsidRPr="00195493">
        <w:rPr>
          <w:rFonts w:ascii="Comic Sans MS" w:eastAsia="TimesNewRomanPSMT" w:hAnsi="Comic Sans MS" w:cs="TimesNewRomanPSMT"/>
          <w:color w:val="000000"/>
          <w:sz w:val="24"/>
          <w:szCs w:val="24"/>
        </w:rPr>
        <w:t xml:space="preserve"> pas d’inflammation</w:t>
      </w:r>
    </w:p>
    <w:p w:rsidR="00241159" w:rsidRDefault="00741B4C" w:rsidP="001C03AC">
      <w:pPr>
        <w:autoSpaceDE w:val="0"/>
        <w:autoSpaceDN w:val="0"/>
        <w:adjustRightInd w:val="0"/>
        <w:spacing w:after="0"/>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Parmi les agents toxiques provoquant une apoptose : les métaux tels que le mercure et plomb, le tetrachlorure de carbone, les cyanures et les ultraviolets…</w:t>
      </w:r>
    </w:p>
    <w:p w:rsidR="00741B4C" w:rsidRDefault="00741B4C" w:rsidP="001C03AC">
      <w:pPr>
        <w:autoSpaceDE w:val="0"/>
        <w:autoSpaceDN w:val="0"/>
        <w:adjustRightInd w:val="0"/>
        <w:spacing w:after="0"/>
        <w:jc w:val="both"/>
        <w:rPr>
          <w:rFonts w:ascii="Comic Sans MS" w:eastAsia="TimesNewRomanPSMT" w:hAnsi="Comic Sans MS" w:cs="TimesNewRomanPSMT"/>
          <w:color w:val="000000"/>
          <w:sz w:val="24"/>
          <w:szCs w:val="24"/>
        </w:rPr>
      </w:pPr>
    </w:p>
    <w:p w:rsidR="00741B4C" w:rsidRDefault="00741B4C" w:rsidP="001C03AC">
      <w:pPr>
        <w:autoSpaceDE w:val="0"/>
        <w:autoSpaceDN w:val="0"/>
        <w:adjustRightInd w:val="0"/>
        <w:spacing w:after="0"/>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 xml:space="preserve">Il faut savoir que l’homéostasie </w:t>
      </w:r>
      <w:r w:rsidR="00C528BE">
        <w:rPr>
          <w:rFonts w:ascii="Comic Sans MS" w:eastAsia="TimesNewRomanPSMT" w:hAnsi="Comic Sans MS" w:cs="TimesNewRomanPSMT"/>
          <w:color w:val="000000"/>
          <w:sz w:val="24"/>
          <w:szCs w:val="24"/>
        </w:rPr>
        <w:t>du Ca</w:t>
      </w:r>
      <w:r w:rsidR="00C528BE" w:rsidRPr="00C528BE">
        <w:rPr>
          <w:rFonts w:ascii="Comic Sans MS" w:eastAsia="TimesNewRomanPSMT" w:hAnsi="Comic Sans MS" w:cs="TimesNewRomanPSMT"/>
          <w:color w:val="000000"/>
          <w:sz w:val="24"/>
          <w:szCs w:val="24"/>
          <w:vertAlign w:val="superscript"/>
        </w:rPr>
        <w:t>2+</w:t>
      </w:r>
      <w:r w:rsidR="00C528BE">
        <w:rPr>
          <w:rFonts w:ascii="Comic Sans MS" w:eastAsia="TimesNewRomanPSMT" w:hAnsi="Comic Sans MS" w:cs="TimesNewRomanPSMT"/>
          <w:color w:val="000000"/>
          <w:sz w:val="24"/>
          <w:szCs w:val="24"/>
        </w:rPr>
        <w:t xml:space="preserve"> du cytosol intracellulaire est un phénomène très sensible qui est le suivant :</w:t>
      </w:r>
    </w:p>
    <w:p w:rsidR="00C528BE" w:rsidRDefault="00C528BE" w:rsidP="001C03AC">
      <w:pPr>
        <w:autoSpaceDE w:val="0"/>
        <w:autoSpaceDN w:val="0"/>
        <w:adjustRightInd w:val="0"/>
        <w:spacing w:after="0"/>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ab/>
        <w:t>*entrée du Ca</w:t>
      </w:r>
      <w:r w:rsidRPr="00C528BE">
        <w:rPr>
          <w:rFonts w:ascii="Comic Sans MS" w:eastAsia="TimesNewRomanPSMT" w:hAnsi="Comic Sans MS" w:cs="TimesNewRomanPSMT"/>
          <w:color w:val="000000"/>
          <w:sz w:val="24"/>
          <w:szCs w:val="24"/>
          <w:vertAlign w:val="superscript"/>
        </w:rPr>
        <w:t>2+</w:t>
      </w:r>
      <w:r>
        <w:rPr>
          <w:rFonts w:ascii="Comic Sans MS" w:eastAsia="TimesNewRomanPSMT" w:hAnsi="Comic Sans MS" w:cs="TimesNewRomanPSMT"/>
          <w:color w:val="000000"/>
          <w:sz w:val="24"/>
          <w:szCs w:val="24"/>
        </w:rPr>
        <w:t xml:space="preserve"> dans le cytosol intracellulaire en passant par les canaux calciques des membranes cellulaires (transport actif)</w:t>
      </w:r>
    </w:p>
    <w:p w:rsidR="00C528BE" w:rsidRDefault="00C528BE" w:rsidP="001C03AC">
      <w:pPr>
        <w:autoSpaceDE w:val="0"/>
        <w:autoSpaceDN w:val="0"/>
        <w:adjustRightInd w:val="0"/>
        <w:spacing w:after="0"/>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ab/>
        <w:t>*séquestration du Ca</w:t>
      </w:r>
      <w:r w:rsidRPr="00C528BE">
        <w:rPr>
          <w:rFonts w:ascii="Comic Sans MS" w:eastAsia="TimesNewRomanPSMT" w:hAnsi="Comic Sans MS" w:cs="TimesNewRomanPSMT"/>
          <w:color w:val="000000"/>
          <w:sz w:val="24"/>
          <w:szCs w:val="24"/>
          <w:vertAlign w:val="superscript"/>
        </w:rPr>
        <w:t>+2</w:t>
      </w:r>
      <w:r>
        <w:rPr>
          <w:rFonts w:ascii="Comic Sans MS" w:eastAsia="TimesNewRomanPSMT" w:hAnsi="Comic Sans MS" w:cs="TimesNewRomanPSMT"/>
          <w:color w:val="000000"/>
          <w:sz w:val="24"/>
          <w:szCs w:val="24"/>
        </w:rPr>
        <w:t xml:space="preserve"> dans les organites (du cytosol vers organites= T. Actif)</w:t>
      </w:r>
    </w:p>
    <w:p w:rsidR="00C528BE" w:rsidRDefault="00C528BE" w:rsidP="001C03AC">
      <w:pPr>
        <w:autoSpaceDE w:val="0"/>
        <w:autoSpaceDN w:val="0"/>
        <w:adjustRightInd w:val="0"/>
        <w:spacing w:after="0"/>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ab/>
        <w:t>*libération du Ca2+ intracellulaires (du RE , Mit et noyau vers cytosol) à travers la pompe Na+ et Ca</w:t>
      </w:r>
      <w:r w:rsidRPr="00C528BE">
        <w:rPr>
          <w:rFonts w:ascii="Comic Sans MS" w:eastAsia="TimesNewRomanPSMT" w:hAnsi="Comic Sans MS" w:cs="TimesNewRomanPSMT"/>
          <w:color w:val="000000"/>
          <w:sz w:val="24"/>
          <w:szCs w:val="24"/>
          <w:vertAlign w:val="superscript"/>
        </w:rPr>
        <w:t>+2</w:t>
      </w:r>
    </w:p>
    <w:p w:rsidR="00C528BE" w:rsidRPr="00A82710" w:rsidRDefault="00C528BE" w:rsidP="00A82710">
      <w:pPr>
        <w:autoSpaceDE w:val="0"/>
        <w:autoSpaceDN w:val="0"/>
        <w:adjustRightInd w:val="0"/>
        <w:spacing w:after="0"/>
        <w:jc w:val="both"/>
        <w:rPr>
          <w:rFonts w:ascii="Comic Sans MS" w:eastAsia="TimesNewRomanPSMT" w:hAnsi="Comic Sans MS" w:cs="TimesNewRomanPSMT"/>
          <w:color w:val="000000"/>
          <w:sz w:val="24"/>
          <w:szCs w:val="24"/>
        </w:rPr>
      </w:pPr>
      <w:r>
        <w:rPr>
          <w:rFonts w:ascii="Comic Sans MS" w:eastAsia="TimesNewRomanPSMT" w:hAnsi="Comic Sans MS" w:cs="TimesNewRomanPSMT"/>
          <w:color w:val="000000"/>
          <w:sz w:val="24"/>
          <w:szCs w:val="24"/>
        </w:rPr>
        <w:tab/>
        <w:t>*sortie de Ca</w:t>
      </w:r>
      <w:r w:rsidRPr="00C528BE">
        <w:rPr>
          <w:rFonts w:ascii="Comic Sans MS" w:eastAsia="TimesNewRomanPSMT" w:hAnsi="Comic Sans MS" w:cs="TimesNewRomanPSMT"/>
          <w:color w:val="000000"/>
          <w:sz w:val="24"/>
          <w:szCs w:val="24"/>
          <w:vertAlign w:val="superscript"/>
        </w:rPr>
        <w:t>+2</w:t>
      </w:r>
      <w:r>
        <w:rPr>
          <w:rFonts w:ascii="Comic Sans MS" w:eastAsia="TimesNewRomanPSMT" w:hAnsi="Comic Sans MS" w:cs="TimesNewRomanPSMT"/>
          <w:color w:val="000000"/>
          <w:sz w:val="24"/>
          <w:szCs w:val="24"/>
        </w:rPr>
        <w:t xml:space="preserve"> du cytosol intracellulaire vers plasma extracellulaire (pompe Na+ et Ca</w:t>
      </w:r>
      <w:r w:rsidRPr="00C528BE">
        <w:rPr>
          <w:rFonts w:ascii="Comic Sans MS" w:eastAsia="TimesNewRomanPSMT" w:hAnsi="Comic Sans MS" w:cs="TimesNewRomanPSMT"/>
          <w:color w:val="000000"/>
          <w:sz w:val="24"/>
          <w:szCs w:val="24"/>
          <w:vertAlign w:val="superscript"/>
        </w:rPr>
        <w:t>+2</w:t>
      </w:r>
      <w:r>
        <w:rPr>
          <w:rFonts w:ascii="Comic Sans MS" w:eastAsia="TimesNewRomanPSMT" w:hAnsi="Comic Sans MS" w:cs="TimesNewRomanPSMT"/>
          <w:color w:val="000000"/>
          <w:sz w:val="24"/>
          <w:szCs w:val="24"/>
        </w:rPr>
        <w:t>).</w:t>
      </w:r>
    </w:p>
    <w:p w:rsidR="00C528BE" w:rsidRDefault="00C528BE" w:rsidP="00C528BE">
      <w:pPr>
        <w:jc w:val="center"/>
        <w:rPr>
          <w:rFonts w:ascii="Comic Sans MS" w:hAnsi="Comic Sans MS"/>
          <w:sz w:val="24"/>
          <w:szCs w:val="24"/>
        </w:rPr>
      </w:pPr>
    </w:p>
    <w:p w:rsidR="00C528BE" w:rsidRDefault="00C528BE" w:rsidP="00C528BE">
      <w:pPr>
        <w:jc w:val="center"/>
        <w:rPr>
          <w:rFonts w:ascii="Comic Sans MS" w:hAnsi="Comic Sans MS"/>
          <w:sz w:val="24"/>
          <w:szCs w:val="24"/>
        </w:rPr>
      </w:pPr>
      <w:r w:rsidRPr="00C528BE">
        <w:rPr>
          <w:rFonts w:ascii="Comic Sans MS" w:hAnsi="Comic Sans MS"/>
          <w:noProof/>
          <w:sz w:val="24"/>
          <w:szCs w:val="24"/>
          <w:lang w:eastAsia="fr-FR"/>
        </w:rPr>
        <w:drawing>
          <wp:inline distT="0" distB="0" distL="0" distR="0">
            <wp:extent cx="4410074" cy="2019300"/>
            <wp:effectExtent l="19050" t="0" r="0" b="0"/>
            <wp:docPr id="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srcRect/>
                    <a:stretch>
                      <a:fillRect/>
                    </a:stretch>
                  </pic:blipFill>
                  <pic:spPr bwMode="auto">
                    <a:xfrm>
                      <a:off x="0" y="0"/>
                      <a:ext cx="4406874" cy="2017835"/>
                    </a:xfrm>
                    <a:prstGeom prst="rect">
                      <a:avLst/>
                    </a:prstGeom>
                    <a:noFill/>
                    <a:ln w="9525">
                      <a:noFill/>
                      <a:miter lim="800000"/>
                      <a:headEnd/>
                      <a:tailEnd/>
                    </a:ln>
                  </pic:spPr>
                </pic:pic>
              </a:graphicData>
            </a:graphic>
          </wp:inline>
        </w:drawing>
      </w:r>
    </w:p>
    <w:p w:rsidR="00241159" w:rsidRDefault="00C528BE" w:rsidP="00C528BE">
      <w:pPr>
        <w:ind w:firstLine="708"/>
        <w:jc w:val="center"/>
        <w:rPr>
          <w:rFonts w:ascii="Comic Sans MS" w:hAnsi="Comic Sans MS"/>
          <w:sz w:val="24"/>
          <w:szCs w:val="24"/>
        </w:rPr>
      </w:pPr>
      <w:r>
        <w:rPr>
          <w:rFonts w:ascii="Comic Sans MS" w:hAnsi="Comic Sans MS"/>
          <w:sz w:val="24"/>
          <w:szCs w:val="24"/>
        </w:rPr>
        <w:t>Fig 5 : Homéostasie du Calcium</w:t>
      </w:r>
    </w:p>
    <w:p w:rsidR="005F0885" w:rsidRDefault="005F0885" w:rsidP="005F0885">
      <w:pPr>
        <w:ind w:firstLine="708"/>
        <w:rPr>
          <w:rFonts w:ascii="Comic Sans MS" w:hAnsi="Comic Sans MS"/>
          <w:sz w:val="24"/>
          <w:szCs w:val="24"/>
        </w:rPr>
      </w:pPr>
    </w:p>
    <w:p w:rsidR="005F0885" w:rsidRDefault="005F0885" w:rsidP="005F0885">
      <w:pPr>
        <w:ind w:firstLine="708"/>
        <w:rPr>
          <w:rFonts w:ascii="Comic Sans MS" w:hAnsi="Comic Sans MS"/>
          <w:sz w:val="24"/>
          <w:szCs w:val="24"/>
        </w:rPr>
      </w:pPr>
      <w:r>
        <w:rPr>
          <w:rFonts w:ascii="Comic Sans MS" w:hAnsi="Comic Sans MS"/>
          <w:sz w:val="24"/>
          <w:szCs w:val="24"/>
        </w:rPr>
        <w:t>Ex : Toxique (</w:t>
      </w:r>
      <w:r w:rsidRPr="005F0885">
        <w:rPr>
          <w:rFonts w:ascii="Comic Sans MS" w:hAnsi="Comic Sans MS"/>
          <w:b/>
          <w:bCs/>
          <w:sz w:val="24"/>
          <w:szCs w:val="24"/>
        </w:rPr>
        <w:t>Tributyl étain : TBT</w:t>
      </w:r>
      <w:r>
        <w:rPr>
          <w:rFonts w:ascii="Comic Sans MS" w:hAnsi="Comic Sans MS"/>
          <w:sz w:val="24"/>
          <w:szCs w:val="24"/>
        </w:rPr>
        <w:t>) ----pénètre cellule hépatique---rapide augmentation de la libération du Ca</w:t>
      </w:r>
      <w:r w:rsidRPr="005F0885">
        <w:rPr>
          <w:rFonts w:ascii="Comic Sans MS" w:hAnsi="Comic Sans MS"/>
          <w:sz w:val="24"/>
          <w:szCs w:val="24"/>
          <w:vertAlign w:val="superscript"/>
        </w:rPr>
        <w:t>+2</w:t>
      </w:r>
      <w:r>
        <w:rPr>
          <w:rFonts w:ascii="Comic Sans MS" w:hAnsi="Comic Sans MS"/>
          <w:sz w:val="24"/>
          <w:szCs w:val="24"/>
        </w:rPr>
        <w:t xml:space="preserve"> de ses organites intracellulaire dans son cytosol tandis que la sortie du Ca</w:t>
      </w:r>
      <w:r w:rsidRPr="005F0885">
        <w:rPr>
          <w:rFonts w:ascii="Comic Sans MS" w:hAnsi="Comic Sans MS"/>
          <w:sz w:val="24"/>
          <w:szCs w:val="24"/>
          <w:vertAlign w:val="superscript"/>
        </w:rPr>
        <w:t>+2</w:t>
      </w:r>
      <w:r>
        <w:rPr>
          <w:rFonts w:ascii="Comic Sans MS" w:hAnsi="Comic Sans MS"/>
          <w:sz w:val="24"/>
          <w:szCs w:val="24"/>
        </w:rPr>
        <w:t xml:space="preserve"> dans le plasma est inhibée------résulte élevation du ca+2 dans le cytosol avec en parallèle une légère baisse du PH -----activation d’enzymes d’hydrolyse suicides impliquées dans l’apoptose.</w:t>
      </w:r>
    </w:p>
    <w:p w:rsidR="00834C83" w:rsidRPr="00253309" w:rsidRDefault="00834C83" w:rsidP="00834C83">
      <w:pPr>
        <w:pStyle w:val="Paragraphedeliste"/>
        <w:numPr>
          <w:ilvl w:val="0"/>
          <w:numId w:val="26"/>
        </w:numPr>
        <w:rPr>
          <w:rFonts w:ascii="Comic Sans MS" w:hAnsi="Comic Sans MS"/>
          <w:b/>
          <w:bCs/>
          <w:color w:val="00B050"/>
          <w:sz w:val="32"/>
          <w:szCs w:val="32"/>
          <w:u w:val="single"/>
        </w:rPr>
      </w:pPr>
      <w:r w:rsidRPr="00253309">
        <w:rPr>
          <w:rFonts w:ascii="Comic Sans MS" w:hAnsi="Comic Sans MS"/>
          <w:b/>
          <w:bCs/>
          <w:color w:val="00B050"/>
          <w:sz w:val="32"/>
          <w:szCs w:val="32"/>
          <w:u w:val="single"/>
        </w:rPr>
        <w:t>Stimulation biochimiques</w:t>
      </w:r>
    </w:p>
    <w:p w:rsidR="00D67F8D" w:rsidRDefault="00D67F8D" w:rsidP="000928E4">
      <w:pPr>
        <w:jc w:val="both"/>
        <w:rPr>
          <w:rFonts w:ascii="Comic Sans MS" w:hAnsi="Comic Sans MS"/>
          <w:sz w:val="24"/>
          <w:szCs w:val="24"/>
        </w:rPr>
      </w:pPr>
      <w:r>
        <w:rPr>
          <w:rFonts w:ascii="Comic Sans MS" w:hAnsi="Comic Sans MS"/>
          <w:sz w:val="24"/>
          <w:szCs w:val="24"/>
        </w:rPr>
        <w:t>Plusieurs toxiques exercent leurs actions en stimulant certaines fonctions ou réactions métaboliques.</w:t>
      </w:r>
    </w:p>
    <w:p w:rsidR="00D67F8D" w:rsidRPr="000928E4" w:rsidRDefault="00D67F8D" w:rsidP="00D67F8D">
      <w:pPr>
        <w:pStyle w:val="Paragraphedeliste"/>
        <w:numPr>
          <w:ilvl w:val="0"/>
          <w:numId w:val="28"/>
        </w:numPr>
        <w:rPr>
          <w:rFonts w:ascii="Comic Sans MS" w:hAnsi="Comic Sans MS"/>
          <w:b/>
          <w:bCs/>
          <w:sz w:val="24"/>
          <w:szCs w:val="24"/>
        </w:rPr>
      </w:pPr>
      <w:r w:rsidRPr="000928E4">
        <w:rPr>
          <w:rFonts w:ascii="Comic Sans MS" w:hAnsi="Comic Sans MS"/>
          <w:b/>
          <w:bCs/>
          <w:sz w:val="24"/>
          <w:szCs w:val="24"/>
        </w:rPr>
        <w:t>Porphyries</w:t>
      </w:r>
    </w:p>
    <w:p w:rsidR="00D67F8D" w:rsidRDefault="00D67F8D" w:rsidP="000928E4">
      <w:pPr>
        <w:jc w:val="both"/>
        <w:rPr>
          <w:rFonts w:ascii="Comic Sans MS" w:hAnsi="Comic Sans MS"/>
          <w:sz w:val="24"/>
          <w:szCs w:val="24"/>
        </w:rPr>
      </w:pPr>
      <w:r>
        <w:rPr>
          <w:rFonts w:ascii="Comic Sans MS" w:hAnsi="Comic Sans MS"/>
          <w:sz w:val="24"/>
          <w:szCs w:val="24"/>
        </w:rPr>
        <w:t xml:space="preserve">Il s’agit d’un excès de </w:t>
      </w:r>
      <w:r w:rsidRPr="00D67F8D">
        <w:rPr>
          <w:rFonts w:ascii="Comic Sans MS" w:hAnsi="Comic Sans MS"/>
          <w:b/>
          <w:bCs/>
          <w:sz w:val="24"/>
          <w:szCs w:val="24"/>
          <w:u w:val="single"/>
        </w:rPr>
        <w:t>protoporphyrine</w:t>
      </w:r>
      <w:r>
        <w:rPr>
          <w:rFonts w:ascii="Comic Sans MS" w:hAnsi="Comic Sans MS"/>
          <w:b/>
          <w:bCs/>
          <w:sz w:val="24"/>
          <w:szCs w:val="24"/>
          <w:u w:val="single"/>
        </w:rPr>
        <w:t xml:space="preserve"> </w:t>
      </w:r>
      <w:r w:rsidRPr="000928E4">
        <w:rPr>
          <w:rFonts w:ascii="Comic Sans MS" w:hAnsi="Comic Sans MS"/>
          <w:b/>
          <w:bCs/>
          <w:sz w:val="24"/>
          <w:szCs w:val="24"/>
        </w:rPr>
        <w:t xml:space="preserve">= </w:t>
      </w:r>
      <w:r w:rsidR="000928E4" w:rsidRPr="000928E4">
        <w:rPr>
          <w:rFonts w:ascii="Comic Sans MS" w:hAnsi="Comic Sans MS"/>
          <w:sz w:val="24"/>
          <w:szCs w:val="24"/>
        </w:rPr>
        <w:t>précurseurs</w:t>
      </w:r>
      <w:r w:rsidRPr="000928E4">
        <w:rPr>
          <w:rFonts w:ascii="Comic Sans MS" w:hAnsi="Comic Sans MS"/>
          <w:sz w:val="24"/>
          <w:szCs w:val="24"/>
        </w:rPr>
        <w:t xml:space="preserve"> de l’Hb</w:t>
      </w:r>
      <w:r w:rsidR="000928E4" w:rsidRPr="000928E4">
        <w:rPr>
          <w:rFonts w:ascii="Comic Sans MS" w:hAnsi="Comic Sans MS"/>
          <w:sz w:val="24"/>
          <w:szCs w:val="24"/>
        </w:rPr>
        <w:t>. Le toxique provoque une stimulation non contrôlée de la synthèse des protopor</w:t>
      </w:r>
      <w:r w:rsidR="000928E4">
        <w:rPr>
          <w:rFonts w:ascii="Comic Sans MS" w:hAnsi="Comic Sans MS"/>
          <w:sz w:val="24"/>
          <w:szCs w:val="24"/>
        </w:rPr>
        <w:t>p</w:t>
      </w:r>
      <w:r w:rsidR="000928E4" w:rsidRPr="000928E4">
        <w:rPr>
          <w:rFonts w:ascii="Comic Sans MS" w:hAnsi="Comic Sans MS"/>
          <w:sz w:val="24"/>
          <w:szCs w:val="24"/>
        </w:rPr>
        <w:t>hyrines.</w:t>
      </w:r>
      <w:r w:rsidR="000928E4">
        <w:rPr>
          <w:rFonts w:ascii="Comic Sans MS" w:hAnsi="Comic Sans MS"/>
          <w:sz w:val="24"/>
          <w:szCs w:val="24"/>
        </w:rPr>
        <w:t xml:space="preserve"> Dans ce cas le toxique se fixe de manière à ce que la transcription des ARNm ne s’arrête pas provoquant ainsi une synthèse ininterrompue de protoporphyrine.</w:t>
      </w:r>
    </w:p>
    <w:p w:rsidR="000928E4" w:rsidRDefault="000928E4" w:rsidP="000928E4">
      <w:pPr>
        <w:jc w:val="both"/>
        <w:rPr>
          <w:rFonts w:ascii="Comic Sans MS" w:hAnsi="Comic Sans MS"/>
          <w:sz w:val="24"/>
          <w:szCs w:val="24"/>
        </w:rPr>
      </w:pPr>
      <w:r>
        <w:rPr>
          <w:rFonts w:ascii="Comic Sans MS" w:hAnsi="Comic Sans MS"/>
          <w:sz w:val="24"/>
          <w:szCs w:val="24"/>
        </w:rPr>
        <w:tab/>
        <w:t>Ex : la consommation de blé traité par un fongicide (HCB=hexachlorobenzen) a touché plus 4000 personnes en Turquie en1 956 par une porphyrie.</w:t>
      </w:r>
    </w:p>
    <w:p w:rsidR="000928E4" w:rsidRPr="00125E10" w:rsidRDefault="00125E10" w:rsidP="000928E4">
      <w:pPr>
        <w:jc w:val="both"/>
        <w:rPr>
          <w:rFonts w:ascii="Comic Sans MS" w:hAnsi="Comic Sans MS"/>
          <w:sz w:val="20"/>
          <w:szCs w:val="20"/>
        </w:rPr>
      </w:pPr>
      <w:r w:rsidRPr="00125E10">
        <w:rPr>
          <w:rFonts w:ascii="Comic Sans MS" w:hAnsi="Comic Sans MS" w:cs="Arial"/>
          <w:b/>
          <w:bCs/>
          <w:color w:val="FF0000"/>
          <w:sz w:val="20"/>
          <w:szCs w:val="20"/>
          <w:shd w:val="clear" w:color="auto" w:fill="FFFFFF"/>
        </w:rPr>
        <w:t>NB :</w:t>
      </w:r>
      <w:r>
        <w:rPr>
          <w:rFonts w:ascii="Comic Sans MS" w:hAnsi="Comic Sans MS" w:cs="Arial"/>
          <w:sz w:val="20"/>
          <w:szCs w:val="20"/>
          <w:shd w:val="clear" w:color="auto" w:fill="FFFFFF"/>
        </w:rPr>
        <w:t xml:space="preserve"> </w:t>
      </w:r>
      <w:r w:rsidRPr="00125E10">
        <w:rPr>
          <w:rFonts w:ascii="Comic Sans MS" w:hAnsi="Comic Sans MS" w:cs="Arial"/>
          <w:sz w:val="20"/>
          <w:szCs w:val="20"/>
          <w:shd w:val="clear" w:color="auto" w:fill="FFFFFF"/>
        </w:rPr>
        <w:t>Parmi les symptômes rapportés, sont notamment trouvées une épidermolyse (destruction de l'</w:t>
      </w:r>
      <w:hyperlink r:id="rId43" w:tooltip="Épiderme (anatomie)" w:history="1">
        <w:r w:rsidRPr="00125E10">
          <w:rPr>
            <w:rStyle w:val="Lienhypertexte"/>
            <w:rFonts w:ascii="Comic Sans MS" w:hAnsi="Comic Sans MS" w:cs="Arial"/>
            <w:color w:val="auto"/>
            <w:sz w:val="20"/>
            <w:szCs w:val="20"/>
            <w:shd w:val="clear" w:color="auto" w:fill="FFFFFF"/>
          </w:rPr>
          <w:t>épiderme</w:t>
        </w:r>
      </w:hyperlink>
      <w:r w:rsidRPr="00125E10">
        <w:rPr>
          <w:rFonts w:ascii="Comic Sans MS" w:hAnsi="Comic Sans MS" w:cs="Arial"/>
          <w:sz w:val="20"/>
          <w:szCs w:val="20"/>
          <w:shd w:val="clear" w:color="auto" w:fill="FFFFFF"/>
        </w:rPr>
        <w:t>) à la suite d'expositions à la lumière solaire, une coloration des dents et ongles virant vers le rouge (les porphyrines exposées à la lumière sont des </w:t>
      </w:r>
      <w:hyperlink r:id="rId44" w:tooltip="Pigment" w:history="1">
        <w:r w:rsidRPr="00125E10">
          <w:rPr>
            <w:rStyle w:val="Lienhypertexte"/>
            <w:rFonts w:ascii="Comic Sans MS" w:hAnsi="Comic Sans MS" w:cs="Arial"/>
            <w:color w:val="auto"/>
            <w:sz w:val="20"/>
            <w:szCs w:val="20"/>
            <w:shd w:val="clear" w:color="auto" w:fill="FFFFFF"/>
          </w:rPr>
          <w:t>pigments</w:t>
        </w:r>
      </w:hyperlink>
      <w:r w:rsidRPr="00125E10">
        <w:rPr>
          <w:rFonts w:ascii="Comic Sans MS" w:hAnsi="Comic Sans MS" w:cs="Arial"/>
          <w:sz w:val="20"/>
          <w:szCs w:val="20"/>
          <w:shd w:val="clear" w:color="auto" w:fill="FFFFFF"/>
        </w:rPr>
        <w:t> violets-rouges), une </w:t>
      </w:r>
      <w:hyperlink r:id="rId45" w:tooltip="Nécrose" w:history="1">
        <w:r w:rsidRPr="00125E10">
          <w:rPr>
            <w:rStyle w:val="Lienhypertexte"/>
            <w:rFonts w:ascii="Comic Sans MS" w:hAnsi="Comic Sans MS" w:cs="Arial"/>
            <w:color w:val="auto"/>
            <w:sz w:val="20"/>
            <w:szCs w:val="20"/>
            <w:shd w:val="clear" w:color="auto" w:fill="FFFFFF"/>
          </w:rPr>
          <w:t>nécrose</w:t>
        </w:r>
      </w:hyperlink>
      <w:r w:rsidRPr="00125E10">
        <w:rPr>
          <w:rFonts w:ascii="Comic Sans MS" w:hAnsi="Comic Sans MS" w:cs="Arial"/>
          <w:sz w:val="20"/>
          <w:szCs w:val="20"/>
          <w:shd w:val="clear" w:color="auto" w:fill="FFFFFF"/>
        </w:rPr>
        <w:t> de tissus conjonctifs, dont les </w:t>
      </w:r>
      <w:hyperlink r:id="rId46" w:tooltip="Gencive" w:history="1">
        <w:r w:rsidRPr="00125E10">
          <w:rPr>
            <w:rStyle w:val="Lienhypertexte"/>
            <w:rFonts w:ascii="Comic Sans MS" w:hAnsi="Comic Sans MS" w:cs="Arial"/>
            <w:color w:val="auto"/>
            <w:sz w:val="20"/>
            <w:szCs w:val="20"/>
            <w:shd w:val="clear" w:color="auto" w:fill="FFFFFF"/>
          </w:rPr>
          <w:t>gencives</w:t>
        </w:r>
      </w:hyperlink>
      <w:r w:rsidRPr="00125E10">
        <w:rPr>
          <w:rFonts w:ascii="Comic Sans MS" w:hAnsi="Comic Sans MS" w:cs="Arial"/>
          <w:sz w:val="20"/>
          <w:szCs w:val="20"/>
          <w:shd w:val="clear" w:color="auto" w:fill="FFFFFF"/>
        </w:rPr>
        <w:t>, faisant ressortir les dents, une croissance anormalement rapide des cheveux, une anémie (causée par une carence en hème, constituant des </w:t>
      </w:r>
      <w:hyperlink r:id="rId47" w:tooltip="Érythrocytes" w:history="1">
        <w:r w:rsidRPr="00125E10">
          <w:rPr>
            <w:rStyle w:val="Lienhypertexte"/>
            <w:rFonts w:ascii="Comic Sans MS" w:hAnsi="Comic Sans MS" w:cs="Arial"/>
            <w:color w:val="auto"/>
            <w:sz w:val="20"/>
            <w:szCs w:val="20"/>
            <w:shd w:val="clear" w:color="auto" w:fill="FFFFFF"/>
          </w:rPr>
          <w:t>érythrocytes</w:t>
        </w:r>
      </w:hyperlink>
      <w:r w:rsidRPr="00125E10">
        <w:rPr>
          <w:rFonts w:ascii="Comic Sans MS" w:hAnsi="Comic Sans MS" w:cs="Arial"/>
          <w:sz w:val="20"/>
          <w:szCs w:val="20"/>
          <w:shd w:val="clear" w:color="auto" w:fill="FFFFFF"/>
        </w:rPr>
        <w:t>, autrefois traitée en buvant du sang), ainsi qu'une allergie à l'</w:t>
      </w:r>
      <w:hyperlink r:id="rId48" w:tooltip="Allicine" w:history="1">
        <w:r w:rsidRPr="00125E10">
          <w:rPr>
            <w:rStyle w:val="Lienhypertexte"/>
            <w:rFonts w:ascii="Comic Sans MS" w:hAnsi="Comic Sans MS" w:cs="Arial"/>
            <w:color w:val="auto"/>
            <w:sz w:val="20"/>
            <w:szCs w:val="20"/>
            <w:shd w:val="clear" w:color="auto" w:fill="FFFFFF"/>
          </w:rPr>
          <w:t>allicine</w:t>
        </w:r>
      </w:hyperlink>
      <w:r w:rsidRPr="00125E10">
        <w:rPr>
          <w:rFonts w:ascii="Comic Sans MS" w:hAnsi="Comic Sans MS" w:cs="Arial"/>
          <w:sz w:val="20"/>
          <w:szCs w:val="20"/>
          <w:shd w:val="clear" w:color="auto" w:fill="FFFFFF"/>
        </w:rPr>
        <w:t> (un des principes actifs de l'ail)…</w:t>
      </w:r>
    </w:p>
    <w:p w:rsidR="00125E10" w:rsidRPr="00125E10" w:rsidRDefault="00125E10" w:rsidP="00125E10">
      <w:pPr>
        <w:pStyle w:val="Paragraphedeliste"/>
        <w:numPr>
          <w:ilvl w:val="0"/>
          <w:numId w:val="28"/>
        </w:numPr>
        <w:rPr>
          <w:rFonts w:ascii="Comic Sans MS" w:hAnsi="Comic Sans MS"/>
          <w:b/>
          <w:bCs/>
          <w:sz w:val="24"/>
          <w:szCs w:val="24"/>
        </w:rPr>
      </w:pPr>
      <w:r w:rsidRPr="00125E10">
        <w:rPr>
          <w:rFonts w:ascii="Comic Sans MS" w:hAnsi="Comic Sans MS"/>
          <w:b/>
          <w:bCs/>
          <w:sz w:val="24"/>
          <w:szCs w:val="24"/>
        </w:rPr>
        <w:lastRenderedPageBreak/>
        <w:t>Allergies</w:t>
      </w:r>
    </w:p>
    <w:p w:rsidR="00125E10" w:rsidRPr="00125E10" w:rsidRDefault="00125E10" w:rsidP="00125E10">
      <w:pPr>
        <w:rPr>
          <w:rFonts w:ascii="Comic Sans MS" w:hAnsi="Comic Sans MS"/>
          <w:sz w:val="24"/>
          <w:szCs w:val="24"/>
        </w:rPr>
      </w:pPr>
      <w:r>
        <w:rPr>
          <w:rFonts w:ascii="Comic Sans MS" w:hAnsi="Comic Sans MS"/>
          <w:sz w:val="24"/>
          <w:szCs w:val="24"/>
        </w:rPr>
        <w:t>Résultant d’une stimulation d’une cascade de réactions, laquelle est provoquée non seulement  par des pollens, acariens, poils d’animaux, aliments et médicaments, mais aussi par divers toxiques.</w:t>
      </w:r>
    </w:p>
    <w:p w:rsidR="00125E10" w:rsidRDefault="00834C83" w:rsidP="00125E10">
      <w:pPr>
        <w:pStyle w:val="Paragraphedeliste"/>
        <w:numPr>
          <w:ilvl w:val="0"/>
          <w:numId w:val="28"/>
        </w:numPr>
        <w:rPr>
          <w:rFonts w:ascii="Comic Sans MS" w:hAnsi="Comic Sans MS"/>
          <w:b/>
          <w:bCs/>
          <w:sz w:val="24"/>
          <w:szCs w:val="24"/>
        </w:rPr>
      </w:pPr>
      <w:r w:rsidRPr="00125E10">
        <w:rPr>
          <w:rFonts w:ascii="Comic Sans MS" w:hAnsi="Comic Sans MS"/>
          <w:b/>
          <w:bCs/>
          <w:sz w:val="24"/>
          <w:szCs w:val="24"/>
        </w:rPr>
        <w:t>Formation d’un excès de radicaux libres ou stress oxydatif</w:t>
      </w:r>
      <w:r w:rsidR="00D67F8D" w:rsidRPr="00125E10">
        <w:rPr>
          <w:rFonts w:ascii="Comic Sans MS" w:hAnsi="Comic Sans MS"/>
          <w:b/>
          <w:bCs/>
          <w:sz w:val="24"/>
          <w:szCs w:val="24"/>
        </w:rPr>
        <w:t xml:space="preserve"> </w:t>
      </w:r>
    </w:p>
    <w:p w:rsidR="00834C83" w:rsidRPr="00125E10" w:rsidRDefault="00125E10" w:rsidP="00125E10">
      <w:pPr>
        <w:rPr>
          <w:rFonts w:ascii="Comic Sans MS" w:hAnsi="Comic Sans MS"/>
          <w:sz w:val="24"/>
          <w:szCs w:val="24"/>
        </w:rPr>
      </w:pPr>
      <w:r w:rsidRPr="00125E10">
        <w:rPr>
          <w:rFonts w:ascii="Comic Sans MS" w:hAnsi="Comic Sans MS"/>
          <w:sz w:val="24"/>
          <w:szCs w:val="24"/>
        </w:rPr>
        <w:t>Certains toxiques stimulent une for</w:t>
      </w:r>
      <w:bookmarkStart w:id="0" w:name="_GoBack"/>
      <w:bookmarkEnd w:id="0"/>
      <w:r w:rsidRPr="00125E10">
        <w:rPr>
          <w:rFonts w:ascii="Comic Sans MS" w:hAnsi="Comic Sans MS"/>
          <w:sz w:val="24"/>
          <w:szCs w:val="24"/>
        </w:rPr>
        <w:t>mation excessive de radicaux libres, ce qui crée un stress oxydatif.</w:t>
      </w:r>
    </w:p>
    <w:sectPr w:rsidR="00834C83" w:rsidRPr="00125E10" w:rsidSect="00FC3F1F">
      <w:footerReference w:type="default" r:id="rId49"/>
      <w:pgSz w:w="11906" w:h="16838"/>
      <w:pgMar w:top="1134" w:right="1134" w:bottom="1134" w:left="1134" w:header="709" w:footer="709" w:gutter="0"/>
      <w:pgBorders w:offsetFrom="page">
        <w:top w:val="twistedLines1" w:sz="18" w:space="24" w:color="auto"/>
        <w:left w:val="twistedLines1" w:sz="18" w:space="24" w:color="auto"/>
        <w:bottom w:val="twistedLines1" w:sz="18" w:space="24" w:color="auto"/>
        <w:right w:val="twistedLines1" w:sz="18"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0B5" w:rsidRDefault="00A030B5" w:rsidP="00B33EF8">
      <w:pPr>
        <w:spacing w:after="0" w:line="240" w:lineRule="auto"/>
      </w:pPr>
      <w:r>
        <w:separator/>
      </w:r>
    </w:p>
  </w:endnote>
  <w:endnote w:type="continuationSeparator" w:id="0">
    <w:p w:rsidR="00A030B5" w:rsidRDefault="00A030B5" w:rsidP="00B3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40979"/>
      <w:docPartObj>
        <w:docPartGallery w:val="Page Numbers (Bottom of Page)"/>
        <w:docPartUnique/>
      </w:docPartObj>
    </w:sdtPr>
    <w:sdtEndPr>
      <w:rPr>
        <w:rFonts w:ascii="Comic Sans MS" w:hAnsi="Comic Sans MS"/>
        <w:b/>
        <w:bCs/>
        <w:color w:val="00B050"/>
        <w:sz w:val="24"/>
        <w:szCs w:val="24"/>
      </w:rPr>
    </w:sdtEndPr>
    <w:sdtContent>
      <w:p w:rsidR="00834C83" w:rsidRDefault="00834C83">
        <w:pPr>
          <w:pStyle w:val="Pieddepage"/>
          <w:jc w:val="center"/>
        </w:pPr>
        <w:r w:rsidRPr="00782A83">
          <w:rPr>
            <w:rFonts w:ascii="Comic Sans MS" w:hAnsi="Comic Sans MS"/>
            <w:b/>
            <w:bCs/>
            <w:color w:val="00B050"/>
            <w:sz w:val="24"/>
            <w:szCs w:val="24"/>
          </w:rPr>
          <w:fldChar w:fldCharType="begin"/>
        </w:r>
        <w:r w:rsidRPr="00782A83">
          <w:rPr>
            <w:rFonts w:ascii="Comic Sans MS" w:hAnsi="Comic Sans MS"/>
            <w:b/>
            <w:bCs/>
            <w:color w:val="00B050"/>
            <w:sz w:val="24"/>
            <w:szCs w:val="24"/>
          </w:rPr>
          <w:instrText xml:space="preserve"> PAGE   \* MERGEFORMAT </w:instrText>
        </w:r>
        <w:r w:rsidRPr="00782A83">
          <w:rPr>
            <w:rFonts w:ascii="Comic Sans MS" w:hAnsi="Comic Sans MS"/>
            <w:b/>
            <w:bCs/>
            <w:color w:val="00B050"/>
            <w:sz w:val="24"/>
            <w:szCs w:val="24"/>
          </w:rPr>
          <w:fldChar w:fldCharType="separate"/>
        </w:r>
        <w:r w:rsidR="00253309">
          <w:rPr>
            <w:rFonts w:ascii="Comic Sans MS" w:hAnsi="Comic Sans MS"/>
            <w:b/>
            <w:bCs/>
            <w:noProof/>
            <w:color w:val="00B050"/>
            <w:sz w:val="24"/>
            <w:szCs w:val="24"/>
          </w:rPr>
          <w:t>16</w:t>
        </w:r>
        <w:r w:rsidRPr="00782A83">
          <w:rPr>
            <w:rFonts w:ascii="Comic Sans MS" w:hAnsi="Comic Sans MS"/>
            <w:b/>
            <w:bCs/>
            <w:color w:val="00B050"/>
            <w:sz w:val="24"/>
            <w:szCs w:val="24"/>
          </w:rPr>
          <w:fldChar w:fldCharType="end"/>
        </w:r>
      </w:p>
    </w:sdtContent>
  </w:sdt>
  <w:p w:rsidR="00834C83" w:rsidRDefault="00834C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0B5" w:rsidRDefault="00A030B5" w:rsidP="00B33EF8">
      <w:pPr>
        <w:spacing w:after="0" w:line="240" w:lineRule="auto"/>
      </w:pPr>
      <w:r>
        <w:separator/>
      </w:r>
    </w:p>
  </w:footnote>
  <w:footnote w:type="continuationSeparator" w:id="0">
    <w:p w:rsidR="00A030B5" w:rsidRDefault="00A030B5" w:rsidP="00B33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2A5E"/>
      </v:shape>
    </w:pict>
  </w:numPicBullet>
  <w:numPicBullet w:numPicBulletId="1">
    <w:pict>
      <v:shape id="_x0000_i1045" type="#_x0000_t75" style="width:11.25pt;height:11.25pt" o:bullet="t">
        <v:imagedata r:id="rId2" o:title="mso2BE0"/>
      </v:shape>
    </w:pict>
  </w:numPicBullet>
  <w:abstractNum w:abstractNumId="0" w15:restartNumberingAfterBreak="0">
    <w:nsid w:val="011C3855"/>
    <w:multiLevelType w:val="hybridMultilevel"/>
    <w:tmpl w:val="303AAEE4"/>
    <w:lvl w:ilvl="0" w:tplc="03483030">
      <w:start w:val="1"/>
      <w:numFmt w:val="lowerLetter"/>
      <w:lvlText w:val="%1."/>
      <w:lvlJc w:val="left"/>
      <w:pPr>
        <w:ind w:left="1068" w:hanging="360"/>
      </w:pPr>
      <w:rPr>
        <w:rFonts w:hint="default"/>
        <w:b/>
        <w:bCs/>
        <w:sz w:val="24"/>
        <w:szCs w:val="24"/>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4654772"/>
    <w:multiLevelType w:val="hybridMultilevel"/>
    <w:tmpl w:val="57CCADF4"/>
    <w:lvl w:ilvl="0" w:tplc="040C0019">
      <w:start w:val="1"/>
      <w:numFmt w:val="lowerLetter"/>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736066"/>
    <w:multiLevelType w:val="hybridMultilevel"/>
    <w:tmpl w:val="E94A5F6C"/>
    <w:lvl w:ilvl="0" w:tplc="D47E988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 w15:restartNumberingAfterBreak="0">
    <w:nsid w:val="07D102A0"/>
    <w:multiLevelType w:val="hybridMultilevel"/>
    <w:tmpl w:val="1FB255AC"/>
    <w:lvl w:ilvl="0" w:tplc="31BC6288">
      <w:start w:val="1"/>
      <w:numFmt w:val="decimal"/>
      <w:lvlText w:val="%1."/>
      <w:lvlJc w:val="left"/>
      <w:pPr>
        <w:ind w:left="1065" w:hanging="360"/>
      </w:pPr>
      <w:rPr>
        <w:rFonts w:hint="default"/>
        <w:color w:val="FF0000"/>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15:restartNumberingAfterBreak="0">
    <w:nsid w:val="0E377750"/>
    <w:multiLevelType w:val="hybridMultilevel"/>
    <w:tmpl w:val="2F70458A"/>
    <w:lvl w:ilvl="0" w:tplc="469E8448">
      <w:start w:val="1"/>
      <w:numFmt w:val="bullet"/>
      <w:lvlText w:val="•"/>
      <w:lvlJc w:val="left"/>
      <w:pPr>
        <w:tabs>
          <w:tab w:val="num" w:pos="720"/>
        </w:tabs>
        <w:ind w:left="720" w:hanging="360"/>
      </w:pPr>
      <w:rPr>
        <w:rFonts w:ascii="Times New Roman" w:hAnsi="Times New Roman" w:hint="default"/>
      </w:rPr>
    </w:lvl>
    <w:lvl w:ilvl="1" w:tplc="35349CB0" w:tentative="1">
      <w:start w:val="1"/>
      <w:numFmt w:val="bullet"/>
      <w:lvlText w:val="•"/>
      <w:lvlJc w:val="left"/>
      <w:pPr>
        <w:tabs>
          <w:tab w:val="num" w:pos="1440"/>
        </w:tabs>
        <w:ind w:left="1440" w:hanging="360"/>
      </w:pPr>
      <w:rPr>
        <w:rFonts w:ascii="Times New Roman" w:hAnsi="Times New Roman" w:hint="default"/>
      </w:rPr>
    </w:lvl>
    <w:lvl w:ilvl="2" w:tplc="8EA48AA4" w:tentative="1">
      <w:start w:val="1"/>
      <w:numFmt w:val="bullet"/>
      <w:lvlText w:val="•"/>
      <w:lvlJc w:val="left"/>
      <w:pPr>
        <w:tabs>
          <w:tab w:val="num" w:pos="2160"/>
        </w:tabs>
        <w:ind w:left="2160" w:hanging="360"/>
      </w:pPr>
      <w:rPr>
        <w:rFonts w:ascii="Times New Roman" w:hAnsi="Times New Roman" w:hint="default"/>
      </w:rPr>
    </w:lvl>
    <w:lvl w:ilvl="3" w:tplc="1C927DCE" w:tentative="1">
      <w:start w:val="1"/>
      <w:numFmt w:val="bullet"/>
      <w:lvlText w:val="•"/>
      <w:lvlJc w:val="left"/>
      <w:pPr>
        <w:tabs>
          <w:tab w:val="num" w:pos="2880"/>
        </w:tabs>
        <w:ind w:left="2880" w:hanging="360"/>
      </w:pPr>
      <w:rPr>
        <w:rFonts w:ascii="Times New Roman" w:hAnsi="Times New Roman" w:hint="default"/>
      </w:rPr>
    </w:lvl>
    <w:lvl w:ilvl="4" w:tplc="D558324C" w:tentative="1">
      <w:start w:val="1"/>
      <w:numFmt w:val="bullet"/>
      <w:lvlText w:val="•"/>
      <w:lvlJc w:val="left"/>
      <w:pPr>
        <w:tabs>
          <w:tab w:val="num" w:pos="3600"/>
        </w:tabs>
        <w:ind w:left="3600" w:hanging="360"/>
      </w:pPr>
      <w:rPr>
        <w:rFonts w:ascii="Times New Roman" w:hAnsi="Times New Roman" w:hint="default"/>
      </w:rPr>
    </w:lvl>
    <w:lvl w:ilvl="5" w:tplc="F4D06372" w:tentative="1">
      <w:start w:val="1"/>
      <w:numFmt w:val="bullet"/>
      <w:lvlText w:val="•"/>
      <w:lvlJc w:val="left"/>
      <w:pPr>
        <w:tabs>
          <w:tab w:val="num" w:pos="4320"/>
        </w:tabs>
        <w:ind w:left="4320" w:hanging="360"/>
      </w:pPr>
      <w:rPr>
        <w:rFonts w:ascii="Times New Roman" w:hAnsi="Times New Roman" w:hint="default"/>
      </w:rPr>
    </w:lvl>
    <w:lvl w:ilvl="6" w:tplc="A238DCF6" w:tentative="1">
      <w:start w:val="1"/>
      <w:numFmt w:val="bullet"/>
      <w:lvlText w:val="•"/>
      <w:lvlJc w:val="left"/>
      <w:pPr>
        <w:tabs>
          <w:tab w:val="num" w:pos="5040"/>
        </w:tabs>
        <w:ind w:left="5040" w:hanging="360"/>
      </w:pPr>
      <w:rPr>
        <w:rFonts w:ascii="Times New Roman" w:hAnsi="Times New Roman" w:hint="default"/>
      </w:rPr>
    </w:lvl>
    <w:lvl w:ilvl="7" w:tplc="517A4D70" w:tentative="1">
      <w:start w:val="1"/>
      <w:numFmt w:val="bullet"/>
      <w:lvlText w:val="•"/>
      <w:lvlJc w:val="left"/>
      <w:pPr>
        <w:tabs>
          <w:tab w:val="num" w:pos="5760"/>
        </w:tabs>
        <w:ind w:left="5760" w:hanging="360"/>
      </w:pPr>
      <w:rPr>
        <w:rFonts w:ascii="Times New Roman" w:hAnsi="Times New Roman" w:hint="default"/>
      </w:rPr>
    </w:lvl>
    <w:lvl w:ilvl="8" w:tplc="2888539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741AEF"/>
    <w:multiLevelType w:val="hybridMultilevel"/>
    <w:tmpl w:val="6054D094"/>
    <w:lvl w:ilvl="0" w:tplc="4A42421E">
      <w:start w:val="1"/>
      <w:numFmt w:val="lowerLetter"/>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15033AC0"/>
    <w:multiLevelType w:val="hybridMultilevel"/>
    <w:tmpl w:val="89202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C4858"/>
    <w:multiLevelType w:val="hybridMultilevel"/>
    <w:tmpl w:val="418E68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0642BF"/>
    <w:multiLevelType w:val="hybridMultilevel"/>
    <w:tmpl w:val="61D49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0C51EB"/>
    <w:multiLevelType w:val="hybridMultilevel"/>
    <w:tmpl w:val="FB9E7BF6"/>
    <w:lvl w:ilvl="0" w:tplc="60FE62AC">
      <w:start w:val="1"/>
      <w:numFmt w:val="bullet"/>
      <w:lvlText w:val=""/>
      <w:lvlJc w:val="left"/>
      <w:pPr>
        <w:ind w:left="1428" w:hanging="360"/>
      </w:pPr>
      <w:rPr>
        <w:rFonts w:ascii="Wingdings" w:hAnsi="Wingdings" w:hint="default"/>
        <w:color w:val="FF000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F503D7A"/>
    <w:multiLevelType w:val="hybridMultilevel"/>
    <w:tmpl w:val="0C34A7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99171AD"/>
    <w:multiLevelType w:val="hybridMultilevel"/>
    <w:tmpl w:val="C1069F98"/>
    <w:lvl w:ilvl="0" w:tplc="F3FE0F14">
      <w:start w:val="1"/>
      <w:numFmt w:val="lowerLetter"/>
      <w:lvlText w:val="%1."/>
      <w:lvlJc w:val="left"/>
      <w:pPr>
        <w:ind w:left="720" w:hanging="360"/>
      </w:pPr>
      <w:rPr>
        <w:rFonts w:hint="default"/>
        <w:b/>
        <w:bCs/>
        <w:color w:val="00B05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105C2D"/>
    <w:multiLevelType w:val="hybridMultilevel"/>
    <w:tmpl w:val="1FB255AC"/>
    <w:lvl w:ilvl="0" w:tplc="31BC6288">
      <w:start w:val="1"/>
      <w:numFmt w:val="decimal"/>
      <w:lvlText w:val="%1."/>
      <w:lvlJc w:val="left"/>
      <w:pPr>
        <w:ind w:left="1065" w:hanging="360"/>
      </w:pPr>
      <w:rPr>
        <w:rFonts w:hint="default"/>
        <w:color w:val="FF0000"/>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3" w15:restartNumberingAfterBreak="0">
    <w:nsid w:val="50FA5A80"/>
    <w:multiLevelType w:val="multilevel"/>
    <w:tmpl w:val="6188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C2F86"/>
    <w:multiLevelType w:val="hybridMultilevel"/>
    <w:tmpl w:val="82AECCC4"/>
    <w:lvl w:ilvl="0" w:tplc="040C0019">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233E82"/>
    <w:multiLevelType w:val="hybridMultilevel"/>
    <w:tmpl w:val="A29A88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4F1ADE"/>
    <w:multiLevelType w:val="hybridMultilevel"/>
    <w:tmpl w:val="375C154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9B5F00"/>
    <w:multiLevelType w:val="multilevel"/>
    <w:tmpl w:val="8DDE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6277B3"/>
    <w:multiLevelType w:val="hybridMultilevel"/>
    <w:tmpl w:val="10DC2272"/>
    <w:lvl w:ilvl="0" w:tplc="040C0007">
      <w:start w:val="1"/>
      <w:numFmt w:val="bullet"/>
      <w:lvlText w:val=""/>
      <w:lvlPicBulletId w:val="1"/>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C5D2220"/>
    <w:multiLevelType w:val="hybridMultilevel"/>
    <w:tmpl w:val="DCE6EB5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F5456A"/>
    <w:multiLevelType w:val="hybridMultilevel"/>
    <w:tmpl w:val="84E277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2854897"/>
    <w:multiLevelType w:val="hybridMultilevel"/>
    <w:tmpl w:val="F3CC5B14"/>
    <w:lvl w:ilvl="0" w:tplc="60FE62AC">
      <w:start w:val="1"/>
      <w:numFmt w:val="bullet"/>
      <w:lvlText w:val=""/>
      <w:lvlJc w:val="left"/>
      <w:pPr>
        <w:ind w:left="2136" w:hanging="360"/>
      </w:pPr>
      <w:rPr>
        <w:rFonts w:ascii="Wingdings" w:hAnsi="Wingdings" w:hint="default"/>
        <w:color w:val="FF0000"/>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2" w15:restartNumberingAfterBreak="0">
    <w:nsid w:val="67F15238"/>
    <w:multiLevelType w:val="hybridMultilevel"/>
    <w:tmpl w:val="550632FC"/>
    <w:lvl w:ilvl="0" w:tplc="60FE62AC">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C6247B8"/>
    <w:multiLevelType w:val="multilevel"/>
    <w:tmpl w:val="49BE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C633D2"/>
    <w:multiLevelType w:val="multilevel"/>
    <w:tmpl w:val="6AAE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30419"/>
    <w:multiLevelType w:val="hybridMultilevel"/>
    <w:tmpl w:val="A2C26B1A"/>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91B47E2"/>
    <w:multiLevelType w:val="hybridMultilevel"/>
    <w:tmpl w:val="4B6271BE"/>
    <w:lvl w:ilvl="0" w:tplc="CB0660F6">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7B647910"/>
    <w:multiLevelType w:val="hybridMultilevel"/>
    <w:tmpl w:val="506A5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A9674F"/>
    <w:multiLevelType w:val="hybridMultilevel"/>
    <w:tmpl w:val="2DE657F2"/>
    <w:lvl w:ilvl="0" w:tplc="60FE62AC">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EAA0AB0"/>
    <w:multiLevelType w:val="hybridMultilevel"/>
    <w:tmpl w:val="6F72D8D8"/>
    <w:lvl w:ilvl="0" w:tplc="867256BC">
      <w:start w:val="1"/>
      <w:numFmt w:val="bullet"/>
      <w:lvlText w:val=""/>
      <w:lvlJc w:val="left"/>
      <w:pPr>
        <w:tabs>
          <w:tab w:val="num" w:pos="720"/>
        </w:tabs>
        <w:ind w:left="720" w:hanging="360"/>
      </w:pPr>
      <w:rPr>
        <w:rFonts w:ascii="Wingdings 2" w:hAnsi="Wingdings 2" w:hint="default"/>
      </w:rPr>
    </w:lvl>
    <w:lvl w:ilvl="1" w:tplc="D91A3E1E">
      <w:start w:val="1012"/>
      <w:numFmt w:val="bullet"/>
      <w:lvlText w:val="◦"/>
      <w:lvlJc w:val="left"/>
      <w:pPr>
        <w:tabs>
          <w:tab w:val="num" w:pos="1440"/>
        </w:tabs>
        <w:ind w:left="1440" w:hanging="360"/>
      </w:pPr>
      <w:rPr>
        <w:rFonts w:ascii="Verdana" w:hAnsi="Verdana" w:hint="default"/>
      </w:rPr>
    </w:lvl>
    <w:lvl w:ilvl="2" w:tplc="5EF8A49C" w:tentative="1">
      <w:start w:val="1"/>
      <w:numFmt w:val="bullet"/>
      <w:lvlText w:val=""/>
      <w:lvlJc w:val="left"/>
      <w:pPr>
        <w:tabs>
          <w:tab w:val="num" w:pos="2160"/>
        </w:tabs>
        <w:ind w:left="2160" w:hanging="360"/>
      </w:pPr>
      <w:rPr>
        <w:rFonts w:ascii="Wingdings 2" w:hAnsi="Wingdings 2" w:hint="default"/>
      </w:rPr>
    </w:lvl>
    <w:lvl w:ilvl="3" w:tplc="735C044C" w:tentative="1">
      <w:start w:val="1"/>
      <w:numFmt w:val="bullet"/>
      <w:lvlText w:val=""/>
      <w:lvlJc w:val="left"/>
      <w:pPr>
        <w:tabs>
          <w:tab w:val="num" w:pos="2880"/>
        </w:tabs>
        <w:ind w:left="2880" w:hanging="360"/>
      </w:pPr>
      <w:rPr>
        <w:rFonts w:ascii="Wingdings 2" w:hAnsi="Wingdings 2" w:hint="default"/>
      </w:rPr>
    </w:lvl>
    <w:lvl w:ilvl="4" w:tplc="20F248D2" w:tentative="1">
      <w:start w:val="1"/>
      <w:numFmt w:val="bullet"/>
      <w:lvlText w:val=""/>
      <w:lvlJc w:val="left"/>
      <w:pPr>
        <w:tabs>
          <w:tab w:val="num" w:pos="3600"/>
        </w:tabs>
        <w:ind w:left="3600" w:hanging="360"/>
      </w:pPr>
      <w:rPr>
        <w:rFonts w:ascii="Wingdings 2" w:hAnsi="Wingdings 2" w:hint="default"/>
      </w:rPr>
    </w:lvl>
    <w:lvl w:ilvl="5" w:tplc="2F567088" w:tentative="1">
      <w:start w:val="1"/>
      <w:numFmt w:val="bullet"/>
      <w:lvlText w:val=""/>
      <w:lvlJc w:val="left"/>
      <w:pPr>
        <w:tabs>
          <w:tab w:val="num" w:pos="4320"/>
        </w:tabs>
        <w:ind w:left="4320" w:hanging="360"/>
      </w:pPr>
      <w:rPr>
        <w:rFonts w:ascii="Wingdings 2" w:hAnsi="Wingdings 2" w:hint="default"/>
      </w:rPr>
    </w:lvl>
    <w:lvl w:ilvl="6" w:tplc="94028C3C" w:tentative="1">
      <w:start w:val="1"/>
      <w:numFmt w:val="bullet"/>
      <w:lvlText w:val=""/>
      <w:lvlJc w:val="left"/>
      <w:pPr>
        <w:tabs>
          <w:tab w:val="num" w:pos="5040"/>
        </w:tabs>
        <w:ind w:left="5040" w:hanging="360"/>
      </w:pPr>
      <w:rPr>
        <w:rFonts w:ascii="Wingdings 2" w:hAnsi="Wingdings 2" w:hint="default"/>
      </w:rPr>
    </w:lvl>
    <w:lvl w:ilvl="7" w:tplc="6E4842C2" w:tentative="1">
      <w:start w:val="1"/>
      <w:numFmt w:val="bullet"/>
      <w:lvlText w:val=""/>
      <w:lvlJc w:val="left"/>
      <w:pPr>
        <w:tabs>
          <w:tab w:val="num" w:pos="5760"/>
        </w:tabs>
        <w:ind w:left="5760" w:hanging="360"/>
      </w:pPr>
      <w:rPr>
        <w:rFonts w:ascii="Wingdings 2" w:hAnsi="Wingdings 2" w:hint="default"/>
      </w:rPr>
    </w:lvl>
    <w:lvl w:ilvl="8" w:tplc="90A212D4" w:tentative="1">
      <w:start w:val="1"/>
      <w:numFmt w:val="bullet"/>
      <w:lvlText w:val=""/>
      <w:lvlJc w:val="left"/>
      <w:pPr>
        <w:tabs>
          <w:tab w:val="num" w:pos="6480"/>
        </w:tabs>
        <w:ind w:left="6480" w:hanging="360"/>
      </w:pPr>
      <w:rPr>
        <w:rFonts w:ascii="Wingdings 2" w:hAnsi="Wingdings 2" w:hint="default"/>
      </w:rPr>
    </w:lvl>
  </w:abstractNum>
  <w:num w:numId="1">
    <w:abstractNumId w:val="8"/>
  </w:num>
  <w:num w:numId="2">
    <w:abstractNumId w:val="6"/>
  </w:num>
  <w:num w:numId="3">
    <w:abstractNumId w:val="7"/>
  </w:num>
  <w:num w:numId="4">
    <w:abstractNumId w:val="2"/>
  </w:num>
  <w:num w:numId="5">
    <w:abstractNumId w:val="19"/>
  </w:num>
  <w:num w:numId="6">
    <w:abstractNumId w:val="12"/>
  </w:num>
  <w:num w:numId="7">
    <w:abstractNumId w:val="3"/>
  </w:num>
  <w:num w:numId="8">
    <w:abstractNumId w:val="22"/>
  </w:num>
  <w:num w:numId="9">
    <w:abstractNumId w:val="20"/>
  </w:num>
  <w:num w:numId="10">
    <w:abstractNumId w:val="0"/>
  </w:num>
  <w:num w:numId="11">
    <w:abstractNumId w:val="5"/>
  </w:num>
  <w:num w:numId="12">
    <w:abstractNumId w:val="4"/>
  </w:num>
  <w:num w:numId="13">
    <w:abstractNumId w:val="1"/>
  </w:num>
  <w:num w:numId="14">
    <w:abstractNumId w:val="26"/>
  </w:num>
  <w:num w:numId="15">
    <w:abstractNumId w:val="17"/>
  </w:num>
  <w:num w:numId="16">
    <w:abstractNumId w:val="29"/>
  </w:num>
  <w:num w:numId="17">
    <w:abstractNumId w:val="16"/>
  </w:num>
  <w:num w:numId="18">
    <w:abstractNumId w:val="24"/>
  </w:num>
  <w:num w:numId="19">
    <w:abstractNumId w:val="13"/>
  </w:num>
  <w:num w:numId="20">
    <w:abstractNumId w:val="23"/>
  </w:num>
  <w:num w:numId="21">
    <w:abstractNumId w:val="27"/>
  </w:num>
  <w:num w:numId="22">
    <w:abstractNumId w:val="21"/>
  </w:num>
  <w:num w:numId="23">
    <w:abstractNumId w:val="14"/>
  </w:num>
  <w:num w:numId="24">
    <w:abstractNumId w:val="9"/>
  </w:num>
  <w:num w:numId="25">
    <w:abstractNumId w:val="15"/>
  </w:num>
  <w:num w:numId="26">
    <w:abstractNumId w:val="11"/>
  </w:num>
  <w:num w:numId="27">
    <w:abstractNumId w:val="25"/>
  </w:num>
  <w:num w:numId="28">
    <w:abstractNumId w:val="18"/>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33EF8"/>
    <w:rsid w:val="0000032E"/>
    <w:rsid w:val="000168B6"/>
    <w:rsid w:val="00017151"/>
    <w:rsid w:val="00042C02"/>
    <w:rsid w:val="000720EA"/>
    <w:rsid w:val="000869FE"/>
    <w:rsid w:val="000928E4"/>
    <w:rsid w:val="000A2DB4"/>
    <w:rsid w:val="000A3C10"/>
    <w:rsid w:val="000C090E"/>
    <w:rsid w:val="000C367B"/>
    <w:rsid w:val="000E10E7"/>
    <w:rsid w:val="000E3536"/>
    <w:rsid w:val="001126EC"/>
    <w:rsid w:val="00125E10"/>
    <w:rsid w:val="0013135B"/>
    <w:rsid w:val="001453AE"/>
    <w:rsid w:val="001528E0"/>
    <w:rsid w:val="00165027"/>
    <w:rsid w:val="00166109"/>
    <w:rsid w:val="00166B5E"/>
    <w:rsid w:val="00180191"/>
    <w:rsid w:val="00195493"/>
    <w:rsid w:val="001A7109"/>
    <w:rsid w:val="001B3ABA"/>
    <w:rsid w:val="001C03AC"/>
    <w:rsid w:val="001D6019"/>
    <w:rsid w:val="001E39C8"/>
    <w:rsid w:val="001F6A64"/>
    <w:rsid w:val="00201462"/>
    <w:rsid w:val="00205797"/>
    <w:rsid w:val="00207EC5"/>
    <w:rsid w:val="00215F04"/>
    <w:rsid w:val="00240458"/>
    <w:rsid w:val="00241159"/>
    <w:rsid w:val="00253309"/>
    <w:rsid w:val="002553F4"/>
    <w:rsid w:val="00266DBD"/>
    <w:rsid w:val="00295864"/>
    <w:rsid w:val="0029678D"/>
    <w:rsid w:val="002A10FB"/>
    <w:rsid w:val="002A19CC"/>
    <w:rsid w:val="002A40A6"/>
    <w:rsid w:val="002B046A"/>
    <w:rsid w:val="002F299F"/>
    <w:rsid w:val="002F53E1"/>
    <w:rsid w:val="00320B40"/>
    <w:rsid w:val="00326C07"/>
    <w:rsid w:val="003275BA"/>
    <w:rsid w:val="00346EF1"/>
    <w:rsid w:val="00350932"/>
    <w:rsid w:val="00386CAE"/>
    <w:rsid w:val="003C2951"/>
    <w:rsid w:val="003D59A4"/>
    <w:rsid w:val="003E1EAA"/>
    <w:rsid w:val="003F2641"/>
    <w:rsid w:val="003F488A"/>
    <w:rsid w:val="00417E93"/>
    <w:rsid w:val="00430E86"/>
    <w:rsid w:val="00433CEE"/>
    <w:rsid w:val="0044477E"/>
    <w:rsid w:val="00452ABB"/>
    <w:rsid w:val="00463C4F"/>
    <w:rsid w:val="004701FA"/>
    <w:rsid w:val="004A31C4"/>
    <w:rsid w:val="004B1F67"/>
    <w:rsid w:val="004B339A"/>
    <w:rsid w:val="004C05C5"/>
    <w:rsid w:val="004D3BC0"/>
    <w:rsid w:val="004D4E7A"/>
    <w:rsid w:val="004E59C4"/>
    <w:rsid w:val="00544FD6"/>
    <w:rsid w:val="005612BD"/>
    <w:rsid w:val="00565553"/>
    <w:rsid w:val="00572D27"/>
    <w:rsid w:val="0057312C"/>
    <w:rsid w:val="00575324"/>
    <w:rsid w:val="005768D9"/>
    <w:rsid w:val="0058654B"/>
    <w:rsid w:val="00597696"/>
    <w:rsid w:val="005B1334"/>
    <w:rsid w:val="005F0885"/>
    <w:rsid w:val="005F3E27"/>
    <w:rsid w:val="00606971"/>
    <w:rsid w:val="00610EA7"/>
    <w:rsid w:val="00637D98"/>
    <w:rsid w:val="00661601"/>
    <w:rsid w:val="006814A7"/>
    <w:rsid w:val="00681C42"/>
    <w:rsid w:val="006C1562"/>
    <w:rsid w:val="006C6738"/>
    <w:rsid w:val="006D5640"/>
    <w:rsid w:val="006F0AC4"/>
    <w:rsid w:val="006F3BDA"/>
    <w:rsid w:val="00714D26"/>
    <w:rsid w:val="007172E6"/>
    <w:rsid w:val="007209A8"/>
    <w:rsid w:val="00720B07"/>
    <w:rsid w:val="00741B4C"/>
    <w:rsid w:val="00766258"/>
    <w:rsid w:val="00782A83"/>
    <w:rsid w:val="00791F83"/>
    <w:rsid w:val="00793567"/>
    <w:rsid w:val="007969F4"/>
    <w:rsid w:val="007A5E82"/>
    <w:rsid w:val="007C2E22"/>
    <w:rsid w:val="008230D9"/>
    <w:rsid w:val="00834C83"/>
    <w:rsid w:val="008573AE"/>
    <w:rsid w:val="008735D9"/>
    <w:rsid w:val="008968F7"/>
    <w:rsid w:val="008A59F7"/>
    <w:rsid w:val="008B2D56"/>
    <w:rsid w:val="008B44AB"/>
    <w:rsid w:val="008B787F"/>
    <w:rsid w:val="008C4F19"/>
    <w:rsid w:val="008D567F"/>
    <w:rsid w:val="00903FA9"/>
    <w:rsid w:val="00933986"/>
    <w:rsid w:val="00940236"/>
    <w:rsid w:val="00960186"/>
    <w:rsid w:val="00963593"/>
    <w:rsid w:val="009721A2"/>
    <w:rsid w:val="00981C10"/>
    <w:rsid w:val="00983971"/>
    <w:rsid w:val="009C0B83"/>
    <w:rsid w:val="009C5EDC"/>
    <w:rsid w:val="009D3EC6"/>
    <w:rsid w:val="00A030B5"/>
    <w:rsid w:val="00A176E9"/>
    <w:rsid w:val="00A21634"/>
    <w:rsid w:val="00A55348"/>
    <w:rsid w:val="00A66DFE"/>
    <w:rsid w:val="00A7093A"/>
    <w:rsid w:val="00A82710"/>
    <w:rsid w:val="00A83D37"/>
    <w:rsid w:val="00A96D2B"/>
    <w:rsid w:val="00AA1652"/>
    <w:rsid w:val="00AB0A12"/>
    <w:rsid w:val="00AC1BE2"/>
    <w:rsid w:val="00AC1CF5"/>
    <w:rsid w:val="00AC37DD"/>
    <w:rsid w:val="00AE5374"/>
    <w:rsid w:val="00AF595D"/>
    <w:rsid w:val="00B17F21"/>
    <w:rsid w:val="00B33EF8"/>
    <w:rsid w:val="00B61E6D"/>
    <w:rsid w:val="00B70B52"/>
    <w:rsid w:val="00B92250"/>
    <w:rsid w:val="00BA654D"/>
    <w:rsid w:val="00BC1F02"/>
    <w:rsid w:val="00BE0891"/>
    <w:rsid w:val="00BE436B"/>
    <w:rsid w:val="00C24CF6"/>
    <w:rsid w:val="00C33E3E"/>
    <w:rsid w:val="00C528BE"/>
    <w:rsid w:val="00C71766"/>
    <w:rsid w:val="00CB7ACC"/>
    <w:rsid w:val="00CD1A57"/>
    <w:rsid w:val="00CD5F6A"/>
    <w:rsid w:val="00CE0110"/>
    <w:rsid w:val="00CE18CC"/>
    <w:rsid w:val="00D037EE"/>
    <w:rsid w:val="00D14E36"/>
    <w:rsid w:val="00D20D9B"/>
    <w:rsid w:val="00D53BD5"/>
    <w:rsid w:val="00D63894"/>
    <w:rsid w:val="00D669F7"/>
    <w:rsid w:val="00D67F8D"/>
    <w:rsid w:val="00D8669B"/>
    <w:rsid w:val="00D9518A"/>
    <w:rsid w:val="00D97D86"/>
    <w:rsid w:val="00DA0103"/>
    <w:rsid w:val="00DA0CAE"/>
    <w:rsid w:val="00DA422C"/>
    <w:rsid w:val="00DA6764"/>
    <w:rsid w:val="00DD2662"/>
    <w:rsid w:val="00DD723D"/>
    <w:rsid w:val="00DF5000"/>
    <w:rsid w:val="00E10081"/>
    <w:rsid w:val="00E20E02"/>
    <w:rsid w:val="00E227FA"/>
    <w:rsid w:val="00E53265"/>
    <w:rsid w:val="00E86943"/>
    <w:rsid w:val="00EB0534"/>
    <w:rsid w:val="00EE13B3"/>
    <w:rsid w:val="00EE7B5F"/>
    <w:rsid w:val="00EF331A"/>
    <w:rsid w:val="00F13B6A"/>
    <w:rsid w:val="00F24198"/>
    <w:rsid w:val="00F54563"/>
    <w:rsid w:val="00F613BC"/>
    <w:rsid w:val="00F65603"/>
    <w:rsid w:val="00F70AD5"/>
    <w:rsid w:val="00FA1D8A"/>
    <w:rsid w:val="00FA4381"/>
    <w:rsid w:val="00FB0C32"/>
    <w:rsid w:val="00FB349F"/>
    <w:rsid w:val="00FC3F1F"/>
    <w:rsid w:val="00FC5833"/>
    <w:rsid w:val="00FE4A93"/>
    <w:rsid w:val="00FF48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5"/>
        <o:r id="V:Rule2" type="connector" idref="#_x0000_s1030"/>
        <o:r id="V:Rule3" type="connector" idref="#_x0000_s1032"/>
        <o:r id="V:Rule4" type="connector" idref="#_x0000_s1034"/>
      </o:rules>
    </o:shapelayout>
  </w:shapeDefaults>
  <w:decimalSymbol w:val=","/>
  <w:listSeparator w:val=";"/>
  <w15:docId w15:val="{79FED328-F312-4357-8188-D589D783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FA"/>
  </w:style>
  <w:style w:type="paragraph" w:styleId="Titre1">
    <w:name w:val="heading 1"/>
    <w:basedOn w:val="Normal"/>
    <w:link w:val="Titre1Car"/>
    <w:uiPriority w:val="9"/>
    <w:qFormat/>
    <w:rsid w:val="009339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3398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17E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3EF8"/>
    <w:pPr>
      <w:tabs>
        <w:tab w:val="center" w:pos="4536"/>
        <w:tab w:val="right" w:pos="9072"/>
      </w:tabs>
      <w:spacing w:after="0" w:line="240" w:lineRule="auto"/>
    </w:pPr>
  </w:style>
  <w:style w:type="character" w:customStyle="1" w:styleId="En-tteCar">
    <w:name w:val="En-tête Car"/>
    <w:basedOn w:val="Policepardfaut"/>
    <w:link w:val="En-tte"/>
    <w:uiPriority w:val="99"/>
    <w:rsid w:val="00B33EF8"/>
  </w:style>
  <w:style w:type="paragraph" w:styleId="Pieddepage">
    <w:name w:val="footer"/>
    <w:basedOn w:val="Normal"/>
    <w:link w:val="PieddepageCar"/>
    <w:uiPriority w:val="99"/>
    <w:unhideWhenUsed/>
    <w:rsid w:val="00B33E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3EF8"/>
  </w:style>
  <w:style w:type="paragraph" w:styleId="Textedebulles">
    <w:name w:val="Balloon Text"/>
    <w:basedOn w:val="Normal"/>
    <w:link w:val="TextedebullesCar"/>
    <w:uiPriority w:val="99"/>
    <w:semiHidden/>
    <w:unhideWhenUsed/>
    <w:rsid w:val="00B33E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3EF8"/>
    <w:rPr>
      <w:rFonts w:ascii="Tahoma" w:hAnsi="Tahoma" w:cs="Tahoma"/>
      <w:sz w:val="16"/>
      <w:szCs w:val="16"/>
    </w:rPr>
  </w:style>
  <w:style w:type="character" w:styleId="Lienhypertexte">
    <w:name w:val="Hyperlink"/>
    <w:basedOn w:val="Policepardfaut"/>
    <w:uiPriority w:val="99"/>
    <w:semiHidden/>
    <w:unhideWhenUsed/>
    <w:rsid w:val="00572D27"/>
    <w:rPr>
      <w:color w:val="0000FF"/>
      <w:u w:val="single"/>
    </w:rPr>
  </w:style>
  <w:style w:type="character" w:customStyle="1" w:styleId="apple-converted-space">
    <w:name w:val="apple-converted-space"/>
    <w:basedOn w:val="Policepardfaut"/>
    <w:rsid w:val="00572D27"/>
  </w:style>
  <w:style w:type="paragraph" w:styleId="Paragraphedeliste">
    <w:name w:val="List Paragraph"/>
    <w:basedOn w:val="Normal"/>
    <w:uiPriority w:val="34"/>
    <w:qFormat/>
    <w:rsid w:val="00266DBD"/>
    <w:pPr>
      <w:ind w:left="720"/>
      <w:contextualSpacing/>
    </w:pPr>
  </w:style>
  <w:style w:type="character" w:customStyle="1" w:styleId="style11">
    <w:name w:val="style11"/>
    <w:basedOn w:val="Policepardfaut"/>
    <w:rsid w:val="00A83D37"/>
  </w:style>
  <w:style w:type="paragraph" w:styleId="NormalWeb">
    <w:name w:val="Normal (Web)"/>
    <w:basedOn w:val="Normal"/>
    <w:uiPriority w:val="99"/>
    <w:unhideWhenUsed/>
    <w:rsid w:val="00DF500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3398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33986"/>
    <w:rPr>
      <w:rFonts w:ascii="Times New Roman" w:eastAsia="Times New Roman" w:hAnsi="Times New Roman" w:cs="Times New Roman"/>
      <w:b/>
      <w:bCs/>
      <w:sz w:val="36"/>
      <w:szCs w:val="36"/>
      <w:lang w:eastAsia="fr-FR"/>
    </w:rPr>
  </w:style>
  <w:style w:type="character" w:styleId="Accentuation">
    <w:name w:val="Emphasis"/>
    <w:basedOn w:val="Policepardfaut"/>
    <w:uiPriority w:val="20"/>
    <w:qFormat/>
    <w:rsid w:val="00417E93"/>
    <w:rPr>
      <w:i/>
      <w:iCs/>
    </w:rPr>
  </w:style>
  <w:style w:type="character" w:customStyle="1" w:styleId="Titre3Car">
    <w:name w:val="Titre 3 Car"/>
    <w:basedOn w:val="Policepardfaut"/>
    <w:link w:val="Titre3"/>
    <w:uiPriority w:val="9"/>
    <w:semiHidden/>
    <w:rsid w:val="00417E93"/>
    <w:rPr>
      <w:rFonts w:asciiTheme="majorHAnsi" w:eastAsiaTheme="majorEastAsia" w:hAnsiTheme="majorHAnsi" w:cstheme="majorBidi"/>
      <w:b/>
      <w:bCs/>
      <w:color w:val="4F81BD" w:themeColor="accent1"/>
    </w:rPr>
  </w:style>
  <w:style w:type="character" w:customStyle="1" w:styleId="nowrap">
    <w:name w:val="nowrap"/>
    <w:basedOn w:val="Policepardfaut"/>
    <w:rsid w:val="006C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8849">
      <w:bodyDiv w:val="1"/>
      <w:marLeft w:val="0"/>
      <w:marRight w:val="0"/>
      <w:marTop w:val="0"/>
      <w:marBottom w:val="0"/>
      <w:divBdr>
        <w:top w:val="none" w:sz="0" w:space="0" w:color="auto"/>
        <w:left w:val="none" w:sz="0" w:space="0" w:color="auto"/>
        <w:bottom w:val="none" w:sz="0" w:space="0" w:color="auto"/>
        <w:right w:val="none" w:sz="0" w:space="0" w:color="auto"/>
      </w:divBdr>
    </w:div>
    <w:div w:id="129137149">
      <w:bodyDiv w:val="1"/>
      <w:marLeft w:val="0"/>
      <w:marRight w:val="0"/>
      <w:marTop w:val="0"/>
      <w:marBottom w:val="0"/>
      <w:divBdr>
        <w:top w:val="none" w:sz="0" w:space="0" w:color="auto"/>
        <w:left w:val="none" w:sz="0" w:space="0" w:color="auto"/>
        <w:bottom w:val="none" w:sz="0" w:space="0" w:color="auto"/>
        <w:right w:val="none" w:sz="0" w:space="0" w:color="auto"/>
      </w:divBdr>
    </w:div>
    <w:div w:id="465200742">
      <w:bodyDiv w:val="1"/>
      <w:marLeft w:val="0"/>
      <w:marRight w:val="0"/>
      <w:marTop w:val="0"/>
      <w:marBottom w:val="0"/>
      <w:divBdr>
        <w:top w:val="none" w:sz="0" w:space="0" w:color="auto"/>
        <w:left w:val="none" w:sz="0" w:space="0" w:color="auto"/>
        <w:bottom w:val="none" w:sz="0" w:space="0" w:color="auto"/>
        <w:right w:val="none" w:sz="0" w:space="0" w:color="auto"/>
      </w:divBdr>
      <w:divsChild>
        <w:div w:id="1275475350">
          <w:marLeft w:val="418"/>
          <w:marRight w:val="0"/>
          <w:marTop w:val="50"/>
          <w:marBottom w:val="0"/>
          <w:divBdr>
            <w:top w:val="none" w:sz="0" w:space="0" w:color="auto"/>
            <w:left w:val="none" w:sz="0" w:space="0" w:color="auto"/>
            <w:bottom w:val="none" w:sz="0" w:space="0" w:color="auto"/>
            <w:right w:val="none" w:sz="0" w:space="0" w:color="auto"/>
          </w:divBdr>
        </w:div>
        <w:div w:id="1326739099">
          <w:marLeft w:val="418"/>
          <w:marRight w:val="0"/>
          <w:marTop w:val="50"/>
          <w:marBottom w:val="0"/>
          <w:divBdr>
            <w:top w:val="none" w:sz="0" w:space="0" w:color="auto"/>
            <w:left w:val="none" w:sz="0" w:space="0" w:color="auto"/>
            <w:bottom w:val="none" w:sz="0" w:space="0" w:color="auto"/>
            <w:right w:val="none" w:sz="0" w:space="0" w:color="auto"/>
          </w:divBdr>
        </w:div>
        <w:div w:id="1661494826">
          <w:marLeft w:val="418"/>
          <w:marRight w:val="0"/>
          <w:marTop w:val="50"/>
          <w:marBottom w:val="0"/>
          <w:divBdr>
            <w:top w:val="none" w:sz="0" w:space="0" w:color="auto"/>
            <w:left w:val="none" w:sz="0" w:space="0" w:color="auto"/>
            <w:bottom w:val="none" w:sz="0" w:space="0" w:color="auto"/>
            <w:right w:val="none" w:sz="0" w:space="0" w:color="auto"/>
          </w:divBdr>
        </w:div>
        <w:div w:id="101338530">
          <w:marLeft w:val="418"/>
          <w:marRight w:val="0"/>
          <w:marTop w:val="50"/>
          <w:marBottom w:val="0"/>
          <w:divBdr>
            <w:top w:val="none" w:sz="0" w:space="0" w:color="auto"/>
            <w:left w:val="none" w:sz="0" w:space="0" w:color="auto"/>
            <w:bottom w:val="none" w:sz="0" w:space="0" w:color="auto"/>
            <w:right w:val="none" w:sz="0" w:space="0" w:color="auto"/>
          </w:divBdr>
        </w:div>
        <w:div w:id="1346441024">
          <w:marLeft w:val="418"/>
          <w:marRight w:val="0"/>
          <w:marTop w:val="50"/>
          <w:marBottom w:val="0"/>
          <w:divBdr>
            <w:top w:val="none" w:sz="0" w:space="0" w:color="auto"/>
            <w:left w:val="none" w:sz="0" w:space="0" w:color="auto"/>
            <w:bottom w:val="none" w:sz="0" w:space="0" w:color="auto"/>
            <w:right w:val="none" w:sz="0" w:space="0" w:color="auto"/>
          </w:divBdr>
        </w:div>
        <w:div w:id="185026975">
          <w:marLeft w:val="864"/>
          <w:marRight w:val="0"/>
          <w:marTop w:val="50"/>
          <w:marBottom w:val="0"/>
          <w:divBdr>
            <w:top w:val="none" w:sz="0" w:space="0" w:color="auto"/>
            <w:left w:val="none" w:sz="0" w:space="0" w:color="auto"/>
            <w:bottom w:val="none" w:sz="0" w:space="0" w:color="auto"/>
            <w:right w:val="none" w:sz="0" w:space="0" w:color="auto"/>
          </w:divBdr>
        </w:div>
        <w:div w:id="2075812715">
          <w:marLeft w:val="864"/>
          <w:marRight w:val="0"/>
          <w:marTop w:val="50"/>
          <w:marBottom w:val="0"/>
          <w:divBdr>
            <w:top w:val="none" w:sz="0" w:space="0" w:color="auto"/>
            <w:left w:val="none" w:sz="0" w:space="0" w:color="auto"/>
            <w:bottom w:val="none" w:sz="0" w:space="0" w:color="auto"/>
            <w:right w:val="none" w:sz="0" w:space="0" w:color="auto"/>
          </w:divBdr>
        </w:div>
      </w:divsChild>
    </w:div>
    <w:div w:id="601835858">
      <w:bodyDiv w:val="1"/>
      <w:marLeft w:val="0"/>
      <w:marRight w:val="0"/>
      <w:marTop w:val="0"/>
      <w:marBottom w:val="0"/>
      <w:divBdr>
        <w:top w:val="none" w:sz="0" w:space="0" w:color="auto"/>
        <w:left w:val="none" w:sz="0" w:space="0" w:color="auto"/>
        <w:bottom w:val="none" w:sz="0" w:space="0" w:color="auto"/>
        <w:right w:val="none" w:sz="0" w:space="0" w:color="auto"/>
      </w:divBdr>
    </w:div>
    <w:div w:id="658733443">
      <w:bodyDiv w:val="1"/>
      <w:marLeft w:val="0"/>
      <w:marRight w:val="0"/>
      <w:marTop w:val="0"/>
      <w:marBottom w:val="0"/>
      <w:divBdr>
        <w:top w:val="none" w:sz="0" w:space="0" w:color="auto"/>
        <w:left w:val="none" w:sz="0" w:space="0" w:color="auto"/>
        <w:bottom w:val="none" w:sz="0" w:space="0" w:color="auto"/>
        <w:right w:val="none" w:sz="0" w:space="0" w:color="auto"/>
      </w:divBdr>
    </w:div>
    <w:div w:id="841433839">
      <w:bodyDiv w:val="1"/>
      <w:marLeft w:val="0"/>
      <w:marRight w:val="0"/>
      <w:marTop w:val="0"/>
      <w:marBottom w:val="0"/>
      <w:divBdr>
        <w:top w:val="none" w:sz="0" w:space="0" w:color="auto"/>
        <w:left w:val="none" w:sz="0" w:space="0" w:color="auto"/>
        <w:bottom w:val="none" w:sz="0" w:space="0" w:color="auto"/>
        <w:right w:val="none" w:sz="0" w:space="0" w:color="auto"/>
      </w:divBdr>
    </w:div>
    <w:div w:id="892886634">
      <w:bodyDiv w:val="1"/>
      <w:marLeft w:val="0"/>
      <w:marRight w:val="0"/>
      <w:marTop w:val="0"/>
      <w:marBottom w:val="0"/>
      <w:divBdr>
        <w:top w:val="none" w:sz="0" w:space="0" w:color="auto"/>
        <w:left w:val="none" w:sz="0" w:space="0" w:color="auto"/>
        <w:bottom w:val="none" w:sz="0" w:space="0" w:color="auto"/>
        <w:right w:val="none" w:sz="0" w:space="0" w:color="auto"/>
      </w:divBdr>
    </w:div>
    <w:div w:id="987051000">
      <w:bodyDiv w:val="1"/>
      <w:marLeft w:val="0"/>
      <w:marRight w:val="0"/>
      <w:marTop w:val="0"/>
      <w:marBottom w:val="0"/>
      <w:divBdr>
        <w:top w:val="none" w:sz="0" w:space="0" w:color="auto"/>
        <w:left w:val="none" w:sz="0" w:space="0" w:color="auto"/>
        <w:bottom w:val="none" w:sz="0" w:space="0" w:color="auto"/>
        <w:right w:val="none" w:sz="0" w:space="0" w:color="auto"/>
      </w:divBdr>
    </w:div>
    <w:div w:id="1024019025">
      <w:bodyDiv w:val="1"/>
      <w:marLeft w:val="0"/>
      <w:marRight w:val="0"/>
      <w:marTop w:val="0"/>
      <w:marBottom w:val="0"/>
      <w:divBdr>
        <w:top w:val="none" w:sz="0" w:space="0" w:color="auto"/>
        <w:left w:val="none" w:sz="0" w:space="0" w:color="auto"/>
        <w:bottom w:val="none" w:sz="0" w:space="0" w:color="auto"/>
        <w:right w:val="none" w:sz="0" w:space="0" w:color="auto"/>
      </w:divBdr>
    </w:div>
    <w:div w:id="1554848639">
      <w:bodyDiv w:val="1"/>
      <w:marLeft w:val="0"/>
      <w:marRight w:val="0"/>
      <w:marTop w:val="0"/>
      <w:marBottom w:val="0"/>
      <w:divBdr>
        <w:top w:val="none" w:sz="0" w:space="0" w:color="auto"/>
        <w:left w:val="none" w:sz="0" w:space="0" w:color="auto"/>
        <w:bottom w:val="none" w:sz="0" w:space="0" w:color="auto"/>
        <w:right w:val="none" w:sz="0" w:space="0" w:color="auto"/>
      </w:divBdr>
    </w:div>
    <w:div w:id="176738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hyperlink" Target="https://fr.wikipedia.org/wiki/Geyser" TargetMode="External"/><Relationship Id="rId26" Type="http://schemas.openxmlformats.org/officeDocument/2006/relationships/hyperlink" Target="https://fr.wikipedia.org/wiki/Chaudi%C3%A8re" TargetMode="External"/><Relationship Id="rId39" Type="http://schemas.openxmlformats.org/officeDocument/2006/relationships/hyperlink" Target="https://fr.wikipedia.org/wiki/Cellules_nerveuses" TargetMode="External"/><Relationship Id="rId21" Type="http://schemas.openxmlformats.org/officeDocument/2006/relationships/hyperlink" Target="https://fr.wikipedia.org/wiki/Combustion" TargetMode="External"/><Relationship Id="rId34" Type="http://schemas.openxmlformats.org/officeDocument/2006/relationships/hyperlink" Target="https://fr.wikipedia.org/wiki/Phosphate_inorganique" TargetMode="External"/><Relationship Id="rId42" Type="http://schemas.openxmlformats.org/officeDocument/2006/relationships/image" Target="media/image12.emf"/><Relationship Id="rId47" Type="http://schemas.openxmlformats.org/officeDocument/2006/relationships/hyperlink" Target="https://fr.wikipedia.org/wiki/%C3%89rythrocytes" TargetMode="External"/><Relationship Id="rId50"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fr.wikipedia.org/wiki/Cinabre" TargetMode="External"/><Relationship Id="rId29" Type="http://schemas.openxmlformats.org/officeDocument/2006/relationships/hyperlink" Target="https://fr.wikipedia.org/wiki/Bact%C3%A9ricide" TargetMode="External"/><Relationship Id="rId11" Type="http://schemas.openxmlformats.org/officeDocument/2006/relationships/image" Target="media/image7.emf"/><Relationship Id="rId24" Type="http://schemas.openxmlformats.org/officeDocument/2006/relationships/hyperlink" Target="https://fr.wikipedia.org/w/index.php?title=Charbo&amp;action=edit&amp;redlink=1" TargetMode="External"/><Relationship Id="rId32" Type="http://schemas.openxmlformats.org/officeDocument/2006/relationships/hyperlink" Target="https://fr.wikipedia.org/wiki/Ad%C3%A9nosine_triphosphate" TargetMode="External"/><Relationship Id="rId37" Type="http://schemas.openxmlformats.org/officeDocument/2006/relationships/hyperlink" Target="https://fr.wikipedia.org/wiki/Sodium" TargetMode="External"/><Relationship Id="rId40" Type="http://schemas.openxmlformats.org/officeDocument/2006/relationships/hyperlink" Target="https://fr.wikipedia.org/wiki/Milieu_extracellulaire" TargetMode="External"/><Relationship Id="rId45" Type="http://schemas.openxmlformats.org/officeDocument/2006/relationships/hyperlink" Target="https://fr.wikipedia.org/wiki/N%C3%A9crose" TargetMode="External"/><Relationship Id="rId5" Type="http://schemas.openxmlformats.org/officeDocument/2006/relationships/footnotes" Target="footnotes.xml"/><Relationship Id="rId15" Type="http://schemas.openxmlformats.org/officeDocument/2006/relationships/image" Target="media/image10.emf"/><Relationship Id="rId23" Type="http://schemas.openxmlformats.org/officeDocument/2006/relationships/hyperlink" Target="https://fr.wikipedia.org/wiki/Gaz" TargetMode="External"/><Relationship Id="rId28" Type="http://schemas.openxmlformats.org/officeDocument/2006/relationships/hyperlink" Target="https://fr.wikipedia.org/wiki/Fongicide" TargetMode="External"/><Relationship Id="rId36" Type="http://schemas.openxmlformats.org/officeDocument/2006/relationships/hyperlink" Target="https://fr.wikipedia.org/wiki/Potassium" TargetMode="External"/><Relationship Id="rId49" Type="http://schemas.openxmlformats.org/officeDocument/2006/relationships/footer" Target="footer1.xml"/><Relationship Id="rId10" Type="http://schemas.openxmlformats.org/officeDocument/2006/relationships/image" Target="media/image6.emf"/><Relationship Id="rId19" Type="http://schemas.openxmlformats.org/officeDocument/2006/relationships/hyperlink" Target="https://fr.wikipedia.org/wiki/Feux_de_for%C3%AAts" TargetMode="External"/><Relationship Id="rId31" Type="http://schemas.openxmlformats.org/officeDocument/2006/relationships/hyperlink" Target="https://fr.wikipedia.org/wiki/Enzyme" TargetMode="External"/><Relationship Id="rId44" Type="http://schemas.openxmlformats.org/officeDocument/2006/relationships/hyperlink" Target="https://fr.wikipedia.org/wiki/Pigment"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hyperlink" Target="https://fr.wikipedia.org/wiki/Cyanure_d%27hydrog%C3%A8ne" TargetMode="External"/><Relationship Id="rId22" Type="http://schemas.openxmlformats.org/officeDocument/2006/relationships/hyperlink" Target="https://fr.wikipedia.org/wiki/P%C3%A9trole" TargetMode="External"/><Relationship Id="rId27" Type="http://schemas.openxmlformats.org/officeDocument/2006/relationships/hyperlink" Target="https://fr.wikipedia.org/wiki/Moteur" TargetMode="External"/><Relationship Id="rId30" Type="http://schemas.openxmlformats.org/officeDocument/2006/relationships/hyperlink" Target="https://fr.wikipedia.org/wiki/Prot%C3%A9ine_transmembranaire" TargetMode="External"/><Relationship Id="rId35" Type="http://schemas.openxmlformats.org/officeDocument/2006/relationships/hyperlink" Target="https://fr.wikipedia.org/wiki/Ion" TargetMode="External"/><Relationship Id="rId43" Type="http://schemas.openxmlformats.org/officeDocument/2006/relationships/hyperlink" Target="https://fr.wikipedia.org/wiki/%C3%89piderme_(anatomie)" TargetMode="External"/><Relationship Id="rId48" Type="http://schemas.openxmlformats.org/officeDocument/2006/relationships/hyperlink" Target="https://fr.wikipedia.org/wiki/Allicine" TargetMode="External"/><Relationship Id="rId8" Type="http://schemas.openxmlformats.org/officeDocument/2006/relationships/image" Target="media/image4.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emf"/><Relationship Id="rId17" Type="http://schemas.openxmlformats.org/officeDocument/2006/relationships/hyperlink" Target="https://fr.wikipedia.org/wiki/%C3%89ruption_volcanique" TargetMode="External"/><Relationship Id="rId25" Type="http://schemas.openxmlformats.org/officeDocument/2006/relationships/hyperlink" Target="https://fr.wikipedia.org/wiki/Centrales_thermiques" TargetMode="External"/><Relationship Id="rId33" Type="http://schemas.openxmlformats.org/officeDocument/2006/relationships/hyperlink" Target="https://fr.wikipedia.org/wiki/Ad%C3%A9nosine_diphosphate" TargetMode="External"/><Relationship Id="rId38" Type="http://schemas.openxmlformats.org/officeDocument/2006/relationships/hyperlink" Target="https://fr.wikipedia.org/wiki/Potentiel_de_repos" TargetMode="External"/><Relationship Id="rId46" Type="http://schemas.openxmlformats.org/officeDocument/2006/relationships/hyperlink" Target="https://fr.wikipedia.org/wiki/Gencive" TargetMode="External"/><Relationship Id="rId20" Type="http://schemas.openxmlformats.org/officeDocument/2006/relationships/hyperlink" Target="https://fr.wikipedia.org/wiki/Raffinage_du_p%C3%A9trole" TargetMode="External"/><Relationship Id="rId41"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2425</TotalTime>
  <Pages>16</Pages>
  <Words>3772</Words>
  <Characters>20751</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Mécanisme des Toxiques</vt:lpstr>
    </vt:vector>
  </TitlesOfParts>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Mécanisme des Toxiques</dc:title>
  <dc:creator>user</dc:creator>
  <cp:lastModifiedBy>Lenovo</cp:lastModifiedBy>
  <cp:revision>90</cp:revision>
  <dcterms:created xsi:type="dcterms:W3CDTF">2016-02-01T17:10:00Z</dcterms:created>
  <dcterms:modified xsi:type="dcterms:W3CDTF">2020-03-11T06:00:00Z</dcterms:modified>
</cp:coreProperties>
</file>