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AEA" w:rsidRDefault="007A0AEA" w:rsidP="00624E0F">
      <w:pPr>
        <w:shd w:val="clear" w:color="auto" w:fill="B8CCE4" w:themeFill="accent1" w:themeFillTint="66"/>
        <w:jc w:val="center"/>
        <w:rPr>
          <w:rFonts w:asciiTheme="majorBidi" w:hAnsiTheme="majorBidi" w:cstheme="majorBidi"/>
          <w:b/>
          <w:bCs/>
          <w:color w:val="984806" w:themeColor="accent6" w:themeShade="80"/>
          <w:sz w:val="28"/>
          <w:szCs w:val="28"/>
          <w:u w:val="single"/>
        </w:rPr>
      </w:pPr>
      <w:bookmarkStart w:id="0" w:name="2.1"/>
      <w:r w:rsidRPr="007A0AEA">
        <w:rPr>
          <w:rFonts w:asciiTheme="majorBidi" w:hAnsiTheme="majorBidi" w:cstheme="majorBidi"/>
          <w:b/>
          <w:bCs/>
          <w:color w:val="984806" w:themeColor="accent6" w:themeShade="80"/>
          <w:sz w:val="28"/>
          <w:szCs w:val="28"/>
          <w:u w:val="single"/>
        </w:rPr>
        <w:t>CHAPITRE 1 :</w:t>
      </w:r>
    </w:p>
    <w:p w:rsidR="005E48BE" w:rsidRPr="00624E0F" w:rsidRDefault="007A0AEA" w:rsidP="00624E0F">
      <w:pPr>
        <w:shd w:val="clear" w:color="auto" w:fill="B8CCE4" w:themeFill="accent1" w:themeFillTint="66"/>
        <w:jc w:val="center"/>
        <w:rPr>
          <w:rFonts w:asciiTheme="majorBidi" w:hAnsiTheme="majorBidi" w:cstheme="majorBidi"/>
          <w:b/>
          <w:bCs/>
          <w:color w:val="00B050"/>
          <w:sz w:val="36"/>
          <w:szCs w:val="36"/>
          <w:u w:val="single"/>
        </w:rPr>
      </w:pPr>
      <w:r w:rsidRPr="007A0AEA">
        <w:rPr>
          <w:rFonts w:asciiTheme="majorBidi" w:hAnsiTheme="majorBidi" w:cstheme="majorBidi"/>
          <w:b/>
          <w:bCs/>
          <w:color w:val="00B050"/>
          <w:sz w:val="28"/>
          <w:szCs w:val="28"/>
        </w:rPr>
        <w:t xml:space="preserve"> </w:t>
      </w:r>
      <w:r w:rsidR="005E48BE" w:rsidRPr="007A0AEA">
        <w:rPr>
          <w:rFonts w:asciiTheme="majorBidi" w:hAnsiTheme="majorBidi" w:cstheme="majorBidi"/>
          <w:b/>
          <w:bCs/>
          <w:color w:val="00B050"/>
          <w:sz w:val="28"/>
          <w:szCs w:val="28"/>
          <w:u w:val="single"/>
        </w:rPr>
        <w:t>P</w:t>
      </w:r>
      <w:r w:rsidR="005E48BE" w:rsidRPr="00624E0F">
        <w:rPr>
          <w:rFonts w:asciiTheme="majorBidi" w:hAnsiTheme="majorBidi" w:cstheme="majorBidi"/>
          <w:b/>
          <w:bCs/>
          <w:color w:val="00B050"/>
          <w:sz w:val="28"/>
          <w:szCs w:val="28"/>
          <w:u w:val="single"/>
        </w:rPr>
        <w:t>résentation des caractéristiques physique et chimique des minerais.</w:t>
      </w:r>
    </w:p>
    <w:p w:rsidR="005E48BE" w:rsidRPr="00F05D74" w:rsidRDefault="005E48BE" w:rsidP="00CC7247">
      <w:pPr>
        <w:spacing w:after="0"/>
        <w:jc w:val="both"/>
        <w:rPr>
          <w:rFonts w:ascii="Times New Roman" w:hAnsi="Times New Roman"/>
          <w:sz w:val="24"/>
          <w:szCs w:val="24"/>
        </w:rPr>
      </w:pPr>
      <w:r w:rsidRPr="00F05D74">
        <w:rPr>
          <w:rFonts w:ascii="Times New Roman" w:hAnsi="Times New Roman"/>
          <w:sz w:val="24"/>
          <w:szCs w:val="24"/>
        </w:rPr>
        <w:t>Tout minéral possède des propriétés physiques et chimiques qui permettent de le  distinguer des autres. Ces propriétés sont utiles dans la reconnaissance et identification des minéraux.</w:t>
      </w:r>
    </w:p>
    <w:p w:rsidR="005E48BE" w:rsidRDefault="005E48BE" w:rsidP="00CC7247">
      <w:pPr>
        <w:jc w:val="both"/>
        <w:rPr>
          <w:rFonts w:ascii="Times New Roman" w:hAnsi="Times New Roman"/>
          <w:sz w:val="24"/>
          <w:szCs w:val="24"/>
        </w:rPr>
      </w:pPr>
      <w:r w:rsidRPr="00F05D74">
        <w:rPr>
          <w:rFonts w:ascii="Times New Roman" w:hAnsi="Times New Roman"/>
          <w:sz w:val="24"/>
          <w:szCs w:val="24"/>
        </w:rPr>
        <w:t>Parmi les propriétés les plus importantes sont la morphologie, la dureté, la cassure, le clivage, la couleur, la trace, la transparence, l’éclat, la densité, la solubilité, l'effervescence, le magnétisme, la conductivité électrique et la radioactivité.</w:t>
      </w:r>
    </w:p>
    <w:p w:rsidR="007A0AEA" w:rsidRPr="00624E0F" w:rsidRDefault="007A0AEA" w:rsidP="00324C37">
      <w:pPr>
        <w:pStyle w:val="Paragraphedeliste"/>
        <w:numPr>
          <w:ilvl w:val="0"/>
          <w:numId w:val="15"/>
        </w:numPr>
        <w:spacing w:after="0"/>
        <w:rPr>
          <w:rFonts w:ascii="Times New Roman" w:hAnsi="Times New Roman"/>
          <w:b/>
          <w:bCs/>
          <w:sz w:val="24"/>
          <w:szCs w:val="24"/>
        </w:rPr>
      </w:pPr>
      <w:r w:rsidRPr="00624E0F">
        <w:rPr>
          <w:rFonts w:ascii="Times New Roman" w:hAnsi="Times New Roman"/>
          <w:b/>
          <w:bCs/>
          <w:sz w:val="24"/>
          <w:szCs w:val="24"/>
        </w:rPr>
        <w:t>La Dureté</w:t>
      </w:r>
    </w:p>
    <w:p w:rsidR="007A0AEA" w:rsidRPr="00F05D74" w:rsidRDefault="007A0AEA" w:rsidP="007A0AEA">
      <w:pPr>
        <w:spacing w:after="0"/>
        <w:jc w:val="both"/>
        <w:rPr>
          <w:rFonts w:ascii="Times New Roman" w:hAnsi="Times New Roman"/>
          <w:sz w:val="24"/>
          <w:szCs w:val="24"/>
        </w:rPr>
      </w:pPr>
      <w:r w:rsidRPr="00F05D74">
        <w:rPr>
          <w:rFonts w:ascii="Times New Roman" w:hAnsi="Times New Roman"/>
          <w:sz w:val="24"/>
          <w:szCs w:val="24"/>
        </w:rPr>
        <w:t>La dureté d'un minéral correspond à sa résistance à se laisser rayer. Cette propriété est variable d'un minéral à l'autre. Le diamant est très dur mais le talc est mou.</w:t>
      </w:r>
    </w:p>
    <w:p w:rsidR="007A0AEA" w:rsidRDefault="007A0AEA" w:rsidP="007A0AEA">
      <w:pPr>
        <w:jc w:val="both"/>
        <w:rPr>
          <w:rFonts w:ascii="Times New Roman" w:hAnsi="Times New Roman"/>
          <w:sz w:val="24"/>
          <w:szCs w:val="24"/>
        </w:rPr>
      </w:pPr>
      <w:r w:rsidRPr="00F05D74">
        <w:rPr>
          <w:rFonts w:ascii="Times New Roman" w:hAnsi="Times New Roman"/>
          <w:sz w:val="24"/>
          <w:szCs w:val="24"/>
        </w:rPr>
        <w:t xml:space="preserve">Les minéralogistes ont une échelle relative de dureté, l'échelle de Mohs, qui utilise dix minéraux communs, classés du plus tendre au plus dur. L’échelle de Mohs comporte dix degrés, 1 à 10, dans l’ordre de dureté croissante: </w:t>
      </w:r>
      <w:r w:rsidRPr="00F05D74">
        <w:rPr>
          <w:rFonts w:ascii="Times New Roman" w:hAnsi="Times New Roman"/>
          <w:b/>
          <w:bCs/>
          <w:sz w:val="24"/>
          <w:szCs w:val="24"/>
        </w:rPr>
        <w:t>Talc, Gypse, Calcite, Fluorine, Apatite, Orthose, Quartz, Topaze, Corindon, Diamant.</w:t>
      </w:r>
      <w:r w:rsidRPr="00F05D74">
        <w:rPr>
          <w:rFonts w:ascii="Times New Roman" w:hAnsi="Times New Roman"/>
          <w:sz w:val="24"/>
          <w:szCs w:val="24"/>
        </w:rPr>
        <w:t xml:space="preserve"> Pour classer les minéraux simplement, on utilise une échelle comparative composée d’outils facilement disponibles que l’on peut rayer en fonction de la dureté (d): ongle d&gt;2, cuivre d&gt;3, couteau d&gt;5, plaque de verre d&gt;6.</w:t>
      </w:r>
    </w:p>
    <w:tbl>
      <w:tblPr>
        <w:tblStyle w:val="Ombrageclair1"/>
        <w:tblW w:w="0" w:type="auto"/>
        <w:jc w:val="center"/>
        <w:tblLook w:val="04A0"/>
      </w:tblPr>
      <w:tblGrid>
        <w:gridCol w:w="2051"/>
        <w:gridCol w:w="1910"/>
        <w:gridCol w:w="1910"/>
        <w:gridCol w:w="1910"/>
      </w:tblGrid>
      <w:tr w:rsidR="007A0AEA" w:rsidRPr="00F5783B" w:rsidTr="00F61121">
        <w:trPr>
          <w:cnfStyle w:val="100000000000"/>
          <w:trHeight w:val="410"/>
          <w:jc w:val="center"/>
        </w:trPr>
        <w:tc>
          <w:tcPr>
            <w:cnfStyle w:val="001000000000"/>
            <w:tcW w:w="2051" w:type="dxa"/>
          </w:tcPr>
          <w:p w:rsidR="007A0AEA" w:rsidRPr="00F5783B" w:rsidRDefault="007A0AEA" w:rsidP="00F61121">
            <w:pPr>
              <w:jc w:val="both"/>
              <w:rPr>
                <w:rFonts w:ascii="Times New Roman" w:hAnsi="Times New Roman"/>
                <w:b w:val="0"/>
                <w:bCs w:val="0"/>
                <w:sz w:val="24"/>
                <w:szCs w:val="24"/>
              </w:rPr>
            </w:pPr>
            <w:r w:rsidRPr="00F5783B">
              <w:rPr>
                <w:rFonts w:ascii="Times New Roman" w:hAnsi="Times New Roman"/>
                <w:b w:val="0"/>
                <w:bCs w:val="0"/>
                <w:sz w:val="24"/>
                <w:szCs w:val="24"/>
              </w:rPr>
              <w:t>Minéral</w:t>
            </w:r>
          </w:p>
        </w:tc>
        <w:tc>
          <w:tcPr>
            <w:tcW w:w="1910" w:type="dxa"/>
          </w:tcPr>
          <w:p w:rsidR="007A0AEA" w:rsidRPr="00F5783B" w:rsidRDefault="007A0AEA" w:rsidP="00F61121">
            <w:pPr>
              <w:jc w:val="both"/>
              <w:cnfStyle w:val="100000000000"/>
              <w:rPr>
                <w:rFonts w:ascii="Times New Roman" w:hAnsi="Times New Roman"/>
                <w:b w:val="0"/>
                <w:bCs w:val="0"/>
                <w:sz w:val="24"/>
                <w:szCs w:val="24"/>
              </w:rPr>
            </w:pPr>
            <w:r w:rsidRPr="00F5783B">
              <w:rPr>
                <w:rFonts w:ascii="Times New Roman" w:hAnsi="Times New Roman"/>
                <w:b w:val="0"/>
                <w:bCs w:val="0"/>
                <w:sz w:val="24"/>
                <w:szCs w:val="24"/>
              </w:rPr>
              <w:t>Dureté</w:t>
            </w:r>
          </w:p>
        </w:tc>
        <w:tc>
          <w:tcPr>
            <w:tcW w:w="1910" w:type="dxa"/>
          </w:tcPr>
          <w:p w:rsidR="007A0AEA" w:rsidRPr="00F5783B" w:rsidRDefault="007A0AEA" w:rsidP="00F61121">
            <w:pPr>
              <w:jc w:val="both"/>
              <w:cnfStyle w:val="100000000000"/>
              <w:rPr>
                <w:rFonts w:ascii="Times New Roman" w:hAnsi="Times New Roman"/>
                <w:b w:val="0"/>
                <w:bCs w:val="0"/>
                <w:sz w:val="24"/>
                <w:szCs w:val="24"/>
              </w:rPr>
            </w:pPr>
            <w:r w:rsidRPr="00F5783B">
              <w:rPr>
                <w:rFonts w:ascii="Times New Roman" w:hAnsi="Times New Roman"/>
                <w:b w:val="0"/>
                <w:bCs w:val="0"/>
                <w:sz w:val="24"/>
                <w:szCs w:val="24"/>
              </w:rPr>
              <w:t>Minéral</w:t>
            </w:r>
          </w:p>
        </w:tc>
        <w:tc>
          <w:tcPr>
            <w:tcW w:w="1910" w:type="dxa"/>
          </w:tcPr>
          <w:p w:rsidR="007A0AEA" w:rsidRPr="00F5783B" w:rsidRDefault="007A0AEA" w:rsidP="00F61121">
            <w:pPr>
              <w:jc w:val="both"/>
              <w:cnfStyle w:val="100000000000"/>
              <w:rPr>
                <w:rFonts w:ascii="Times New Roman" w:hAnsi="Times New Roman"/>
                <w:b w:val="0"/>
                <w:bCs w:val="0"/>
                <w:sz w:val="24"/>
                <w:szCs w:val="24"/>
              </w:rPr>
            </w:pPr>
            <w:r w:rsidRPr="00F5783B">
              <w:rPr>
                <w:rFonts w:ascii="Times New Roman" w:hAnsi="Times New Roman"/>
                <w:b w:val="0"/>
                <w:bCs w:val="0"/>
                <w:sz w:val="24"/>
                <w:szCs w:val="24"/>
              </w:rPr>
              <w:t>Dureté</w:t>
            </w:r>
          </w:p>
        </w:tc>
      </w:tr>
      <w:tr w:rsidR="007A0AEA" w:rsidRPr="00F5783B" w:rsidTr="00F61121">
        <w:trPr>
          <w:cnfStyle w:val="000000100000"/>
          <w:trHeight w:val="1424"/>
          <w:jc w:val="center"/>
        </w:trPr>
        <w:tc>
          <w:tcPr>
            <w:cnfStyle w:val="001000000000"/>
            <w:tcW w:w="2051" w:type="dxa"/>
          </w:tcPr>
          <w:p w:rsidR="007A0AEA" w:rsidRPr="00F5783B" w:rsidRDefault="007A0AEA" w:rsidP="00F61121">
            <w:pPr>
              <w:autoSpaceDE w:val="0"/>
              <w:autoSpaceDN w:val="0"/>
              <w:adjustRightInd w:val="0"/>
              <w:rPr>
                <w:rFonts w:ascii="Times New Roman" w:hAnsi="Times New Roman"/>
                <w:sz w:val="24"/>
                <w:szCs w:val="24"/>
                <w:lang w:val="en-US" w:eastAsia="fr-FR"/>
              </w:rPr>
            </w:pPr>
            <w:r w:rsidRPr="00F5783B">
              <w:rPr>
                <w:rFonts w:ascii="Times New Roman" w:hAnsi="Times New Roman"/>
                <w:sz w:val="24"/>
                <w:szCs w:val="24"/>
                <w:lang w:val="en-US" w:eastAsia="fr-FR"/>
              </w:rPr>
              <w:t>Talc</w:t>
            </w:r>
          </w:p>
          <w:p w:rsidR="007A0AEA" w:rsidRPr="00F5783B" w:rsidRDefault="007A0AEA" w:rsidP="00F61121">
            <w:pPr>
              <w:autoSpaceDE w:val="0"/>
              <w:autoSpaceDN w:val="0"/>
              <w:adjustRightInd w:val="0"/>
              <w:rPr>
                <w:rFonts w:ascii="Times New Roman" w:hAnsi="Times New Roman"/>
                <w:sz w:val="24"/>
                <w:szCs w:val="24"/>
                <w:lang w:val="en-US" w:eastAsia="fr-FR"/>
              </w:rPr>
            </w:pPr>
            <w:r w:rsidRPr="00F5783B">
              <w:rPr>
                <w:rFonts w:ascii="Times New Roman" w:hAnsi="Times New Roman"/>
                <w:sz w:val="24"/>
                <w:szCs w:val="24"/>
                <w:lang w:val="en-US" w:eastAsia="fr-FR"/>
              </w:rPr>
              <w:t>Gypse</w:t>
            </w:r>
          </w:p>
          <w:p w:rsidR="007A0AEA" w:rsidRPr="00F5783B" w:rsidRDefault="007A0AEA" w:rsidP="00F61121">
            <w:pPr>
              <w:autoSpaceDE w:val="0"/>
              <w:autoSpaceDN w:val="0"/>
              <w:adjustRightInd w:val="0"/>
              <w:rPr>
                <w:rFonts w:ascii="Times New Roman" w:hAnsi="Times New Roman"/>
                <w:sz w:val="24"/>
                <w:szCs w:val="24"/>
                <w:lang w:val="en-US" w:eastAsia="fr-FR"/>
              </w:rPr>
            </w:pPr>
            <w:r w:rsidRPr="00F5783B">
              <w:rPr>
                <w:rFonts w:ascii="Times New Roman" w:hAnsi="Times New Roman"/>
                <w:sz w:val="24"/>
                <w:szCs w:val="24"/>
                <w:lang w:val="en-US" w:eastAsia="fr-FR"/>
              </w:rPr>
              <w:t>Calcite</w:t>
            </w:r>
          </w:p>
          <w:p w:rsidR="007A0AEA" w:rsidRPr="00F5783B" w:rsidRDefault="007A0AEA" w:rsidP="00F61121">
            <w:pPr>
              <w:autoSpaceDE w:val="0"/>
              <w:autoSpaceDN w:val="0"/>
              <w:adjustRightInd w:val="0"/>
              <w:rPr>
                <w:rFonts w:ascii="Times New Roman" w:hAnsi="Times New Roman"/>
                <w:sz w:val="24"/>
                <w:szCs w:val="24"/>
                <w:lang w:val="en-US" w:eastAsia="fr-FR"/>
              </w:rPr>
            </w:pPr>
            <w:r w:rsidRPr="00F5783B">
              <w:rPr>
                <w:rFonts w:ascii="Times New Roman" w:hAnsi="Times New Roman"/>
                <w:sz w:val="24"/>
                <w:szCs w:val="24"/>
                <w:lang w:val="en-US" w:eastAsia="fr-FR"/>
              </w:rPr>
              <w:t>Fluorine</w:t>
            </w:r>
          </w:p>
          <w:p w:rsidR="007A0AEA" w:rsidRPr="00CC7247" w:rsidRDefault="007A0AEA" w:rsidP="00F61121">
            <w:pPr>
              <w:jc w:val="both"/>
              <w:rPr>
                <w:rFonts w:ascii="Times New Roman" w:hAnsi="Times New Roman"/>
                <w:sz w:val="24"/>
                <w:szCs w:val="24"/>
                <w:lang w:val="en-US" w:eastAsia="fr-FR"/>
              </w:rPr>
            </w:pPr>
            <w:r w:rsidRPr="00F5783B">
              <w:rPr>
                <w:rFonts w:ascii="Times New Roman" w:hAnsi="Times New Roman"/>
                <w:sz w:val="24"/>
                <w:szCs w:val="24"/>
                <w:lang w:val="en-US" w:eastAsia="fr-FR"/>
              </w:rPr>
              <w:t>Orthose</w:t>
            </w:r>
          </w:p>
        </w:tc>
        <w:tc>
          <w:tcPr>
            <w:tcW w:w="1910" w:type="dxa"/>
          </w:tcPr>
          <w:p w:rsidR="007A0AEA" w:rsidRPr="00F5783B" w:rsidRDefault="007A0AEA" w:rsidP="00F61121">
            <w:pPr>
              <w:jc w:val="center"/>
              <w:cnfStyle w:val="000000100000"/>
              <w:rPr>
                <w:rFonts w:ascii="Times New Roman" w:hAnsi="Times New Roman"/>
                <w:sz w:val="24"/>
                <w:szCs w:val="24"/>
              </w:rPr>
            </w:pPr>
            <w:r w:rsidRPr="00F5783B">
              <w:rPr>
                <w:rFonts w:ascii="Times New Roman" w:hAnsi="Times New Roman"/>
                <w:sz w:val="24"/>
                <w:szCs w:val="24"/>
              </w:rPr>
              <w:t>1</w:t>
            </w:r>
          </w:p>
          <w:p w:rsidR="007A0AEA" w:rsidRPr="00F5783B" w:rsidRDefault="007A0AEA" w:rsidP="00F61121">
            <w:pPr>
              <w:jc w:val="center"/>
              <w:cnfStyle w:val="000000100000"/>
              <w:rPr>
                <w:rFonts w:ascii="Times New Roman" w:hAnsi="Times New Roman"/>
                <w:sz w:val="24"/>
                <w:szCs w:val="24"/>
              </w:rPr>
            </w:pPr>
            <w:r w:rsidRPr="00F5783B">
              <w:rPr>
                <w:rFonts w:ascii="Times New Roman" w:hAnsi="Times New Roman"/>
                <w:sz w:val="24"/>
                <w:szCs w:val="24"/>
              </w:rPr>
              <w:t>2</w:t>
            </w:r>
          </w:p>
          <w:p w:rsidR="007A0AEA" w:rsidRPr="00F5783B" w:rsidRDefault="007A0AEA" w:rsidP="00F61121">
            <w:pPr>
              <w:jc w:val="center"/>
              <w:cnfStyle w:val="000000100000"/>
              <w:rPr>
                <w:rFonts w:ascii="Times New Roman" w:hAnsi="Times New Roman"/>
                <w:sz w:val="24"/>
                <w:szCs w:val="24"/>
              </w:rPr>
            </w:pPr>
            <w:r w:rsidRPr="00F5783B">
              <w:rPr>
                <w:rFonts w:ascii="Times New Roman" w:hAnsi="Times New Roman"/>
                <w:sz w:val="24"/>
                <w:szCs w:val="24"/>
              </w:rPr>
              <w:t>3</w:t>
            </w:r>
          </w:p>
          <w:p w:rsidR="007A0AEA" w:rsidRPr="00F5783B" w:rsidRDefault="007A0AEA" w:rsidP="00F61121">
            <w:pPr>
              <w:jc w:val="center"/>
              <w:cnfStyle w:val="000000100000"/>
              <w:rPr>
                <w:rFonts w:ascii="Times New Roman" w:hAnsi="Times New Roman"/>
                <w:sz w:val="24"/>
                <w:szCs w:val="24"/>
              </w:rPr>
            </w:pPr>
            <w:r w:rsidRPr="00F5783B">
              <w:rPr>
                <w:rFonts w:ascii="Times New Roman" w:hAnsi="Times New Roman"/>
                <w:sz w:val="24"/>
                <w:szCs w:val="24"/>
              </w:rPr>
              <w:t>3</w:t>
            </w:r>
          </w:p>
          <w:p w:rsidR="007A0AEA" w:rsidRPr="00F5783B" w:rsidRDefault="007A0AEA" w:rsidP="00F61121">
            <w:pPr>
              <w:jc w:val="center"/>
              <w:cnfStyle w:val="000000100000"/>
              <w:rPr>
                <w:rFonts w:ascii="Times New Roman" w:hAnsi="Times New Roman"/>
                <w:sz w:val="24"/>
                <w:szCs w:val="24"/>
              </w:rPr>
            </w:pPr>
            <w:r w:rsidRPr="00F5783B">
              <w:rPr>
                <w:rFonts w:ascii="Times New Roman" w:hAnsi="Times New Roman"/>
                <w:sz w:val="24"/>
                <w:szCs w:val="24"/>
              </w:rPr>
              <w:t>5</w:t>
            </w:r>
          </w:p>
        </w:tc>
        <w:tc>
          <w:tcPr>
            <w:tcW w:w="1910" w:type="dxa"/>
          </w:tcPr>
          <w:p w:rsidR="007A0AEA" w:rsidRPr="00F5783B" w:rsidRDefault="007A0AEA" w:rsidP="00F61121">
            <w:pPr>
              <w:jc w:val="both"/>
              <w:cnfStyle w:val="000000100000"/>
              <w:rPr>
                <w:rFonts w:ascii="Times New Roman" w:hAnsi="Times New Roman"/>
                <w:sz w:val="24"/>
                <w:szCs w:val="24"/>
                <w:lang w:eastAsia="fr-FR"/>
              </w:rPr>
            </w:pPr>
            <w:r w:rsidRPr="00F5783B">
              <w:rPr>
                <w:rFonts w:ascii="Times New Roman" w:hAnsi="Times New Roman"/>
                <w:sz w:val="24"/>
                <w:szCs w:val="24"/>
                <w:lang w:eastAsia="fr-FR"/>
              </w:rPr>
              <w:t>Apatite</w:t>
            </w:r>
          </w:p>
          <w:p w:rsidR="007A0AEA" w:rsidRPr="00F5783B" w:rsidRDefault="007A0AEA" w:rsidP="00F61121">
            <w:pPr>
              <w:autoSpaceDE w:val="0"/>
              <w:autoSpaceDN w:val="0"/>
              <w:adjustRightInd w:val="0"/>
              <w:cnfStyle w:val="000000100000"/>
              <w:rPr>
                <w:rFonts w:ascii="Times New Roman" w:hAnsi="Times New Roman"/>
                <w:sz w:val="24"/>
                <w:szCs w:val="24"/>
                <w:lang w:eastAsia="fr-FR"/>
              </w:rPr>
            </w:pPr>
            <w:r w:rsidRPr="00F5783B">
              <w:rPr>
                <w:rFonts w:ascii="Times New Roman" w:hAnsi="Times New Roman"/>
                <w:sz w:val="24"/>
                <w:szCs w:val="24"/>
                <w:lang w:eastAsia="fr-FR"/>
              </w:rPr>
              <w:t>Quartz</w:t>
            </w:r>
          </w:p>
          <w:p w:rsidR="007A0AEA" w:rsidRPr="00F5783B" w:rsidRDefault="007A0AEA" w:rsidP="00F61121">
            <w:pPr>
              <w:autoSpaceDE w:val="0"/>
              <w:autoSpaceDN w:val="0"/>
              <w:adjustRightInd w:val="0"/>
              <w:cnfStyle w:val="000000100000"/>
              <w:rPr>
                <w:rFonts w:ascii="Times New Roman" w:hAnsi="Times New Roman"/>
                <w:sz w:val="24"/>
                <w:szCs w:val="24"/>
                <w:lang w:eastAsia="fr-FR"/>
              </w:rPr>
            </w:pPr>
            <w:r w:rsidRPr="00F5783B">
              <w:rPr>
                <w:rFonts w:ascii="Times New Roman" w:hAnsi="Times New Roman"/>
                <w:sz w:val="24"/>
                <w:szCs w:val="24"/>
                <w:lang w:eastAsia="fr-FR"/>
              </w:rPr>
              <w:t>Topaze</w:t>
            </w:r>
          </w:p>
          <w:p w:rsidR="007A0AEA" w:rsidRPr="00F5783B" w:rsidRDefault="007A0AEA" w:rsidP="00F61121">
            <w:pPr>
              <w:autoSpaceDE w:val="0"/>
              <w:autoSpaceDN w:val="0"/>
              <w:adjustRightInd w:val="0"/>
              <w:cnfStyle w:val="000000100000"/>
              <w:rPr>
                <w:rFonts w:ascii="Times New Roman" w:hAnsi="Times New Roman"/>
                <w:sz w:val="24"/>
                <w:szCs w:val="24"/>
                <w:lang w:eastAsia="fr-FR"/>
              </w:rPr>
            </w:pPr>
            <w:r w:rsidRPr="00F5783B">
              <w:rPr>
                <w:rFonts w:ascii="Times New Roman" w:hAnsi="Times New Roman"/>
                <w:sz w:val="24"/>
                <w:szCs w:val="24"/>
                <w:lang w:eastAsia="fr-FR"/>
              </w:rPr>
              <w:t>Corindon</w:t>
            </w:r>
          </w:p>
          <w:p w:rsidR="007A0AEA" w:rsidRPr="00F5783B" w:rsidRDefault="007A0AEA" w:rsidP="00F61121">
            <w:pPr>
              <w:cnfStyle w:val="000000100000"/>
              <w:rPr>
                <w:rFonts w:ascii="Times New Roman" w:hAnsi="Times New Roman"/>
                <w:sz w:val="24"/>
                <w:szCs w:val="24"/>
              </w:rPr>
            </w:pPr>
            <w:r w:rsidRPr="00F5783B">
              <w:rPr>
                <w:rFonts w:ascii="Times New Roman" w:hAnsi="Times New Roman"/>
                <w:sz w:val="24"/>
                <w:szCs w:val="24"/>
                <w:lang w:eastAsia="fr-FR"/>
              </w:rPr>
              <w:t>Diamant</w:t>
            </w:r>
          </w:p>
        </w:tc>
        <w:tc>
          <w:tcPr>
            <w:tcW w:w="1910" w:type="dxa"/>
          </w:tcPr>
          <w:p w:rsidR="007A0AEA" w:rsidRPr="00F5783B" w:rsidRDefault="007A0AEA" w:rsidP="00F61121">
            <w:pPr>
              <w:autoSpaceDE w:val="0"/>
              <w:autoSpaceDN w:val="0"/>
              <w:adjustRightInd w:val="0"/>
              <w:jc w:val="center"/>
              <w:cnfStyle w:val="000000100000"/>
              <w:rPr>
                <w:rFonts w:ascii="Times New Roman" w:hAnsi="Times New Roman"/>
                <w:sz w:val="24"/>
                <w:szCs w:val="24"/>
                <w:lang w:eastAsia="fr-FR"/>
              </w:rPr>
            </w:pPr>
            <w:r w:rsidRPr="00F5783B">
              <w:rPr>
                <w:rFonts w:ascii="Times New Roman" w:hAnsi="Times New Roman"/>
                <w:sz w:val="24"/>
                <w:szCs w:val="24"/>
                <w:lang w:eastAsia="fr-FR"/>
              </w:rPr>
              <w:t>6</w:t>
            </w:r>
          </w:p>
          <w:p w:rsidR="007A0AEA" w:rsidRPr="00F5783B" w:rsidRDefault="007A0AEA" w:rsidP="00F61121">
            <w:pPr>
              <w:autoSpaceDE w:val="0"/>
              <w:autoSpaceDN w:val="0"/>
              <w:adjustRightInd w:val="0"/>
              <w:jc w:val="center"/>
              <w:cnfStyle w:val="000000100000"/>
              <w:rPr>
                <w:rFonts w:ascii="Times New Roman" w:hAnsi="Times New Roman"/>
                <w:sz w:val="24"/>
                <w:szCs w:val="24"/>
                <w:lang w:eastAsia="fr-FR"/>
              </w:rPr>
            </w:pPr>
            <w:r w:rsidRPr="00F5783B">
              <w:rPr>
                <w:rFonts w:ascii="Times New Roman" w:hAnsi="Times New Roman"/>
                <w:sz w:val="24"/>
                <w:szCs w:val="24"/>
                <w:lang w:eastAsia="fr-FR"/>
              </w:rPr>
              <w:t>7</w:t>
            </w:r>
          </w:p>
          <w:p w:rsidR="007A0AEA" w:rsidRPr="00F5783B" w:rsidRDefault="007A0AEA" w:rsidP="00F61121">
            <w:pPr>
              <w:autoSpaceDE w:val="0"/>
              <w:autoSpaceDN w:val="0"/>
              <w:adjustRightInd w:val="0"/>
              <w:jc w:val="center"/>
              <w:cnfStyle w:val="000000100000"/>
              <w:rPr>
                <w:rFonts w:ascii="Times New Roman" w:hAnsi="Times New Roman"/>
                <w:sz w:val="24"/>
                <w:szCs w:val="24"/>
                <w:lang w:eastAsia="fr-FR"/>
              </w:rPr>
            </w:pPr>
            <w:r w:rsidRPr="00F5783B">
              <w:rPr>
                <w:rFonts w:ascii="Times New Roman" w:hAnsi="Times New Roman"/>
                <w:sz w:val="24"/>
                <w:szCs w:val="24"/>
                <w:lang w:eastAsia="fr-FR"/>
              </w:rPr>
              <w:t>8</w:t>
            </w:r>
          </w:p>
          <w:p w:rsidR="007A0AEA" w:rsidRPr="00F5783B" w:rsidRDefault="007A0AEA" w:rsidP="00F61121">
            <w:pPr>
              <w:autoSpaceDE w:val="0"/>
              <w:autoSpaceDN w:val="0"/>
              <w:adjustRightInd w:val="0"/>
              <w:jc w:val="center"/>
              <w:cnfStyle w:val="000000100000"/>
              <w:rPr>
                <w:rFonts w:ascii="Times New Roman" w:hAnsi="Times New Roman"/>
                <w:sz w:val="24"/>
                <w:szCs w:val="24"/>
                <w:lang w:eastAsia="fr-FR"/>
              </w:rPr>
            </w:pPr>
            <w:r w:rsidRPr="00F5783B">
              <w:rPr>
                <w:rFonts w:ascii="Times New Roman" w:hAnsi="Times New Roman"/>
                <w:sz w:val="24"/>
                <w:szCs w:val="24"/>
                <w:lang w:eastAsia="fr-FR"/>
              </w:rPr>
              <w:t>9</w:t>
            </w:r>
          </w:p>
          <w:p w:rsidR="007A0AEA" w:rsidRPr="00F5783B" w:rsidRDefault="007A0AEA" w:rsidP="00F61121">
            <w:pPr>
              <w:jc w:val="center"/>
              <w:cnfStyle w:val="000000100000"/>
              <w:rPr>
                <w:rFonts w:ascii="Times New Roman" w:hAnsi="Times New Roman"/>
                <w:sz w:val="24"/>
                <w:szCs w:val="24"/>
              </w:rPr>
            </w:pPr>
            <w:r w:rsidRPr="00F5783B">
              <w:rPr>
                <w:rFonts w:ascii="Times New Roman" w:hAnsi="Times New Roman"/>
                <w:sz w:val="24"/>
                <w:szCs w:val="24"/>
                <w:lang w:eastAsia="fr-FR"/>
              </w:rPr>
              <w:t>10</w:t>
            </w:r>
          </w:p>
        </w:tc>
      </w:tr>
    </w:tbl>
    <w:p w:rsidR="007A0AEA" w:rsidRPr="00F05D74" w:rsidRDefault="007A0AEA" w:rsidP="00CC7247">
      <w:pPr>
        <w:jc w:val="both"/>
        <w:rPr>
          <w:rFonts w:ascii="Times New Roman" w:hAnsi="Times New Roman"/>
          <w:sz w:val="24"/>
          <w:szCs w:val="24"/>
        </w:rPr>
      </w:pPr>
    </w:p>
    <w:p w:rsidR="005E48BE" w:rsidRPr="00624E0F" w:rsidRDefault="005E48BE" w:rsidP="00624E0F">
      <w:pPr>
        <w:pStyle w:val="Paragraphedeliste"/>
        <w:numPr>
          <w:ilvl w:val="0"/>
          <w:numId w:val="15"/>
        </w:numPr>
        <w:tabs>
          <w:tab w:val="left" w:pos="3291"/>
        </w:tabs>
        <w:spacing w:after="0"/>
        <w:rPr>
          <w:rFonts w:ascii="Times New Roman" w:hAnsi="Times New Roman"/>
          <w:b/>
          <w:bCs/>
          <w:sz w:val="24"/>
          <w:szCs w:val="24"/>
        </w:rPr>
      </w:pPr>
      <w:r w:rsidRPr="00624E0F">
        <w:rPr>
          <w:rFonts w:ascii="Times New Roman" w:hAnsi="Times New Roman"/>
          <w:b/>
          <w:bCs/>
          <w:sz w:val="24"/>
          <w:szCs w:val="24"/>
        </w:rPr>
        <w:t>La Ténacité</w:t>
      </w:r>
      <w:r w:rsidRPr="00624E0F">
        <w:rPr>
          <w:rFonts w:ascii="Times New Roman" w:hAnsi="Times New Roman"/>
          <w:b/>
          <w:bCs/>
          <w:sz w:val="24"/>
          <w:szCs w:val="24"/>
        </w:rPr>
        <w:tab/>
      </w:r>
    </w:p>
    <w:p w:rsidR="005E48BE" w:rsidRPr="00F05D74" w:rsidRDefault="005E48BE" w:rsidP="00CC7247">
      <w:pPr>
        <w:rPr>
          <w:rFonts w:ascii="Times New Roman" w:hAnsi="Times New Roman"/>
          <w:sz w:val="24"/>
          <w:szCs w:val="24"/>
        </w:rPr>
      </w:pPr>
      <w:r w:rsidRPr="00F05D74">
        <w:rPr>
          <w:rFonts w:ascii="Times New Roman" w:hAnsi="Times New Roman"/>
          <w:sz w:val="24"/>
          <w:szCs w:val="24"/>
        </w:rPr>
        <w:t>Un minéral est tenaces il résiste bien au choc; s'il casse facilement, il est fragile ou friable.</w:t>
      </w:r>
    </w:p>
    <w:p w:rsidR="005E48BE" w:rsidRPr="00624E0F" w:rsidRDefault="00624E0F" w:rsidP="00624E0F">
      <w:pPr>
        <w:pStyle w:val="Paragraphedeliste"/>
        <w:numPr>
          <w:ilvl w:val="0"/>
          <w:numId w:val="15"/>
        </w:numPr>
        <w:spacing w:before="240" w:after="0"/>
        <w:rPr>
          <w:rFonts w:ascii="Times New Roman" w:hAnsi="Times New Roman"/>
          <w:b/>
          <w:bCs/>
          <w:sz w:val="24"/>
          <w:szCs w:val="24"/>
        </w:rPr>
      </w:pPr>
      <w:r w:rsidRPr="00624E0F">
        <w:rPr>
          <w:rFonts w:ascii="Times New Roman" w:hAnsi="Times New Roman"/>
          <w:b/>
          <w:bCs/>
          <w:sz w:val="24"/>
          <w:szCs w:val="24"/>
        </w:rPr>
        <w:t>L</w:t>
      </w:r>
      <w:r w:rsidR="005E48BE" w:rsidRPr="00624E0F">
        <w:rPr>
          <w:rFonts w:ascii="Times New Roman" w:hAnsi="Times New Roman"/>
          <w:b/>
          <w:bCs/>
          <w:sz w:val="24"/>
          <w:szCs w:val="24"/>
        </w:rPr>
        <w:t>e Clivage</w:t>
      </w:r>
    </w:p>
    <w:p w:rsidR="00614FDD" w:rsidRPr="00F05D74" w:rsidRDefault="005E48BE" w:rsidP="008B21D2">
      <w:pPr>
        <w:jc w:val="both"/>
        <w:rPr>
          <w:rFonts w:ascii="Times New Roman" w:hAnsi="Times New Roman"/>
          <w:sz w:val="24"/>
          <w:szCs w:val="24"/>
        </w:rPr>
      </w:pPr>
      <w:r w:rsidRPr="00F05D74">
        <w:rPr>
          <w:rFonts w:ascii="Times New Roman" w:hAnsi="Times New Roman"/>
          <w:sz w:val="24"/>
          <w:szCs w:val="24"/>
        </w:rPr>
        <w:t>Le clivage est la propriété que possèdent de nombreux minéraux de se laisser diviser en produisant des surfaces planes appelées «plan de clivage». Le clivage correspond à des plans de faiblesse dans la structure cristalline des minéraux qui vont se défaire, se briser facilement le long des plans parallèles de moindre résistance. Par exemple, les micas se débitent en feuilles grâce à leur clivage selon un plan unique.</w:t>
      </w:r>
    </w:p>
    <w:p w:rsidR="005E48BE" w:rsidRPr="000548DE" w:rsidRDefault="005E48BE" w:rsidP="000548DE">
      <w:pPr>
        <w:pStyle w:val="Paragraphedeliste"/>
        <w:numPr>
          <w:ilvl w:val="0"/>
          <w:numId w:val="15"/>
        </w:numPr>
        <w:spacing w:after="0"/>
        <w:rPr>
          <w:rFonts w:ascii="Times New Roman" w:hAnsi="Times New Roman"/>
          <w:b/>
          <w:bCs/>
          <w:sz w:val="24"/>
          <w:szCs w:val="24"/>
        </w:rPr>
      </w:pPr>
      <w:r w:rsidRPr="000548DE">
        <w:rPr>
          <w:rFonts w:ascii="Times New Roman" w:hAnsi="Times New Roman"/>
          <w:b/>
          <w:bCs/>
          <w:sz w:val="24"/>
          <w:szCs w:val="24"/>
        </w:rPr>
        <w:t>La Cassure</w:t>
      </w:r>
    </w:p>
    <w:p w:rsidR="000B1FA0" w:rsidRPr="00F05D74" w:rsidRDefault="005E48BE" w:rsidP="004B47A5">
      <w:pPr>
        <w:jc w:val="both"/>
        <w:rPr>
          <w:rFonts w:ascii="Times New Roman" w:hAnsi="Times New Roman"/>
          <w:sz w:val="24"/>
          <w:szCs w:val="24"/>
        </w:rPr>
      </w:pPr>
      <w:r w:rsidRPr="00F05D74">
        <w:rPr>
          <w:rFonts w:ascii="Times New Roman" w:hAnsi="Times New Roman"/>
          <w:sz w:val="24"/>
          <w:szCs w:val="24"/>
        </w:rPr>
        <w:t>On parle de cassure lorsqu'un minéral se brise en donnant des surfaces irrégulières. Certains minéraux qui ne se clivent pas facilement présentent une cassure caractéristique. Sous l’effet d’un choc, un minéral cristallin a tendance à se casser et on obtiendra des fragments. Si on frappe (un bon coup de marteau!) un cristal de quartz qui est un minéral sans clivage, on obtient des fragments à surface onduleuse (comme si on brisait un tesson de bouteille). Ce type de cassure qui rappelle l'intérieur d'une coquille, est qualifié de conchoïdale.</w:t>
      </w:r>
    </w:p>
    <w:p w:rsidR="005E48BE" w:rsidRPr="000548DE" w:rsidRDefault="005E48BE" w:rsidP="000548DE">
      <w:pPr>
        <w:pStyle w:val="Paragraphedeliste"/>
        <w:numPr>
          <w:ilvl w:val="0"/>
          <w:numId w:val="15"/>
        </w:numPr>
        <w:spacing w:after="0"/>
        <w:rPr>
          <w:rFonts w:ascii="Times New Roman" w:hAnsi="Times New Roman"/>
          <w:b/>
          <w:bCs/>
          <w:sz w:val="24"/>
          <w:szCs w:val="24"/>
        </w:rPr>
      </w:pPr>
      <w:r w:rsidRPr="000548DE">
        <w:rPr>
          <w:rFonts w:ascii="Times New Roman" w:hAnsi="Times New Roman"/>
          <w:b/>
          <w:bCs/>
          <w:sz w:val="24"/>
          <w:szCs w:val="24"/>
        </w:rPr>
        <w:t>La Morphologie ou Forme Cristalline</w:t>
      </w:r>
    </w:p>
    <w:p w:rsidR="005E48BE" w:rsidRPr="00F05D74" w:rsidRDefault="005E48BE" w:rsidP="000548DE">
      <w:pPr>
        <w:jc w:val="both"/>
        <w:rPr>
          <w:rFonts w:ascii="Times New Roman" w:hAnsi="Times New Roman"/>
          <w:sz w:val="24"/>
          <w:szCs w:val="24"/>
        </w:rPr>
      </w:pPr>
      <w:r w:rsidRPr="00F05D74">
        <w:rPr>
          <w:rFonts w:ascii="Times New Roman" w:hAnsi="Times New Roman"/>
          <w:sz w:val="24"/>
          <w:szCs w:val="24"/>
        </w:rPr>
        <w:t>Les formes géométriques qui présentent les cristaux sont définies par leur structure cristalline. Certains minéraux se présentent souvent dans la nature sous forme de polyèdres (cubique, en prisme, en pyramide) qui permettent de retrouver la maille cristalline. Les minéraux ont une géométrie mal définie (à l'extérieur) malgré une organisation atomique bien présente (à l'intérieur).</w:t>
      </w:r>
    </w:p>
    <w:p w:rsidR="005E48BE" w:rsidRPr="000548DE" w:rsidRDefault="00281CBA" w:rsidP="00324C37">
      <w:pPr>
        <w:pStyle w:val="Paragraphedeliste"/>
        <w:numPr>
          <w:ilvl w:val="0"/>
          <w:numId w:val="15"/>
        </w:numPr>
        <w:spacing w:after="0"/>
        <w:rPr>
          <w:rFonts w:ascii="Times New Roman" w:hAnsi="Times New Roman"/>
          <w:b/>
          <w:bCs/>
          <w:sz w:val="24"/>
          <w:szCs w:val="24"/>
        </w:rPr>
      </w:pPr>
      <w:r>
        <w:rPr>
          <w:rFonts w:ascii="Times New Roman" w:hAnsi="Times New Roman"/>
          <w:b/>
          <w:bCs/>
          <w:noProof/>
          <w:sz w:val="24"/>
          <w:szCs w:val="24"/>
          <w:lang w:eastAsia="fr-FR"/>
        </w:rPr>
        <w:lastRenderedPageBreak/>
        <w:drawing>
          <wp:anchor distT="0" distB="0" distL="114300" distR="114300" simplePos="0" relativeHeight="251662336" behindDoc="1" locked="0" layoutInCell="1" allowOverlap="1">
            <wp:simplePos x="0" y="0"/>
            <wp:positionH relativeFrom="column">
              <wp:posOffset>3528695</wp:posOffset>
            </wp:positionH>
            <wp:positionV relativeFrom="paragraph">
              <wp:posOffset>229870</wp:posOffset>
            </wp:positionV>
            <wp:extent cx="3007360" cy="2133600"/>
            <wp:effectExtent l="19050" t="0" r="2540" b="0"/>
            <wp:wrapTight wrapText="bothSides">
              <wp:wrapPolygon edited="0">
                <wp:start x="-137" y="0"/>
                <wp:lineTo x="-137" y="21407"/>
                <wp:lineTo x="21618" y="21407"/>
                <wp:lineTo x="21618" y="0"/>
                <wp:lineTo x="-137"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007360" cy="2133600"/>
                    </a:xfrm>
                    <a:prstGeom prst="rect">
                      <a:avLst/>
                    </a:prstGeom>
                    <a:noFill/>
                    <a:ln w="9525">
                      <a:noFill/>
                      <a:miter lim="800000"/>
                      <a:headEnd/>
                      <a:tailEnd/>
                    </a:ln>
                  </pic:spPr>
                </pic:pic>
              </a:graphicData>
            </a:graphic>
          </wp:anchor>
        </w:drawing>
      </w:r>
      <w:r w:rsidR="005E48BE" w:rsidRPr="000548DE">
        <w:rPr>
          <w:rFonts w:ascii="Times New Roman" w:hAnsi="Times New Roman"/>
          <w:b/>
          <w:bCs/>
          <w:sz w:val="24"/>
          <w:szCs w:val="24"/>
        </w:rPr>
        <w:t>La couleur de Trait, le Trait ou Trace</w:t>
      </w:r>
    </w:p>
    <w:p w:rsidR="005E48BE" w:rsidRDefault="005E48BE" w:rsidP="00CC7247">
      <w:pPr>
        <w:jc w:val="both"/>
        <w:rPr>
          <w:rFonts w:ascii="Times New Roman" w:hAnsi="Times New Roman"/>
          <w:sz w:val="24"/>
          <w:szCs w:val="24"/>
        </w:rPr>
      </w:pPr>
      <w:r w:rsidRPr="00F05D74">
        <w:rPr>
          <w:rFonts w:ascii="Times New Roman" w:hAnsi="Times New Roman"/>
          <w:sz w:val="24"/>
          <w:szCs w:val="24"/>
        </w:rPr>
        <w:t>Il s'agit en fait de la couleur de la poudre des minéraux. Cette propriété se détermine sur la trace laissée par le minéral lorsqu'on frotte ce dernier sur une plaque de porcelaine non émaillée. La rayure donne une poudre qui peut être caractéristique. La trace, obtenue en rayant le minéral sur une plaque de porcelaine, est un moyen simple pour séparer les minéraux à couleur empruntée des minéraux colorés.</w:t>
      </w:r>
      <w:r w:rsidRPr="00144956">
        <w:rPr>
          <w:rFonts w:ascii="Times New Roman" w:hAnsi="Times New Roman"/>
          <w:sz w:val="24"/>
          <w:szCs w:val="24"/>
        </w:rPr>
        <w:t xml:space="preserve"> </w:t>
      </w:r>
    </w:p>
    <w:p w:rsidR="005E48BE" w:rsidRPr="00F05D74" w:rsidRDefault="005E48BE" w:rsidP="00CC7247">
      <w:pPr>
        <w:spacing w:after="0"/>
        <w:jc w:val="both"/>
        <w:rPr>
          <w:rFonts w:ascii="Times New Roman" w:hAnsi="Times New Roman"/>
          <w:sz w:val="24"/>
          <w:szCs w:val="24"/>
        </w:rPr>
      </w:pPr>
      <w:r w:rsidRPr="00144956">
        <w:rPr>
          <w:rFonts w:ascii="Times New Roman" w:hAnsi="Times New Roman"/>
          <w:sz w:val="24"/>
          <w:szCs w:val="24"/>
        </w:rPr>
        <w:t xml:space="preserve">Le degré de division d’un minéral en petites particules joue un rôle important sur l’apparence de sa couleur, et si on le divise finement – en poudre par exemple - sa couleur s’éclaircit. L’hématite, qui paraît gris-noir, donne une couleur rouge brunâtre lorsqu’elle est réduite en poudre. Pour observer cette coloration il suffit de frotter le minéral sur une surface rugueuse dure. On utilise généralement une plaquette de porcelaine non vernissée sur laquelle le minéral laisse un trait coloré. La couleur du trait figure </w:t>
      </w:r>
      <w:r>
        <w:rPr>
          <w:rFonts w:ascii="Times New Roman" w:hAnsi="Times New Roman"/>
          <w:sz w:val="24"/>
          <w:szCs w:val="24"/>
        </w:rPr>
        <w:t>01</w:t>
      </w:r>
      <w:r w:rsidRPr="00144956">
        <w:rPr>
          <w:rFonts w:ascii="Times New Roman" w:hAnsi="Times New Roman"/>
          <w:sz w:val="24"/>
          <w:szCs w:val="24"/>
        </w:rPr>
        <w:t xml:space="preserve"> bonne place dans les descriptions de minéraux.</w:t>
      </w:r>
    </w:p>
    <w:p w:rsidR="005E48BE" w:rsidRPr="000548DE" w:rsidRDefault="005E48BE" w:rsidP="00324C37">
      <w:pPr>
        <w:pStyle w:val="Paragraphedeliste"/>
        <w:numPr>
          <w:ilvl w:val="0"/>
          <w:numId w:val="15"/>
        </w:numPr>
        <w:spacing w:before="240" w:after="0"/>
        <w:rPr>
          <w:rFonts w:ascii="Times New Roman" w:hAnsi="Times New Roman"/>
          <w:b/>
          <w:bCs/>
          <w:sz w:val="24"/>
          <w:szCs w:val="24"/>
        </w:rPr>
      </w:pPr>
      <w:r w:rsidRPr="000548DE">
        <w:rPr>
          <w:rFonts w:ascii="Times New Roman" w:hAnsi="Times New Roman"/>
          <w:b/>
          <w:bCs/>
          <w:sz w:val="24"/>
          <w:szCs w:val="24"/>
        </w:rPr>
        <w:t>La transparence</w:t>
      </w:r>
      <w:r w:rsidRPr="000548DE">
        <w:rPr>
          <w:rFonts w:ascii="Palatino-Roman" w:hAnsi="Palatino-Roman" w:cs="Palatino-Roman"/>
          <w:sz w:val="24"/>
          <w:szCs w:val="24"/>
          <w:lang w:eastAsia="fr-FR"/>
        </w:rPr>
        <w:t xml:space="preserve">  </w:t>
      </w:r>
    </w:p>
    <w:p w:rsidR="005E48BE" w:rsidRPr="00F05D74" w:rsidRDefault="005E48BE" w:rsidP="00CC7247">
      <w:pPr>
        <w:spacing w:after="0"/>
        <w:jc w:val="both"/>
        <w:rPr>
          <w:rFonts w:ascii="Times New Roman" w:hAnsi="Times New Roman"/>
          <w:sz w:val="24"/>
          <w:szCs w:val="24"/>
        </w:rPr>
      </w:pPr>
      <w:r w:rsidRPr="00F05D74">
        <w:rPr>
          <w:rFonts w:ascii="Times New Roman" w:hAnsi="Times New Roman"/>
          <w:sz w:val="24"/>
          <w:szCs w:val="24"/>
        </w:rPr>
        <w:t>C’est la propriété des minéraux de laisser passer la lumière. Il existe cinq degrés de transparence. Transparent: on peut lire à travers une couche épaisse; Semi-transparent: lecture non nette; Translucide: la lumière traverse le minéral; Non transparent: le minéral ne laisse pas passer la lumière sauf en couche très mince; Opaque: le minéral ne laisse jamais traverser la lumière.</w:t>
      </w:r>
    </w:p>
    <w:p w:rsidR="005E48BE" w:rsidRPr="000548DE" w:rsidRDefault="005E48BE" w:rsidP="002B57C9">
      <w:pPr>
        <w:pStyle w:val="Paragraphedeliste"/>
        <w:numPr>
          <w:ilvl w:val="0"/>
          <w:numId w:val="15"/>
        </w:numPr>
        <w:spacing w:before="240" w:after="0"/>
        <w:rPr>
          <w:rFonts w:ascii="Times New Roman" w:hAnsi="Times New Roman"/>
          <w:sz w:val="24"/>
          <w:szCs w:val="24"/>
        </w:rPr>
      </w:pPr>
      <w:r w:rsidRPr="000548DE">
        <w:rPr>
          <w:rFonts w:ascii="Times New Roman" w:hAnsi="Times New Roman"/>
          <w:b/>
          <w:bCs/>
          <w:sz w:val="24"/>
          <w:szCs w:val="24"/>
        </w:rPr>
        <w:t>L'Éclat</w:t>
      </w:r>
    </w:p>
    <w:p w:rsidR="005E48BE" w:rsidRPr="00F05D74" w:rsidRDefault="005E48BE" w:rsidP="007A0AEA">
      <w:pPr>
        <w:spacing w:after="0"/>
        <w:jc w:val="both"/>
        <w:rPr>
          <w:rFonts w:ascii="Times New Roman" w:hAnsi="Times New Roman"/>
          <w:sz w:val="24"/>
          <w:szCs w:val="24"/>
        </w:rPr>
      </w:pPr>
      <w:r w:rsidRPr="00F05D74">
        <w:rPr>
          <w:rFonts w:ascii="Times New Roman" w:hAnsi="Times New Roman"/>
          <w:sz w:val="24"/>
          <w:szCs w:val="24"/>
        </w:rPr>
        <w:t>L'éclat des minéraux, c'est l'aspect qu'offre leur surface lorsqu'elle réfléchit la lumière. Il dépend de la lumière, la rugosité de la surface, etc. On distingue deux grandes catégories et différents types d’éclat:</w:t>
      </w:r>
    </w:p>
    <w:p w:rsidR="005E48BE" w:rsidRPr="00F05D74" w:rsidRDefault="005E48BE" w:rsidP="007A0AEA">
      <w:pPr>
        <w:spacing w:after="0"/>
        <w:jc w:val="both"/>
        <w:rPr>
          <w:rFonts w:ascii="Times New Roman" w:hAnsi="Times New Roman"/>
          <w:sz w:val="24"/>
          <w:szCs w:val="24"/>
        </w:rPr>
      </w:pPr>
      <w:r w:rsidRPr="00F05D74">
        <w:rPr>
          <w:rFonts w:ascii="Times New Roman" w:hAnsi="Times New Roman"/>
          <w:b/>
          <w:bCs/>
          <w:sz w:val="24"/>
          <w:szCs w:val="24"/>
        </w:rPr>
        <w:t>a)</w:t>
      </w:r>
      <w:r w:rsidRPr="00F05D74">
        <w:rPr>
          <w:rFonts w:ascii="Times New Roman" w:hAnsi="Times New Roman"/>
          <w:sz w:val="24"/>
          <w:szCs w:val="24"/>
        </w:rPr>
        <w:t xml:space="preserve"> l'éclat métallique, l'aspect métallisé des surfaces cristallines, brillant comme celui des métaux;</w:t>
      </w:r>
    </w:p>
    <w:p w:rsidR="005E48BE" w:rsidRDefault="005E48BE" w:rsidP="007A0AEA">
      <w:pPr>
        <w:jc w:val="both"/>
        <w:rPr>
          <w:rFonts w:ascii="Times New Roman" w:hAnsi="Times New Roman"/>
          <w:sz w:val="24"/>
          <w:szCs w:val="24"/>
        </w:rPr>
      </w:pPr>
      <w:r w:rsidRPr="00F05D74">
        <w:rPr>
          <w:rFonts w:ascii="Times New Roman" w:hAnsi="Times New Roman"/>
          <w:b/>
          <w:bCs/>
          <w:sz w:val="24"/>
          <w:szCs w:val="24"/>
        </w:rPr>
        <w:t>b)</w:t>
      </w:r>
      <w:r w:rsidRPr="00F05D74">
        <w:rPr>
          <w:rFonts w:ascii="Times New Roman" w:hAnsi="Times New Roman"/>
          <w:sz w:val="24"/>
          <w:szCs w:val="24"/>
        </w:rPr>
        <w:t xml:space="preserve"> l'éclat non métallique que l'on décrit par des termes comme: vitreux (comme le verre, caractéristique des minéraux transparents); gras (comme si la surface était enduite d'huile ou de graisse, lié à l’inégalité de surface); adamantin (qui réfléchit la lumière comme le diamant); résineux (comme la résine); soyeux (comme la soie, relatif au minéraux fibreux); mat (minéraux d’apparence terreuse); nacré (caractéristique des minéraux semi-transparents).</w:t>
      </w:r>
    </w:p>
    <w:p w:rsidR="000548DE" w:rsidRPr="000548DE" w:rsidRDefault="000548DE" w:rsidP="002B57C9">
      <w:pPr>
        <w:pStyle w:val="Paragraphedeliste"/>
        <w:numPr>
          <w:ilvl w:val="0"/>
          <w:numId w:val="26"/>
        </w:numPr>
        <w:spacing w:after="0"/>
        <w:rPr>
          <w:rFonts w:ascii="Times New Roman" w:hAnsi="Times New Roman"/>
          <w:b/>
          <w:bCs/>
          <w:sz w:val="24"/>
          <w:szCs w:val="24"/>
        </w:rPr>
      </w:pPr>
      <w:r w:rsidRPr="000548DE">
        <w:rPr>
          <w:rFonts w:ascii="Times New Roman" w:hAnsi="Times New Roman"/>
          <w:b/>
          <w:bCs/>
          <w:sz w:val="24"/>
          <w:szCs w:val="24"/>
        </w:rPr>
        <w:t>L'effervescence</w:t>
      </w:r>
    </w:p>
    <w:p w:rsidR="001C18C5" w:rsidRDefault="000548DE" w:rsidP="001C18C5">
      <w:pPr>
        <w:spacing w:after="0"/>
        <w:jc w:val="both"/>
        <w:rPr>
          <w:rFonts w:ascii="Times New Roman" w:hAnsi="Times New Roman"/>
          <w:sz w:val="24"/>
          <w:szCs w:val="24"/>
        </w:rPr>
      </w:pPr>
      <w:r w:rsidRPr="00F05D74">
        <w:rPr>
          <w:rFonts w:ascii="Times New Roman" w:hAnsi="Times New Roman"/>
          <w:sz w:val="24"/>
          <w:szCs w:val="24"/>
        </w:rPr>
        <w:t xml:space="preserve">Peu de minéraux possèdent cette caractéristique qui s'obtient en déposant une </w:t>
      </w:r>
      <w:r w:rsidR="00171FD1">
        <w:rPr>
          <w:rFonts w:ascii="Times New Roman" w:hAnsi="Times New Roman"/>
          <w:sz w:val="24"/>
          <w:szCs w:val="24"/>
        </w:rPr>
        <w:t xml:space="preserve">goutte d'acide </w:t>
      </w:r>
      <w:r w:rsidRPr="00F05D74">
        <w:rPr>
          <w:rFonts w:ascii="Times New Roman" w:hAnsi="Times New Roman"/>
          <w:sz w:val="24"/>
          <w:szCs w:val="24"/>
        </w:rPr>
        <w:t>chlorhydrique dilué à 10 % sur le minéral. Cette réaction chimique dégage des bulles de gaz carbonique, un phénomène qu'on qualifie d'effervescence. Si on note un bouillonnement, c'est que le minéral est effervescent. L'effervescence est une réaction chimique qui se produit entre les carbonates, sur la masse minérale même ou sur la poussière, et l'acide chlorhydrique pour donner du gaz carbonique.</w:t>
      </w:r>
    </w:p>
    <w:p w:rsidR="000548DE" w:rsidRPr="000548DE" w:rsidRDefault="000548DE" w:rsidP="002B57C9">
      <w:pPr>
        <w:pStyle w:val="Paragraphedeliste"/>
        <w:numPr>
          <w:ilvl w:val="0"/>
          <w:numId w:val="15"/>
        </w:numPr>
        <w:spacing w:before="240" w:after="0"/>
        <w:rPr>
          <w:rFonts w:ascii="Times New Roman" w:hAnsi="Times New Roman"/>
          <w:b/>
          <w:bCs/>
          <w:sz w:val="24"/>
          <w:szCs w:val="24"/>
        </w:rPr>
      </w:pPr>
      <w:r w:rsidRPr="000548DE">
        <w:rPr>
          <w:rFonts w:ascii="Times New Roman" w:hAnsi="Times New Roman"/>
          <w:b/>
          <w:bCs/>
          <w:sz w:val="24"/>
          <w:szCs w:val="24"/>
        </w:rPr>
        <w:t>La Couleur</w:t>
      </w:r>
    </w:p>
    <w:p w:rsidR="000548DE" w:rsidRDefault="000548DE" w:rsidP="000548DE">
      <w:pPr>
        <w:jc w:val="both"/>
        <w:rPr>
          <w:rFonts w:ascii="Times New Roman" w:hAnsi="Times New Roman"/>
          <w:sz w:val="24"/>
          <w:szCs w:val="24"/>
        </w:rPr>
      </w:pPr>
      <w:r w:rsidRPr="00F05D74">
        <w:rPr>
          <w:rFonts w:ascii="Times New Roman" w:hAnsi="Times New Roman"/>
          <w:sz w:val="24"/>
          <w:szCs w:val="24"/>
        </w:rPr>
        <w:t>Ce n’est pas un critère de détermination fiable car on observe des variations, des changements de couleur. Certaines espèces minérales ont une couleur typique et d'autres ont une coloration empruntée. La coloration est liée à l’incorporation d’impuretés, ou de défau</w:t>
      </w:r>
      <w:r>
        <w:rPr>
          <w:rFonts w:ascii="Times New Roman" w:hAnsi="Times New Roman"/>
          <w:sz w:val="24"/>
          <w:szCs w:val="24"/>
        </w:rPr>
        <w:t>ts de la structure cristalline.</w:t>
      </w:r>
    </w:p>
    <w:p w:rsidR="00E245BC" w:rsidRPr="00E245BC" w:rsidRDefault="00E245BC" w:rsidP="001C18C5">
      <w:pPr>
        <w:pStyle w:val="Paragraphedeliste"/>
        <w:numPr>
          <w:ilvl w:val="0"/>
          <w:numId w:val="15"/>
        </w:numPr>
        <w:spacing w:after="0"/>
        <w:rPr>
          <w:rFonts w:ascii="Times New Roman" w:hAnsi="Times New Roman"/>
          <w:b/>
          <w:bCs/>
          <w:sz w:val="24"/>
          <w:szCs w:val="24"/>
        </w:rPr>
      </w:pPr>
      <w:r w:rsidRPr="00E245BC">
        <w:rPr>
          <w:rFonts w:ascii="Times New Roman" w:hAnsi="Times New Roman"/>
          <w:b/>
          <w:bCs/>
          <w:sz w:val="24"/>
          <w:szCs w:val="24"/>
        </w:rPr>
        <w:t>La solubilité</w:t>
      </w:r>
    </w:p>
    <w:p w:rsidR="00E245BC" w:rsidRDefault="00E245BC" w:rsidP="00E245BC">
      <w:pPr>
        <w:rPr>
          <w:rFonts w:ascii="Times New Roman" w:hAnsi="Times New Roman"/>
          <w:sz w:val="24"/>
          <w:szCs w:val="24"/>
        </w:rPr>
      </w:pPr>
      <w:r w:rsidRPr="00F05D74">
        <w:rPr>
          <w:rFonts w:ascii="Times New Roman" w:hAnsi="Times New Roman"/>
          <w:sz w:val="24"/>
          <w:szCs w:val="24"/>
        </w:rPr>
        <w:t>C’est la propriété d’un minéral à se dissoudre dans l’eau ou dans un acide.</w:t>
      </w:r>
    </w:p>
    <w:p w:rsidR="00324C37" w:rsidRDefault="00324C37" w:rsidP="00E245BC">
      <w:pPr>
        <w:rPr>
          <w:rFonts w:ascii="Times New Roman" w:hAnsi="Times New Roman"/>
          <w:sz w:val="24"/>
          <w:szCs w:val="24"/>
        </w:rPr>
      </w:pPr>
    </w:p>
    <w:p w:rsidR="000548DE" w:rsidRPr="000548DE" w:rsidRDefault="000548DE" w:rsidP="003E6D46">
      <w:pPr>
        <w:pStyle w:val="Paragraphedeliste"/>
        <w:numPr>
          <w:ilvl w:val="0"/>
          <w:numId w:val="15"/>
        </w:numPr>
        <w:spacing w:before="240" w:after="0"/>
        <w:rPr>
          <w:rFonts w:ascii="Times New Roman" w:hAnsi="Times New Roman"/>
          <w:b/>
          <w:bCs/>
          <w:sz w:val="24"/>
          <w:szCs w:val="24"/>
        </w:rPr>
      </w:pPr>
      <w:r w:rsidRPr="000548DE">
        <w:rPr>
          <w:rFonts w:ascii="Times New Roman" w:hAnsi="Times New Roman"/>
          <w:b/>
          <w:bCs/>
          <w:sz w:val="24"/>
          <w:szCs w:val="24"/>
        </w:rPr>
        <w:lastRenderedPageBreak/>
        <w:t>La Densité</w:t>
      </w:r>
    </w:p>
    <w:p w:rsidR="00641376" w:rsidRPr="001C18C5" w:rsidRDefault="000548DE" w:rsidP="001C18C5">
      <w:pPr>
        <w:autoSpaceDE w:val="0"/>
        <w:autoSpaceDN w:val="0"/>
        <w:adjustRightInd w:val="0"/>
        <w:jc w:val="both"/>
        <w:rPr>
          <w:rFonts w:ascii="Times New Roman" w:hAnsi="Times New Roman" w:cs="Times New Roman"/>
          <w:sz w:val="24"/>
          <w:szCs w:val="24"/>
        </w:rPr>
      </w:pPr>
      <w:r w:rsidRPr="001C18C5">
        <w:rPr>
          <w:rFonts w:ascii="Times New Roman" w:hAnsi="Times New Roman"/>
          <w:sz w:val="24"/>
          <w:szCs w:val="24"/>
        </w:rPr>
        <w:t>La densité des minéraux est une propriété mesurable qui caractérise un minéral donné. La densité d'un minéral, est une constante physique, c'est le rapport qui existe entre le poids d'un minéral et celui de son volume d'eau, à une température déterminée. Pour calculer la densité d'un minéral, on mesure son poids dans l'air (</w:t>
      </w:r>
      <w:r w:rsidRPr="001C18C5">
        <w:rPr>
          <w:rFonts w:ascii="Times New Roman" w:hAnsi="Times New Roman"/>
          <w:b/>
          <w:bCs/>
          <w:sz w:val="24"/>
          <w:szCs w:val="24"/>
        </w:rPr>
        <w:t>M</w:t>
      </w:r>
      <w:r w:rsidRPr="001C18C5">
        <w:rPr>
          <w:rFonts w:ascii="Times New Roman" w:hAnsi="Times New Roman"/>
          <w:sz w:val="24"/>
          <w:szCs w:val="24"/>
        </w:rPr>
        <w:t>air); On mesure son poids lorsqu’il est immergé dans une colonne d'eau distillée (</w:t>
      </w:r>
      <w:r w:rsidRPr="001C18C5">
        <w:rPr>
          <w:rFonts w:ascii="Times New Roman" w:hAnsi="Times New Roman"/>
          <w:b/>
          <w:bCs/>
          <w:sz w:val="24"/>
          <w:szCs w:val="24"/>
        </w:rPr>
        <w:t>M</w:t>
      </w:r>
      <w:r w:rsidRPr="001C18C5">
        <w:rPr>
          <w:rFonts w:ascii="Times New Roman" w:hAnsi="Times New Roman"/>
          <w:sz w:val="24"/>
          <w:szCs w:val="24"/>
        </w:rPr>
        <w:t xml:space="preserve">eau). </w:t>
      </w:r>
      <w:r w:rsidR="00B13E3E" w:rsidRPr="001C18C5">
        <w:rPr>
          <w:rFonts w:ascii="Times New Roman" w:hAnsi="Times New Roman" w:cs="Times New Roman"/>
          <w:sz w:val="24"/>
          <w:szCs w:val="24"/>
        </w:rPr>
        <w:t>ρ</w:t>
      </w:r>
      <w:r w:rsidRPr="001C18C5">
        <w:rPr>
          <w:rFonts w:ascii="Times New Roman" w:hAnsi="Times New Roman"/>
          <w:sz w:val="24"/>
          <w:szCs w:val="24"/>
        </w:rPr>
        <w:t xml:space="preserve"> = </w:t>
      </w:r>
      <w:r w:rsidRPr="001C18C5">
        <w:rPr>
          <w:rFonts w:ascii="Times New Roman" w:hAnsi="Times New Roman"/>
          <w:b/>
          <w:bCs/>
          <w:sz w:val="24"/>
          <w:szCs w:val="24"/>
        </w:rPr>
        <w:t>M</w:t>
      </w:r>
      <w:r w:rsidRPr="001C18C5">
        <w:rPr>
          <w:rFonts w:ascii="Times New Roman" w:hAnsi="Times New Roman"/>
          <w:sz w:val="24"/>
          <w:szCs w:val="24"/>
        </w:rPr>
        <w:t>air / (</w:t>
      </w:r>
      <w:r w:rsidRPr="001C18C5">
        <w:rPr>
          <w:rFonts w:ascii="Times New Roman" w:hAnsi="Times New Roman"/>
          <w:b/>
          <w:bCs/>
          <w:sz w:val="24"/>
          <w:szCs w:val="24"/>
        </w:rPr>
        <w:t>M</w:t>
      </w:r>
      <w:r w:rsidRPr="001C18C5">
        <w:rPr>
          <w:rFonts w:ascii="Times New Roman" w:hAnsi="Times New Roman"/>
          <w:sz w:val="24"/>
          <w:szCs w:val="24"/>
        </w:rPr>
        <w:t xml:space="preserve">air - </w:t>
      </w:r>
      <w:r w:rsidRPr="001C18C5">
        <w:rPr>
          <w:rFonts w:ascii="Times New Roman" w:hAnsi="Times New Roman"/>
          <w:b/>
          <w:bCs/>
          <w:sz w:val="24"/>
          <w:szCs w:val="24"/>
        </w:rPr>
        <w:t>M</w:t>
      </w:r>
      <w:r w:rsidRPr="001C18C5">
        <w:rPr>
          <w:rFonts w:ascii="Times New Roman" w:hAnsi="Times New Roman"/>
          <w:sz w:val="24"/>
          <w:szCs w:val="24"/>
        </w:rPr>
        <w:t>eau)</w:t>
      </w:r>
      <w:r w:rsidR="00171FD1" w:rsidRPr="001C18C5">
        <w:rPr>
          <w:rFonts w:ascii="Times New Roman" w:hAnsi="Times New Roman"/>
          <w:sz w:val="24"/>
          <w:szCs w:val="24"/>
        </w:rPr>
        <w:t xml:space="preserve">. </w:t>
      </w:r>
      <w:r w:rsidR="00B13E3E" w:rsidRPr="001C18C5">
        <w:rPr>
          <w:rFonts w:ascii="Times New Roman" w:hAnsi="Times New Roman"/>
          <w:sz w:val="24"/>
          <w:szCs w:val="24"/>
        </w:rPr>
        <w:t xml:space="preserve"> </w:t>
      </w:r>
      <w:r w:rsidRPr="001C18C5">
        <w:rPr>
          <w:rFonts w:ascii="Times New Roman" w:hAnsi="Times New Roman"/>
          <w:sz w:val="24"/>
          <w:szCs w:val="24"/>
        </w:rPr>
        <w:t>La densité varie de 1 à 20 selon une échelle de densité: Minéraux légers (1 - 2); Moyennement lourds (2 - 4); Lourds (4 - 6); Très lourds (6 - 20)</w:t>
      </w:r>
      <w:r w:rsidR="004F786F" w:rsidRPr="001C18C5">
        <w:rPr>
          <w:rFonts w:ascii="Times New Roman" w:hAnsi="Times New Roman"/>
          <w:sz w:val="24"/>
          <w:szCs w:val="24"/>
        </w:rPr>
        <w:t>.</w:t>
      </w:r>
    </w:p>
    <w:p w:rsidR="00641376" w:rsidRPr="004A6815" w:rsidRDefault="00641376" w:rsidP="003E6D46">
      <w:pPr>
        <w:pStyle w:val="Paragraphedeliste"/>
        <w:numPr>
          <w:ilvl w:val="0"/>
          <w:numId w:val="15"/>
        </w:numPr>
        <w:autoSpaceDE w:val="0"/>
        <w:autoSpaceDN w:val="0"/>
        <w:adjustRightInd w:val="0"/>
        <w:spacing w:after="0" w:line="240" w:lineRule="auto"/>
        <w:rPr>
          <w:rFonts w:ascii="Times New Roman" w:hAnsi="Times New Roman" w:cs="Times New Roman"/>
          <w:sz w:val="24"/>
          <w:szCs w:val="24"/>
        </w:rPr>
      </w:pPr>
      <w:r w:rsidRPr="003825B2">
        <w:rPr>
          <w:rFonts w:ascii="Times New Roman" w:hAnsi="Times New Roman" w:cs="Times New Roman"/>
          <w:b/>
          <w:bCs/>
          <w:sz w:val="24"/>
          <w:szCs w:val="24"/>
        </w:rPr>
        <w:t>Propriétés de surface des minéraux</w:t>
      </w:r>
      <w:r>
        <w:rPr>
          <w:rFonts w:ascii="Times New Roman" w:hAnsi="Times New Roman" w:cs="Times New Roman"/>
          <w:b/>
          <w:bCs/>
          <w:sz w:val="24"/>
          <w:szCs w:val="24"/>
        </w:rPr>
        <w:t xml:space="preserve">  </w:t>
      </w:r>
    </w:p>
    <w:p w:rsidR="00641376" w:rsidRDefault="00641376" w:rsidP="00641376">
      <w:pPr>
        <w:autoSpaceDE w:val="0"/>
        <w:autoSpaceDN w:val="0"/>
        <w:adjustRightInd w:val="0"/>
        <w:jc w:val="both"/>
        <w:rPr>
          <w:rFonts w:ascii="Times New Roman" w:hAnsi="Times New Roman" w:cs="Times New Roman"/>
          <w:sz w:val="24"/>
          <w:szCs w:val="24"/>
        </w:rPr>
      </w:pPr>
      <w:r w:rsidRPr="004A6815">
        <w:rPr>
          <w:rFonts w:ascii="Times New Roman" w:hAnsi="Times New Roman" w:cs="Times New Roman"/>
          <w:sz w:val="24"/>
          <w:szCs w:val="24"/>
        </w:rPr>
        <w:t>On distingue deux types</w:t>
      </w:r>
      <w:r>
        <w:rPr>
          <w:rFonts w:ascii="Times New Roman" w:hAnsi="Times New Roman" w:cs="Times New Roman"/>
          <w:sz w:val="24"/>
          <w:szCs w:val="24"/>
        </w:rPr>
        <w:t xml:space="preserve"> </w:t>
      </w:r>
      <w:r w:rsidRPr="00AE2CD9">
        <w:rPr>
          <w:rFonts w:ascii="Times New Roman" w:hAnsi="Times New Roman"/>
          <w:sz w:val="24"/>
          <w:szCs w:val="24"/>
        </w:rPr>
        <w:t>minéraux</w:t>
      </w:r>
      <w:r w:rsidRPr="004A6815">
        <w:rPr>
          <w:rFonts w:ascii="Times New Roman" w:hAnsi="Times New Roman" w:cs="Times New Roman"/>
          <w:sz w:val="24"/>
          <w:szCs w:val="24"/>
        </w:rPr>
        <w:t xml:space="preserve"> </w:t>
      </w:r>
      <w:r>
        <w:rPr>
          <w:rFonts w:ascii="Times New Roman" w:hAnsi="Times New Roman" w:cs="Times New Roman"/>
          <w:sz w:val="24"/>
          <w:szCs w:val="24"/>
        </w:rPr>
        <w:t>qui ont des</w:t>
      </w:r>
      <w:r w:rsidRPr="00001AAB">
        <w:rPr>
          <w:rFonts w:ascii="Times New Roman" w:hAnsi="Times New Roman" w:cs="Times New Roman"/>
          <w:b/>
          <w:bCs/>
          <w:sz w:val="24"/>
          <w:szCs w:val="24"/>
        </w:rPr>
        <w:t xml:space="preserve"> </w:t>
      </w:r>
      <w:r w:rsidRPr="00001AAB">
        <w:rPr>
          <w:rFonts w:ascii="Times New Roman" w:hAnsi="Times New Roman" w:cs="Times New Roman"/>
          <w:sz w:val="24"/>
          <w:szCs w:val="24"/>
        </w:rPr>
        <w:t>propriétés de surface</w:t>
      </w:r>
      <w:r>
        <w:rPr>
          <w:rFonts w:ascii="Times New Roman" w:hAnsi="Times New Roman" w:cs="Times New Roman"/>
          <w:sz w:val="24"/>
          <w:szCs w:val="24"/>
        </w:rPr>
        <w:t xml:space="preserve"> hydrophiles et hydrophobes. </w:t>
      </w:r>
    </w:p>
    <w:p w:rsidR="004F786F" w:rsidRPr="00AE2CD9" w:rsidRDefault="004F786F" w:rsidP="003E6D46">
      <w:pPr>
        <w:pStyle w:val="Paragraphedeliste"/>
        <w:numPr>
          <w:ilvl w:val="0"/>
          <w:numId w:val="15"/>
        </w:numPr>
        <w:autoSpaceDE w:val="0"/>
        <w:autoSpaceDN w:val="0"/>
        <w:adjustRightInd w:val="0"/>
        <w:spacing w:after="0" w:line="240" w:lineRule="auto"/>
        <w:rPr>
          <w:rFonts w:ascii="Times New Roman" w:hAnsi="Times New Roman" w:cs="Times New Roman"/>
          <w:sz w:val="24"/>
          <w:szCs w:val="24"/>
        </w:rPr>
      </w:pPr>
      <w:r w:rsidRPr="004F0FCA">
        <w:rPr>
          <w:rFonts w:ascii="Times New Roman" w:hAnsi="Times New Roman" w:cs="Times New Roman"/>
          <w:b/>
          <w:bCs/>
          <w:sz w:val="24"/>
          <w:szCs w:val="24"/>
        </w:rPr>
        <w:t xml:space="preserve">Propriétés électriques (conductivité)  </w:t>
      </w:r>
    </w:p>
    <w:p w:rsidR="004F786F" w:rsidRPr="00AE2CD9" w:rsidRDefault="004F786F" w:rsidP="004F786F">
      <w:pPr>
        <w:autoSpaceDE w:val="0"/>
        <w:autoSpaceDN w:val="0"/>
        <w:adjustRightInd w:val="0"/>
        <w:jc w:val="both"/>
        <w:rPr>
          <w:rFonts w:ascii="Times New Roman" w:hAnsi="Times New Roman" w:cs="Times New Roman"/>
          <w:sz w:val="24"/>
          <w:szCs w:val="24"/>
        </w:rPr>
      </w:pPr>
      <w:r w:rsidRPr="00AE2CD9">
        <w:rPr>
          <w:rFonts w:ascii="Times New Roman" w:hAnsi="Times New Roman"/>
          <w:sz w:val="24"/>
          <w:szCs w:val="24"/>
        </w:rPr>
        <w:t>Quoique théoriquement tous les minéraux présentent des différences de conductivité, cette m</w:t>
      </w:r>
      <w:r w:rsidRPr="00AE2CD9">
        <w:rPr>
          <w:rFonts w:ascii="Times New Roman" w:hAnsi="Times New Roman" w:cs="Times New Roman"/>
          <w:sz w:val="24"/>
          <w:szCs w:val="24"/>
        </w:rPr>
        <w:t>éthode est d'application plutôt restreinte. En plus, la capacité des unités rentables est faible.</w:t>
      </w:r>
      <w:r w:rsidRPr="00AE2CD9">
        <w:rPr>
          <w:rFonts w:ascii="Times New Roman" w:hAnsi="Times New Roman"/>
          <w:sz w:val="24"/>
          <w:szCs w:val="24"/>
        </w:rPr>
        <w:t xml:space="preserve"> On peut classer les minéraux en deux groupes: les conducteurs et les non-conducteurs d'électricité.</w:t>
      </w:r>
    </w:p>
    <w:p w:rsidR="004F786F" w:rsidRPr="00E245BC" w:rsidRDefault="004F786F" w:rsidP="003E6D46">
      <w:pPr>
        <w:pStyle w:val="Paragraphedeliste"/>
        <w:numPr>
          <w:ilvl w:val="0"/>
          <w:numId w:val="15"/>
        </w:numPr>
        <w:spacing w:after="0"/>
        <w:rPr>
          <w:rFonts w:ascii="Times New Roman" w:hAnsi="Times New Roman"/>
          <w:b/>
          <w:bCs/>
          <w:sz w:val="24"/>
          <w:szCs w:val="24"/>
        </w:rPr>
      </w:pPr>
      <w:r w:rsidRPr="00E245BC">
        <w:rPr>
          <w:rFonts w:ascii="Times New Roman" w:hAnsi="Times New Roman"/>
          <w:b/>
          <w:bCs/>
          <w:sz w:val="24"/>
          <w:szCs w:val="24"/>
        </w:rPr>
        <w:t>La radioactivité</w:t>
      </w:r>
    </w:p>
    <w:p w:rsidR="000548DE" w:rsidRDefault="004F786F" w:rsidP="004F786F">
      <w:pPr>
        <w:rPr>
          <w:rFonts w:ascii="Times New Roman" w:hAnsi="Times New Roman"/>
          <w:sz w:val="24"/>
          <w:szCs w:val="24"/>
        </w:rPr>
      </w:pPr>
      <w:r w:rsidRPr="00F05D74">
        <w:rPr>
          <w:rFonts w:ascii="Times New Roman" w:hAnsi="Times New Roman"/>
          <w:sz w:val="24"/>
          <w:szCs w:val="24"/>
        </w:rPr>
        <w:t xml:space="preserve">Quelques minéraux émettent un rayonnement invisible: alpha </w:t>
      </w:r>
      <w:r>
        <w:rPr>
          <w:rFonts w:ascii="Times New Roman" w:hAnsi="Times New Roman"/>
          <w:sz w:val="24"/>
          <w:szCs w:val="24"/>
        </w:rPr>
        <w:t>α</w:t>
      </w:r>
      <w:r w:rsidRPr="00F05D74">
        <w:rPr>
          <w:rFonts w:ascii="Times New Roman" w:hAnsi="Times New Roman"/>
          <w:sz w:val="24"/>
          <w:szCs w:val="24"/>
        </w:rPr>
        <w:t xml:space="preserve">, bêta </w:t>
      </w:r>
      <w:r>
        <w:rPr>
          <w:rFonts w:ascii="Times New Roman" w:hAnsi="Times New Roman"/>
          <w:sz w:val="24"/>
          <w:szCs w:val="24"/>
        </w:rPr>
        <w:t>β</w:t>
      </w:r>
      <w:r w:rsidRPr="00F05D74">
        <w:rPr>
          <w:rFonts w:ascii="Times New Roman" w:hAnsi="Times New Roman"/>
          <w:sz w:val="24"/>
          <w:szCs w:val="24"/>
        </w:rPr>
        <w:t xml:space="preserve"> ou gamma </w:t>
      </w:r>
      <w:r>
        <w:rPr>
          <w:rFonts w:ascii="Times New Roman" w:hAnsi="Times New Roman"/>
          <w:sz w:val="24"/>
          <w:szCs w:val="24"/>
        </w:rPr>
        <w:t>ɣ</w:t>
      </w:r>
      <w:r w:rsidRPr="00F05D74">
        <w:rPr>
          <w:rFonts w:ascii="Times New Roman" w:hAnsi="Times New Roman"/>
          <w:sz w:val="24"/>
          <w:szCs w:val="24"/>
        </w:rPr>
        <w:t>. On mesure la radioactivité à l'aide d'un compteur Geiger-Muller.</w:t>
      </w:r>
    </w:p>
    <w:p w:rsidR="005E48BE" w:rsidRPr="000548DE" w:rsidRDefault="005E48BE" w:rsidP="00641376">
      <w:pPr>
        <w:pStyle w:val="Paragraphedeliste"/>
        <w:numPr>
          <w:ilvl w:val="0"/>
          <w:numId w:val="15"/>
        </w:numPr>
        <w:spacing w:after="0"/>
        <w:jc w:val="both"/>
        <w:rPr>
          <w:rFonts w:ascii="Times New Roman" w:hAnsi="Times New Roman"/>
          <w:sz w:val="24"/>
          <w:szCs w:val="24"/>
        </w:rPr>
      </w:pPr>
      <w:r w:rsidRPr="000548DE">
        <w:rPr>
          <w:rFonts w:ascii="Times New Roman" w:hAnsi="Times New Roman"/>
          <w:b/>
          <w:bCs/>
          <w:sz w:val="24"/>
          <w:szCs w:val="24"/>
        </w:rPr>
        <w:t>Propriétés magnétiques de la matière</w:t>
      </w:r>
    </w:p>
    <w:p w:rsidR="005E48BE" w:rsidRDefault="005E48BE" w:rsidP="005E48BE">
      <w:pPr>
        <w:rPr>
          <w:rFonts w:ascii="Times New Roman" w:hAnsi="Times New Roman"/>
          <w:sz w:val="24"/>
          <w:szCs w:val="24"/>
        </w:rPr>
      </w:pPr>
      <w:r w:rsidRPr="00F05D74">
        <w:rPr>
          <w:rFonts w:ascii="Times New Roman" w:hAnsi="Times New Roman"/>
          <w:sz w:val="24"/>
          <w:szCs w:val="24"/>
        </w:rPr>
        <w:t>C’est la capacité de certains minéraux riches en fer à réagir en présence d’un aimant.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3"/>
        <w:gridCol w:w="1874"/>
        <w:gridCol w:w="1417"/>
        <w:gridCol w:w="1701"/>
        <w:gridCol w:w="2694"/>
        <w:gridCol w:w="1417"/>
      </w:tblGrid>
      <w:tr w:rsidR="005E48BE" w:rsidRPr="00161273" w:rsidTr="00161273">
        <w:trPr>
          <w:trHeight w:val="256"/>
        </w:trPr>
        <w:tc>
          <w:tcPr>
            <w:tcW w:w="10456" w:type="dxa"/>
            <w:gridSpan w:val="6"/>
            <w:hideMark/>
          </w:tcPr>
          <w:p w:rsidR="005E48BE" w:rsidRPr="00161273" w:rsidRDefault="005E48BE" w:rsidP="00A9758C">
            <w:pPr>
              <w:spacing w:after="0"/>
              <w:jc w:val="center"/>
              <w:rPr>
                <w:rFonts w:asciiTheme="majorBidi" w:hAnsiTheme="majorBidi" w:cstheme="majorBidi"/>
              </w:rPr>
            </w:pPr>
            <w:r w:rsidRPr="00161273">
              <w:rPr>
                <w:rStyle w:val="tit-tab1"/>
                <w:rFonts w:asciiTheme="majorBidi" w:hAnsiTheme="majorBidi" w:cstheme="majorBidi"/>
                <w:color w:val="auto"/>
                <w:sz w:val="22"/>
                <w:szCs w:val="22"/>
              </w:rPr>
              <w:t xml:space="preserve">Tableau 1 - Susceptibilités magnétiques spécifiques </w:t>
            </w:r>
            <w:r w:rsidR="00A9758C" w:rsidRPr="00161273">
              <w:rPr>
                <w:rStyle w:val="symbol1"/>
                <w:rFonts w:asciiTheme="majorBidi" w:hAnsiTheme="majorBidi" w:cstheme="majorBidi"/>
                <w:i/>
                <w:iCs/>
              </w:rPr>
              <w:t>φ</w:t>
            </w:r>
            <w:r w:rsidRPr="00161273">
              <w:rPr>
                <w:rStyle w:val="tit-tab1"/>
                <w:rFonts w:asciiTheme="majorBidi" w:hAnsiTheme="majorBidi" w:cstheme="majorBidi"/>
                <w:color w:val="auto"/>
                <w:sz w:val="22"/>
                <w:szCs w:val="22"/>
              </w:rPr>
              <w:t xml:space="preserve"> de quelques minéraux (</w:t>
            </w:r>
            <w:r w:rsidR="00A9758C" w:rsidRPr="00161273">
              <w:rPr>
                <w:rStyle w:val="symbol1"/>
                <w:rFonts w:asciiTheme="majorBidi" w:hAnsiTheme="majorBidi" w:cstheme="majorBidi"/>
                <w:i/>
                <w:iCs/>
              </w:rPr>
              <w:t>φ</w:t>
            </w:r>
            <w:r w:rsidRPr="00161273">
              <w:rPr>
                <w:rStyle w:val="tit-tab1"/>
                <w:rFonts w:asciiTheme="majorBidi" w:hAnsiTheme="majorBidi" w:cstheme="majorBidi"/>
                <w:color w:val="auto"/>
                <w:sz w:val="22"/>
                <w:szCs w:val="22"/>
              </w:rPr>
              <w:t xml:space="preserve"> &gt; 0) ou diamagnétiques (</w:t>
            </w:r>
            <w:r w:rsidR="00A9758C" w:rsidRPr="00161273">
              <w:rPr>
                <w:rStyle w:val="symbol1"/>
                <w:rFonts w:asciiTheme="majorBidi" w:hAnsiTheme="majorBidi" w:cstheme="majorBidi"/>
                <w:i/>
                <w:iCs/>
              </w:rPr>
              <w:t>φ</w:t>
            </w:r>
            <w:r w:rsidRPr="00161273">
              <w:rPr>
                <w:rStyle w:val="tit-tab1"/>
                <w:rFonts w:asciiTheme="majorBidi" w:hAnsiTheme="majorBidi" w:cstheme="majorBidi"/>
                <w:color w:val="auto"/>
                <w:sz w:val="22"/>
                <w:szCs w:val="22"/>
              </w:rPr>
              <w:t xml:space="preserve"> &lt; 0) </w:t>
            </w:r>
          </w:p>
        </w:tc>
      </w:tr>
      <w:tr w:rsidR="005E48BE" w:rsidRPr="00161273" w:rsidTr="003E6D46">
        <w:trPr>
          <w:trHeight w:val="416"/>
        </w:trPr>
        <w:tc>
          <w:tcPr>
            <w:tcW w:w="1353" w:type="dxa"/>
            <w:hideMark/>
          </w:tcPr>
          <w:p w:rsidR="005E48BE" w:rsidRPr="00161273" w:rsidRDefault="005E48BE" w:rsidP="00614FDD">
            <w:pPr>
              <w:pStyle w:val="par-thead"/>
              <w:rPr>
                <w:rFonts w:asciiTheme="majorBidi" w:hAnsiTheme="majorBidi" w:cstheme="majorBidi"/>
                <w:color w:val="auto"/>
                <w:sz w:val="22"/>
                <w:szCs w:val="22"/>
              </w:rPr>
            </w:pPr>
            <w:r w:rsidRPr="00161273">
              <w:rPr>
                <w:rFonts w:asciiTheme="majorBidi" w:hAnsiTheme="majorBidi" w:cstheme="majorBidi"/>
                <w:color w:val="auto"/>
                <w:sz w:val="22"/>
                <w:szCs w:val="22"/>
              </w:rPr>
              <w:t>Minéraux</w:t>
            </w:r>
          </w:p>
        </w:tc>
        <w:tc>
          <w:tcPr>
            <w:tcW w:w="1874" w:type="dxa"/>
            <w:hideMark/>
          </w:tcPr>
          <w:p w:rsidR="005E48BE" w:rsidRPr="00161273" w:rsidRDefault="005E48BE" w:rsidP="00614FDD">
            <w:pPr>
              <w:pStyle w:val="par-thead"/>
              <w:rPr>
                <w:rFonts w:asciiTheme="majorBidi" w:hAnsiTheme="majorBidi" w:cstheme="majorBidi"/>
                <w:color w:val="auto"/>
                <w:sz w:val="22"/>
                <w:szCs w:val="22"/>
              </w:rPr>
            </w:pPr>
            <w:r w:rsidRPr="00161273">
              <w:rPr>
                <w:rFonts w:asciiTheme="majorBidi" w:hAnsiTheme="majorBidi" w:cstheme="majorBidi"/>
                <w:color w:val="auto"/>
                <w:sz w:val="22"/>
                <w:szCs w:val="22"/>
              </w:rPr>
              <w:t>Formule chimique</w:t>
            </w:r>
          </w:p>
        </w:tc>
        <w:tc>
          <w:tcPr>
            <w:tcW w:w="1417" w:type="dxa"/>
            <w:hideMark/>
          </w:tcPr>
          <w:p w:rsidR="005E48BE" w:rsidRPr="00161273" w:rsidRDefault="00A9758C" w:rsidP="00A9758C">
            <w:pPr>
              <w:pStyle w:val="par-thead"/>
              <w:rPr>
                <w:rFonts w:asciiTheme="majorBidi" w:hAnsiTheme="majorBidi" w:cstheme="majorBidi"/>
                <w:color w:val="auto"/>
                <w:sz w:val="22"/>
                <w:szCs w:val="22"/>
              </w:rPr>
            </w:pPr>
            <w:r w:rsidRPr="00161273">
              <w:rPr>
                <w:rStyle w:val="symbol1"/>
                <w:rFonts w:asciiTheme="majorBidi" w:hAnsiTheme="majorBidi" w:cstheme="majorBidi"/>
                <w:i/>
                <w:iCs/>
                <w:sz w:val="22"/>
                <w:szCs w:val="22"/>
              </w:rPr>
              <w:t>φ</w:t>
            </w:r>
            <w:r w:rsidR="005E48BE" w:rsidRPr="00161273">
              <w:rPr>
                <w:rFonts w:asciiTheme="majorBidi" w:hAnsiTheme="majorBidi" w:cstheme="majorBidi"/>
                <w:color w:val="auto"/>
                <w:sz w:val="22"/>
                <w:szCs w:val="22"/>
              </w:rPr>
              <w:t xml:space="preserve"> (en 10</w:t>
            </w:r>
            <w:r w:rsidRPr="00161273">
              <w:rPr>
                <w:rStyle w:val="symbol1"/>
                <w:rFonts w:asciiTheme="majorBidi" w:hAnsiTheme="majorBidi" w:cstheme="majorBidi"/>
                <w:color w:val="auto"/>
                <w:sz w:val="22"/>
                <w:szCs w:val="22"/>
                <w:vertAlign w:val="superscript"/>
              </w:rPr>
              <w:t>-</w:t>
            </w:r>
            <w:r w:rsidR="005E48BE" w:rsidRPr="00161273">
              <w:rPr>
                <w:rFonts w:asciiTheme="majorBidi" w:hAnsiTheme="majorBidi" w:cstheme="majorBidi"/>
                <w:color w:val="auto"/>
                <w:sz w:val="22"/>
                <w:szCs w:val="22"/>
                <w:vertAlign w:val="superscript"/>
              </w:rPr>
              <w:t xml:space="preserve"> 6</w:t>
            </w:r>
            <w:r w:rsidR="005E48BE" w:rsidRPr="00161273">
              <w:rPr>
                <w:rFonts w:asciiTheme="majorBidi" w:hAnsiTheme="majorBidi" w:cstheme="majorBidi"/>
                <w:color w:val="auto"/>
                <w:sz w:val="22"/>
                <w:szCs w:val="22"/>
              </w:rPr>
              <w:t xml:space="preserve">  m</w:t>
            </w:r>
            <w:r w:rsidR="005E48BE" w:rsidRPr="00161273">
              <w:rPr>
                <w:rFonts w:asciiTheme="majorBidi" w:hAnsiTheme="majorBidi" w:cstheme="majorBidi"/>
                <w:color w:val="auto"/>
                <w:sz w:val="22"/>
                <w:szCs w:val="22"/>
                <w:vertAlign w:val="superscript"/>
              </w:rPr>
              <w:t>3</w:t>
            </w:r>
            <w:r w:rsidR="005E48BE" w:rsidRPr="00161273">
              <w:rPr>
                <w:rFonts w:asciiTheme="majorBidi" w:hAnsiTheme="majorBidi" w:cstheme="majorBidi"/>
                <w:color w:val="auto"/>
                <w:sz w:val="22"/>
                <w:szCs w:val="22"/>
              </w:rPr>
              <w:t xml:space="preserve"> /kg)</w:t>
            </w:r>
          </w:p>
        </w:tc>
        <w:tc>
          <w:tcPr>
            <w:tcW w:w="1701" w:type="dxa"/>
            <w:hideMark/>
          </w:tcPr>
          <w:p w:rsidR="005E48BE" w:rsidRPr="00161273" w:rsidRDefault="005E48BE" w:rsidP="00614FDD">
            <w:pPr>
              <w:pStyle w:val="par-thead"/>
              <w:rPr>
                <w:rFonts w:asciiTheme="majorBidi" w:hAnsiTheme="majorBidi" w:cstheme="majorBidi"/>
                <w:color w:val="auto"/>
                <w:sz w:val="22"/>
                <w:szCs w:val="22"/>
              </w:rPr>
            </w:pPr>
            <w:r w:rsidRPr="00161273">
              <w:rPr>
                <w:rFonts w:asciiTheme="majorBidi" w:hAnsiTheme="majorBidi" w:cstheme="majorBidi"/>
                <w:color w:val="auto"/>
                <w:sz w:val="22"/>
                <w:szCs w:val="22"/>
              </w:rPr>
              <w:t>Minéraux</w:t>
            </w:r>
          </w:p>
        </w:tc>
        <w:tc>
          <w:tcPr>
            <w:tcW w:w="2694" w:type="dxa"/>
            <w:hideMark/>
          </w:tcPr>
          <w:p w:rsidR="005E48BE" w:rsidRPr="00161273" w:rsidRDefault="005E48BE" w:rsidP="00614FDD">
            <w:pPr>
              <w:pStyle w:val="par-thead"/>
              <w:rPr>
                <w:rFonts w:asciiTheme="majorBidi" w:hAnsiTheme="majorBidi" w:cstheme="majorBidi"/>
                <w:color w:val="auto"/>
                <w:sz w:val="22"/>
                <w:szCs w:val="22"/>
              </w:rPr>
            </w:pPr>
            <w:r w:rsidRPr="00161273">
              <w:rPr>
                <w:rFonts w:asciiTheme="majorBidi" w:hAnsiTheme="majorBidi" w:cstheme="majorBidi"/>
                <w:color w:val="auto"/>
                <w:sz w:val="22"/>
                <w:szCs w:val="22"/>
              </w:rPr>
              <w:t>Formule chimique</w:t>
            </w:r>
          </w:p>
        </w:tc>
        <w:tc>
          <w:tcPr>
            <w:tcW w:w="1417" w:type="dxa"/>
            <w:hideMark/>
          </w:tcPr>
          <w:p w:rsidR="005E48BE" w:rsidRPr="00161273" w:rsidRDefault="00A9758C" w:rsidP="00A9758C">
            <w:pPr>
              <w:pStyle w:val="par-thead"/>
              <w:rPr>
                <w:rFonts w:asciiTheme="majorBidi" w:hAnsiTheme="majorBidi" w:cstheme="majorBidi"/>
                <w:color w:val="auto"/>
                <w:sz w:val="22"/>
                <w:szCs w:val="22"/>
              </w:rPr>
            </w:pPr>
            <w:r w:rsidRPr="00161273">
              <w:rPr>
                <w:rStyle w:val="symbol1"/>
                <w:rFonts w:asciiTheme="majorBidi" w:hAnsiTheme="majorBidi" w:cstheme="majorBidi"/>
                <w:i/>
                <w:iCs/>
                <w:sz w:val="22"/>
                <w:szCs w:val="22"/>
              </w:rPr>
              <w:t>φ</w:t>
            </w:r>
            <w:r w:rsidR="005E48BE" w:rsidRPr="00161273">
              <w:rPr>
                <w:rFonts w:asciiTheme="majorBidi" w:hAnsiTheme="majorBidi" w:cstheme="majorBidi"/>
                <w:color w:val="auto"/>
                <w:sz w:val="22"/>
                <w:szCs w:val="22"/>
              </w:rPr>
              <w:t xml:space="preserve"> (en 10</w:t>
            </w:r>
            <w:r w:rsidRPr="00161273">
              <w:rPr>
                <w:rStyle w:val="symbol1"/>
                <w:rFonts w:asciiTheme="majorBidi" w:hAnsiTheme="majorBidi" w:cstheme="majorBidi"/>
                <w:color w:val="auto"/>
                <w:sz w:val="22"/>
                <w:szCs w:val="22"/>
                <w:vertAlign w:val="superscript"/>
              </w:rPr>
              <w:t>-</w:t>
            </w:r>
            <w:r w:rsidR="005E48BE" w:rsidRPr="00161273">
              <w:rPr>
                <w:rFonts w:asciiTheme="majorBidi" w:hAnsiTheme="majorBidi" w:cstheme="majorBidi"/>
                <w:color w:val="auto"/>
                <w:sz w:val="22"/>
                <w:szCs w:val="22"/>
                <w:vertAlign w:val="superscript"/>
              </w:rPr>
              <w:t>6</w:t>
            </w:r>
            <w:r w:rsidR="005E48BE" w:rsidRPr="00161273">
              <w:rPr>
                <w:rFonts w:asciiTheme="majorBidi" w:hAnsiTheme="majorBidi" w:cstheme="majorBidi"/>
                <w:color w:val="auto"/>
                <w:sz w:val="22"/>
                <w:szCs w:val="22"/>
              </w:rPr>
              <w:t xml:space="preserve">  m</w:t>
            </w:r>
            <w:r w:rsidR="005E48BE" w:rsidRPr="00161273">
              <w:rPr>
                <w:rFonts w:asciiTheme="majorBidi" w:hAnsiTheme="majorBidi" w:cstheme="majorBidi"/>
                <w:color w:val="auto"/>
                <w:sz w:val="22"/>
                <w:szCs w:val="22"/>
                <w:vertAlign w:val="superscript"/>
              </w:rPr>
              <w:t>3</w:t>
            </w:r>
            <w:r w:rsidR="005E48BE" w:rsidRPr="00161273">
              <w:rPr>
                <w:rFonts w:asciiTheme="majorBidi" w:hAnsiTheme="majorBidi" w:cstheme="majorBidi"/>
                <w:color w:val="auto"/>
                <w:sz w:val="22"/>
                <w:szCs w:val="22"/>
              </w:rPr>
              <w:t xml:space="preserve"> /kg)</w:t>
            </w:r>
          </w:p>
        </w:tc>
      </w:tr>
      <w:tr w:rsidR="005E48BE" w:rsidRPr="00161273" w:rsidTr="003E6D46">
        <w:trPr>
          <w:trHeight w:val="266"/>
        </w:trPr>
        <w:tc>
          <w:tcPr>
            <w:tcW w:w="1353" w:type="dxa"/>
            <w:hideMark/>
          </w:tcPr>
          <w:p w:rsidR="005E48BE" w:rsidRPr="003E6D46" w:rsidRDefault="005E48BE" w:rsidP="003B3691">
            <w:pPr>
              <w:pStyle w:val="par-tbody"/>
              <w:spacing w:after="0" w:afterAutospacing="0"/>
              <w:rPr>
                <w:rFonts w:asciiTheme="majorBidi" w:hAnsiTheme="majorBidi" w:cstheme="majorBidi"/>
                <w:b/>
                <w:bCs/>
                <w:color w:val="00B050"/>
                <w:sz w:val="22"/>
                <w:szCs w:val="22"/>
              </w:rPr>
            </w:pPr>
            <w:r w:rsidRPr="003E6D46">
              <w:rPr>
                <w:rFonts w:asciiTheme="majorBidi" w:hAnsiTheme="majorBidi" w:cstheme="majorBidi"/>
                <w:b/>
                <w:bCs/>
                <w:color w:val="00B050"/>
                <w:sz w:val="22"/>
                <w:szCs w:val="22"/>
              </w:rPr>
              <w:t>Sulfures</w:t>
            </w:r>
          </w:p>
        </w:tc>
        <w:tc>
          <w:tcPr>
            <w:tcW w:w="1874" w:type="dxa"/>
            <w:hideMark/>
          </w:tcPr>
          <w:p w:rsidR="005E48BE" w:rsidRPr="00161273" w:rsidRDefault="005E48BE" w:rsidP="003B3691">
            <w:pPr>
              <w:spacing w:after="0"/>
              <w:rPr>
                <w:rFonts w:asciiTheme="majorBidi" w:hAnsiTheme="majorBidi" w:cstheme="majorBidi"/>
              </w:rPr>
            </w:pPr>
          </w:p>
        </w:tc>
        <w:tc>
          <w:tcPr>
            <w:tcW w:w="1417" w:type="dxa"/>
            <w:hideMark/>
          </w:tcPr>
          <w:p w:rsidR="005E48BE" w:rsidRPr="00161273" w:rsidRDefault="005E48BE" w:rsidP="003B3691">
            <w:pPr>
              <w:spacing w:after="0"/>
              <w:rPr>
                <w:rFonts w:asciiTheme="majorBidi" w:hAnsiTheme="majorBidi" w:cstheme="majorBidi"/>
              </w:rPr>
            </w:pPr>
          </w:p>
        </w:tc>
        <w:tc>
          <w:tcPr>
            <w:tcW w:w="1701" w:type="dxa"/>
            <w:hideMark/>
          </w:tcPr>
          <w:p w:rsidR="005E48BE" w:rsidRPr="003E6D46" w:rsidRDefault="005E48BE" w:rsidP="003B3691">
            <w:pPr>
              <w:pStyle w:val="par-tbody"/>
              <w:spacing w:after="0" w:afterAutospacing="0"/>
              <w:rPr>
                <w:rFonts w:asciiTheme="majorBidi" w:hAnsiTheme="majorBidi" w:cstheme="majorBidi"/>
                <w:b/>
                <w:bCs/>
                <w:color w:val="00B050"/>
                <w:sz w:val="22"/>
                <w:szCs w:val="22"/>
              </w:rPr>
            </w:pPr>
            <w:r w:rsidRPr="003E6D46">
              <w:rPr>
                <w:rFonts w:asciiTheme="majorBidi" w:hAnsiTheme="majorBidi" w:cstheme="majorBidi"/>
                <w:b/>
                <w:bCs/>
                <w:color w:val="00B050"/>
                <w:sz w:val="22"/>
                <w:szCs w:val="22"/>
              </w:rPr>
              <w:t>Carbonates</w:t>
            </w:r>
          </w:p>
        </w:tc>
        <w:tc>
          <w:tcPr>
            <w:tcW w:w="2694" w:type="dxa"/>
            <w:hideMark/>
          </w:tcPr>
          <w:p w:rsidR="005E48BE" w:rsidRPr="00161273" w:rsidRDefault="005E48BE" w:rsidP="003B3691">
            <w:pPr>
              <w:spacing w:after="0"/>
              <w:rPr>
                <w:rFonts w:asciiTheme="majorBidi" w:hAnsiTheme="majorBidi" w:cstheme="majorBidi"/>
              </w:rPr>
            </w:pPr>
          </w:p>
        </w:tc>
        <w:tc>
          <w:tcPr>
            <w:tcW w:w="1417" w:type="dxa"/>
            <w:hideMark/>
          </w:tcPr>
          <w:p w:rsidR="005E48BE" w:rsidRPr="00161273" w:rsidRDefault="005E48BE" w:rsidP="003B3691">
            <w:pPr>
              <w:spacing w:after="0"/>
              <w:rPr>
                <w:rFonts w:asciiTheme="majorBidi" w:hAnsiTheme="majorBidi" w:cstheme="majorBidi"/>
              </w:rPr>
            </w:pPr>
          </w:p>
        </w:tc>
      </w:tr>
      <w:tr w:rsidR="005E48BE" w:rsidRPr="00161273" w:rsidTr="003E6D46">
        <w:trPr>
          <w:trHeight w:val="167"/>
        </w:trPr>
        <w:tc>
          <w:tcPr>
            <w:tcW w:w="1353" w:type="dxa"/>
            <w:hideMark/>
          </w:tcPr>
          <w:p w:rsidR="005E48BE" w:rsidRPr="00161273" w:rsidRDefault="005E48BE" w:rsidP="003B3691">
            <w:pPr>
              <w:pStyle w:val="par-tbody"/>
              <w:spacing w:after="0" w:afterAutospacing="0"/>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Pyrite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FeS</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0,004 à 0,013</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Sidérose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FeCO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1,06 à 1,30</w:t>
            </w:r>
          </w:p>
        </w:tc>
      </w:tr>
      <w:tr w:rsidR="005E48BE" w:rsidRPr="00161273" w:rsidTr="003E6D46">
        <w:trPr>
          <w:trHeight w:val="24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Marcassite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FeS</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0,004 à 0,013</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Rhodochrosite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MnCO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1,31 à 1,34</w:t>
            </w: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Millerite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NiS</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0,003 à 0,048</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Magnésite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MgCO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4,83</w:t>
            </w: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Chalcopyrite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CuFeS</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0,011 à 0,055</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Calcite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CaCO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4,80</w:t>
            </w: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Bornite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Cu</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FeS</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0,092 à 0,100</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Cérusite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PbCO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2,88</w:t>
            </w:r>
          </w:p>
        </w:tc>
      </w:tr>
      <w:tr w:rsidR="005E48BE" w:rsidRPr="00161273" w:rsidTr="003E6D46">
        <w:trPr>
          <w:trHeight w:val="186"/>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Sphalérite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ZnS</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3,27</w:t>
            </w:r>
          </w:p>
        </w:tc>
        <w:tc>
          <w:tcPr>
            <w:tcW w:w="1701" w:type="dxa"/>
            <w:hideMark/>
          </w:tcPr>
          <w:p w:rsidR="005E48BE" w:rsidRPr="00161273" w:rsidRDefault="005E48BE" w:rsidP="00614FDD">
            <w:pPr>
              <w:rPr>
                <w:rFonts w:asciiTheme="majorBidi" w:hAnsiTheme="majorBidi" w:cstheme="majorBidi"/>
              </w:rPr>
            </w:pPr>
          </w:p>
        </w:tc>
        <w:tc>
          <w:tcPr>
            <w:tcW w:w="269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Molybdénite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MoS</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sz w:val="22"/>
                <w:szCs w:val="22"/>
              </w:rPr>
              <w:t xml:space="preserve">- </w:t>
            </w:r>
            <w:r w:rsidR="005E48BE" w:rsidRPr="00161273">
              <w:rPr>
                <w:rFonts w:asciiTheme="majorBidi" w:hAnsiTheme="majorBidi" w:cstheme="majorBidi"/>
                <w:color w:val="auto"/>
                <w:sz w:val="22"/>
                <w:szCs w:val="22"/>
              </w:rPr>
              <w:t>6,05</w:t>
            </w:r>
          </w:p>
        </w:tc>
        <w:tc>
          <w:tcPr>
            <w:tcW w:w="1701" w:type="dxa"/>
            <w:hideMark/>
          </w:tcPr>
          <w:p w:rsidR="005E48BE" w:rsidRPr="005F473D" w:rsidRDefault="005E48BE" w:rsidP="00614FDD">
            <w:pPr>
              <w:pStyle w:val="par-tbody"/>
              <w:rPr>
                <w:rFonts w:asciiTheme="majorBidi" w:hAnsiTheme="majorBidi" w:cstheme="majorBidi"/>
                <w:b/>
                <w:bCs/>
                <w:color w:val="00B050"/>
                <w:sz w:val="22"/>
                <w:szCs w:val="22"/>
              </w:rPr>
            </w:pPr>
            <w:r w:rsidRPr="005F473D">
              <w:rPr>
                <w:rFonts w:asciiTheme="majorBidi" w:hAnsiTheme="majorBidi" w:cstheme="majorBidi"/>
                <w:b/>
                <w:bCs/>
                <w:color w:val="00B050"/>
                <w:sz w:val="22"/>
                <w:szCs w:val="22"/>
              </w:rPr>
              <w:t>Sulfates</w:t>
            </w:r>
          </w:p>
        </w:tc>
        <w:tc>
          <w:tcPr>
            <w:tcW w:w="269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Argentite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Ag</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S</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3,71</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Anhydrite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CaSO</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4,47</w:t>
            </w: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Stibine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Sb</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S</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3,17</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Gypse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CaSO</w:t>
            </w:r>
            <w:r w:rsidRPr="00161273">
              <w:rPr>
                <w:rFonts w:asciiTheme="majorBidi" w:hAnsiTheme="majorBidi" w:cstheme="majorBidi"/>
                <w:color w:val="auto"/>
                <w:sz w:val="22"/>
                <w:szCs w:val="22"/>
                <w:vertAlign w:val="subscript"/>
              </w:rPr>
              <w:t>4</w:t>
            </w:r>
            <w:r w:rsidRPr="00161273">
              <w:rPr>
                <w:rFonts w:asciiTheme="majorBidi" w:hAnsiTheme="majorBidi" w:cstheme="majorBidi"/>
                <w:color w:val="auto"/>
                <w:sz w:val="22"/>
                <w:szCs w:val="22"/>
              </w:rPr>
              <w:t xml:space="preserve"> , 2 H</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5,33</w:t>
            </w: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Cinabre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HgS</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2,99</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Smithsonite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ZnSO</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3,41</w:t>
            </w:r>
          </w:p>
        </w:tc>
      </w:tr>
      <w:tr w:rsidR="005E48BE" w:rsidRPr="00161273" w:rsidTr="003E6D46">
        <w:trPr>
          <w:trHeight w:val="186"/>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Galène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PbS</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4,40</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Barytine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BaSO</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3,84</w:t>
            </w:r>
          </w:p>
        </w:tc>
      </w:tr>
      <w:tr w:rsidR="005E48BE" w:rsidRPr="00161273" w:rsidTr="003E6D46">
        <w:trPr>
          <w:trHeight w:val="201"/>
        </w:trPr>
        <w:tc>
          <w:tcPr>
            <w:tcW w:w="1353" w:type="dxa"/>
            <w:hideMark/>
          </w:tcPr>
          <w:p w:rsidR="005E48BE" w:rsidRPr="00161273" w:rsidRDefault="005E48BE" w:rsidP="00614FDD">
            <w:pPr>
              <w:rPr>
                <w:rFonts w:asciiTheme="majorBidi" w:hAnsiTheme="majorBidi" w:cstheme="majorBidi"/>
              </w:rPr>
            </w:pPr>
          </w:p>
        </w:tc>
        <w:tc>
          <w:tcPr>
            <w:tcW w:w="187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Anglésite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PbSO</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2,89</w:t>
            </w:r>
          </w:p>
        </w:tc>
      </w:tr>
      <w:tr w:rsidR="005E48BE" w:rsidRPr="00161273" w:rsidTr="003E6D46">
        <w:trPr>
          <w:trHeight w:val="201"/>
        </w:trPr>
        <w:tc>
          <w:tcPr>
            <w:tcW w:w="1353" w:type="dxa"/>
            <w:hideMark/>
          </w:tcPr>
          <w:p w:rsidR="005E48BE" w:rsidRPr="003E6D46" w:rsidRDefault="005E48BE" w:rsidP="00614FDD">
            <w:pPr>
              <w:pStyle w:val="par-tbody"/>
              <w:rPr>
                <w:rFonts w:asciiTheme="majorBidi" w:hAnsiTheme="majorBidi" w:cstheme="majorBidi"/>
                <w:b/>
                <w:bCs/>
                <w:color w:val="00B050"/>
                <w:sz w:val="22"/>
                <w:szCs w:val="22"/>
              </w:rPr>
            </w:pPr>
            <w:r w:rsidRPr="003E6D46">
              <w:rPr>
                <w:rFonts w:asciiTheme="majorBidi" w:hAnsiTheme="majorBidi" w:cstheme="majorBidi"/>
                <w:b/>
                <w:bCs/>
                <w:color w:val="00B050"/>
                <w:sz w:val="22"/>
                <w:szCs w:val="22"/>
              </w:rPr>
              <w:t>Oxydes</w:t>
            </w:r>
          </w:p>
        </w:tc>
        <w:tc>
          <w:tcPr>
            <w:tcW w:w="187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c>
          <w:tcPr>
            <w:tcW w:w="1701" w:type="dxa"/>
            <w:hideMark/>
          </w:tcPr>
          <w:p w:rsidR="005E48BE" w:rsidRPr="00161273" w:rsidRDefault="005E48BE" w:rsidP="00614FDD">
            <w:pPr>
              <w:rPr>
                <w:rFonts w:asciiTheme="majorBidi" w:hAnsiTheme="majorBidi" w:cstheme="majorBidi"/>
              </w:rPr>
            </w:pPr>
          </w:p>
        </w:tc>
        <w:tc>
          <w:tcPr>
            <w:tcW w:w="269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Cuprite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Cu</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1,76</w:t>
            </w:r>
          </w:p>
        </w:tc>
        <w:tc>
          <w:tcPr>
            <w:tcW w:w="1701" w:type="dxa"/>
            <w:hideMark/>
          </w:tcPr>
          <w:p w:rsidR="005E48BE" w:rsidRPr="00B90EFB" w:rsidRDefault="005E48BE" w:rsidP="00614FDD">
            <w:pPr>
              <w:pStyle w:val="par-tbody"/>
              <w:rPr>
                <w:rFonts w:asciiTheme="majorBidi" w:hAnsiTheme="majorBidi" w:cstheme="majorBidi"/>
                <w:b/>
                <w:bCs/>
                <w:color w:val="00B050"/>
                <w:sz w:val="22"/>
                <w:szCs w:val="22"/>
              </w:rPr>
            </w:pPr>
            <w:r w:rsidRPr="00B90EFB">
              <w:rPr>
                <w:rFonts w:asciiTheme="majorBidi" w:hAnsiTheme="majorBidi" w:cstheme="majorBidi"/>
                <w:b/>
                <w:bCs/>
                <w:color w:val="00B050"/>
                <w:sz w:val="22"/>
                <w:szCs w:val="22"/>
              </w:rPr>
              <w:t>Arséniure</w:t>
            </w:r>
          </w:p>
        </w:tc>
        <w:tc>
          <w:tcPr>
            <w:tcW w:w="269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r>
      <w:tr w:rsidR="005E48BE" w:rsidRPr="00161273" w:rsidTr="003E6D46">
        <w:trPr>
          <w:trHeight w:val="153"/>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Zincite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ZnO</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4,29</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Nickeline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NiAs</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0,005 à 0,011</w:t>
            </w: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Cassitérite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SnO</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33244F" w:rsidP="00614FDD">
            <w:pPr>
              <w:pStyle w:val="par-tbody"/>
              <w:rPr>
                <w:rFonts w:asciiTheme="majorBidi" w:hAnsiTheme="majorBidi" w:cstheme="majorBidi"/>
                <w:color w:val="auto"/>
                <w:sz w:val="22"/>
                <w:szCs w:val="22"/>
              </w:rPr>
            </w:pPr>
            <w:r w:rsidRPr="00161273">
              <w:rPr>
                <w:rStyle w:val="symbol1"/>
                <w:rFonts w:asciiTheme="majorBidi" w:hAnsiTheme="majorBidi" w:cstheme="majorBidi"/>
                <w:color w:val="auto"/>
                <w:sz w:val="22"/>
                <w:szCs w:val="22"/>
              </w:rPr>
              <w:t>-</w:t>
            </w:r>
            <w:r w:rsidR="005E48BE" w:rsidRPr="00161273">
              <w:rPr>
                <w:rFonts w:asciiTheme="majorBidi" w:hAnsiTheme="majorBidi" w:cstheme="majorBidi"/>
                <w:color w:val="auto"/>
                <w:sz w:val="22"/>
                <w:szCs w:val="22"/>
              </w:rPr>
              <w:t xml:space="preserve">  2,83</w:t>
            </w:r>
          </w:p>
        </w:tc>
        <w:tc>
          <w:tcPr>
            <w:tcW w:w="1701" w:type="dxa"/>
            <w:hideMark/>
          </w:tcPr>
          <w:p w:rsidR="005E48BE" w:rsidRPr="00161273" w:rsidRDefault="005E48BE" w:rsidP="00614FDD">
            <w:pPr>
              <w:rPr>
                <w:rFonts w:asciiTheme="majorBidi" w:hAnsiTheme="majorBidi" w:cstheme="majorBidi"/>
              </w:rPr>
            </w:pPr>
          </w:p>
        </w:tc>
        <w:tc>
          <w:tcPr>
            <w:tcW w:w="269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r>
      <w:tr w:rsidR="005E48BE" w:rsidRPr="00161273" w:rsidTr="003E6D46">
        <w:trPr>
          <w:trHeight w:val="20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Goethite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,H</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0,38 à 0,46</w:t>
            </w:r>
          </w:p>
        </w:tc>
        <w:tc>
          <w:tcPr>
            <w:tcW w:w="1701" w:type="dxa"/>
            <w:hideMark/>
          </w:tcPr>
          <w:p w:rsidR="005E48BE" w:rsidRPr="005F473D" w:rsidRDefault="005E48BE" w:rsidP="00614FDD">
            <w:pPr>
              <w:pStyle w:val="par-tbody"/>
              <w:rPr>
                <w:rFonts w:asciiTheme="majorBidi" w:hAnsiTheme="majorBidi" w:cstheme="majorBidi"/>
                <w:b/>
                <w:bCs/>
                <w:color w:val="00B050"/>
                <w:sz w:val="22"/>
                <w:szCs w:val="22"/>
              </w:rPr>
            </w:pPr>
            <w:r w:rsidRPr="005F473D">
              <w:rPr>
                <w:rFonts w:asciiTheme="majorBidi" w:hAnsiTheme="majorBidi" w:cstheme="majorBidi"/>
                <w:b/>
                <w:bCs/>
                <w:color w:val="00B050"/>
                <w:sz w:val="22"/>
                <w:szCs w:val="22"/>
              </w:rPr>
              <w:t>Silicates</w:t>
            </w:r>
          </w:p>
        </w:tc>
        <w:tc>
          <w:tcPr>
            <w:tcW w:w="2694" w:type="dxa"/>
            <w:hideMark/>
          </w:tcPr>
          <w:p w:rsidR="005E48BE" w:rsidRPr="00161273" w:rsidRDefault="005E48BE" w:rsidP="00614FDD">
            <w:pPr>
              <w:rPr>
                <w:rFonts w:asciiTheme="majorBidi" w:hAnsiTheme="majorBidi" w:cstheme="majorBidi"/>
              </w:rPr>
            </w:pPr>
          </w:p>
        </w:tc>
        <w:tc>
          <w:tcPr>
            <w:tcW w:w="1417" w:type="dxa"/>
            <w:hideMark/>
          </w:tcPr>
          <w:p w:rsidR="005E48BE" w:rsidRPr="00161273" w:rsidRDefault="005E48BE" w:rsidP="00614FDD">
            <w:pPr>
              <w:rPr>
                <w:rFonts w:asciiTheme="majorBidi" w:hAnsiTheme="majorBidi" w:cstheme="majorBidi"/>
              </w:rPr>
            </w:pPr>
          </w:p>
        </w:tc>
      </w:tr>
      <w:tr w:rsidR="005E48BE" w:rsidRPr="00161273" w:rsidTr="003E6D46">
        <w:trPr>
          <w:trHeight w:val="234"/>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Manganite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MnOOH</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0,36 à 0,50</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Olivine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(Mg,Fe)</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SiO</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0,11 à 1,26</w:t>
            </w:r>
          </w:p>
        </w:tc>
      </w:tr>
      <w:tr w:rsidR="005E48BE" w:rsidRPr="00161273" w:rsidTr="003E6D46">
        <w:trPr>
          <w:trHeight w:val="137"/>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Braunite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(Mn,Si)O</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 MnO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1,12 à 2,25</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Orthopyroxène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(Mg,Fe)SiO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0,04 à 0,92</w:t>
            </w:r>
          </w:p>
        </w:tc>
      </w:tr>
      <w:tr w:rsidR="005E48BE" w:rsidRPr="00161273" w:rsidTr="003E6D46">
        <w:trPr>
          <w:trHeight w:val="211"/>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Pyrolusite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MnO</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0,30 à 0,48</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Monopyroxène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Ca(Mg,Fe)(SiO</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0,08 à 0,80</w:t>
            </w:r>
          </w:p>
        </w:tc>
      </w:tr>
      <w:tr w:rsidR="005E48BE" w:rsidRPr="00161273" w:rsidTr="003E6D46">
        <w:trPr>
          <w:trHeight w:val="285"/>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Wolframite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 Mn)WO</w:t>
            </w:r>
            <w:r w:rsidRPr="00161273">
              <w:rPr>
                <w:rFonts w:asciiTheme="majorBidi" w:hAnsiTheme="majorBidi" w:cstheme="majorBidi"/>
                <w:color w:val="auto"/>
                <w:sz w:val="22"/>
                <w:szCs w:val="22"/>
                <w:vertAlign w:val="subscript"/>
              </w:rPr>
              <w:t>4</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0,40 à 0,53</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Amphilobe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Silicate hydraté complexe</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0,08 à 1,13</w:t>
            </w:r>
          </w:p>
        </w:tc>
      </w:tr>
      <w:tr w:rsidR="005E48BE" w:rsidRPr="00161273" w:rsidTr="002B57C9">
        <w:trPr>
          <w:trHeight w:val="188"/>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Chromite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Cr</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 FeO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0,32 à 0,38</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Biotite </w:t>
            </w:r>
          </w:p>
        </w:tc>
        <w:tc>
          <w:tcPr>
            <w:tcW w:w="2694" w:type="dxa"/>
            <w:hideMark/>
          </w:tcPr>
          <w:p w:rsidR="005E48BE" w:rsidRPr="00161273" w:rsidRDefault="005E48BE" w:rsidP="00614FDD">
            <w:pPr>
              <w:pStyle w:val="par-tbody"/>
              <w:rPr>
                <w:rFonts w:asciiTheme="majorBidi" w:hAnsiTheme="majorBidi" w:cstheme="majorBidi"/>
                <w:color w:val="auto"/>
                <w:sz w:val="22"/>
                <w:szCs w:val="22"/>
                <w:lang w:val="en-US"/>
              </w:rPr>
            </w:pPr>
            <w:r w:rsidRPr="00161273">
              <w:rPr>
                <w:rFonts w:asciiTheme="majorBidi" w:hAnsiTheme="majorBidi" w:cstheme="majorBidi"/>
                <w:color w:val="auto"/>
                <w:sz w:val="22"/>
                <w:szCs w:val="22"/>
                <w:lang w:val="en-US"/>
              </w:rPr>
              <w:t>K(Mg,Fe)</w:t>
            </w:r>
            <w:r w:rsidRPr="00161273">
              <w:rPr>
                <w:rFonts w:asciiTheme="majorBidi" w:hAnsiTheme="majorBidi" w:cstheme="majorBidi"/>
                <w:color w:val="auto"/>
                <w:sz w:val="22"/>
                <w:szCs w:val="22"/>
                <w:vertAlign w:val="subscript"/>
                <w:lang w:val="en-US"/>
              </w:rPr>
              <w:t>3</w:t>
            </w:r>
            <w:r w:rsidRPr="00161273">
              <w:rPr>
                <w:rFonts w:asciiTheme="majorBidi" w:hAnsiTheme="majorBidi" w:cstheme="majorBidi"/>
                <w:color w:val="auto"/>
                <w:sz w:val="22"/>
                <w:szCs w:val="22"/>
                <w:lang w:val="en-US"/>
              </w:rPr>
              <w:t xml:space="preserve"> AlSi</w:t>
            </w:r>
            <w:r w:rsidRPr="00161273">
              <w:rPr>
                <w:rFonts w:asciiTheme="majorBidi" w:hAnsiTheme="majorBidi" w:cstheme="majorBidi"/>
                <w:color w:val="auto"/>
                <w:sz w:val="22"/>
                <w:szCs w:val="22"/>
                <w:vertAlign w:val="subscript"/>
                <w:lang w:val="en-US"/>
              </w:rPr>
              <w:t>3</w:t>
            </w:r>
            <w:r w:rsidRPr="00161273">
              <w:rPr>
                <w:rFonts w:asciiTheme="majorBidi" w:hAnsiTheme="majorBidi" w:cstheme="majorBidi"/>
                <w:color w:val="auto"/>
                <w:sz w:val="22"/>
                <w:szCs w:val="22"/>
                <w:lang w:val="en-US"/>
              </w:rPr>
              <w:t xml:space="preserve"> O</w:t>
            </w:r>
            <w:r w:rsidRPr="00161273">
              <w:rPr>
                <w:rFonts w:asciiTheme="majorBidi" w:hAnsiTheme="majorBidi" w:cstheme="majorBidi"/>
                <w:color w:val="auto"/>
                <w:sz w:val="22"/>
                <w:szCs w:val="22"/>
                <w:vertAlign w:val="subscript"/>
                <w:lang w:val="en-US"/>
              </w:rPr>
              <w:t>11</w:t>
            </w:r>
            <w:r w:rsidRPr="00161273">
              <w:rPr>
                <w:rFonts w:asciiTheme="majorBidi" w:hAnsiTheme="majorBidi" w:cstheme="majorBidi"/>
                <w:color w:val="auto"/>
                <w:sz w:val="22"/>
                <w:szCs w:val="22"/>
                <w:lang w:val="en-US"/>
              </w:rPr>
              <w:t xml:space="preserve"> ,H</w:t>
            </w:r>
            <w:r w:rsidRPr="00161273">
              <w:rPr>
                <w:rFonts w:asciiTheme="majorBidi" w:hAnsiTheme="majorBidi" w:cstheme="majorBidi"/>
                <w:color w:val="auto"/>
                <w:sz w:val="22"/>
                <w:szCs w:val="22"/>
                <w:vertAlign w:val="subscript"/>
                <w:lang w:val="en-US"/>
              </w:rPr>
              <w:t>2</w:t>
            </w:r>
            <w:r w:rsidRPr="00161273">
              <w:rPr>
                <w:rFonts w:asciiTheme="majorBidi" w:hAnsiTheme="majorBidi" w:cstheme="majorBidi"/>
                <w:color w:val="auto"/>
                <w:sz w:val="22"/>
                <w:szCs w:val="22"/>
                <w:lang w:val="en-US"/>
              </w:rPr>
              <w:t xml:space="preserve"> 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0,05 à 0,98</w:t>
            </w:r>
          </w:p>
        </w:tc>
      </w:tr>
      <w:tr w:rsidR="005E48BE" w:rsidRPr="00161273" w:rsidTr="003E6D46">
        <w:trPr>
          <w:trHeight w:val="183"/>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Hématite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0,5 à 3,8</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Cordiérite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(Mg,Fe)</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Al</w:t>
            </w:r>
            <w:r w:rsidRPr="00161273">
              <w:rPr>
                <w:rFonts w:asciiTheme="majorBidi" w:hAnsiTheme="majorBidi" w:cstheme="majorBidi"/>
                <w:color w:val="auto"/>
                <w:sz w:val="22"/>
                <w:szCs w:val="22"/>
                <w:vertAlign w:val="subscript"/>
              </w:rPr>
              <w:t>4</w:t>
            </w:r>
            <w:r w:rsidRPr="00161273">
              <w:rPr>
                <w:rFonts w:asciiTheme="majorBidi" w:hAnsiTheme="majorBidi" w:cstheme="majorBidi"/>
                <w:color w:val="auto"/>
                <w:sz w:val="22"/>
                <w:szCs w:val="22"/>
              </w:rPr>
              <w:t xml:space="preserve"> Si</w:t>
            </w:r>
            <w:r w:rsidRPr="00161273">
              <w:rPr>
                <w:rFonts w:asciiTheme="majorBidi" w:hAnsiTheme="majorBidi" w:cstheme="majorBidi"/>
                <w:color w:val="auto"/>
                <w:sz w:val="22"/>
                <w:szCs w:val="22"/>
                <w:vertAlign w:val="subscript"/>
              </w:rPr>
              <w:t>5</w:t>
            </w:r>
            <w:r w:rsidRPr="00161273">
              <w:rPr>
                <w:rFonts w:asciiTheme="majorBidi" w:hAnsiTheme="majorBidi" w:cstheme="majorBidi"/>
                <w:color w:val="auto"/>
                <w:sz w:val="22"/>
                <w:szCs w:val="22"/>
              </w:rPr>
              <w:t xml:space="preserve"> O</w:t>
            </w:r>
            <w:r w:rsidRPr="00161273">
              <w:rPr>
                <w:rFonts w:asciiTheme="majorBidi" w:hAnsiTheme="majorBidi" w:cstheme="majorBidi"/>
                <w:color w:val="auto"/>
                <w:sz w:val="22"/>
                <w:szCs w:val="22"/>
                <w:vertAlign w:val="subscript"/>
              </w:rPr>
              <w:t>18</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0,08 à 0,41</w:t>
            </w:r>
          </w:p>
        </w:tc>
      </w:tr>
      <w:tr w:rsidR="005E48BE" w:rsidRPr="00161273" w:rsidTr="003E6D46">
        <w:trPr>
          <w:trHeight w:val="399"/>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Limonite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 H</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0,25 à 0,76</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Grenat </w:t>
            </w:r>
          </w:p>
        </w:tc>
        <w:tc>
          <w:tcPr>
            <w:tcW w:w="2694" w:type="dxa"/>
            <w:hideMark/>
          </w:tcPr>
          <w:p w:rsidR="005E48BE" w:rsidRPr="00161273" w:rsidRDefault="005E48BE" w:rsidP="00614FDD">
            <w:pPr>
              <w:pStyle w:val="par-tbody"/>
              <w:rPr>
                <w:rFonts w:asciiTheme="majorBidi" w:hAnsiTheme="majorBidi" w:cstheme="majorBidi"/>
                <w:color w:val="auto"/>
                <w:sz w:val="22"/>
                <w:szCs w:val="22"/>
                <w:lang w:val="en-US"/>
              </w:rPr>
            </w:pPr>
            <w:r w:rsidRPr="00161273">
              <w:rPr>
                <w:rFonts w:asciiTheme="majorBidi" w:hAnsiTheme="majorBidi" w:cstheme="majorBidi"/>
                <w:color w:val="auto"/>
                <w:sz w:val="22"/>
                <w:szCs w:val="22"/>
                <w:lang w:val="en-US"/>
              </w:rPr>
              <w:t>(Ca,Mg,F,Mn)</w:t>
            </w:r>
            <w:r w:rsidRPr="00161273">
              <w:rPr>
                <w:rFonts w:asciiTheme="majorBidi" w:hAnsiTheme="majorBidi" w:cstheme="majorBidi"/>
                <w:color w:val="auto"/>
                <w:sz w:val="22"/>
                <w:szCs w:val="22"/>
                <w:vertAlign w:val="subscript"/>
                <w:lang w:val="en-US"/>
              </w:rPr>
              <w:t>3</w:t>
            </w:r>
            <w:r w:rsidRPr="00161273">
              <w:rPr>
                <w:rFonts w:asciiTheme="majorBidi" w:hAnsiTheme="majorBidi" w:cstheme="majorBidi"/>
                <w:color w:val="auto"/>
                <w:sz w:val="22"/>
                <w:szCs w:val="22"/>
                <w:lang w:val="en-US"/>
              </w:rPr>
              <w:t xml:space="preserve"> (Al,Fe,Cr)</w:t>
            </w:r>
            <w:r w:rsidRPr="00161273">
              <w:rPr>
                <w:rFonts w:asciiTheme="majorBidi" w:hAnsiTheme="majorBidi" w:cstheme="majorBidi"/>
                <w:color w:val="auto"/>
                <w:sz w:val="22"/>
                <w:szCs w:val="22"/>
                <w:vertAlign w:val="subscript"/>
                <w:lang w:val="en-US"/>
              </w:rPr>
              <w:t>2</w:t>
            </w:r>
            <w:r w:rsidRPr="00161273">
              <w:rPr>
                <w:rFonts w:asciiTheme="majorBidi" w:hAnsiTheme="majorBidi" w:cstheme="majorBidi"/>
                <w:color w:val="auto"/>
                <w:sz w:val="22"/>
                <w:szCs w:val="22"/>
                <w:lang w:val="en-US"/>
              </w:rPr>
              <w:t xml:space="preserve"> (SiO</w:t>
            </w:r>
            <w:r w:rsidRPr="00161273">
              <w:rPr>
                <w:rFonts w:asciiTheme="majorBidi" w:hAnsiTheme="majorBidi" w:cstheme="majorBidi"/>
                <w:color w:val="auto"/>
                <w:sz w:val="22"/>
                <w:szCs w:val="22"/>
                <w:vertAlign w:val="subscript"/>
                <w:lang w:val="en-US"/>
              </w:rPr>
              <w:t>4</w:t>
            </w:r>
            <w:r w:rsidRPr="00161273">
              <w:rPr>
                <w:rFonts w:asciiTheme="majorBidi" w:hAnsiTheme="majorBidi" w:cstheme="majorBidi"/>
                <w:color w:val="auto"/>
                <w:sz w:val="22"/>
                <w:szCs w:val="22"/>
                <w:lang w:val="en-US"/>
              </w:rPr>
              <w:t xml:space="preserve"> )</w:t>
            </w:r>
            <w:r w:rsidRPr="00161273">
              <w:rPr>
                <w:rFonts w:asciiTheme="majorBidi" w:hAnsiTheme="majorBidi" w:cstheme="majorBidi"/>
                <w:color w:val="auto"/>
                <w:sz w:val="22"/>
                <w:szCs w:val="22"/>
                <w:vertAlign w:val="subscript"/>
                <w:lang w:val="en-US"/>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0,14 à 0,95</w:t>
            </w:r>
          </w:p>
        </w:tc>
      </w:tr>
      <w:tr w:rsidR="005E48BE" w:rsidRPr="00161273" w:rsidTr="003E6D46">
        <w:trPr>
          <w:trHeight w:val="135"/>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Rutile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TiO</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0,012 à 0,05</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Rhodonite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(Mn,Ca)SiO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0,67 à 1,10</w:t>
            </w:r>
          </w:p>
        </w:tc>
      </w:tr>
      <w:tr w:rsidR="005E48BE" w:rsidRPr="00161273" w:rsidTr="003E6D46">
        <w:trPr>
          <w:trHeight w:val="210"/>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Anatase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TiO</w:t>
            </w:r>
            <w:r w:rsidRPr="00161273">
              <w:rPr>
                <w:rFonts w:asciiTheme="majorBidi" w:hAnsiTheme="majorBidi" w:cstheme="majorBidi"/>
                <w:color w:val="auto"/>
                <w:sz w:val="22"/>
                <w:szCs w:val="22"/>
                <w:vertAlign w:val="subscript"/>
              </w:rPr>
              <w:t>2</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0,003</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Dioptase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CuSiO</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,H</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0,106 à 0,111</w:t>
            </w:r>
          </w:p>
        </w:tc>
      </w:tr>
      <w:tr w:rsidR="005E48BE" w:rsidRPr="00161273" w:rsidTr="003E6D46">
        <w:trPr>
          <w:trHeight w:val="127"/>
        </w:trPr>
        <w:tc>
          <w:tcPr>
            <w:tcW w:w="1353"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Ilménite </w:t>
            </w:r>
          </w:p>
        </w:tc>
        <w:tc>
          <w:tcPr>
            <w:tcW w:w="187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(Fe,Mg,Mn)TiO</w:t>
            </w:r>
            <w:r w:rsidRPr="00161273">
              <w:rPr>
                <w:rFonts w:asciiTheme="majorBidi" w:hAnsiTheme="majorBidi" w:cstheme="majorBidi"/>
                <w:color w:val="auto"/>
                <w:sz w:val="22"/>
                <w:szCs w:val="22"/>
                <w:vertAlign w:val="subscript"/>
              </w:rPr>
              <w:t>3</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0,2 à 1,5</w:t>
            </w:r>
          </w:p>
        </w:tc>
        <w:tc>
          <w:tcPr>
            <w:tcW w:w="1701"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 xml:space="preserve">Garniérite </w:t>
            </w:r>
          </w:p>
        </w:tc>
        <w:tc>
          <w:tcPr>
            <w:tcW w:w="2694"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(Ni,Mg)SiO</w:t>
            </w:r>
            <w:r w:rsidRPr="00161273">
              <w:rPr>
                <w:rFonts w:asciiTheme="majorBidi" w:hAnsiTheme="majorBidi" w:cstheme="majorBidi"/>
                <w:color w:val="auto"/>
                <w:sz w:val="22"/>
                <w:szCs w:val="22"/>
                <w:vertAlign w:val="subscript"/>
              </w:rPr>
              <w:t>3</w:t>
            </w:r>
            <w:r w:rsidRPr="00161273">
              <w:rPr>
                <w:rFonts w:asciiTheme="majorBidi" w:hAnsiTheme="majorBidi" w:cstheme="majorBidi"/>
                <w:color w:val="auto"/>
                <w:sz w:val="22"/>
                <w:szCs w:val="22"/>
              </w:rPr>
              <w:t xml:space="preserve"> ,H</w:t>
            </w:r>
            <w:r w:rsidRPr="00161273">
              <w:rPr>
                <w:rFonts w:asciiTheme="majorBidi" w:hAnsiTheme="majorBidi" w:cstheme="majorBidi"/>
                <w:color w:val="auto"/>
                <w:sz w:val="22"/>
                <w:szCs w:val="22"/>
                <w:vertAlign w:val="subscript"/>
              </w:rPr>
              <w:t>2</w:t>
            </w:r>
            <w:r w:rsidRPr="00161273">
              <w:rPr>
                <w:rFonts w:asciiTheme="majorBidi" w:hAnsiTheme="majorBidi" w:cstheme="majorBidi"/>
                <w:color w:val="auto"/>
                <w:sz w:val="22"/>
                <w:szCs w:val="22"/>
              </w:rPr>
              <w:t xml:space="preserve"> O</w:t>
            </w:r>
          </w:p>
        </w:tc>
        <w:tc>
          <w:tcPr>
            <w:tcW w:w="1417" w:type="dxa"/>
            <w:hideMark/>
          </w:tcPr>
          <w:p w:rsidR="005E48BE" w:rsidRPr="00161273" w:rsidRDefault="005E48BE" w:rsidP="00614FDD">
            <w:pPr>
              <w:pStyle w:val="par-tbody"/>
              <w:rPr>
                <w:rFonts w:asciiTheme="majorBidi" w:hAnsiTheme="majorBidi" w:cstheme="majorBidi"/>
                <w:color w:val="auto"/>
                <w:sz w:val="22"/>
                <w:szCs w:val="22"/>
              </w:rPr>
            </w:pPr>
            <w:r w:rsidRPr="00161273">
              <w:rPr>
                <w:rFonts w:asciiTheme="majorBidi" w:hAnsiTheme="majorBidi" w:cstheme="majorBidi"/>
                <w:color w:val="auto"/>
                <w:sz w:val="22"/>
                <w:szCs w:val="22"/>
              </w:rPr>
              <w:t>0,38 à 0,39</w:t>
            </w:r>
          </w:p>
        </w:tc>
      </w:tr>
    </w:tbl>
    <w:p w:rsidR="00324C37" w:rsidRPr="003D249A" w:rsidRDefault="003D249A" w:rsidP="00324C37">
      <w:pPr>
        <w:shd w:val="clear" w:color="auto" w:fill="B8CCE4" w:themeFill="accent1" w:themeFillTint="66"/>
        <w:jc w:val="center"/>
        <w:rPr>
          <w:rFonts w:asciiTheme="majorBidi" w:hAnsiTheme="majorBidi" w:cstheme="majorBidi"/>
          <w:b/>
          <w:bCs/>
          <w:i/>
          <w:iCs/>
          <w:color w:val="984806" w:themeColor="accent6" w:themeShade="80"/>
          <w:sz w:val="32"/>
          <w:szCs w:val="32"/>
          <w:u w:val="single"/>
        </w:rPr>
      </w:pPr>
      <w:r w:rsidRPr="003D249A">
        <w:rPr>
          <w:rFonts w:asciiTheme="majorBidi" w:hAnsiTheme="majorBidi" w:cstheme="majorBidi"/>
          <w:b/>
          <w:bCs/>
          <w:i/>
          <w:iCs/>
          <w:color w:val="984806" w:themeColor="accent6" w:themeShade="80"/>
          <w:sz w:val="32"/>
          <w:szCs w:val="32"/>
          <w:u w:val="single"/>
        </w:rPr>
        <w:lastRenderedPageBreak/>
        <w:t xml:space="preserve">CHAPITRE 2 : </w:t>
      </w:r>
    </w:p>
    <w:p w:rsidR="005E48BE" w:rsidRPr="003D249A" w:rsidRDefault="00324C37" w:rsidP="00324C37">
      <w:pPr>
        <w:shd w:val="clear" w:color="auto" w:fill="B8CCE4" w:themeFill="accent1" w:themeFillTint="66"/>
        <w:jc w:val="center"/>
        <w:rPr>
          <w:rFonts w:asciiTheme="majorBidi" w:hAnsiTheme="majorBidi" w:cstheme="majorBidi"/>
          <w:b/>
          <w:bCs/>
          <w:i/>
          <w:iCs/>
          <w:color w:val="00B050"/>
          <w:sz w:val="28"/>
          <w:szCs w:val="28"/>
        </w:rPr>
      </w:pPr>
      <w:r w:rsidRPr="003D249A">
        <w:rPr>
          <w:rFonts w:asciiTheme="majorBidi" w:hAnsiTheme="majorBidi" w:cstheme="majorBidi"/>
          <w:b/>
          <w:bCs/>
          <w:i/>
          <w:iCs/>
          <w:color w:val="00B050"/>
          <w:sz w:val="28"/>
          <w:szCs w:val="28"/>
        </w:rPr>
        <w:t>INTRODUCTION (PROBLEMATIQUE, INDICES DE PERFORMANCES, RECUPERATION, TENEUR,….) BILANS DE MATIERE (STATIONNAIRE ET NON STATIONNAIRE).</w:t>
      </w:r>
    </w:p>
    <w:p w:rsidR="00D71022" w:rsidRDefault="00D71022" w:rsidP="00CC7247">
      <w:pPr>
        <w:autoSpaceDE w:val="0"/>
        <w:autoSpaceDN w:val="0"/>
        <w:adjustRightInd w:val="0"/>
        <w:snapToGrid w:val="0"/>
        <w:spacing w:line="240" w:lineRule="atLeast"/>
        <w:rPr>
          <w:rFonts w:asciiTheme="majorBidi" w:hAnsiTheme="majorBidi" w:cstheme="majorBidi"/>
          <w:b/>
          <w:bCs/>
          <w:color w:val="984806" w:themeColor="accent6" w:themeShade="80"/>
          <w:sz w:val="28"/>
          <w:szCs w:val="28"/>
          <w:u w:val="single"/>
        </w:rPr>
      </w:pPr>
    </w:p>
    <w:p w:rsidR="00CC7247" w:rsidRPr="00AF0BA6" w:rsidRDefault="00CC7247" w:rsidP="00CC7247">
      <w:pPr>
        <w:autoSpaceDE w:val="0"/>
        <w:autoSpaceDN w:val="0"/>
        <w:adjustRightInd w:val="0"/>
        <w:snapToGrid w:val="0"/>
        <w:spacing w:line="240" w:lineRule="atLeast"/>
        <w:rPr>
          <w:rFonts w:ascii="Times New Roman" w:eastAsia="Times New Roman" w:hAnsi="Times New Roman"/>
          <w:b/>
          <w:bCs/>
          <w:sz w:val="28"/>
          <w:szCs w:val="28"/>
        </w:rPr>
      </w:pPr>
      <w:r w:rsidRPr="00AF0BA6">
        <w:rPr>
          <w:rFonts w:ascii="Times New Roman" w:eastAsia="Times New Roman" w:hAnsi="Times New Roman"/>
          <w:b/>
          <w:bCs/>
          <w:color w:val="000000"/>
          <w:sz w:val="28"/>
          <w:szCs w:val="28"/>
        </w:rPr>
        <w:t xml:space="preserve">1. </w:t>
      </w:r>
      <w:r w:rsidRPr="00CC7247">
        <w:rPr>
          <w:rFonts w:ascii="Times New Roman" w:eastAsia="Times New Roman" w:hAnsi="Times New Roman"/>
          <w:b/>
          <w:bCs/>
          <w:color w:val="000000"/>
          <w:sz w:val="24"/>
          <w:szCs w:val="24"/>
        </w:rPr>
        <w:t>INTRODUCTION</w:t>
      </w:r>
    </w:p>
    <w:p w:rsidR="00CC7247" w:rsidRPr="008669AE" w:rsidRDefault="00CC7247" w:rsidP="00CC7247">
      <w:pPr>
        <w:autoSpaceDE w:val="0"/>
        <w:autoSpaceDN w:val="0"/>
        <w:adjustRightInd w:val="0"/>
        <w:snapToGrid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 forme dan</w:t>
      </w:r>
      <w:r w:rsidRPr="008669AE">
        <w:rPr>
          <w:rFonts w:ascii="Times New Roman" w:eastAsia="Times New Roman" w:hAnsi="Times New Roman"/>
          <w:color w:val="000000"/>
          <w:sz w:val="24"/>
          <w:szCs w:val="24"/>
        </w:rPr>
        <w:t>s laquelle les métaux  se présentent dans la nature dépend de leur réactivité avec l'environnement.  L'or et le platine, réagissant très peu, se présentent presque toujours à l'état natif (non mélangés).  D'autres comme le fer, le cuivre, le zinc, etc. sont toujours sous une forme combinée appelée minéral.  Les minéraux  qui contiennent les métaux sont habituellement classifiés en deux catégories: sulfurés et oxydés. Ces minéraux ne sont toutefois pas isolés mais dilués dans un mélange hétérogène constitué du ou des minéraux et de la matière stérile (ou non utilisable) communément appelée gangue.   On retrouve typiquement deux types de gangue: siliceuse et</w:t>
      </w:r>
      <w:r w:rsidRPr="008669AE">
        <w:rPr>
          <w:rFonts w:eastAsia="Times New Roman"/>
          <w:i/>
          <w:iCs/>
          <w:color w:val="000000"/>
          <w:sz w:val="25"/>
          <w:szCs w:val="25"/>
        </w:rPr>
        <w:t xml:space="preserve"> </w:t>
      </w:r>
      <w:r w:rsidRPr="008669AE">
        <w:rPr>
          <w:rFonts w:ascii="Times New Roman" w:eastAsia="Times New Roman" w:hAnsi="Times New Roman"/>
          <w:color w:val="000000"/>
          <w:sz w:val="24"/>
          <w:szCs w:val="24"/>
        </w:rPr>
        <w:t>calcaire.   Le</w:t>
      </w:r>
      <w:r>
        <w:rPr>
          <w:rFonts w:ascii="Times New Roman" w:eastAsia="Times New Roman" w:hAnsi="Times New Roman"/>
          <w:color w:val="000000"/>
          <w:sz w:val="24"/>
          <w:szCs w:val="24"/>
        </w:rPr>
        <w:t xml:space="preserve"> mélange de minéraux  et gangue </w:t>
      </w:r>
      <w:r w:rsidRPr="008669AE">
        <w:rPr>
          <w:rFonts w:ascii="Times New Roman" w:eastAsia="Times New Roman" w:hAnsi="Times New Roman"/>
          <w:color w:val="000000"/>
          <w:sz w:val="24"/>
          <w:szCs w:val="24"/>
        </w:rPr>
        <w:t>s'appelle un minerai (ore).   Comme tels, ils n'ont pas</w:t>
      </w:r>
      <w:r>
        <w:rPr>
          <w:rFonts w:ascii="Times New Roman" w:eastAsia="Times New Roman" w:hAnsi="Times New Roman"/>
          <w:color w:val="000000"/>
          <w:sz w:val="24"/>
          <w:szCs w:val="24"/>
        </w:rPr>
        <w:t xml:space="preserve"> </w:t>
      </w:r>
      <w:r w:rsidRPr="008669AE">
        <w:rPr>
          <w:rFonts w:ascii="Times New Roman" w:eastAsia="Times New Roman" w:hAnsi="Times New Roman"/>
          <w:color w:val="000000"/>
          <w:sz w:val="24"/>
          <w:szCs w:val="24"/>
        </w:rPr>
        <w:t xml:space="preserve">d'intérêt pour les utilisateurs industriels (aciérie, fonderie, industrie chimique, céramique, etc.).  </w:t>
      </w:r>
    </w:p>
    <w:p w:rsidR="00CC7247" w:rsidRDefault="00CC7247" w:rsidP="00CC7247">
      <w:pPr>
        <w:autoSpaceDE w:val="0"/>
        <w:autoSpaceDN w:val="0"/>
        <w:adjustRightInd w:val="0"/>
        <w:snapToGrid w:val="0"/>
        <w:jc w:val="both"/>
        <w:rPr>
          <w:rFonts w:ascii="Times New Roman" w:eastAsia="Times New Roman" w:hAnsi="Times New Roman"/>
          <w:color w:val="000000"/>
          <w:sz w:val="24"/>
          <w:szCs w:val="24"/>
        </w:rPr>
      </w:pPr>
      <w:r w:rsidRPr="008669AE">
        <w:rPr>
          <w:rFonts w:ascii="Times New Roman" w:eastAsia="Times New Roman" w:hAnsi="Times New Roman"/>
          <w:color w:val="000000"/>
          <w:sz w:val="24"/>
          <w:szCs w:val="24"/>
        </w:rPr>
        <w:t>La valorisation des minerais c</w:t>
      </w:r>
      <w:r>
        <w:rPr>
          <w:rFonts w:ascii="Times New Roman" w:eastAsia="Times New Roman" w:hAnsi="Times New Roman"/>
          <w:color w:val="000000"/>
          <w:sz w:val="24"/>
          <w:szCs w:val="24"/>
        </w:rPr>
        <w:t>onsiste à éliminer, idéalement o</w:t>
      </w:r>
      <w:r w:rsidRPr="008669AE">
        <w:rPr>
          <w:rFonts w:ascii="Times New Roman" w:eastAsia="Times New Roman" w:hAnsi="Times New Roman"/>
          <w:color w:val="000000"/>
          <w:sz w:val="24"/>
          <w:szCs w:val="24"/>
        </w:rPr>
        <w:t xml:space="preserve">u complet, les constituants stériles ou non-désirés, en ne laissant que les minéraux de valeur.  Normalement on ne sera jamais capable d'effectuer cette séparation parfaite, de sorte qu'on se retrouvera à la fin de l'opération avec deux produits contenant tous les deux des minéraux de valeur et de la gangue stérile, mais en proportions différentes. </w:t>
      </w:r>
    </w:p>
    <w:p w:rsidR="00CC7247" w:rsidRPr="005570B2" w:rsidRDefault="00CC7247" w:rsidP="00783232">
      <w:pPr>
        <w:autoSpaceDE w:val="0"/>
        <w:autoSpaceDN w:val="0"/>
        <w:adjustRightInd w:val="0"/>
        <w:snapToGrid w:val="0"/>
        <w:spacing w:after="0"/>
        <w:jc w:val="both"/>
        <w:rPr>
          <w:rFonts w:ascii="Times New Roman" w:eastAsia="Times New Roman" w:hAnsi="Times New Roman"/>
          <w:color w:val="000000"/>
          <w:sz w:val="24"/>
          <w:szCs w:val="24"/>
        </w:rPr>
      </w:pPr>
      <w:r w:rsidRPr="008669AE">
        <w:rPr>
          <w:rFonts w:ascii="Times New Roman" w:eastAsia="Times New Roman" w:hAnsi="Times New Roman"/>
          <w:color w:val="000000"/>
          <w:sz w:val="24"/>
          <w:szCs w:val="24"/>
        </w:rPr>
        <w:t xml:space="preserve">Le produit riche en minéraux de valeur s'appelle </w:t>
      </w:r>
      <w:r w:rsidR="00D71022" w:rsidRPr="00D71022">
        <w:rPr>
          <w:rFonts w:ascii="Times New Roman" w:eastAsia="Times New Roman" w:hAnsi="Times New Roman"/>
          <w:b/>
          <w:bCs/>
          <w:color w:val="000000"/>
          <w:sz w:val="24"/>
          <w:szCs w:val="24"/>
        </w:rPr>
        <w:t>C</w:t>
      </w:r>
      <w:r w:rsidRPr="00D71022">
        <w:rPr>
          <w:rFonts w:ascii="Times New Roman" w:eastAsia="Times New Roman" w:hAnsi="Times New Roman"/>
          <w:b/>
          <w:bCs/>
          <w:color w:val="000000"/>
          <w:sz w:val="24"/>
          <w:szCs w:val="24"/>
        </w:rPr>
        <w:t>oncentré</w:t>
      </w:r>
      <w:r w:rsidRPr="008669AE">
        <w:rPr>
          <w:rFonts w:ascii="Times New Roman" w:eastAsia="Times New Roman" w:hAnsi="Times New Roman"/>
          <w:color w:val="000000"/>
          <w:sz w:val="24"/>
          <w:szCs w:val="24"/>
        </w:rPr>
        <w:t xml:space="preserve"> (</w:t>
      </w:r>
      <w:r w:rsidR="00D71022" w:rsidRPr="008669AE">
        <w:rPr>
          <w:rFonts w:ascii="Times New Roman" w:eastAsia="Times New Roman" w:hAnsi="Times New Roman"/>
          <w:color w:val="000000"/>
          <w:sz w:val="24"/>
          <w:szCs w:val="24"/>
        </w:rPr>
        <w:t>Concentrate</w:t>
      </w:r>
      <w:r w:rsidRPr="008669AE">
        <w:rPr>
          <w:rFonts w:ascii="Times New Roman" w:eastAsia="Times New Roman" w:hAnsi="Times New Roman"/>
          <w:color w:val="000000"/>
          <w:sz w:val="24"/>
          <w:szCs w:val="24"/>
        </w:rPr>
        <w:t xml:space="preserve">) tandis que celui riche en gangue s'appelle </w:t>
      </w:r>
      <w:r w:rsidR="00D71022" w:rsidRPr="00D71022">
        <w:rPr>
          <w:rFonts w:ascii="Times New Roman" w:eastAsia="Times New Roman" w:hAnsi="Times New Roman"/>
          <w:b/>
          <w:bCs/>
          <w:color w:val="000000"/>
          <w:sz w:val="24"/>
          <w:szCs w:val="24"/>
        </w:rPr>
        <w:t>Rejets</w:t>
      </w:r>
      <w:r w:rsidR="00D71022" w:rsidRPr="008669AE">
        <w:rPr>
          <w:rFonts w:ascii="Times New Roman" w:eastAsia="Times New Roman" w:hAnsi="Times New Roman"/>
          <w:color w:val="000000"/>
          <w:sz w:val="24"/>
          <w:szCs w:val="24"/>
        </w:rPr>
        <w:t xml:space="preserve"> </w:t>
      </w:r>
      <w:r w:rsidRPr="008669AE">
        <w:rPr>
          <w:rFonts w:ascii="Times New Roman" w:eastAsia="Times New Roman" w:hAnsi="Times New Roman"/>
          <w:color w:val="000000"/>
          <w:sz w:val="24"/>
          <w:szCs w:val="24"/>
        </w:rPr>
        <w:t>(</w:t>
      </w:r>
      <w:r w:rsidR="00D71022" w:rsidRPr="008669AE">
        <w:rPr>
          <w:rFonts w:ascii="Times New Roman" w:eastAsia="Times New Roman" w:hAnsi="Times New Roman"/>
          <w:color w:val="000000"/>
          <w:sz w:val="24"/>
          <w:szCs w:val="24"/>
        </w:rPr>
        <w:t>Tailings</w:t>
      </w:r>
      <w:r w:rsidRPr="008669AE">
        <w:rPr>
          <w:rFonts w:ascii="Times New Roman" w:eastAsia="Times New Roman" w:hAnsi="Times New Roman"/>
          <w:color w:val="000000"/>
          <w:sz w:val="24"/>
          <w:szCs w:val="24"/>
        </w:rPr>
        <w:t>).  Le degré de perfection du procédé de</w:t>
      </w:r>
      <w:r>
        <w:rPr>
          <w:rFonts w:ascii="Times New Roman" w:eastAsia="Times New Roman" w:hAnsi="Times New Roman"/>
          <w:color w:val="000000"/>
          <w:sz w:val="24"/>
          <w:szCs w:val="24"/>
        </w:rPr>
        <w:t xml:space="preserve"> (</w:t>
      </w:r>
      <w:r w:rsidRPr="008D6E90">
        <w:rPr>
          <w:rFonts w:ascii="Times New Roman" w:eastAsia="Times New Roman" w:hAnsi="Times New Roman"/>
          <w:color w:val="000000"/>
          <w:sz w:val="24"/>
          <w:szCs w:val="24"/>
        </w:rPr>
        <w:t>traitement</w:t>
      </w:r>
      <w:r>
        <w:rPr>
          <w:rFonts w:ascii="Times New Roman" w:eastAsia="Times New Roman" w:hAnsi="Times New Roman"/>
          <w:color w:val="000000"/>
          <w:sz w:val="24"/>
          <w:szCs w:val="24"/>
        </w:rPr>
        <w:t xml:space="preserve">) </w:t>
      </w:r>
      <w:r w:rsidRPr="008669AE">
        <w:rPr>
          <w:rFonts w:ascii="Times New Roman" w:eastAsia="Times New Roman" w:hAnsi="Times New Roman"/>
          <w:color w:val="000000"/>
          <w:sz w:val="24"/>
          <w:szCs w:val="24"/>
        </w:rPr>
        <w:t>valorisation sera exprimé en termes du rendement de l'opération et/ou de la teneur en minéral de valeur du produit.</w:t>
      </w:r>
      <w:r>
        <w:rPr>
          <w:rFonts w:ascii="Times New Roman" w:eastAsia="Times New Roman" w:hAnsi="Times New Roman"/>
          <w:color w:val="000000"/>
          <w:sz w:val="24"/>
          <w:szCs w:val="24"/>
        </w:rPr>
        <w:t xml:space="preserve"> </w:t>
      </w:r>
      <w:r w:rsidRPr="002755A2">
        <w:rPr>
          <w:rFonts w:ascii="Times New Roman" w:hAnsi="Times New Roman"/>
          <w:sz w:val="24"/>
          <w:szCs w:val="24"/>
        </w:rPr>
        <w:t>Tout les métaux sont obtenu  a partir des minerai, la partie principale de minerai dans l’écores terrestre, se trouve sous forme de combiens sens chimique avec d’autres éléments par exemple  l’oxygène -O</w:t>
      </w:r>
      <w:r w:rsidRPr="002755A2">
        <w:rPr>
          <w:rFonts w:ascii="Times New Roman" w:hAnsi="Times New Roman"/>
          <w:sz w:val="24"/>
          <w:szCs w:val="24"/>
          <w:vertAlign w:val="subscript"/>
        </w:rPr>
        <w:t>2</w:t>
      </w:r>
      <w:r w:rsidRPr="002755A2">
        <w:rPr>
          <w:rFonts w:ascii="Times New Roman" w:hAnsi="Times New Roman"/>
          <w:sz w:val="24"/>
          <w:szCs w:val="24"/>
        </w:rPr>
        <w:t xml:space="preserve"> </w:t>
      </w:r>
      <w:r w:rsidR="00783232">
        <w:rPr>
          <w:rFonts w:ascii="Times New Roman" w:hAnsi="Times New Roman"/>
          <w:sz w:val="24"/>
          <w:szCs w:val="24"/>
        </w:rPr>
        <w:t>–</w:t>
      </w:r>
      <w:r w:rsidRPr="002755A2">
        <w:rPr>
          <w:rFonts w:ascii="Times New Roman" w:hAnsi="Times New Roman"/>
          <w:sz w:val="24"/>
          <w:szCs w:val="24"/>
        </w:rPr>
        <w:t xml:space="preserve"> soufre</w:t>
      </w:r>
      <w:r w:rsidR="00783232">
        <w:rPr>
          <w:rFonts w:ascii="Times New Roman" w:hAnsi="Times New Roman"/>
          <w:sz w:val="24"/>
          <w:szCs w:val="24"/>
        </w:rPr>
        <w:t>...</w:t>
      </w:r>
    </w:p>
    <w:p w:rsidR="00CC7247" w:rsidRDefault="00CC7247" w:rsidP="00CC7247">
      <w:pPr>
        <w:jc w:val="both"/>
        <w:rPr>
          <w:rFonts w:ascii="Times New Roman" w:hAnsi="Times New Roman"/>
          <w:sz w:val="24"/>
          <w:szCs w:val="24"/>
        </w:rPr>
      </w:pPr>
      <w:r w:rsidRPr="002755A2">
        <w:rPr>
          <w:rFonts w:ascii="Times New Roman" w:hAnsi="Times New Roman"/>
          <w:sz w:val="24"/>
          <w:szCs w:val="24"/>
        </w:rPr>
        <w:t>On distingue deux types de minerai tel que le métallique et le non métallique ; au premier type se rapportant les minerais qui contient les différents métaux représentent des compositions utiles par exemple le fer -Fe- le cuivre -Cu- plomb -Pb- zinc -Zn- …</w:t>
      </w:r>
      <w:r>
        <w:rPr>
          <w:rFonts w:ascii="Times New Roman" w:hAnsi="Times New Roman"/>
          <w:sz w:val="24"/>
          <w:szCs w:val="24"/>
        </w:rPr>
        <w:t xml:space="preserve"> par contre les non métallique contient le phosphate-P-, charbon -C-, arsenic -As-…</w:t>
      </w:r>
    </w:p>
    <w:p w:rsidR="00877BAB" w:rsidRDefault="00CC7247" w:rsidP="00D71022">
      <w:pPr>
        <w:jc w:val="both"/>
        <w:rPr>
          <w:rFonts w:ascii="Times New Roman" w:hAnsi="Times New Roman"/>
          <w:sz w:val="24"/>
          <w:szCs w:val="24"/>
        </w:rPr>
      </w:pPr>
      <w:r w:rsidRPr="00D71022">
        <w:rPr>
          <w:rFonts w:ascii="Times New Roman" w:hAnsi="Times New Roman"/>
          <w:b/>
          <w:bCs/>
          <w:sz w:val="24"/>
          <w:szCs w:val="24"/>
          <w:u w:val="single"/>
        </w:rPr>
        <w:t>Le composant utile</w:t>
      </w:r>
      <w:r>
        <w:rPr>
          <w:rFonts w:ascii="Times New Roman" w:hAnsi="Times New Roman"/>
          <w:sz w:val="24"/>
          <w:szCs w:val="24"/>
          <w:u w:val="single"/>
        </w:rPr>
        <w:t xml:space="preserve"> </w:t>
      </w:r>
      <w:r w:rsidRPr="005E0887">
        <w:rPr>
          <w:rFonts w:ascii="Times New Roman" w:hAnsi="Times New Roman"/>
          <w:sz w:val="24"/>
          <w:szCs w:val="24"/>
        </w:rPr>
        <w:t>se trouve dans le</w:t>
      </w:r>
      <w:r>
        <w:rPr>
          <w:rFonts w:ascii="Times New Roman" w:hAnsi="Times New Roman"/>
          <w:sz w:val="24"/>
          <w:szCs w:val="24"/>
        </w:rPr>
        <w:t>s</w:t>
      </w:r>
      <w:r w:rsidRPr="005E0887">
        <w:rPr>
          <w:rFonts w:ascii="Times New Roman" w:hAnsi="Times New Roman"/>
          <w:sz w:val="24"/>
          <w:szCs w:val="24"/>
        </w:rPr>
        <w:t xml:space="preserve"> minerai</w:t>
      </w:r>
      <w:r>
        <w:rPr>
          <w:rFonts w:ascii="Times New Roman" w:hAnsi="Times New Roman"/>
          <w:sz w:val="24"/>
          <w:szCs w:val="24"/>
        </w:rPr>
        <w:t>s sous forme de différents minéraux représentant une partie intégrante de minerais en des roches forment l’écores terrestre. Les minéraux représentent des compositions des différents éléments naturelles se distingue d’après les propriétés physique – chimique, et physico-mécanique.</w:t>
      </w:r>
    </w:p>
    <w:p w:rsidR="00CC7247" w:rsidRDefault="00CC7247" w:rsidP="00CC7247">
      <w:pPr>
        <w:jc w:val="both"/>
        <w:rPr>
          <w:rFonts w:ascii="Times New Roman" w:hAnsi="Times New Roman"/>
          <w:sz w:val="24"/>
          <w:szCs w:val="24"/>
        </w:rPr>
      </w:pPr>
      <w:r>
        <w:rPr>
          <w:rFonts w:ascii="Times New Roman" w:hAnsi="Times New Roman"/>
          <w:sz w:val="24"/>
          <w:szCs w:val="24"/>
        </w:rPr>
        <w:t>Les caractéristiques des minéraux les plus rependent dans la pratique de la préparation des minerais sont donnée sous forme de tableau suivant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551"/>
        <w:gridCol w:w="1701"/>
        <w:gridCol w:w="1276"/>
        <w:gridCol w:w="1591"/>
      </w:tblGrid>
      <w:tr w:rsidR="00CC7247" w:rsidRPr="00515193" w:rsidTr="00614FDD">
        <w:trPr>
          <w:jc w:val="center"/>
        </w:trPr>
        <w:tc>
          <w:tcPr>
            <w:tcW w:w="2093" w:type="dxa"/>
          </w:tcPr>
          <w:p w:rsidR="00CC7247" w:rsidRPr="006671A8" w:rsidRDefault="00CC7247" w:rsidP="00614FDD">
            <w:pPr>
              <w:spacing w:after="0" w:line="240" w:lineRule="auto"/>
              <w:jc w:val="both"/>
              <w:rPr>
                <w:rFonts w:ascii="Times New Roman" w:hAnsi="Times New Roman"/>
                <w:b/>
                <w:sz w:val="24"/>
                <w:szCs w:val="24"/>
              </w:rPr>
            </w:pPr>
            <w:r w:rsidRPr="006671A8">
              <w:rPr>
                <w:rFonts w:ascii="Times New Roman" w:hAnsi="Times New Roman"/>
                <w:b/>
                <w:sz w:val="24"/>
                <w:szCs w:val="24"/>
              </w:rPr>
              <w:t>appellation</w:t>
            </w:r>
          </w:p>
        </w:tc>
        <w:tc>
          <w:tcPr>
            <w:tcW w:w="2551" w:type="dxa"/>
          </w:tcPr>
          <w:p w:rsidR="00CC7247" w:rsidRPr="006671A8" w:rsidRDefault="00CC7247" w:rsidP="00614FDD">
            <w:pPr>
              <w:spacing w:after="0" w:line="240" w:lineRule="auto"/>
              <w:jc w:val="both"/>
              <w:rPr>
                <w:rFonts w:ascii="Times New Roman" w:hAnsi="Times New Roman"/>
                <w:b/>
                <w:sz w:val="24"/>
                <w:szCs w:val="24"/>
              </w:rPr>
            </w:pPr>
            <w:r w:rsidRPr="006671A8">
              <w:rPr>
                <w:rFonts w:ascii="Times New Roman" w:hAnsi="Times New Roman"/>
                <w:b/>
                <w:sz w:val="24"/>
                <w:szCs w:val="24"/>
              </w:rPr>
              <w:t>Formule chimique</w:t>
            </w:r>
          </w:p>
        </w:tc>
        <w:tc>
          <w:tcPr>
            <w:tcW w:w="1701" w:type="dxa"/>
          </w:tcPr>
          <w:p w:rsidR="00CC7247" w:rsidRPr="006671A8" w:rsidRDefault="00CC7247" w:rsidP="00614FDD">
            <w:pPr>
              <w:spacing w:after="0" w:line="240" w:lineRule="auto"/>
              <w:jc w:val="both"/>
              <w:rPr>
                <w:rFonts w:ascii="Times New Roman" w:hAnsi="Times New Roman"/>
                <w:b/>
                <w:sz w:val="24"/>
                <w:szCs w:val="24"/>
              </w:rPr>
            </w:pPr>
            <w:r w:rsidRPr="006671A8">
              <w:rPr>
                <w:rFonts w:ascii="Times New Roman" w:hAnsi="Times New Roman"/>
                <w:b/>
                <w:sz w:val="24"/>
                <w:szCs w:val="24"/>
              </w:rPr>
              <w:t>Densité g/cm</w:t>
            </w:r>
            <w:r w:rsidRPr="006671A8">
              <w:rPr>
                <w:rFonts w:ascii="Times New Roman" w:hAnsi="Times New Roman"/>
                <w:b/>
                <w:sz w:val="24"/>
                <w:szCs w:val="24"/>
                <w:vertAlign w:val="superscript"/>
              </w:rPr>
              <w:t>3</w:t>
            </w:r>
          </w:p>
        </w:tc>
        <w:tc>
          <w:tcPr>
            <w:tcW w:w="1276" w:type="dxa"/>
          </w:tcPr>
          <w:p w:rsidR="00CC7247" w:rsidRPr="006671A8" w:rsidRDefault="00CC7247" w:rsidP="00614FDD">
            <w:pPr>
              <w:spacing w:after="0" w:line="240" w:lineRule="auto"/>
              <w:jc w:val="both"/>
              <w:rPr>
                <w:rFonts w:ascii="Times New Roman" w:hAnsi="Times New Roman"/>
                <w:b/>
                <w:sz w:val="24"/>
                <w:szCs w:val="24"/>
              </w:rPr>
            </w:pPr>
            <w:r w:rsidRPr="006671A8">
              <w:rPr>
                <w:rFonts w:ascii="Times New Roman" w:hAnsi="Times New Roman"/>
                <w:b/>
                <w:sz w:val="24"/>
                <w:szCs w:val="24"/>
              </w:rPr>
              <w:t>dureté</w:t>
            </w:r>
          </w:p>
        </w:tc>
        <w:tc>
          <w:tcPr>
            <w:tcW w:w="1591" w:type="dxa"/>
          </w:tcPr>
          <w:p w:rsidR="00CC7247" w:rsidRPr="006671A8" w:rsidRDefault="00CC7247" w:rsidP="00614FDD">
            <w:pPr>
              <w:spacing w:after="0" w:line="240" w:lineRule="auto"/>
              <w:jc w:val="both"/>
              <w:rPr>
                <w:rFonts w:ascii="Times New Roman" w:hAnsi="Times New Roman"/>
                <w:b/>
                <w:sz w:val="24"/>
                <w:szCs w:val="24"/>
              </w:rPr>
            </w:pPr>
            <w:r w:rsidRPr="006671A8">
              <w:rPr>
                <w:rFonts w:ascii="Times New Roman" w:hAnsi="Times New Roman"/>
                <w:b/>
                <w:sz w:val="24"/>
                <w:szCs w:val="24"/>
              </w:rPr>
              <w:t>% en métal</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Quartz</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SiO</w:t>
            </w:r>
            <w:r w:rsidRPr="001677D4">
              <w:rPr>
                <w:rFonts w:ascii="Times New Roman" w:hAnsi="Times New Roman"/>
                <w:sz w:val="24"/>
                <w:szCs w:val="24"/>
                <w:vertAlign w:val="subscript"/>
              </w:rPr>
              <w:t>2</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2.6</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47 Si</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Pyrite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FeS</w:t>
            </w:r>
            <w:r w:rsidRPr="001677D4">
              <w:rPr>
                <w:rFonts w:ascii="Times New Roman" w:hAnsi="Times New Roman"/>
                <w:sz w:val="24"/>
                <w:szCs w:val="24"/>
                <w:vertAlign w:val="subscript"/>
              </w:rPr>
              <w:t>2</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47 Fe</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Hématite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Fe</w:t>
            </w:r>
            <w:r w:rsidRPr="001677D4">
              <w:rPr>
                <w:rFonts w:ascii="Times New Roman" w:hAnsi="Times New Roman"/>
                <w:sz w:val="24"/>
                <w:szCs w:val="24"/>
                <w:vertAlign w:val="subscript"/>
              </w:rPr>
              <w:t>2</w:t>
            </w:r>
            <w:r>
              <w:rPr>
                <w:rFonts w:ascii="Times New Roman" w:hAnsi="Times New Roman"/>
                <w:sz w:val="24"/>
                <w:szCs w:val="24"/>
              </w:rPr>
              <w:t>O</w:t>
            </w:r>
            <w:r w:rsidRPr="001677D4">
              <w:rPr>
                <w:rFonts w:ascii="Times New Roman" w:hAnsi="Times New Roman"/>
                <w:sz w:val="24"/>
                <w:szCs w:val="24"/>
                <w:vertAlign w:val="subscript"/>
              </w:rPr>
              <w:t>3</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4.9-5.2</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70 Fe</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Sidérite rose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FeCO</w:t>
            </w:r>
            <w:r w:rsidRPr="001677D4">
              <w:rPr>
                <w:rFonts w:ascii="Times New Roman" w:hAnsi="Times New Roman"/>
                <w:sz w:val="24"/>
                <w:szCs w:val="24"/>
                <w:vertAlign w:val="subscript"/>
              </w:rPr>
              <w:t>3</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4.9-5.2</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30 Fe</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chalcopyrite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CuFeS</w:t>
            </w:r>
            <w:r w:rsidRPr="00027D94">
              <w:rPr>
                <w:rFonts w:ascii="Times New Roman" w:hAnsi="Times New Roman"/>
                <w:sz w:val="24"/>
                <w:szCs w:val="24"/>
                <w:vertAlign w:val="subscript"/>
              </w:rPr>
              <w:t>2</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3.8</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3.8</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30 Fe, 35Cu</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Sphalérite blende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ZnS</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3.9-4.1</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3.8</w:t>
            </w:r>
          </w:p>
        </w:tc>
        <w:tc>
          <w:tcPr>
            <w:tcW w:w="1591" w:type="dxa"/>
          </w:tcPr>
          <w:p w:rsidR="00CC7247" w:rsidRPr="0049142E"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67Zn</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Calcite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CaCO</w:t>
            </w:r>
            <w:r w:rsidRPr="00027D94">
              <w:rPr>
                <w:rFonts w:ascii="Times New Roman" w:hAnsi="Times New Roman"/>
                <w:sz w:val="24"/>
                <w:szCs w:val="24"/>
                <w:vertAlign w:val="subscript"/>
              </w:rPr>
              <w:t>3</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2.7</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74Ca</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lastRenderedPageBreak/>
              <w:t>Barite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BaSO</w:t>
            </w:r>
            <w:r w:rsidRPr="00027D94">
              <w:rPr>
                <w:rFonts w:ascii="Times New Roman" w:hAnsi="Times New Roman"/>
                <w:sz w:val="24"/>
                <w:szCs w:val="24"/>
                <w:vertAlign w:val="subscript"/>
              </w:rPr>
              <w:t>4</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4.5</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66 Ba</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Anglésite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PbSO</w:t>
            </w:r>
            <w:r w:rsidRPr="0084188D">
              <w:rPr>
                <w:rFonts w:ascii="Times New Roman" w:hAnsi="Times New Roman"/>
                <w:sz w:val="24"/>
                <w:szCs w:val="24"/>
                <w:vertAlign w:val="subscript"/>
              </w:rPr>
              <w:t>4</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6.4</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2.9</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74Pb</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Galène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PbS</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7.4-7.6</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2.5</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84 Pb</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Magnétite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Fe</w:t>
            </w:r>
            <w:r w:rsidRPr="00027D94">
              <w:rPr>
                <w:rFonts w:ascii="Times New Roman" w:hAnsi="Times New Roman"/>
                <w:sz w:val="24"/>
                <w:szCs w:val="24"/>
                <w:vertAlign w:val="subscript"/>
              </w:rPr>
              <w:t>3</w:t>
            </w:r>
            <w:r>
              <w:rPr>
                <w:rFonts w:ascii="Times New Roman" w:hAnsi="Times New Roman"/>
                <w:sz w:val="24"/>
                <w:szCs w:val="24"/>
              </w:rPr>
              <w:t>O</w:t>
            </w:r>
            <w:r w:rsidRPr="00027D94">
              <w:rPr>
                <w:rFonts w:ascii="Times New Roman" w:hAnsi="Times New Roman"/>
                <w:sz w:val="24"/>
                <w:szCs w:val="24"/>
                <w:vertAlign w:val="subscript"/>
              </w:rPr>
              <w:t>4</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4.5-5.3</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72 Fe</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Argentine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Ag</w:t>
            </w:r>
            <w:r w:rsidRPr="00027D94">
              <w:rPr>
                <w:rFonts w:ascii="Times New Roman" w:hAnsi="Times New Roman"/>
                <w:sz w:val="24"/>
                <w:szCs w:val="24"/>
                <w:vertAlign w:val="subscript"/>
              </w:rPr>
              <w:t>2</w:t>
            </w:r>
            <w:r>
              <w:rPr>
                <w:rFonts w:ascii="Times New Roman" w:hAnsi="Times New Roman"/>
                <w:sz w:val="24"/>
                <w:szCs w:val="24"/>
              </w:rPr>
              <w:t>S</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7.3</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2.3</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87 Ag</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Cinabre</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HgS</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8.8</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2.3</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86 Hg</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Gypse</w:t>
            </w:r>
          </w:p>
        </w:tc>
        <w:tc>
          <w:tcPr>
            <w:tcW w:w="2551" w:type="dxa"/>
          </w:tcPr>
          <w:p w:rsidR="00CC7247" w:rsidRPr="001677D4"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CaSO</w:t>
            </w:r>
            <w:r>
              <w:rPr>
                <w:rFonts w:ascii="Times New Roman" w:hAnsi="Times New Roman"/>
                <w:sz w:val="24"/>
                <w:szCs w:val="24"/>
                <w:vertAlign w:val="subscript"/>
              </w:rPr>
              <w:t>4 .</w:t>
            </w:r>
            <w:r>
              <w:rPr>
                <w:rFonts w:ascii="Times New Roman" w:hAnsi="Times New Roman"/>
                <w:sz w:val="24"/>
                <w:szCs w:val="24"/>
              </w:rPr>
              <w:t>5H</w:t>
            </w:r>
            <w:r w:rsidRPr="001677D4">
              <w:rPr>
                <w:rFonts w:ascii="Times New Roman" w:hAnsi="Times New Roman"/>
                <w:sz w:val="24"/>
                <w:szCs w:val="24"/>
                <w:vertAlign w:val="subscript"/>
              </w:rPr>
              <w:t>2</w:t>
            </w:r>
            <w:r>
              <w:rPr>
                <w:rFonts w:ascii="Times New Roman" w:hAnsi="Times New Roman"/>
                <w:sz w:val="24"/>
                <w:szCs w:val="24"/>
              </w:rPr>
              <w:t>O</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2.3</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1.8</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33 Ca</w:t>
            </w:r>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Diamant</w:t>
            </w:r>
          </w:p>
        </w:tc>
        <w:tc>
          <w:tcPr>
            <w:tcW w:w="255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C</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3.5-3.52</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10</w:t>
            </w:r>
          </w:p>
        </w:tc>
        <w:tc>
          <w:tcPr>
            <w:tcW w:w="1591" w:type="dxa"/>
          </w:tcPr>
          <w:p w:rsidR="00CC7247" w:rsidRPr="00515193" w:rsidRDefault="00CC7247" w:rsidP="00614FDD">
            <w:pPr>
              <w:spacing w:after="0" w:line="240" w:lineRule="auto"/>
              <w:jc w:val="center"/>
              <w:rPr>
                <w:rFonts w:ascii="Times New Roman" w:hAnsi="Times New Roman"/>
                <w:sz w:val="24"/>
                <w:szCs w:val="24"/>
              </w:rPr>
            </w:pPr>
            <w:smartTag w:uri="urn:schemas-microsoft-com:office:smarttags" w:element="metricconverter">
              <w:smartTagPr>
                <w:attr w:name="ProductID" w:val="100 C"/>
              </w:smartTagPr>
              <w:r>
                <w:rPr>
                  <w:rFonts w:ascii="Times New Roman" w:hAnsi="Times New Roman"/>
                  <w:sz w:val="24"/>
                  <w:szCs w:val="24"/>
                </w:rPr>
                <w:t>100 C</w:t>
              </w:r>
            </w:smartTag>
          </w:p>
        </w:tc>
      </w:tr>
      <w:tr w:rsidR="00CC7247" w:rsidRPr="00515193" w:rsidTr="00614FDD">
        <w:trPr>
          <w:jc w:val="center"/>
        </w:trPr>
        <w:tc>
          <w:tcPr>
            <w:tcW w:w="2093" w:type="dxa"/>
          </w:tcPr>
          <w:p w:rsidR="00CC7247" w:rsidRPr="006671A8" w:rsidRDefault="00CC7247" w:rsidP="00614FDD">
            <w:pPr>
              <w:spacing w:after="0" w:line="240" w:lineRule="auto"/>
              <w:jc w:val="center"/>
              <w:rPr>
                <w:rFonts w:ascii="Times New Roman" w:hAnsi="Times New Roman"/>
                <w:b/>
                <w:sz w:val="24"/>
                <w:szCs w:val="24"/>
              </w:rPr>
            </w:pPr>
            <w:r w:rsidRPr="006671A8">
              <w:rPr>
                <w:rFonts w:ascii="Times New Roman" w:hAnsi="Times New Roman"/>
                <w:b/>
                <w:sz w:val="24"/>
                <w:szCs w:val="24"/>
              </w:rPr>
              <w:t>Molybdénite</w:t>
            </w:r>
          </w:p>
        </w:tc>
        <w:tc>
          <w:tcPr>
            <w:tcW w:w="2551" w:type="dxa"/>
          </w:tcPr>
          <w:p w:rsidR="00CC7247" w:rsidRPr="001677D4" w:rsidRDefault="00CC7247" w:rsidP="00614FDD">
            <w:pPr>
              <w:spacing w:after="0" w:line="240" w:lineRule="auto"/>
              <w:jc w:val="center"/>
              <w:rPr>
                <w:rFonts w:ascii="Times New Roman" w:hAnsi="Times New Roman"/>
                <w:sz w:val="24"/>
                <w:szCs w:val="24"/>
                <w:vertAlign w:val="subscript"/>
              </w:rPr>
            </w:pPr>
            <w:r>
              <w:rPr>
                <w:rFonts w:ascii="Times New Roman" w:hAnsi="Times New Roman"/>
                <w:sz w:val="24"/>
                <w:szCs w:val="24"/>
              </w:rPr>
              <w:t>MoS</w:t>
            </w:r>
            <w:r>
              <w:rPr>
                <w:rFonts w:ascii="Times New Roman" w:hAnsi="Times New Roman"/>
                <w:sz w:val="24"/>
                <w:szCs w:val="24"/>
                <w:vertAlign w:val="subscript"/>
              </w:rPr>
              <w:t>2</w:t>
            </w:r>
          </w:p>
        </w:tc>
        <w:tc>
          <w:tcPr>
            <w:tcW w:w="170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4.7</w:t>
            </w:r>
          </w:p>
        </w:tc>
        <w:tc>
          <w:tcPr>
            <w:tcW w:w="1276"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1.5</w:t>
            </w:r>
          </w:p>
        </w:tc>
        <w:tc>
          <w:tcPr>
            <w:tcW w:w="1591" w:type="dxa"/>
          </w:tcPr>
          <w:p w:rsidR="00CC7247" w:rsidRPr="00515193" w:rsidRDefault="00CC7247" w:rsidP="00614FDD">
            <w:pPr>
              <w:spacing w:after="0" w:line="240" w:lineRule="auto"/>
              <w:jc w:val="center"/>
              <w:rPr>
                <w:rFonts w:ascii="Times New Roman" w:hAnsi="Times New Roman"/>
                <w:sz w:val="24"/>
                <w:szCs w:val="24"/>
              </w:rPr>
            </w:pPr>
            <w:r>
              <w:rPr>
                <w:rFonts w:ascii="Times New Roman" w:hAnsi="Times New Roman"/>
                <w:sz w:val="24"/>
                <w:szCs w:val="24"/>
              </w:rPr>
              <w:t>60 Mo</w:t>
            </w:r>
          </w:p>
        </w:tc>
      </w:tr>
    </w:tbl>
    <w:p w:rsidR="00CC7247" w:rsidRPr="00A84AA4" w:rsidRDefault="00CC7247" w:rsidP="00CC7247">
      <w:pPr>
        <w:spacing w:line="240" w:lineRule="auto"/>
        <w:jc w:val="both"/>
        <w:rPr>
          <w:rFonts w:ascii="Times New Roman" w:hAnsi="Times New Roman"/>
          <w:b/>
          <w:color w:val="FF0000"/>
          <w:sz w:val="24"/>
          <w:szCs w:val="24"/>
          <w:u w:val="single"/>
        </w:rPr>
      </w:pPr>
    </w:p>
    <w:p w:rsidR="00D55206" w:rsidRPr="00A84AA4" w:rsidRDefault="00A84AA4" w:rsidP="00A84AA4">
      <w:pPr>
        <w:autoSpaceDE w:val="0"/>
        <w:autoSpaceDN w:val="0"/>
        <w:adjustRightInd w:val="0"/>
        <w:spacing w:before="240" w:line="240" w:lineRule="auto"/>
        <w:rPr>
          <w:rFonts w:ascii="Times New Roman" w:hAnsi="Times New Roman" w:cs="Times New Roman"/>
          <w:b/>
          <w:bCs/>
          <w:sz w:val="24"/>
          <w:szCs w:val="24"/>
        </w:rPr>
      </w:pPr>
      <w:r w:rsidRPr="00A84AA4">
        <w:rPr>
          <w:rFonts w:ascii="Times New Roman" w:hAnsi="Times New Roman"/>
          <w:b/>
          <w:sz w:val="24"/>
          <w:szCs w:val="24"/>
        </w:rPr>
        <w:t xml:space="preserve">2. </w:t>
      </w:r>
      <w:r w:rsidRPr="00A84AA4">
        <w:rPr>
          <w:rFonts w:ascii="Times New Roman" w:hAnsi="Times New Roman" w:cs="Times New Roman"/>
          <w:b/>
          <w:bCs/>
          <w:sz w:val="24"/>
          <w:szCs w:val="24"/>
        </w:rPr>
        <w:t>OPERATIONS UNITAIRES DE LA MINERALURGIE</w:t>
      </w:r>
    </w:p>
    <w:p w:rsidR="00D55206" w:rsidRDefault="00D55206" w:rsidP="00A84AA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Il y a deux opérations fondamentales en minéralurgie: la </w:t>
      </w:r>
      <w:r>
        <w:rPr>
          <w:rFonts w:ascii="Times New Roman" w:hAnsi="Times New Roman" w:cs="Times New Roman"/>
          <w:i/>
          <w:iCs/>
          <w:sz w:val="24"/>
          <w:szCs w:val="24"/>
        </w:rPr>
        <w:t xml:space="preserve">libération </w:t>
      </w:r>
      <w:r>
        <w:rPr>
          <w:rFonts w:ascii="Times New Roman" w:hAnsi="Times New Roman" w:cs="Times New Roman"/>
          <w:sz w:val="24"/>
          <w:szCs w:val="24"/>
        </w:rPr>
        <w:t>des minéraux économiques</w:t>
      </w:r>
      <w:r w:rsidR="00A84AA4">
        <w:rPr>
          <w:rFonts w:ascii="Times New Roman" w:hAnsi="Times New Roman" w:cs="Times New Roman"/>
          <w:sz w:val="24"/>
          <w:szCs w:val="24"/>
        </w:rPr>
        <w:t xml:space="preserve"> </w:t>
      </w:r>
      <w:r>
        <w:rPr>
          <w:rFonts w:ascii="Times New Roman" w:hAnsi="Times New Roman" w:cs="Times New Roman"/>
          <w:sz w:val="24"/>
          <w:szCs w:val="24"/>
        </w:rPr>
        <w:t xml:space="preserve">de la gangue stérile et la </w:t>
      </w:r>
      <w:r>
        <w:rPr>
          <w:rFonts w:ascii="Times New Roman" w:hAnsi="Times New Roman" w:cs="Times New Roman"/>
          <w:i/>
          <w:iCs/>
          <w:sz w:val="24"/>
          <w:szCs w:val="24"/>
        </w:rPr>
        <w:t xml:space="preserve">séparation </w:t>
      </w:r>
      <w:r>
        <w:rPr>
          <w:rFonts w:ascii="Times New Roman" w:hAnsi="Times New Roman" w:cs="Times New Roman"/>
          <w:sz w:val="24"/>
          <w:szCs w:val="24"/>
        </w:rPr>
        <w:t>de ces minéraux de la gangue (concentration). La libération est</w:t>
      </w:r>
      <w:r w:rsidR="00A84AA4">
        <w:rPr>
          <w:rFonts w:ascii="Times New Roman" w:hAnsi="Times New Roman" w:cs="Times New Roman"/>
          <w:sz w:val="24"/>
          <w:szCs w:val="24"/>
        </w:rPr>
        <w:t xml:space="preserve"> </w:t>
      </w:r>
      <w:r>
        <w:rPr>
          <w:rFonts w:ascii="Times New Roman" w:hAnsi="Times New Roman" w:cs="Times New Roman"/>
          <w:sz w:val="24"/>
          <w:szCs w:val="24"/>
        </w:rPr>
        <w:t xml:space="preserve">accomplie par un procédé appelé </w:t>
      </w:r>
      <w:r>
        <w:rPr>
          <w:rFonts w:ascii="Times New Roman" w:hAnsi="Times New Roman" w:cs="Times New Roman"/>
          <w:i/>
          <w:iCs/>
          <w:sz w:val="24"/>
          <w:szCs w:val="24"/>
        </w:rPr>
        <w:t xml:space="preserve">comminution </w:t>
      </w:r>
      <w:r>
        <w:rPr>
          <w:rFonts w:ascii="Times New Roman" w:hAnsi="Times New Roman" w:cs="Times New Roman"/>
          <w:sz w:val="24"/>
          <w:szCs w:val="24"/>
        </w:rPr>
        <w:t>(concassage et broyage) qui consiste à réduire la</w:t>
      </w:r>
      <w:r w:rsidR="00A84AA4">
        <w:rPr>
          <w:rFonts w:ascii="Times New Roman" w:hAnsi="Times New Roman" w:cs="Times New Roman"/>
          <w:sz w:val="24"/>
          <w:szCs w:val="24"/>
        </w:rPr>
        <w:t xml:space="preserve"> </w:t>
      </w:r>
      <w:r>
        <w:rPr>
          <w:rFonts w:ascii="Times New Roman" w:hAnsi="Times New Roman" w:cs="Times New Roman"/>
          <w:sz w:val="24"/>
          <w:szCs w:val="24"/>
        </w:rPr>
        <w:t>dimension des particules de minerai à une taille telle qu'elles deviendraient homogènes (un seul</w:t>
      </w:r>
      <w:r w:rsidR="00A84AA4">
        <w:rPr>
          <w:rFonts w:ascii="Times New Roman" w:hAnsi="Times New Roman" w:cs="Times New Roman"/>
          <w:sz w:val="24"/>
          <w:szCs w:val="24"/>
        </w:rPr>
        <w:t xml:space="preserve"> </w:t>
      </w:r>
      <w:r>
        <w:rPr>
          <w:rFonts w:ascii="Times New Roman" w:hAnsi="Times New Roman" w:cs="Times New Roman"/>
          <w:sz w:val="24"/>
          <w:szCs w:val="24"/>
        </w:rPr>
        <w:t>minéral). Evidemment ceci n'est presque jamais parfaitement accompli. Des fois pour atteindre une</w:t>
      </w:r>
      <w:r w:rsidR="00A84AA4">
        <w:rPr>
          <w:rFonts w:ascii="Times New Roman" w:hAnsi="Times New Roman" w:cs="Times New Roman"/>
          <w:sz w:val="24"/>
          <w:szCs w:val="24"/>
        </w:rPr>
        <w:t xml:space="preserve"> </w:t>
      </w:r>
      <w:r>
        <w:rPr>
          <w:rFonts w:ascii="Times New Roman" w:hAnsi="Times New Roman" w:cs="Times New Roman"/>
          <w:sz w:val="24"/>
          <w:szCs w:val="24"/>
        </w:rPr>
        <w:t>libération parfaite, il faudrait un degré de comminution si élevé que le procédé ne serait plus rentable</w:t>
      </w:r>
      <w:r w:rsidR="00A84AA4">
        <w:rPr>
          <w:rFonts w:ascii="Times New Roman" w:hAnsi="Times New Roman" w:cs="Times New Roman"/>
          <w:sz w:val="24"/>
          <w:szCs w:val="24"/>
        </w:rPr>
        <w:t xml:space="preserve"> </w:t>
      </w:r>
      <w:r>
        <w:rPr>
          <w:rFonts w:ascii="Times New Roman" w:hAnsi="Times New Roman" w:cs="Times New Roman"/>
          <w:sz w:val="24"/>
          <w:szCs w:val="24"/>
        </w:rPr>
        <w:t>(trop de consommation d'énergie). Il pourrait aussi arriver que la dimension nécessaire pour une</w:t>
      </w:r>
      <w:r w:rsidR="00A84AA4">
        <w:rPr>
          <w:rFonts w:ascii="Times New Roman" w:hAnsi="Times New Roman" w:cs="Times New Roman"/>
          <w:sz w:val="24"/>
          <w:szCs w:val="24"/>
        </w:rPr>
        <w:t xml:space="preserve"> </w:t>
      </w:r>
      <w:r>
        <w:rPr>
          <w:rFonts w:ascii="Times New Roman" w:hAnsi="Times New Roman" w:cs="Times New Roman"/>
          <w:sz w:val="24"/>
          <w:szCs w:val="24"/>
        </w:rPr>
        <w:t>libération adéquate des particules soit tellement petite que les procédés subséquents de séparation</w:t>
      </w:r>
      <w:r w:rsidR="00A84AA4">
        <w:rPr>
          <w:rFonts w:ascii="Times New Roman" w:hAnsi="Times New Roman" w:cs="Times New Roman"/>
          <w:sz w:val="24"/>
          <w:szCs w:val="24"/>
        </w:rPr>
        <w:t xml:space="preserve"> </w:t>
      </w:r>
      <w:r>
        <w:rPr>
          <w:rFonts w:ascii="Times New Roman" w:hAnsi="Times New Roman" w:cs="Times New Roman"/>
          <w:sz w:val="24"/>
          <w:szCs w:val="24"/>
        </w:rPr>
        <w:t>deviennent peu performants. Il importe donc d'étudier le degré optimal de comminution du point</w:t>
      </w:r>
      <w:r w:rsidR="00A84AA4">
        <w:rPr>
          <w:rFonts w:ascii="Times New Roman" w:hAnsi="Times New Roman" w:cs="Times New Roman"/>
          <w:sz w:val="24"/>
          <w:szCs w:val="24"/>
        </w:rPr>
        <w:t xml:space="preserve"> </w:t>
      </w:r>
      <w:r>
        <w:rPr>
          <w:rFonts w:ascii="Times New Roman" w:hAnsi="Times New Roman" w:cs="Times New Roman"/>
          <w:sz w:val="24"/>
          <w:szCs w:val="24"/>
        </w:rPr>
        <w:t>de vue de la séparation subséquente et de l'économie du procédé global.</w:t>
      </w:r>
    </w:p>
    <w:p w:rsidR="00D55206" w:rsidRPr="00A84AA4" w:rsidRDefault="00D55206" w:rsidP="00A84AA4">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sz w:val="24"/>
          <w:szCs w:val="24"/>
        </w:rPr>
        <w:t>Une fois que les minéraux ont été libérés, le matériel est soumis à un procédé de concentration</w:t>
      </w:r>
      <w:r w:rsidR="00A84AA4">
        <w:rPr>
          <w:rFonts w:ascii="Times New Roman" w:hAnsi="Times New Roman" w:cs="Times New Roman"/>
          <w:sz w:val="24"/>
          <w:szCs w:val="24"/>
        </w:rPr>
        <w:t xml:space="preserve"> </w:t>
      </w:r>
      <w:r>
        <w:rPr>
          <w:rFonts w:ascii="Times New Roman" w:hAnsi="Times New Roman" w:cs="Times New Roman"/>
          <w:sz w:val="24"/>
          <w:szCs w:val="24"/>
        </w:rPr>
        <w:t>par lequel les substances de valeur sont séparées de la gangue et/ou entre elles. La concentration est</w:t>
      </w:r>
      <w:r w:rsidR="00A84AA4">
        <w:rPr>
          <w:rFonts w:ascii="Times New Roman" w:hAnsi="Times New Roman" w:cs="Times New Roman"/>
          <w:sz w:val="24"/>
          <w:szCs w:val="24"/>
        </w:rPr>
        <w:t xml:space="preserve"> </w:t>
      </w:r>
      <w:r>
        <w:rPr>
          <w:rFonts w:ascii="Times New Roman" w:hAnsi="Times New Roman" w:cs="Times New Roman"/>
          <w:sz w:val="24"/>
          <w:szCs w:val="24"/>
        </w:rPr>
        <w:t>réalisée par un procédé de séparation basé sur une propriété physique ou chimique qui différencie</w:t>
      </w:r>
      <w:r w:rsidR="00A84AA4">
        <w:rPr>
          <w:rFonts w:ascii="Times New Roman" w:hAnsi="Times New Roman" w:cs="Times New Roman"/>
          <w:sz w:val="24"/>
          <w:szCs w:val="24"/>
        </w:rPr>
        <w:t xml:space="preserve"> </w:t>
      </w:r>
      <w:r>
        <w:rPr>
          <w:rFonts w:ascii="Times New Roman" w:hAnsi="Times New Roman" w:cs="Times New Roman"/>
          <w:sz w:val="24"/>
          <w:szCs w:val="24"/>
        </w:rPr>
        <w:t xml:space="preserve">clairement le minéral de la gangue. Selon la propriété physique mise </w:t>
      </w:r>
      <w:r w:rsidRPr="00A84AA4">
        <w:rPr>
          <w:rFonts w:ascii="Times New Roman" w:hAnsi="Times New Roman" w:cs="Times New Roman"/>
          <w:b/>
          <w:bCs/>
          <w:sz w:val="24"/>
          <w:szCs w:val="24"/>
        </w:rPr>
        <w:t>en jeu on retrouve plusieurs</w:t>
      </w:r>
      <w:r w:rsidR="00A84AA4" w:rsidRPr="00A84AA4">
        <w:rPr>
          <w:rFonts w:ascii="Times New Roman" w:hAnsi="Times New Roman" w:cs="Times New Roman"/>
          <w:b/>
          <w:bCs/>
          <w:sz w:val="24"/>
          <w:szCs w:val="24"/>
        </w:rPr>
        <w:t xml:space="preserve"> </w:t>
      </w:r>
      <w:r w:rsidRPr="00A84AA4">
        <w:rPr>
          <w:rFonts w:ascii="Times New Roman" w:hAnsi="Times New Roman" w:cs="Times New Roman"/>
          <w:b/>
          <w:bCs/>
          <w:sz w:val="24"/>
          <w:szCs w:val="24"/>
        </w:rPr>
        <w:t>méthodes de séparation:</w:t>
      </w:r>
    </w:p>
    <w:p w:rsidR="00A84AA4" w:rsidRDefault="00D55206" w:rsidP="000D0177">
      <w:pPr>
        <w:autoSpaceDE w:val="0"/>
        <w:autoSpaceDN w:val="0"/>
        <w:adjustRightInd w:val="0"/>
        <w:spacing w:after="0"/>
        <w:jc w:val="both"/>
        <w:rPr>
          <w:rFonts w:ascii="Times New Roman" w:hAnsi="Times New Roman" w:cs="Times New Roman"/>
          <w:sz w:val="24"/>
          <w:szCs w:val="24"/>
        </w:rPr>
      </w:pPr>
      <w:r w:rsidRPr="00A84AA4">
        <w:rPr>
          <w:rFonts w:ascii="Times New Roman" w:hAnsi="Times New Roman" w:cs="Times New Roman"/>
          <w:b/>
          <w:bCs/>
          <w:sz w:val="24"/>
          <w:szCs w:val="24"/>
        </w:rPr>
        <w:t>a)</w:t>
      </w:r>
      <w:r w:rsidR="00A84AA4">
        <w:rPr>
          <w:rFonts w:ascii="Times New Roman" w:hAnsi="Times New Roman" w:cs="Times New Roman"/>
          <w:sz w:val="24"/>
          <w:szCs w:val="24"/>
        </w:rPr>
        <w:t xml:space="preserve"> </w:t>
      </w:r>
      <w:r>
        <w:rPr>
          <w:rFonts w:ascii="Times New Roman" w:hAnsi="Times New Roman" w:cs="Times New Roman"/>
          <w:sz w:val="24"/>
          <w:szCs w:val="24"/>
        </w:rPr>
        <w:t>Séparation basée sur des propriétés optiques et radioactives: tri automatique (sorting).</w:t>
      </w:r>
    </w:p>
    <w:p w:rsidR="005E48BE" w:rsidRPr="00A84AA4" w:rsidRDefault="00D55206" w:rsidP="000D0177">
      <w:pPr>
        <w:autoSpaceDE w:val="0"/>
        <w:autoSpaceDN w:val="0"/>
        <w:adjustRightInd w:val="0"/>
        <w:spacing w:after="0"/>
        <w:jc w:val="both"/>
        <w:rPr>
          <w:rFonts w:ascii="Times New Roman" w:hAnsi="Times New Roman" w:cs="Times New Roman"/>
          <w:sz w:val="24"/>
          <w:szCs w:val="24"/>
        </w:rPr>
      </w:pPr>
      <w:r w:rsidRPr="00A84AA4">
        <w:rPr>
          <w:rFonts w:ascii="Times New Roman" w:hAnsi="Times New Roman" w:cs="Times New Roman"/>
          <w:b/>
          <w:bCs/>
          <w:sz w:val="24"/>
          <w:szCs w:val="24"/>
        </w:rPr>
        <w:t>b</w:t>
      </w:r>
      <w:r w:rsidR="00A84AA4">
        <w:rPr>
          <w:rFonts w:ascii="Times New Roman" w:hAnsi="Times New Roman" w:cs="Times New Roman"/>
          <w:b/>
          <w:bCs/>
          <w:sz w:val="24"/>
          <w:szCs w:val="24"/>
        </w:rPr>
        <w:t xml:space="preserve">) </w:t>
      </w:r>
      <w:r>
        <w:rPr>
          <w:rFonts w:ascii="Times New Roman" w:hAnsi="Times New Roman" w:cs="Times New Roman"/>
          <w:sz w:val="24"/>
          <w:szCs w:val="24"/>
        </w:rPr>
        <w:t>Séparation basée sur la différence de masse volumique. Celle-ci est une méthode relativement</w:t>
      </w:r>
      <w:r w:rsidR="00A84AA4">
        <w:rPr>
          <w:rFonts w:ascii="Times New Roman" w:hAnsi="Times New Roman" w:cs="Times New Roman"/>
          <w:sz w:val="24"/>
          <w:szCs w:val="24"/>
        </w:rPr>
        <w:t xml:space="preserve"> </w:t>
      </w:r>
      <w:r>
        <w:rPr>
          <w:rFonts w:ascii="Times New Roman" w:hAnsi="Times New Roman" w:cs="Times New Roman"/>
          <w:sz w:val="24"/>
          <w:szCs w:val="24"/>
        </w:rPr>
        <w:t>peu dispendieuse, mais d'application limitée à des minerais dont la libération se produit à des</w:t>
      </w:r>
      <w:r w:rsidR="00A84AA4">
        <w:rPr>
          <w:rFonts w:ascii="Times New Roman" w:hAnsi="Times New Roman" w:cs="Times New Roman"/>
          <w:sz w:val="24"/>
          <w:szCs w:val="24"/>
        </w:rPr>
        <w:t xml:space="preserve"> </w:t>
      </w:r>
      <w:r>
        <w:rPr>
          <w:rFonts w:ascii="Times New Roman" w:hAnsi="Times New Roman" w:cs="Times New Roman"/>
          <w:sz w:val="24"/>
          <w:szCs w:val="24"/>
        </w:rPr>
        <w:t>dimensions plutôt larges. On l'utilise beaucoup dans la séparation de minerais de fer et d'étain.</w:t>
      </w:r>
      <w:r w:rsidR="00C500BA">
        <w:rPr>
          <w:rFonts w:ascii="Times New Roman" w:hAnsi="Times New Roman" w:cs="Times New Roman"/>
          <w:sz w:val="24"/>
          <w:szCs w:val="24"/>
        </w:rPr>
        <w:t xml:space="preserve"> </w:t>
      </w:r>
    </w:p>
    <w:p w:rsidR="00A84AA4" w:rsidRDefault="00A84AA4" w:rsidP="00A84AA4">
      <w:pPr>
        <w:autoSpaceDE w:val="0"/>
        <w:autoSpaceDN w:val="0"/>
        <w:adjustRightInd w:val="0"/>
        <w:spacing w:after="0"/>
        <w:jc w:val="both"/>
        <w:rPr>
          <w:rFonts w:ascii="Times New Roman" w:hAnsi="Times New Roman" w:cs="Times New Roman"/>
          <w:sz w:val="24"/>
          <w:szCs w:val="24"/>
        </w:rPr>
      </w:pPr>
      <w:r w:rsidRPr="00A84AA4">
        <w:rPr>
          <w:rFonts w:ascii="Times New Roman" w:hAnsi="Times New Roman" w:cs="Times New Roman"/>
          <w:b/>
          <w:bCs/>
          <w:sz w:val="24"/>
          <w:szCs w:val="24"/>
        </w:rPr>
        <w:t>c)</w:t>
      </w:r>
      <w:r>
        <w:rPr>
          <w:rFonts w:ascii="Times New Roman" w:hAnsi="Times New Roman" w:cs="Times New Roman"/>
          <w:sz w:val="24"/>
          <w:szCs w:val="24"/>
        </w:rPr>
        <w:t xml:space="preserve"> Séparation basée sur les différences des propriétés de surface des minéraux (flottation). Celle-ci est la méthode de séparation la plus importante. Elle consiste à ajouter des réactifs spécifiques qui rendent les minéraux de valeur "avides d'air" tout en gardant la gangue "avide d'eau". Une colonne d'air ascendante, à travers de la pulpe contenant le mélange de minéraux, va donc lier les minéraux économiques et les entraîner vers la surverse du réservoir (concentré), tandis que la gangue restera dans la pulpe et sortira par le fond du réservoir (rejet). Si la séparation n'est pas parfaite dans une seule étape, d'autres étapes subséquentes de nettoyage peuvent être considérées.</w:t>
      </w:r>
    </w:p>
    <w:p w:rsidR="00A84AA4" w:rsidRDefault="00A84AA4" w:rsidP="00A84AA4">
      <w:pPr>
        <w:autoSpaceDE w:val="0"/>
        <w:autoSpaceDN w:val="0"/>
        <w:adjustRightInd w:val="0"/>
        <w:spacing w:after="0"/>
        <w:jc w:val="both"/>
        <w:rPr>
          <w:rFonts w:ascii="Times New Roman" w:hAnsi="Times New Roman" w:cs="Times New Roman"/>
          <w:sz w:val="24"/>
          <w:szCs w:val="24"/>
        </w:rPr>
      </w:pPr>
      <w:r w:rsidRPr="00A84AA4">
        <w:rPr>
          <w:rFonts w:ascii="Times New Roman" w:hAnsi="Times New Roman" w:cs="Times New Roman"/>
          <w:b/>
          <w:bCs/>
          <w:sz w:val="24"/>
          <w:szCs w:val="24"/>
        </w:rPr>
        <w:t>d)</w:t>
      </w:r>
      <w:r>
        <w:rPr>
          <w:rFonts w:ascii="Times New Roman" w:hAnsi="Times New Roman" w:cs="Times New Roman"/>
          <w:sz w:val="24"/>
          <w:szCs w:val="24"/>
        </w:rPr>
        <w:t xml:space="preserve"> Séparation basée sur les différences des propriétés magnétiques (susceptibilité). Cette méthode est utilisée dans le cas de certains minerais de fer et de nickel.</w:t>
      </w:r>
    </w:p>
    <w:p w:rsidR="00434881" w:rsidRPr="00A84AA4" w:rsidRDefault="00A84AA4" w:rsidP="00575B29">
      <w:pPr>
        <w:autoSpaceDE w:val="0"/>
        <w:autoSpaceDN w:val="0"/>
        <w:adjustRightInd w:val="0"/>
        <w:spacing w:after="0"/>
        <w:jc w:val="both"/>
        <w:rPr>
          <w:rFonts w:ascii="Times New Roman" w:hAnsi="Times New Roman" w:cs="Times New Roman"/>
          <w:sz w:val="24"/>
          <w:szCs w:val="24"/>
        </w:rPr>
      </w:pPr>
      <w:r w:rsidRPr="00A84AA4">
        <w:rPr>
          <w:rFonts w:ascii="Times New Roman" w:hAnsi="Times New Roman" w:cs="Times New Roman"/>
          <w:b/>
          <w:bCs/>
          <w:sz w:val="24"/>
          <w:szCs w:val="24"/>
        </w:rPr>
        <w:t>e)</w:t>
      </w:r>
      <w:r>
        <w:rPr>
          <w:rFonts w:ascii="Times New Roman" w:hAnsi="Times New Roman" w:cs="Times New Roman"/>
          <w:sz w:val="24"/>
          <w:szCs w:val="24"/>
        </w:rPr>
        <w:t xml:space="preserve"> Séparation basée sur les différences des propriétés électriques (conductivité). Quoique théoriquement tous les minéraux présentent des différences de conductivité, cette méthode est d'application plutôt restreinte. En plus, la capacité des unités rentables est faible.</w:t>
      </w:r>
      <w:r w:rsidR="00575B29">
        <w:rPr>
          <w:rFonts w:ascii="Times New Roman" w:hAnsi="Times New Roman" w:cs="Times New Roman"/>
          <w:sz w:val="24"/>
          <w:szCs w:val="24"/>
        </w:rPr>
        <w:t xml:space="preserve">  </w:t>
      </w:r>
      <w:r w:rsidR="00434881">
        <w:rPr>
          <w:rFonts w:ascii="Times New Roman" w:hAnsi="Times New Roman" w:cs="Times New Roman"/>
          <w:sz w:val="24"/>
          <w:szCs w:val="24"/>
        </w:rPr>
        <w:t>La figure suivante montre les différentes opérations unitaires de la minéralurgie.</w:t>
      </w:r>
    </w:p>
    <w:p w:rsidR="0047062E" w:rsidRDefault="0047062E" w:rsidP="008A04B9">
      <w:pPr>
        <w:autoSpaceDE w:val="0"/>
        <w:autoSpaceDN w:val="0"/>
        <w:adjustRightInd w:val="0"/>
        <w:spacing w:after="0"/>
        <w:rPr>
          <w:rFonts w:ascii="Times New Roman" w:hAnsi="Times New Roman" w:cs="Times New Roman"/>
          <w:sz w:val="24"/>
          <w:szCs w:val="24"/>
        </w:rPr>
      </w:pPr>
    </w:p>
    <w:p w:rsidR="0047062E" w:rsidRDefault="0047062E" w:rsidP="00783232">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706368" behindDoc="0" locked="0" layoutInCell="1" allowOverlap="1">
            <wp:simplePos x="0" y="0"/>
            <wp:positionH relativeFrom="column">
              <wp:posOffset>-332105</wp:posOffset>
            </wp:positionH>
            <wp:positionV relativeFrom="paragraph">
              <wp:posOffset>52070</wp:posOffset>
            </wp:positionV>
            <wp:extent cx="6851650" cy="3340100"/>
            <wp:effectExtent l="19050" t="0" r="6350" b="0"/>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1025" t="23137" r="8159" b="26275"/>
                    <a:stretch>
                      <a:fillRect/>
                    </a:stretch>
                  </pic:blipFill>
                  <pic:spPr bwMode="auto">
                    <a:xfrm>
                      <a:off x="0" y="0"/>
                      <a:ext cx="6851650" cy="3340100"/>
                    </a:xfrm>
                    <a:prstGeom prst="rect">
                      <a:avLst/>
                    </a:prstGeom>
                    <a:noFill/>
                    <a:ln w="9525">
                      <a:noFill/>
                      <a:miter lim="800000"/>
                      <a:headEnd/>
                      <a:tailEnd/>
                    </a:ln>
                  </pic:spPr>
                </pic:pic>
              </a:graphicData>
            </a:graphic>
          </wp:anchor>
        </w:drawing>
      </w:r>
    </w:p>
    <w:p w:rsidR="005E48BE" w:rsidRPr="00C037CD" w:rsidRDefault="003065F8" w:rsidP="00C037C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sidRPr="00AA34D0">
        <w:rPr>
          <w:rFonts w:ascii="Times New Roman" w:hAnsi="Times New Roman" w:cs="Times New Roman"/>
          <w:b/>
          <w:bCs/>
          <w:sz w:val="24"/>
          <w:szCs w:val="24"/>
        </w:rPr>
        <w:t>Figure 1.</w:t>
      </w:r>
      <w:r>
        <w:rPr>
          <w:rFonts w:ascii="Times New Roman" w:hAnsi="Times New Roman" w:cs="Times New Roman"/>
          <w:sz w:val="24"/>
          <w:szCs w:val="24"/>
        </w:rPr>
        <w:t xml:space="preserve"> Différentes opérations unitaires de la minéralurgie.</w:t>
      </w:r>
    </w:p>
    <w:p w:rsidR="00434881" w:rsidRPr="00434881" w:rsidRDefault="00434881" w:rsidP="00C1080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En plus de la comminution et de la séparation, d'autres opérations sont généralement nécessaires: réduction de la quantité d'eau dans les pulpes (décantation, filtration et épaississement), séchage de concentrés, conditionnement des pulpes par l'addition de réactifs, pompage des pulpes, stockage des minerais et des produits, transport de solides, classification des particules selon leur dimension, etc.</w:t>
      </w:r>
    </w:p>
    <w:p w:rsidR="00C1080C" w:rsidRPr="00C1080C" w:rsidRDefault="00C1080C" w:rsidP="00C1080C">
      <w:pPr>
        <w:autoSpaceDE w:val="0"/>
        <w:autoSpaceDN w:val="0"/>
        <w:adjustRightInd w:val="0"/>
        <w:spacing w:before="240"/>
        <w:rPr>
          <w:rFonts w:ascii="Times New Roman" w:hAnsi="Times New Roman" w:cs="Times New Roman"/>
          <w:b/>
          <w:bCs/>
          <w:sz w:val="24"/>
          <w:szCs w:val="24"/>
        </w:rPr>
      </w:pPr>
      <w:r w:rsidRPr="00C1080C">
        <w:rPr>
          <w:rFonts w:ascii="Times New Roman" w:hAnsi="Times New Roman" w:cs="Times New Roman"/>
          <w:b/>
          <w:bCs/>
          <w:sz w:val="24"/>
          <w:szCs w:val="24"/>
        </w:rPr>
        <w:t>3. Rapport entre comminution et séparation.</w:t>
      </w:r>
    </w:p>
    <w:p w:rsidR="005E48BE" w:rsidRPr="00C1080C" w:rsidRDefault="00C1080C" w:rsidP="00C1080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L'objectif principal de la comminution est donc la libération des minéraux économiques de la gangue, à la dimension la plus grande possible. Idéalement on produ</w:t>
      </w:r>
      <w:r w:rsidR="00AB2D99">
        <w:rPr>
          <w:rFonts w:ascii="Times New Roman" w:hAnsi="Times New Roman" w:cs="Times New Roman"/>
          <w:sz w:val="24"/>
          <w:szCs w:val="24"/>
        </w:rPr>
        <w:t xml:space="preserve">irait deux types de particules </w:t>
      </w:r>
      <w:r>
        <w:rPr>
          <w:rFonts w:ascii="Times New Roman" w:hAnsi="Times New Roman" w:cs="Times New Roman"/>
          <w:sz w:val="24"/>
          <w:szCs w:val="24"/>
        </w:rPr>
        <w:t>du minéral de valeur et de la gangue. En pratique, une libération parfaite n'est jamais atteinte même si le minerai est broyé à la dimension des grains des particules du minéral désiré.</w:t>
      </w:r>
    </w:p>
    <w:p w:rsidR="00CC7247" w:rsidRDefault="005860D1" w:rsidP="001879EA">
      <w:pPr>
        <w:jc w:val="center"/>
        <w:rPr>
          <w:rFonts w:asciiTheme="majorBidi" w:hAnsiTheme="majorBidi" w:cstheme="majorBidi"/>
          <w:b/>
          <w:bCs/>
          <w:color w:val="333333"/>
          <w:sz w:val="24"/>
          <w:szCs w:val="24"/>
        </w:rPr>
      </w:pPr>
      <w:r>
        <w:rPr>
          <w:rFonts w:asciiTheme="majorBidi" w:hAnsiTheme="majorBidi" w:cstheme="majorBidi"/>
          <w:b/>
          <w:bCs/>
          <w:noProof/>
          <w:color w:val="333333"/>
          <w:sz w:val="24"/>
          <w:szCs w:val="24"/>
          <w:lang w:eastAsia="fr-FR"/>
        </w:rPr>
        <w:drawing>
          <wp:anchor distT="0" distB="0" distL="114300" distR="114300" simplePos="0" relativeHeight="251670528" behindDoc="1" locked="0" layoutInCell="1" allowOverlap="1">
            <wp:simplePos x="0" y="0"/>
            <wp:positionH relativeFrom="column">
              <wp:posOffset>3723005</wp:posOffset>
            </wp:positionH>
            <wp:positionV relativeFrom="paragraph">
              <wp:posOffset>128905</wp:posOffset>
            </wp:positionV>
            <wp:extent cx="1816735" cy="1695450"/>
            <wp:effectExtent l="19050" t="19050" r="12065" b="19050"/>
            <wp:wrapTight wrapText="bothSides">
              <wp:wrapPolygon edited="0">
                <wp:start x="-226" y="-243"/>
                <wp:lineTo x="-226" y="21843"/>
                <wp:lineTo x="21743" y="21843"/>
                <wp:lineTo x="21743" y="-243"/>
                <wp:lineTo x="-226" y="-243"/>
              </wp:wrapPolygon>
            </wp:wrapTight>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816735" cy="1695450"/>
                    </a:xfrm>
                    <a:prstGeom prst="rect">
                      <a:avLst/>
                    </a:prstGeom>
                    <a:noFill/>
                    <a:ln w="9525">
                      <a:solidFill>
                        <a:schemeClr val="tx1"/>
                      </a:solidFill>
                      <a:miter lim="800000"/>
                      <a:headEnd/>
                      <a:tailEnd/>
                    </a:ln>
                  </pic:spPr>
                </pic:pic>
              </a:graphicData>
            </a:graphic>
          </wp:anchor>
        </w:drawing>
      </w:r>
      <w:r>
        <w:rPr>
          <w:rFonts w:asciiTheme="majorBidi" w:hAnsiTheme="majorBidi" w:cstheme="majorBidi"/>
          <w:b/>
          <w:bCs/>
          <w:noProof/>
          <w:color w:val="333333"/>
          <w:sz w:val="24"/>
          <w:szCs w:val="24"/>
          <w:lang w:eastAsia="fr-FR"/>
        </w:rPr>
        <w:drawing>
          <wp:anchor distT="0" distB="0" distL="114300" distR="114300" simplePos="0" relativeHeight="251669504" behindDoc="1" locked="0" layoutInCell="1" allowOverlap="1">
            <wp:simplePos x="0" y="0"/>
            <wp:positionH relativeFrom="column">
              <wp:posOffset>262255</wp:posOffset>
            </wp:positionH>
            <wp:positionV relativeFrom="paragraph">
              <wp:posOffset>90805</wp:posOffset>
            </wp:positionV>
            <wp:extent cx="1546860" cy="1784350"/>
            <wp:effectExtent l="38100" t="19050" r="15240" b="25400"/>
            <wp:wrapTight wrapText="bothSides">
              <wp:wrapPolygon edited="0">
                <wp:start x="-532" y="-231"/>
                <wp:lineTo x="-532" y="21907"/>
                <wp:lineTo x="21813" y="21907"/>
                <wp:lineTo x="21813" y="-231"/>
                <wp:lineTo x="-532" y="-23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8287" r="25262" b="14955"/>
                    <a:stretch>
                      <a:fillRect/>
                    </a:stretch>
                  </pic:blipFill>
                  <pic:spPr bwMode="auto">
                    <a:xfrm>
                      <a:off x="0" y="0"/>
                      <a:ext cx="1546860" cy="1784350"/>
                    </a:xfrm>
                    <a:prstGeom prst="rect">
                      <a:avLst/>
                    </a:prstGeom>
                    <a:noFill/>
                    <a:ln w="9525">
                      <a:solidFill>
                        <a:schemeClr val="tx1"/>
                      </a:solidFill>
                      <a:miter lim="800000"/>
                      <a:headEnd/>
                      <a:tailEnd/>
                    </a:ln>
                  </pic:spPr>
                </pic:pic>
              </a:graphicData>
            </a:graphic>
          </wp:anchor>
        </w:drawing>
      </w:r>
    </w:p>
    <w:p w:rsidR="00CC7247" w:rsidRDefault="00CC7247" w:rsidP="001879EA">
      <w:pPr>
        <w:jc w:val="center"/>
        <w:rPr>
          <w:rFonts w:asciiTheme="majorBidi" w:hAnsiTheme="majorBidi" w:cstheme="majorBidi"/>
          <w:b/>
          <w:bCs/>
          <w:color w:val="333333"/>
          <w:sz w:val="24"/>
          <w:szCs w:val="24"/>
        </w:rPr>
      </w:pPr>
    </w:p>
    <w:p w:rsidR="00CC7247" w:rsidRDefault="00CC7247" w:rsidP="001879EA">
      <w:pPr>
        <w:jc w:val="center"/>
        <w:rPr>
          <w:rFonts w:asciiTheme="majorBidi" w:hAnsiTheme="majorBidi" w:cstheme="majorBidi"/>
          <w:b/>
          <w:bCs/>
          <w:color w:val="333333"/>
          <w:sz w:val="24"/>
          <w:szCs w:val="24"/>
        </w:rPr>
      </w:pPr>
    </w:p>
    <w:p w:rsidR="00C1080C" w:rsidRDefault="006F48D8" w:rsidP="001879EA">
      <w:pPr>
        <w:jc w:val="center"/>
        <w:rPr>
          <w:rFonts w:asciiTheme="majorBidi" w:hAnsiTheme="majorBidi" w:cstheme="majorBidi"/>
          <w:b/>
          <w:bCs/>
          <w:color w:val="333333"/>
          <w:sz w:val="24"/>
          <w:szCs w:val="24"/>
        </w:rPr>
      </w:pPr>
      <w:r>
        <w:rPr>
          <w:rFonts w:asciiTheme="majorBidi" w:hAnsiTheme="majorBidi" w:cstheme="majorBidi"/>
          <w:b/>
          <w:bCs/>
          <w:noProof/>
          <w:color w:val="333333"/>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39.15pt;margin-top:4.5pt;width:65.7pt;height:7.15pt;z-index:251671552" fillcolor="black [3200]" strokecolor="black [3213]" strokeweight="3pt">
            <v:shadow on="t" type="perspective" color="#7f7f7f [1601]" opacity=".5" offset="1pt" offset2="-1pt"/>
          </v:shape>
        </w:pict>
      </w:r>
    </w:p>
    <w:p w:rsidR="00C1080C" w:rsidRDefault="00C1080C" w:rsidP="001879EA">
      <w:pPr>
        <w:jc w:val="center"/>
        <w:rPr>
          <w:rFonts w:asciiTheme="majorBidi" w:hAnsiTheme="majorBidi" w:cstheme="majorBidi"/>
          <w:b/>
          <w:bCs/>
          <w:color w:val="333333"/>
          <w:sz w:val="24"/>
          <w:szCs w:val="24"/>
        </w:rPr>
      </w:pPr>
    </w:p>
    <w:p w:rsidR="00C1080C" w:rsidRDefault="00C1080C" w:rsidP="005860D1">
      <w:pPr>
        <w:rPr>
          <w:rFonts w:asciiTheme="majorBidi" w:hAnsiTheme="majorBidi" w:cstheme="majorBidi"/>
          <w:b/>
          <w:bCs/>
          <w:color w:val="333333"/>
          <w:sz w:val="24"/>
          <w:szCs w:val="24"/>
        </w:rPr>
      </w:pPr>
    </w:p>
    <w:p w:rsidR="00C1080C" w:rsidRDefault="003065F8" w:rsidP="00AA34D0">
      <w:pPr>
        <w:jc w:val="center"/>
        <w:rPr>
          <w:rFonts w:asciiTheme="majorBidi" w:hAnsiTheme="majorBidi" w:cstheme="majorBidi"/>
          <w:b/>
          <w:bCs/>
          <w:color w:val="333333"/>
          <w:sz w:val="24"/>
          <w:szCs w:val="24"/>
        </w:rPr>
      </w:pPr>
      <w:r>
        <w:rPr>
          <w:rFonts w:ascii="Times New Roman" w:hAnsi="Times New Roman" w:cs="Times New Roman"/>
          <w:b/>
          <w:bCs/>
          <w:sz w:val="24"/>
          <w:szCs w:val="24"/>
        </w:rPr>
        <w:t xml:space="preserve">Figure 2. </w:t>
      </w:r>
      <w:r w:rsidR="00C1080C" w:rsidRPr="003065F8">
        <w:rPr>
          <w:rFonts w:ascii="Times New Roman" w:hAnsi="Times New Roman" w:cs="Times New Roman"/>
          <w:sz w:val="24"/>
          <w:szCs w:val="24"/>
        </w:rPr>
        <w:t>Fragme</w:t>
      </w:r>
      <w:r w:rsidRPr="003065F8">
        <w:rPr>
          <w:rFonts w:ascii="Times New Roman" w:hAnsi="Times New Roman" w:cs="Times New Roman"/>
          <w:sz w:val="24"/>
          <w:szCs w:val="24"/>
        </w:rPr>
        <w:t>nt de minera</w:t>
      </w:r>
      <w:r w:rsidR="00AA34D0">
        <w:rPr>
          <w:rFonts w:ascii="Times New Roman" w:hAnsi="Times New Roman" w:cs="Times New Roman"/>
          <w:sz w:val="24"/>
          <w:szCs w:val="24"/>
        </w:rPr>
        <w:t xml:space="preserve">i et </w:t>
      </w:r>
      <w:r w:rsidR="00C1080C" w:rsidRPr="003065F8">
        <w:rPr>
          <w:rFonts w:ascii="Times New Roman" w:hAnsi="Times New Roman" w:cs="Times New Roman"/>
          <w:sz w:val="24"/>
          <w:szCs w:val="24"/>
        </w:rPr>
        <w:t>Produits de la comminution</w:t>
      </w:r>
    </w:p>
    <w:p w:rsidR="00C1080C" w:rsidRPr="00C1080C" w:rsidRDefault="00C1080C" w:rsidP="00C1080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Les particules de minéral produites vont aussi contenir des morceaux de gangue, même si la plupart de la gangue a été quand même séparée du minéral économique. Les particules qui contiennent encore plus d'une substance après broyage s'appellent des mixtes (middlings). Elles sont en partie les responsables de la perte d'efficacité du processus subséquent de séparation. En pratique, les minerais sont broyés à une dimension optimale, déterminée par des essais de laboratoire et en usine pilote. Le concentré qui sera produit est sensé contenir un certain degré de gangue. Ce degré d'impureté peut être réduit si nécessaire en rebroyant le concentré (moins de masse à traiter) et en procédant à une deuxième étape de séparation. </w:t>
      </w:r>
      <w:r>
        <w:rPr>
          <w:rFonts w:ascii="Times New Roman" w:hAnsi="Times New Roman" w:cs="Times New Roman"/>
          <w:sz w:val="24"/>
          <w:szCs w:val="24"/>
        </w:rPr>
        <w:lastRenderedPageBreak/>
        <w:t>De fait, il est parfois préférable de broyer jusqu'à une dimension plus grande que l'optimale, puis faire une première séparation de façon à se débarrasser d'une bonne partie de la gangue tout en produisant un concentré composé fondamentalement des mixtes. Cette fraction de mixtes, beaucoup moindre, est alors rebroyée pour produire l'alimentation au procédé de séparation finale.</w:t>
      </w:r>
    </w:p>
    <w:p w:rsidR="00C1080C" w:rsidRPr="00E87D3E" w:rsidRDefault="00C1080C" w:rsidP="00E87D3E">
      <w:pPr>
        <w:autoSpaceDE w:val="0"/>
        <w:autoSpaceDN w:val="0"/>
        <w:adjustRightInd w:val="0"/>
        <w:spacing w:before="240" w:after="0" w:line="240" w:lineRule="auto"/>
        <w:rPr>
          <w:rFonts w:ascii="Times New Roman" w:hAnsi="Times New Roman" w:cs="Times New Roman"/>
          <w:b/>
          <w:bCs/>
          <w:sz w:val="24"/>
          <w:szCs w:val="24"/>
        </w:rPr>
      </w:pPr>
      <w:r w:rsidRPr="00E87D3E">
        <w:rPr>
          <w:rFonts w:ascii="Times New Roman" w:hAnsi="Times New Roman" w:cs="Times New Roman"/>
          <w:b/>
          <w:bCs/>
          <w:sz w:val="24"/>
          <w:szCs w:val="24"/>
        </w:rPr>
        <w:t>4. Mesures de la performance d’une opération</w:t>
      </w:r>
    </w:p>
    <w:p w:rsidR="00C1080C" w:rsidRPr="00E87D3E" w:rsidRDefault="00C1080C" w:rsidP="00E87D3E">
      <w:pPr>
        <w:autoSpaceDE w:val="0"/>
        <w:autoSpaceDN w:val="0"/>
        <w:adjustRightInd w:val="0"/>
        <w:spacing w:before="240" w:after="0"/>
        <w:jc w:val="both"/>
        <w:rPr>
          <w:rFonts w:ascii="Times New Roman" w:hAnsi="Times New Roman" w:cs="Times New Roman"/>
          <w:sz w:val="24"/>
          <w:szCs w:val="24"/>
        </w:rPr>
      </w:pPr>
      <w:r w:rsidRPr="00E87D3E">
        <w:rPr>
          <w:rFonts w:ascii="Times New Roman" w:hAnsi="Times New Roman" w:cs="Times New Roman"/>
          <w:sz w:val="24"/>
          <w:szCs w:val="24"/>
        </w:rPr>
        <w:t>L'objectif de la minéralurgie, indépendamment de la méthode utilisée est toujours le même: séparer des minéraux économiques de leur gangue. Cette séparation n'est jamais parfaite, il y a des</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limites imposées par le procédé (la séparation de particules très fines est généralement inefficace)</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et par le caractère minéralogique des minerais. Par exemple, si le minerai contient du cuivre natif,</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il serait théoriquement possible de produire un concentré à 100%Cu, mais si le minéral est de la</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chalcopyrite (CuFeS</w:t>
      </w:r>
      <w:r w:rsidRPr="00DE1CB9">
        <w:rPr>
          <w:rFonts w:ascii="Times New Roman" w:hAnsi="Times New Roman" w:cs="Times New Roman"/>
          <w:sz w:val="24"/>
          <w:szCs w:val="24"/>
          <w:vertAlign w:val="subscript"/>
        </w:rPr>
        <w:t>2</w:t>
      </w:r>
      <w:r w:rsidRPr="00E87D3E">
        <w:rPr>
          <w:rFonts w:ascii="Times New Roman" w:hAnsi="Times New Roman" w:cs="Times New Roman"/>
          <w:sz w:val="24"/>
          <w:szCs w:val="24"/>
        </w:rPr>
        <w:t>) le meilleur concentré possible ne contient que 34.5%Cu.</w:t>
      </w:r>
    </w:p>
    <w:p w:rsidR="00C1080C" w:rsidRPr="00E87D3E" w:rsidRDefault="00C1080C" w:rsidP="00E87D3E">
      <w:pPr>
        <w:autoSpaceDE w:val="0"/>
        <w:autoSpaceDN w:val="0"/>
        <w:adjustRightInd w:val="0"/>
        <w:spacing w:after="0"/>
        <w:jc w:val="both"/>
        <w:rPr>
          <w:rFonts w:ascii="Times New Roman" w:hAnsi="Times New Roman" w:cs="Times New Roman"/>
          <w:i/>
          <w:iCs/>
          <w:sz w:val="24"/>
          <w:szCs w:val="24"/>
        </w:rPr>
      </w:pPr>
      <w:r w:rsidRPr="00E87D3E">
        <w:rPr>
          <w:rFonts w:ascii="Times New Roman" w:hAnsi="Times New Roman" w:cs="Times New Roman"/>
          <w:sz w:val="24"/>
          <w:szCs w:val="24"/>
        </w:rPr>
        <w:t xml:space="preserve">Il y a différentes façons d'évaluer la performance d'un processus de séparation. La </w:t>
      </w:r>
      <w:r w:rsidRPr="00E87D3E">
        <w:rPr>
          <w:rFonts w:ascii="Times New Roman" w:hAnsi="Times New Roman" w:cs="Times New Roman"/>
          <w:b/>
          <w:bCs/>
          <w:i/>
          <w:iCs/>
          <w:sz w:val="24"/>
          <w:szCs w:val="24"/>
        </w:rPr>
        <w:t>récupération</w:t>
      </w:r>
      <w:r w:rsidR="00E87D3E" w:rsidRPr="00E87D3E">
        <w:rPr>
          <w:rFonts w:ascii="Times New Roman" w:hAnsi="Times New Roman" w:cs="Times New Roman"/>
          <w:b/>
          <w:bCs/>
          <w:i/>
          <w:iCs/>
          <w:sz w:val="24"/>
          <w:szCs w:val="24"/>
        </w:rPr>
        <w:t xml:space="preserve"> </w:t>
      </w:r>
      <w:r w:rsidRPr="00E87D3E">
        <w:rPr>
          <w:rFonts w:ascii="Times New Roman" w:hAnsi="Times New Roman" w:cs="Times New Roman"/>
          <w:b/>
          <w:bCs/>
          <w:sz w:val="24"/>
          <w:szCs w:val="24"/>
        </w:rPr>
        <w:t xml:space="preserve">ou </w:t>
      </w:r>
      <w:r w:rsidRPr="00E87D3E">
        <w:rPr>
          <w:rFonts w:ascii="Times New Roman" w:hAnsi="Times New Roman" w:cs="Times New Roman"/>
          <w:b/>
          <w:bCs/>
          <w:i/>
          <w:iCs/>
          <w:sz w:val="24"/>
          <w:szCs w:val="24"/>
        </w:rPr>
        <w:t>rendement</w:t>
      </w:r>
      <w:r w:rsidRPr="00E87D3E">
        <w:rPr>
          <w:rFonts w:ascii="Times New Roman" w:hAnsi="Times New Roman" w:cs="Times New Roman"/>
          <w:i/>
          <w:iCs/>
          <w:sz w:val="24"/>
          <w:szCs w:val="24"/>
        </w:rPr>
        <w:t xml:space="preserve"> </w:t>
      </w:r>
      <w:r w:rsidRPr="00E87D3E">
        <w:rPr>
          <w:rFonts w:ascii="Times New Roman" w:hAnsi="Times New Roman" w:cs="Times New Roman"/>
          <w:sz w:val="24"/>
          <w:szCs w:val="24"/>
        </w:rPr>
        <w:t>(recovery) est définie comme le pourcentage de l'espèce considérée qui se retrouve au</w:t>
      </w:r>
      <w:r w:rsidR="00E87D3E" w:rsidRPr="00E87D3E">
        <w:rPr>
          <w:rFonts w:ascii="Times New Roman" w:hAnsi="Times New Roman" w:cs="Times New Roman"/>
          <w:i/>
          <w:iCs/>
          <w:sz w:val="24"/>
          <w:szCs w:val="24"/>
        </w:rPr>
        <w:t xml:space="preserve"> </w:t>
      </w:r>
      <w:r w:rsidRPr="00E87D3E">
        <w:rPr>
          <w:rFonts w:ascii="Times New Roman" w:hAnsi="Times New Roman" w:cs="Times New Roman"/>
          <w:sz w:val="24"/>
          <w:szCs w:val="24"/>
        </w:rPr>
        <w:t>concentré. La différence par rapport à 100%, est la fraction de l'espèce qui est perdue dans les rejets.</w:t>
      </w:r>
    </w:p>
    <w:p w:rsidR="00E87D3E" w:rsidRDefault="00C1080C" w:rsidP="00E87D3E">
      <w:pPr>
        <w:autoSpaceDE w:val="0"/>
        <w:autoSpaceDN w:val="0"/>
        <w:adjustRightInd w:val="0"/>
        <w:spacing w:after="0"/>
        <w:jc w:val="both"/>
        <w:rPr>
          <w:rFonts w:ascii="Times New Roman" w:hAnsi="Times New Roman" w:cs="Times New Roman"/>
          <w:sz w:val="24"/>
          <w:szCs w:val="24"/>
        </w:rPr>
      </w:pPr>
      <w:r w:rsidRPr="00E87D3E">
        <w:rPr>
          <w:rFonts w:ascii="Times New Roman" w:hAnsi="Times New Roman" w:cs="Times New Roman"/>
          <w:sz w:val="24"/>
          <w:szCs w:val="24"/>
        </w:rPr>
        <w:t>En principe on peut définir la récupération pour n'importe quel flux (concentré, rejets, mixtes). Un</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 xml:space="preserve">deuxième paramètre d'évaluation de la performance d’une séparation, est la </w:t>
      </w:r>
      <w:r w:rsidRPr="00E87D3E">
        <w:rPr>
          <w:rFonts w:ascii="Times New Roman" w:hAnsi="Times New Roman" w:cs="Times New Roman"/>
          <w:b/>
          <w:bCs/>
          <w:i/>
          <w:iCs/>
          <w:sz w:val="24"/>
          <w:szCs w:val="24"/>
        </w:rPr>
        <w:t xml:space="preserve">teneur </w:t>
      </w:r>
      <w:r w:rsidRPr="00E87D3E">
        <w:rPr>
          <w:rFonts w:ascii="Times New Roman" w:hAnsi="Times New Roman" w:cs="Times New Roman"/>
          <w:sz w:val="24"/>
          <w:szCs w:val="24"/>
        </w:rPr>
        <w:t>(grade) du</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concentré qui correspond à la fraction de la substance économique retrouvée dans le concentré. À</w:t>
      </w:r>
      <w:r w:rsidR="00E87D3E" w:rsidRPr="00E87D3E">
        <w:rPr>
          <w:rFonts w:ascii="Times New Roman" w:hAnsi="Times New Roman" w:cs="Times New Roman"/>
          <w:sz w:val="24"/>
          <w:szCs w:val="24"/>
        </w:rPr>
        <w:t xml:space="preserve"> </w:t>
      </w:r>
      <w:r w:rsidRPr="00E87D3E">
        <w:rPr>
          <w:rFonts w:ascii="Times New Roman" w:hAnsi="Times New Roman" w:cs="Times New Roman"/>
          <w:sz w:val="24"/>
          <w:szCs w:val="24"/>
        </w:rPr>
        <w:t>nouveau, on peut déterminer la teneur d'une com</w:t>
      </w:r>
      <w:r w:rsidR="00E87D3E" w:rsidRPr="00E87D3E">
        <w:rPr>
          <w:rFonts w:ascii="Times New Roman" w:hAnsi="Times New Roman" w:cs="Times New Roman"/>
          <w:sz w:val="24"/>
          <w:szCs w:val="24"/>
        </w:rPr>
        <w:t xml:space="preserve">posante quelconque dans un flux </w:t>
      </w:r>
      <w:r w:rsidRPr="00E87D3E">
        <w:rPr>
          <w:rFonts w:ascii="Times New Roman" w:hAnsi="Times New Roman" w:cs="Times New Roman"/>
          <w:sz w:val="24"/>
          <w:szCs w:val="24"/>
        </w:rPr>
        <w:t>quelconque. La</w:t>
      </w:r>
      <w:r w:rsidR="00E87D3E">
        <w:rPr>
          <w:rFonts w:ascii="Times New Roman" w:hAnsi="Times New Roman" w:cs="Times New Roman"/>
          <w:sz w:val="24"/>
          <w:szCs w:val="24"/>
        </w:rPr>
        <w:t xml:space="preserve"> somme des teneurs de toutes les composantes d'un flux doit être égale à </w:t>
      </w:r>
      <w:r w:rsidR="00E87D3E" w:rsidRPr="00E87D3E">
        <w:rPr>
          <w:rFonts w:ascii="Times New Roman" w:hAnsi="Times New Roman" w:cs="Times New Roman"/>
          <w:b/>
          <w:bCs/>
          <w:sz w:val="24"/>
          <w:szCs w:val="24"/>
        </w:rPr>
        <w:t>100% ou 1</w:t>
      </w:r>
      <w:r w:rsidR="00E87D3E">
        <w:rPr>
          <w:rFonts w:ascii="Times New Roman" w:hAnsi="Times New Roman" w:cs="Times New Roman"/>
          <w:sz w:val="24"/>
          <w:szCs w:val="24"/>
        </w:rPr>
        <w:t xml:space="preserve"> (si les teneurs sont exprimées en pourcentage ou en fraction). Le </w:t>
      </w:r>
      <w:r w:rsidR="00E87D3E" w:rsidRPr="00E87D3E">
        <w:rPr>
          <w:rFonts w:ascii="Times New Roman" w:hAnsi="Times New Roman" w:cs="Times New Roman"/>
          <w:b/>
          <w:bCs/>
          <w:i/>
          <w:iCs/>
          <w:sz w:val="24"/>
          <w:szCs w:val="24"/>
        </w:rPr>
        <w:t>rapport de concentration</w:t>
      </w:r>
      <w:r w:rsidR="00E87D3E">
        <w:rPr>
          <w:rFonts w:ascii="Times New Roman" w:hAnsi="Times New Roman" w:cs="Times New Roman"/>
          <w:i/>
          <w:iCs/>
          <w:sz w:val="24"/>
          <w:szCs w:val="24"/>
        </w:rPr>
        <w:t xml:space="preserve"> </w:t>
      </w:r>
      <w:r w:rsidR="00E87D3E">
        <w:rPr>
          <w:rFonts w:ascii="Times New Roman" w:hAnsi="Times New Roman" w:cs="Times New Roman"/>
          <w:sz w:val="24"/>
          <w:szCs w:val="24"/>
        </w:rPr>
        <w:t xml:space="preserve">est défini comme le rapport entre la masse dans l'alimentation et la masse dans le concentré. </w:t>
      </w:r>
      <w:r w:rsidR="00E87D3E" w:rsidRPr="00E87D3E">
        <w:rPr>
          <w:rFonts w:ascii="Times New Roman" w:hAnsi="Times New Roman" w:cs="Times New Roman"/>
          <w:sz w:val="24"/>
          <w:szCs w:val="24"/>
        </w:rPr>
        <w:t>Le</w:t>
      </w:r>
      <w:r w:rsidR="00E87D3E" w:rsidRPr="00E87D3E">
        <w:rPr>
          <w:rFonts w:ascii="Times New Roman" w:hAnsi="Times New Roman" w:cs="Times New Roman"/>
          <w:b/>
          <w:bCs/>
          <w:sz w:val="24"/>
          <w:szCs w:val="24"/>
        </w:rPr>
        <w:t xml:space="preserve"> </w:t>
      </w:r>
      <w:r w:rsidR="00E87D3E" w:rsidRPr="00E87D3E">
        <w:rPr>
          <w:rFonts w:ascii="Times New Roman" w:hAnsi="Times New Roman" w:cs="Times New Roman"/>
          <w:b/>
          <w:bCs/>
          <w:i/>
          <w:iCs/>
          <w:sz w:val="24"/>
          <w:szCs w:val="24"/>
        </w:rPr>
        <w:t>rapport d'enrichissement</w:t>
      </w:r>
      <w:r w:rsidR="00E87D3E">
        <w:rPr>
          <w:rFonts w:ascii="Times New Roman" w:hAnsi="Times New Roman" w:cs="Times New Roman"/>
          <w:sz w:val="24"/>
          <w:szCs w:val="24"/>
        </w:rPr>
        <w:t xml:space="preserve"> est le rapport entre la teneur du concentré et celle de l'alimentation.</w:t>
      </w:r>
    </w:p>
    <w:p w:rsidR="00E87D3E" w:rsidRDefault="00E87D3E" w:rsidP="00E87D3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Ces quatre définitions peuvent être applicables à un minéral, un métal ou au total. La récupération et la teneur sont les méthodes les plus couramment utilisées. Cependant, elles ne sont pas indépendantes. Normalement, une alimentation est composée de particules libérées et de mixtes.</w:t>
      </w:r>
    </w:p>
    <w:p w:rsidR="00E87D3E" w:rsidRDefault="00E87D3E" w:rsidP="00E87D3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Si le processus de séparation est très sélectif, on retrouvera dans le concentré seulement les particules libérées. La teneur sera donc très élevée, mais dans les rejets on retrouvera une quantité appréciable de substances économiques reliées à la gangue, la récupération sera donc faible. Ce compromis teneur-récupération existera toujours dans les procédés minéralurgiques.</w:t>
      </w:r>
    </w:p>
    <w:p w:rsidR="00E87D3E" w:rsidRDefault="00E87D3E" w:rsidP="00E87D3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Normalement, pour chaque valeur (%) de récupération, le procédé de séparation est capable de produire un concentré d'une certaine teneur. A moins de pouvoir reproduire exactement une de ces deux valeurs, un autre procédé ou d'autres conditions d'opérations ne peuvent pas être comparées directement avec la première. Pour éviter ce problème, on a recours à la comparaison des courbes teneurs vs récupérations. </w:t>
      </w:r>
    </w:p>
    <w:p w:rsidR="00E87D3E" w:rsidRDefault="00E87D3E" w:rsidP="00E87D3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 procédé dont la courbe est plus déplacée vers le haut sera le meilleur du point de vue métallurgique (metallurgical performance), même s'il n'en est pas nécessairement le meilleur économiquement. Il y a cependant une façon de comparer deux ensembles de valeurs. Par exemple, si la teneur et la récupération sont plus élevées pour un des ensembles, il est évident que cet ensemble est le meilleur. Mais, si ceci n'est pas le cas, il n'est pas facile de décider entre les deux ensembles. Il n'est pas question non plus d'utiliser la courbe récupération-teneur, puisqu'on n'a qu'un point par courbe.</w:t>
      </w:r>
    </w:p>
    <w:p w:rsidR="00C1080C" w:rsidRDefault="00E87D3E" w:rsidP="00E87D3E">
      <w:pPr>
        <w:autoSpaceDE w:val="0"/>
        <w:autoSpaceDN w:val="0"/>
        <w:adjustRightInd w:val="0"/>
        <w:spacing w:after="0"/>
        <w:jc w:val="both"/>
        <w:rPr>
          <w:rFonts w:ascii="Times New Roman" w:hAnsi="Times New Roman" w:cs="Times New Roman"/>
          <w:sz w:val="24"/>
          <w:szCs w:val="24"/>
        </w:rPr>
      </w:pPr>
      <w:r w:rsidRPr="00E87D3E">
        <w:rPr>
          <w:rFonts w:ascii="Times New Roman" w:hAnsi="Times New Roman" w:cs="Times New Roman"/>
          <w:b/>
          <w:bCs/>
          <w:sz w:val="24"/>
          <w:szCs w:val="24"/>
        </w:rPr>
        <w:t>L'</w:t>
      </w:r>
      <w:r w:rsidRPr="00E87D3E">
        <w:rPr>
          <w:rFonts w:ascii="Times New Roman" w:hAnsi="Times New Roman" w:cs="Times New Roman"/>
          <w:b/>
          <w:bCs/>
          <w:i/>
          <w:iCs/>
          <w:sz w:val="24"/>
          <w:szCs w:val="24"/>
        </w:rPr>
        <w:t>efficacité de séparation</w:t>
      </w:r>
      <w:r>
        <w:rPr>
          <w:rFonts w:ascii="Times New Roman" w:hAnsi="Times New Roman" w:cs="Times New Roman"/>
          <w:i/>
          <w:iCs/>
          <w:sz w:val="24"/>
          <w:szCs w:val="24"/>
        </w:rPr>
        <w:t xml:space="preserve"> </w:t>
      </w:r>
      <w:r>
        <w:rPr>
          <w:rFonts w:ascii="Times New Roman" w:hAnsi="Times New Roman" w:cs="Times New Roman"/>
          <w:sz w:val="24"/>
          <w:szCs w:val="24"/>
        </w:rPr>
        <w:t>telle que définie par Schultz permet de détourner ce problème:</w:t>
      </w:r>
    </w:p>
    <w:p w:rsidR="00E87D3E" w:rsidRDefault="00E87D3E" w:rsidP="00E87D3E">
      <w:pPr>
        <w:autoSpaceDE w:val="0"/>
        <w:autoSpaceDN w:val="0"/>
        <w:adjustRightInd w:val="0"/>
        <w:spacing w:after="0"/>
        <w:jc w:val="center"/>
        <w:rPr>
          <w:rFonts w:ascii="Times New Roman" w:hAnsi="Times New Roman" w:cs="Times New Roman"/>
          <w:b/>
          <w:bCs/>
          <w:sz w:val="24"/>
          <w:szCs w:val="24"/>
        </w:rPr>
      </w:pPr>
    </w:p>
    <w:p w:rsidR="00E87D3E" w:rsidRPr="006016F2" w:rsidRDefault="00E87D3E" w:rsidP="006016F2">
      <w:pPr>
        <w:autoSpaceDE w:val="0"/>
        <w:autoSpaceDN w:val="0"/>
        <w:adjustRightInd w:val="0"/>
        <w:spacing w:after="0"/>
        <w:jc w:val="center"/>
        <w:rPr>
          <w:rFonts w:ascii="Times New Roman" w:hAnsi="Times New Roman" w:cs="Times New Roman"/>
          <w:b/>
          <w:bCs/>
          <w:sz w:val="24"/>
          <w:szCs w:val="24"/>
        </w:rPr>
      </w:pPr>
      <w:r w:rsidRPr="006016F2">
        <w:rPr>
          <w:rFonts w:ascii="Times New Roman" w:hAnsi="Times New Roman" w:cs="Times New Roman"/>
          <w:b/>
          <w:bCs/>
          <w:sz w:val="24"/>
          <w:szCs w:val="24"/>
        </w:rPr>
        <w:t>ES = Rm – Rg..........................................................................................................</w:t>
      </w:r>
      <w:r w:rsidR="0036478D">
        <w:rPr>
          <w:rFonts w:ascii="Times New Roman" w:hAnsi="Times New Roman" w:cs="Times New Roman"/>
          <w:b/>
          <w:bCs/>
          <w:sz w:val="24"/>
          <w:szCs w:val="24"/>
        </w:rPr>
        <w:t>...................</w:t>
      </w:r>
      <w:r w:rsidRPr="006016F2">
        <w:rPr>
          <w:rFonts w:ascii="Times New Roman" w:hAnsi="Times New Roman" w:cs="Times New Roman"/>
          <w:b/>
          <w:bCs/>
          <w:sz w:val="24"/>
          <w:szCs w:val="24"/>
        </w:rPr>
        <w:t>...............</w:t>
      </w:r>
      <w:r w:rsidR="006016F2" w:rsidRPr="006016F2">
        <w:rPr>
          <w:rFonts w:ascii="Times New Roman" w:hAnsi="Times New Roman" w:cs="Times New Roman"/>
          <w:b/>
          <w:bCs/>
          <w:sz w:val="24"/>
          <w:szCs w:val="24"/>
        </w:rPr>
        <w:t xml:space="preserve"> </w:t>
      </w:r>
      <w:r w:rsidRPr="006016F2">
        <w:rPr>
          <w:rFonts w:ascii="Times New Roman" w:hAnsi="Times New Roman" w:cs="Times New Roman"/>
          <w:b/>
          <w:bCs/>
          <w:sz w:val="24"/>
          <w:szCs w:val="24"/>
        </w:rPr>
        <w:t>01</w:t>
      </w:r>
    </w:p>
    <w:p w:rsidR="00E87D3E" w:rsidRPr="006016F2" w:rsidRDefault="00E87D3E" w:rsidP="00E87D3E">
      <w:pPr>
        <w:autoSpaceDE w:val="0"/>
        <w:autoSpaceDN w:val="0"/>
        <w:adjustRightInd w:val="0"/>
        <w:spacing w:after="0"/>
        <w:rPr>
          <w:rFonts w:ascii="Times New Roman" w:hAnsi="Times New Roman" w:cs="Times New Roman"/>
          <w:sz w:val="24"/>
          <w:szCs w:val="24"/>
        </w:rPr>
      </w:pPr>
      <w:r w:rsidRPr="006016F2">
        <w:rPr>
          <w:rFonts w:ascii="Times New Roman" w:hAnsi="Times New Roman" w:cs="Times New Roman"/>
          <w:sz w:val="24"/>
          <w:szCs w:val="24"/>
        </w:rPr>
        <w:t>Où</w:t>
      </w:r>
    </w:p>
    <w:p w:rsidR="00E87D3E" w:rsidRDefault="00E87D3E" w:rsidP="00E87D3E">
      <w:pPr>
        <w:autoSpaceDE w:val="0"/>
        <w:autoSpaceDN w:val="0"/>
        <w:adjustRightInd w:val="0"/>
        <w:spacing w:after="0"/>
        <w:rPr>
          <w:rFonts w:ascii="Times New Roman" w:hAnsi="Times New Roman" w:cs="Times New Roman"/>
          <w:sz w:val="24"/>
          <w:szCs w:val="24"/>
        </w:rPr>
      </w:pPr>
      <w:r w:rsidRPr="00E87D3E">
        <w:rPr>
          <w:rFonts w:ascii="Times New Roman" w:hAnsi="Times New Roman" w:cs="Times New Roman"/>
          <w:b/>
          <w:bCs/>
          <w:sz w:val="24"/>
          <w:szCs w:val="24"/>
        </w:rPr>
        <w:t>R</w:t>
      </w:r>
      <w:r w:rsidRPr="00E87D3E">
        <w:rPr>
          <w:rFonts w:ascii="Times New Roman" w:hAnsi="Times New Roman" w:cs="Times New Roman"/>
          <w:b/>
          <w:bCs/>
          <w:sz w:val="14"/>
          <w:szCs w:val="14"/>
        </w:rPr>
        <w:t>m</w:t>
      </w:r>
      <w:r>
        <w:rPr>
          <w:rFonts w:ascii="Times New Roman" w:hAnsi="Times New Roman" w:cs="Times New Roman"/>
          <w:sz w:val="14"/>
          <w:szCs w:val="14"/>
        </w:rPr>
        <w:t xml:space="preserve"> </w:t>
      </w:r>
      <w:r>
        <w:rPr>
          <w:rFonts w:ascii="Times New Roman" w:hAnsi="Times New Roman" w:cs="Times New Roman"/>
          <w:sz w:val="24"/>
          <w:szCs w:val="24"/>
        </w:rPr>
        <w:t>est la récupération de la substance économique, et</w:t>
      </w:r>
    </w:p>
    <w:p w:rsidR="00E87D3E" w:rsidRDefault="00E87D3E" w:rsidP="00F861D0">
      <w:pPr>
        <w:rPr>
          <w:rFonts w:ascii="Times New Roman" w:hAnsi="Times New Roman" w:cs="Times New Roman"/>
          <w:sz w:val="24"/>
          <w:szCs w:val="24"/>
        </w:rPr>
      </w:pPr>
      <w:r w:rsidRPr="00E87D3E">
        <w:rPr>
          <w:rFonts w:ascii="Times New Roman" w:hAnsi="Times New Roman" w:cs="Times New Roman"/>
          <w:b/>
          <w:bCs/>
          <w:sz w:val="24"/>
          <w:szCs w:val="24"/>
        </w:rPr>
        <w:t>R</w:t>
      </w:r>
      <w:r w:rsidRPr="00E87D3E">
        <w:rPr>
          <w:rFonts w:ascii="Times New Roman" w:hAnsi="Times New Roman" w:cs="Times New Roman"/>
          <w:b/>
          <w:bCs/>
          <w:sz w:val="14"/>
          <w:szCs w:val="14"/>
        </w:rPr>
        <w:t>g</w:t>
      </w:r>
      <w:r>
        <w:rPr>
          <w:rFonts w:ascii="Times New Roman" w:hAnsi="Times New Roman" w:cs="Times New Roman"/>
          <w:sz w:val="14"/>
          <w:szCs w:val="14"/>
        </w:rPr>
        <w:t xml:space="preserve"> </w:t>
      </w:r>
      <w:r>
        <w:rPr>
          <w:rFonts w:ascii="Times New Roman" w:hAnsi="Times New Roman" w:cs="Times New Roman"/>
          <w:sz w:val="24"/>
          <w:szCs w:val="24"/>
        </w:rPr>
        <w:t>la récupération de la gangue (les deux se référant au concentré).</w:t>
      </w:r>
    </w:p>
    <w:p w:rsidR="00F861D0" w:rsidRDefault="00E87D3E" w:rsidP="00F861D0">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Supposons qu'une alimentation avec une teneur du métal </w:t>
      </w:r>
      <w:r w:rsidRPr="00F861D0">
        <w:rPr>
          <w:rFonts w:ascii="Times New Roman" w:hAnsi="Times New Roman" w:cs="Times New Roman"/>
          <w:b/>
          <w:bCs/>
          <w:sz w:val="24"/>
          <w:szCs w:val="24"/>
        </w:rPr>
        <w:t>A</w:t>
      </w:r>
      <w:r>
        <w:rPr>
          <w:rFonts w:ascii="Times New Roman" w:hAnsi="Times New Roman" w:cs="Times New Roman"/>
          <w:sz w:val="24"/>
          <w:szCs w:val="24"/>
        </w:rPr>
        <w:t xml:space="preserve"> de </w:t>
      </w:r>
      <w:r w:rsidRPr="00F861D0">
        <w:rPr>
          <w:rFonts w:ascii="Times New Roman" w:hAnsi="Times New Roman" w:cs="Times New Roman"/>
          <w:b/>
          <w:bCs/>
          <w:sz w:val="24"/>
          <w:szCs w:val="24"/>
        </w:rPr>
        <w:t>t</w:t>
      </w:r>
      <w:r w:rsidRPr="00F861D0">
        <w:rPr>
          <w:rFonts w:ascii="Times New Roman" w:hAnsi="Times New Roman" w:cs="Times New Roman"/>
          <w:b/>
          <w:bCs/>
          <w:sz w:val="14"/>
          <w:szCs w:val="14"/>
        </w:rPr>
        <w:t>a</w:t>
      </w:r>
      <w:r w:rsidRPr="00F861D0">
        <w:rPr>
          <w:rFonts w:ascii="Times New Roman" w:hAnsi="Times New Roman" w:cs="Times New Roman"/>
          <w:b/>
          <w:bCs/>
          <w:sz w:val="24"/>
          <w:szCs w:val="24"/>
        </w:rPr>
        <w:t xml:space="preserve">% </w:t>
      </w:r>
      <w:r>
        <w:rPr>
          <w:rFonts w:ascii="Times New Roman" w:hAnsi="Times New Roman" w:cs="Times New Roman"/>
          <w:sz w:val="24"/>
          <w:szCs w:val="24"/>
        </w:rPr>
        <w:t xml:space="preserve">est séparée en un concentré ayant une teneur </w:t>
      </w:r>
      <w:r w:rsidRPr="00E87D3E">
        <w:rPr>
          <w:rFonts w:ascii="Times New Roman" w:hAnsi="Times New Roman" w:cs="Times New Roman"/>
          <w:b/>
          <w:bCs/>
          <w:sz w:val="24"/>
          <w:szCs w:val="24"/>
        </w:rPr>
        <w:t>t</w:t>
      </w:r>
      <w:r w:rsidRPr="00E87D3E">
        <w:rPr>
          <w:rFonts w:ascii="Times New Roman" w:hAnsi="Times New Roman" w:cs="Times New Roman"/>
          <w:b/>
          <w:bCs/>
          <w:sz w:val="14"/>
          <w:szCs w:val="14"/>
        </w:rPr>
        <w:t>c</w:t>
      </w:r>
      <w:r w:rsidRPr="00E87D3E">
        <w:rPr>
          <w:rFonts w:ascii="Times New Roman" w:hAnsi="Times New Roman" w:cs="Times New Roman"/>
          <w:b/>
          <w:bCs/>
          <w:sz w:val="24"/>
          <w:szCs w:val="24"/>
        </w:rPr>
        <w:t>%</w:t>
      </w:r>
      <w:r>
        <w:rPr>
          <w:rFonts w:ascii="Times New Roman" w:hAnsi="Times New Roman" w:cs="Times New Roman"/>
          <w:sz w:val="24"/>
          <w:szCs w:val="24"/>
        </w:rPr>
        <w:t xml:space="preserve"> et des rejets dont la teneur est de</w:t>
      </w:r>
      <w:r w:rsidRPr="00E87D3E">
        <w:rPr>
          <w:rFonts w:ascii="Times New Roman" w:hAnsi="Times New Roman" w:cs="Times New Roman"/>
          <w:b/>
          <w:bCs/>
          <w:sz w:val="24"/>
          <w:szCs w:val="24"/>
        </w:rPr>
        <w:t xml:space="preserve"> t</w:t>
      </w:r>
      <w:r w:rsidRPr="00E87D3E">
        <w:rPr>
          <w:rFonts w:ascii="Times New Roman" w:hAnsi="Times New Roman" w:cs="Times New Roman"/>
          <w:b/>
          <w:bCs/>
          <w:sz w:val="14"/>
          <w:szCs w:val="14"/>
        </w:rPr>
        <w:t>r</w:t>
      </w:r>
      <w:r w:rsidRPr="00E87D3E">
        <w:rPr>
          <w:rFonts w:ascii="Times New Roman" w:hAnsi="Times New Roman" w:cs="Times New Roman"/>
          <w:b/>
          <w:bCs/>
          <w:sz w:val="24"/>
          <w:szCs w:val="24"/>
        </w:rPr>
        <w:t xml:space="preserve">%. </w:t>
      </w:r>
    </w:p>
    <w:p w:rsidR="00F861D0" w:rsidRDefault="00E87D3E" w:rsidP="00F861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Supposons aussi que le débit d'alimentation est </w:t>
      </w:r>
      <w:r w:rsidR="00F861D0">
        <w:rPr>
          <w:rFonts w:ascii="TT5DBo00" w:hAnsi="TT5DBo00" w:cs="TT5DBo00"/>
          <w:b/>
          <w:bCs/>
          <w:sz w:val="25"/>
          <w:szCs w:val="25"/>
        </w:rPr>
        <w:t>ω</w:t>
      </w:r>
      <w:r w:rsidRPr="00E87D3E">
        <w:rPr>
          <w:rFonts w:ascii="Times New Roman" w:hAnsi="Times New Roman" w:cs="Times New Roman"/>
          <w:b/>
          <w:bCs/>
          <w:sz w:val="14"/>
          <w:szCs w:val="14"/>
        </w:rPr>
        <w:t>a</w:t>
      </w:r>
      <w:r>
        <w:rPr>
          <w:rFonts w:ascii="Times New Roman" w:hAnsi="Times New Roman" w:cs="Times New Roman"/>
          <w:sz w:val="14"/>
          <w:szCs w:val="14"/>
        </w:rPr>
        <w:t xml:space="preserve"> </w:t>
      </w:r>
      <w:r>
        <w:rPr>
          <w:rFonts w:ascii="Times New Roman" w:hAnsi="Times New Roman" w:cs="Times New Roman"/>
          <w:sz w:val="24"/>
          <w:szCs w:val="24"/>
        </w:rPr>
        <w:t xml:space="preserve">et celui du concentré est </w:t>
      </w:r>
      <w:r w:rsidR="00F861D0">
        <w:rPr>
          <w:rFonts w:ascii="TT5DBo00" w:hAnsi="TT5DBo00" w:cs="TT5DBo00"/>
          <w:b/>
          <w:bCs/>
          <w:sz w:val="25"/>
          <w:szCs w:val="25"/>
        </w:rPr>
        <w:t>ω</w:t>
      </w:r>
      <w:r w:rsidRPr="00E87D3E">
        <w:rPr>
          <w:rFonts w:ascii="Times New Roman" w:hAnsi="Times New Roman" w:cs="Times New Roman"/>
          <w:b/>
          <w:bCs/>
          <w:sz w:val="14"/>
          <w:szCs w:val="14"/>
        </w:rPr>
        <w:t>c</w:t>
      </w:r>
      <w:r w:rsidRPr="00E87D3E">
        <w:rPr>
          <w:rFonts w:ascii="Times New Roman" w:hAnsi="Times New Roman" w:cs="Times New Roman"/>
          <w:b/>
          <w:bCs/>
          <w:sz w:val="24"/>
          <w:szCs w:val="24"/>
        </w:rPr>
        <w:t>.</w:t>
      </w:r>
      <w:r>
        <w:rPr>
          <w:rFonts w:ascii="Times New Roman" w:hAnsi="Times New Roman" w:cs="Times New Roman"/>
          <w:sz w:val="24"/>
          <w:szCs w:val="24"/>
        </w:rPr>
        <w:t xml:space="preserve"> </w:t>
      </w:r>
    </w:p>
    <w:p w:rsidR="00F861D0" w:rsidRDefault="00E87D3E" w:rsidP="00F861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La récupération en poids (fraction de la masse totale à l'alimentation que se retrouve dans le concentré) sera </w:t>
      </w:r>
      <w:r w:rsidR="00F861D0">
        <w:rPr>
          <w:rFonts w:ascii="TT5DBo00" w:hAnsi="TT5DBo00" w:cs="TT5DBo00"/>
          <w:b/>
          <w:bCs/>
          <w:sz w:val="25"/>
          <w:szCs w:val="25"/>
        </w:rPr>
        <w:t>ω</w:t>
      </w:r>
      <w:r w:rsidRPr="00E87D3E">
        <w:rPr>
          <w:rFonts w:ascii="Times New Roman" w:hAnsi="Times New Roman" w:cs="Times New Roman"/>
          <w:b/>
          <w:bCs/>
          <w:sz w:val="14"/>
          <w:szCs w:val="14"/>
        </w:rPr>
        <w:t>c</w:t>
      </w:r>
      <w:r w:rsidRPr="00E87D3E">
        <w:rPr>
          <w:rFonts w:ascii="Times New Roman" w:hAnsi="Times New Roman" w:cs="Times New Roman"/>
          <w:b/>
          <w:bCs/>
          <w:sz w:val="24"/>
          <w:szCs w:val="24"/>
        </w:rPr>
        <w:t>/</w:t>
      </w:r>
      <w:r w:rsidR="00F861D0">
        <w:rPr>
          <w:rFonts w:ascii="TT5DBo00" w:hAnsi="TT5DBo00" w:cs="TT5DBo00"/>
          <w:b/>
          <w:bCs/>
          <w:sz w:val="25"/>
          <w:szCs w:val="25"/>
        </w:rPr>
        <w:t>ω</w:t>
      </w:r>
      <w:r w:rsidRPr="00E87D3E">
        <w:rPr>
          <w:rFonts w:ascii="Times New Roman" w:hAnsi="Times New Roman" w:cs="Times New Roman"/>
          <w:b/>
          <w:bCs/>
          <w:sz w:val="14"/>
          <w:szCs w:val="14"/>
        </w:rPr>
        <w:t>a</w:t>
      </w:r>
      <w:r w:rsidRPr="00E87D3E">
        <w:rPr>
          <w:rFonts w:ascii="Times New Roman" w:hAnsi="Times New Roman" w:cs="Times New Roman"/>
          <w:b/>
          <w:bCs/>
          <w:sz w:val="24"/>
          <w:szCs w:val="24"/>
        </w:rPr>
        <w:t>.</w:t>
      </w:r>
      <w:r>
        <w:rPr>
          <w:rFonts w:ascii="Times New Roman" w:hAnsi="Times New Roman" w:cs="Times New Roman"/>
          <w:sz w:val="24"/>
          <w:szCs w:val="24"/>
        </w:rPr>
        <w:t xml:space="preserve"> </w:t>
      </w:r>
    </w:p>
    <w:p w:rsidR="00E87D3E" w:rsidRDefault="00E87D3E" w:rsidP="00F861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récupération de</w:t>
      </w:r>
      <w:r w:rsidRPr="00F861D0">
        <w:rPr>
          <w:rFonts w:ascii="Times New Roman" w:hAnsi="Times New Roman" w:cs="Times New Roman"/>
          <w:b/>
          <w:bCs/>
          <w:sz w:val="24"/>
          <w:szCs w:val="24"/>
        </w:rPr>
        <w:t xml:space="preserve"> A</w:t>
      </w:r>
      <w:r>
        <w:rPr>
          <w:rFonts w:ascii="Times New Roman" w:hAnsi="Times New Roman" w:cs="Times New Roman"/>
          <w:sz w:val="24"/>
          <w:szCs w:val="24"/>
        </w:rPr>
        <w:t xml:space="preserve"> dans le concentré sera donc:</w:t>
      </w:r>
    </w:p>
    <w:p w:rsidR="006016F2" w:rsidRDefault="006016F2" w:rsidP="00F861D0">
      <w:pPr>
        <w:autoSpaceDE w:val="0"/>
        <w:autoSpaceDN w:val="0"/>
        <w:adjustRightInd w:val="0"/>
        <w:spacing w:after="0"/>
        <w:jc w:val="both"/>
        <w:rPr>
          <w:rFonts w:ascii="Times New Roman" w:hAnsi="Times New Roman" w:cs="Times New Roman"/>
          <w:b/>
          <w:bCs/>
          <w:sz w:val="24"/>
          <w:szCs w:val="24"/>
        </w:rPr>
      </w:pPr>
    </w:p>
    <w:p w:rsidR="00F861D0" w:rsidRPr="006016F2" w:rsidRDefault="00F861D0" w:rsidP="00C037CD">
      <w:pPr>
        <w:autoSpaceDE w:val="0"/>
        <w:autoSpaceDN w:val="0"/>
        <w:adjustRightInd w:val="0"/>
        <w:spacing w:after="0"/>
        <w:jc w:val="both"/>
        <w:rPr>
          <w:rFonts w:ascii="Times New Roman" w:hAnsi="Times New Roman" w:cs="Times New Roman"/>
          <w:b/>
          <w:bCs/>
          <w:sz w:val="24"/>
          <w:szCs w:val="24"/>
        </w:rPr>
      </w:pPr>
      <w:r w:rsidRPr="006016F2">
        <w:rPr>
          <w:rFonts w:ascii="Times New Roman" w:hAnsi="Times New Roman" w:cs="Times New Roman"/>
          <w:b/>
          <w:bCs/>
          <w:sz w:val="24"/>
          <w:szCs w:val="24"/>
        </w:rPr>
        <w:t>Rm= 100*</w:t>
      </w:r>
      <w:r w:rsidRPr="006016F2">
        <w:rPr>
          <w:rFonts w:ascii="TT5DBo00" w:hAnsi="TT5DBo00" w:cs="TT5DBo00"/>
          <w:b/>
          <w:bCs/>
          <w:sz w:val="24"/>
          <w:szCs w:val="24"/>
        </w:rPr>
        <w:t xml:space="preserve"> ω</w:t>
      </w:r>
      <w:r w:rsidRPr="006016F2">
        <w:rPr>
          <w:rFonts w:ascii="Times New Roman" w:hAnsi="Times New Roman" w:cs="Times New Roman"/>
          <w:b/>
          <w:bCs/>
          <w:sz w:val="24"/>
          <w:szCs w:val="24"/>
        </w:rPr>
        <w:t>c* tc/</w:t>
      </w:r>
      <w:r w:rsidRPr="006016F2">
        <w:rPr>
          <w:rFonts w:ascii="TT5DBo00" w:hAnsi="TT5DBo00" w:cs="TT5DBo00"/>
          <w:b/>
          <w:bCs/>
          <w:sz w:val="24"/>
          <w:szCs w:val="24"/>
        </w:rPr>
        <w:t xml:space="preserve"> ω</w:t>
      </w:r>
      <w:r w:rsidRPr="006016F2">
        <w:rPr>
          <w:rFonts w:ascii="Times New Roman" w:hAnsi="Times New Roman" w:cs="Times New Roman"/>
          <w:b/>
          <w:bCs/>
          <w:sz w:val="24"/>
          <w:szCs w:val="24"/>
        </w:rPr>
        <w:t>a* ta</w:t>
      </w:r>
      <w:r w:rsidR="006016F2" w:rsidRPr="006016F2">
        <w:rPr>
          <w:rFonts w:ascii="Times New Roman" w:hAnsi="Times New Roman" w:cs="Times New Roman"/>
          <w:b/>
          <w:bCs/>
          <w:sz w:val="24"/>
          <w:szCs w:val="24"/>
        </w:rPr>
        <w:t>..................................</w:t>
      </w:r>
      <w:r w:rsidR="006016F2">
        <w:rPr>
          <w:rFonts w:ascii="Times New Roman" w:hAnsi="Times New Roman" w:cs="Times New Roman"/>
          <w:b/>
          <w:bCs/>
          <w:sz w:val="24"/>
          <w:szCs w:val="24"/>
        </w:rPr>
        <w:t>................</w:t>
      </w:r>
      <w:r w:rsidR="006016F2" w:rsidRPr="006016F2">
        <w:rPr>
          <w:rFonts w:ascii="Times New Roman" w:hAnsi="Times New Roman" w:cs="Times New Roman"/>
          <w:b/>
          <w:bCs/>
          <w:sz w:val="24"/>
          <w:szCs w:val="24"/>
        </w:rPr>
        <w:t>...................</w:t>
      </w:r>
      <w:r w:rsidR="00C037CD">
        <w:rPr>
          <w:rFonts w:ascii="Times New Roman" w:hAnsi="Times New Roman" w:cs="Times New Roman"/>
          <w:b/>
          <w:bCs/>
          <w:sz w:val="24"/>
          <w:szCs w:val="24"/>
        </w:rPr>
        <w:t>..................</w:t>
      </w:r>
      <w:r w:rsidR="0036478D">
        <w:rPr>
          <w:rFonts w:ascii="Times New Roman" w:hAnsi="Times New Roman" w:cs="Times New Roman"/>
          <w:b/>
          <w:bCs/>
          <w:sz w:val="24"/>
          <w:szCs w:val="24"/>
        </w:rPr>
        <w:t>.......................</w:t>
      </w:r>
      <w:r w:rsidR="00C037CD">
        <w:rPr>
          <w:rFonts w:ascii="Times New Roman" w:hAnsi="Times New Roman" w:cs="Times New Roman"/>
          <w:b/>
          <w:bCs/>
          <w:sz w:val="24"/>
          <w:szCs w:val="24"/>
        </w:rPr>
        <w:t>........... 0</w:t>
      </w:r>
      <w:r w:rsidR="0036478D">
        <w:rPr>
          <w:rFonts w:ascii="Times New Roman" w:hAnsi="Times New Roman" w:cs="Times New Roman"/>
          <w:b/>
          <w:bCs/>
          <w:sz w:val="24"/>
          <w:szCs w:val="24"/>
        </w:rPr>
        <w:t>2</w:t>
      </w:r>
    </w:p>
    <w:p w:rsidR="00F861D0" w:rsidRDefault="00F861D0" w:rsidP="00601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teneur de gangue dans le concentré </w:t>
      </w:r>
      <w:r w:rsidRPr="00F861D0">
        <w:rPr>
          <w:rFonts w:ascii="Times New Roman" w:hAnsi="Times New Roman" w:cs="Times New Roman"/>
          <w:sz w:val="24"/>
          <w:szCs w:val="24"/>
        </w:rPr>
        <w:t>sera</w:t>
      </w:r>
      <w:r w:rsidR="006016F2">
        <w:rPr>
          <w:rFonts w:ascii="Times New Roman" w:hAnsi="Times New Roman" w:cs="Times New Roman"/>
          <w:sz w:val="24"/>
          <w:szCs w:val="24"/>
        </w:rPr>
        <w:t> </w:t>
      </w:r>
      <w:r w:rsidR="006016F2">
        <w:rPr>
          <w:rFonts w:ascii="Times New Roman" w:hAnsi="Times New Roman" w:cs="Times New Roman"/>
          <w:b/>
          <w:bCs/>
          <w:sz w:val="24"/>
          <w:szCs w:val="24"/>
        </w:rPr>
        <w:t>;</w:t>
      </w:r>
      <w:r>
        <w:rPr>
          <w:rFonts w:ascii="Times New Roman" w:hAnsi="Times New Roman" w:cs="Times New Roman"/>
          <w:b/>
          <w:bCs/>
          <w:sz w:val="24"/>
          <w:szCs w:val="24"/>
        </w:rPr>
        <w:t xml:space="preserve">  </w:t>
      </w:r>
      <w:r w:rsidRPr="00F861D0">
        <w:rPr>
          <w:rFonts w:ascii="Times New Roman" w:hAnsi="Times New Roman" w:cs="Times New Roman"/>
          <w:b/>
          <w:bCs/>
          <w:sz w:val="24"/>
          <w:szCs w:val="24"/>
        </w:rPr>
        <w:t>t</w:t>
      </w:r>
      <w:r>
        <w:rPr>
          <w:rFonts w:ascii="Times New Roman" w:hAnsi="Times New Roman" w:cs="Times New Roman"/>
          <w:b/>
          <w:bCs/>
          <w:sz w:val="14"/>
          <w:szCs w:val="14"/>
        </w:rPr>
        <w:t>r</w:t>
      </w:r>
      <w:r w:rsidRPr="00F861D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F861D0">
        <w:rPr>
          <w:rFonts w:ascii="Times New Roman" w:hAnsi="Times New Roman" w:cs="Times New Roman"/>
          <w:b/>
          <w:bCs/>
          <w:sz w:val="24"/>
          <w:szCs w:val="24"/>
        </w:rPr>
        <w:t>100 * (m - t</w:t>
      </w:r>
      <w:r w:rsidRPr="00F861D0">
        <w:rPr>
          <w:rFonts w:ascii="Times New Roman" w:hAnsi="Times New Roman" w:cs="Times New Roman"/>
          <w:b/>
          <w:bCs/>
          <w:sz w:val="14"/>
          <w:szCs w:val="14"/>
        </w:rPr>
        <w:t>c</w:t>
      </w:r>
      <w:r w:rsidRPr="00F861D0">
        <w:rPr>
          <w:rFonts w:ascii="Times New Roman" w:hAnsi="Times New Roman" w:cs="Times New Roman"/>
          <w:b/>
          <w:bCs/>
          <w:sz w:val="24"/>
          <w:szCs w:val="24"/>
        </w:rPr>
        <w:t>) / m,</w:t>
      </w:r>
      <w:r>
        <w:rPr>
          <w:rFonts w:ascii="Times New Roman" w:hAnsi="Times New Roman" w:cs="Times New Roman"/>
          <w:sz w:val="24"/>
          <w:szCs w:val="24"/>
        </w:rPr>
        <w:t xml:space="preserve"> </w:t>
      </w:r>
    </w:p>
    <w:p w:rsidR="00F861D0" w:rsidRDefault="00F861D0" w:rsidP="00F861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Où</w:t>
      </w:r>
    </w:p>
    <w:p w:rsidR="00F861D0" w:rsidRDefault="00F861D0" w:rsidP="00F861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m </w:t>
      </w:r>
      <w:r>
        <w:rPr>
          <w:rFonts w:ascii="Times New Roman" w:hAnsi="Times New Roman" w:cs="Times New Roman"/>
          <w:sz w:val="24"/>
          <w:szCs w:val="24"/>
        </w:rPr>
        <w:t xml:space="preserve">est le pourcentage du métal </w:t>
      </w:r>
      <w:r w:rsidRPr="00F861D0">
        <w:rPr>
          <w:rFonts w:ascii="Times New Roman" w:hAnsi="Times New Roman" w:cs="Times New Roman"/>
          <w:b/>
          <w:bCs/>
          <w:sz w:val="24"/>
          <w:szCs w:val="24"/>
        </w:rPr>
        <w:t>A</w:t>
      </w:r>
      <w:r>
        <w:rPr>
          <w:rFonts w:ascii="Times New Roman" w:hAnsi="Times New Roman" w:cs="Times New Roman"/>
          <w:sz w:val="24"/>
          <w:szCs w:val="24"/>
        </w:rPr>
        <w:t xml:space="preserve"> dans le minéral économique. </w:t>
      </w:r>
    </w:p>
    <w:p w:rsidR="006016F2" w:rsidRDefault="00F861D0" w:rsidP="006016F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récupération de gangue au concentré sera donc:</w:t>
      </w:r>
      <w:r w:rsidR="00916982" w:rsidRPr="00916982">
        <w:rPr>
          <w:rFonts w:ascii="Times New Roman" w:hAnsi="Times New Roman" w:cs="Times New Roman"/>
          <w:sz w:val="24"/>
          <w:szCs w:val="24"/>
        </w:rPr>
        <w:t xml:space="preserve"> </w:t>
      </w:r>
    </w:p>
    <w:p w:rsidR="00916982" w:rsidRDefault="00916982" w:rsidP="006016F2">
      <w:pPr>
        <w:autoSpaceDE w:val="0"/>
        <w:autoSpaceDN w:val="0"/>
        <w:adjustRightInd w:val="0"/>
        <w:jc w:val="both"/>
        <w:rPr>
          <w:rFonts w:ascii="Times New Roman" w:hAnsi="Times New Roman" w:cs="Times New Roman"/>
          <w:sz w:val="24"/>
          <w:szCs w:val="24"/>
        </w:rPr>
      </w:pPr>
      <w:r w:rsidRPr="006016F2">
        <w:rPr>
          <w:rFonts w:ascii="Times New Roman" w:hAnsi="Times New Roman" w:cs="Times New Roman"/>
          <w:b/>
          <w:bCs/>
          <w:sz w:val="24"/>
          <w:szCs w:val="24"/>
        </w:rPr>
        <w:t>Rg = 100*</w:t>
      </w:r>
      <w:r w:rsidRPr="006016F2">
        <w:rPr>
          <w:rFonts w:ascii="TT5DBo00" w:hAnsi="TT5DBo00" w:cs="TT5DBo00"/>
          <w:b/>
          <w:bCs/>
          <w:sz w:val="24"/>
          <w:szCs w:val="24"/>
        </w:rPr>
        <w:t xml:space="preserve"> ω</w:t>
      </w:r>
      <w:r w:rsidRPr="006016F2">
        <w:rPr>
          <w:rFonts w:ascii="Times New Roman" w:hAnsi="Times New Roman" w:cs="Times New Roman"/>
          <w:b/>
          <w:bCs/>
          <w:sz w:val="24"/>
          <w:szCs w:val="24"/>
        </w:rPr>
        <w:t xml:space="preserve">c* </w:t>
      </w:r>
      <w:r w:rsidR="006016F2" w:rsidRPr="006016F2">
        <w:rPr>
          <w:rFonts w:ascii="Times New Roman" w:hAnsi="Times New Roman" w:cs="Times New Roman"/>
          <w:b/>
          <w:bCs/>
          <w:sz w:val="24"/>
          <w:szCs w:val="24"/>
        </w:rPr>
        <w:t xml:space="preserve">(m - tc) </w:t>
      </w:r>
      <w:r w:rsidRPr="006016F2">
        <w:rPr>
          <w:rFonts w:ascii="Times New Roman" w:hAnsi="Times New Roman" w:cs="Times New Roman"/>
          <w:b/>
          <w:bCs/>
          <w:sz w:val="24"/>
          <w:szCs w:val="24"/>
        </w:rPr>
        <w:t>/</w:t>
      </w:r>
      <w:r w:rsidRPr="006016F2">
        <w:rPr>
          <w:rFonts w:ascii="TT5DBo00" w:hAnsi="TT5DBo00" w:cs="TT5DBo00"/>
          <w:b/>
          <w:bCs/>
          <w:sz w:val="24"/>
          <w:szCs w:val="24"/>
        </w:rPr>
        <w:t xml:space="preserve"> ω</w:t>
      </w:r>
      <w:r w:rsidRPr="006016F2">
        <w:rPr>
          <w:rFonts w:ascii="Times New Roman" w:hAnsi="Times New Roman" w:cs="Times New Roman"/>
          <w:b/>
          <w:bCs/>
          <w:sz w:val="24"/>
          <w:szCs w:val="24"/>
        </w:rPr>
        <w:t xml:space="preserve">a* </w:t>
      </w:r>
      <w:r w:rsidR="006016F2" w:rsidRPr="006016F2">
        <w:rPr>
          <w:rFonts w:ascii="Times New Roman" w:hAnsi="Times New Roman" w:cs="Times New Roman"/>
          <w:b/>
          <w:bCs/>
          <w:sz w:val="24"/>
          <w:szCs w:val="24"/>
        </w:rPr>
        <w:t>(m - tc) .........................................</w:t>
      </w:r>
      <w:r w:rsidR="0036478D">
        <w:rPr>
          <w:rFonts w:ascii="Times New Roman" w:hAnsi="Times New Roman" w:cs="Times New Roman"/>
          <w:b/>
          <w:bCs/>
          <w:sz w:val="24"/>
          <w:szCs w:val="24"/>
        </w:rPr>
        <w:t>...................</w:t>
      </w:r>
      <w:r w:rsidR="006016F2" w:rsidRPr="006016F2">
        <w:rPr>
          <w:rFonts w:ascii="Times New Roman" w:hAnsi="Times New Roman" w:cs="Times New Roman"/>
          <w:b/>
          <w:bCs/>
          <w:sz w:val="24"/>
          <w:szCs w:val="24"/>
        </w:rPr>
        <w:t>......................................... 0</w:t>
      </w:r>
      <w:r w:rsidR="006016F2">
        <w:rPr>
          <w:rFonts w:ascii="Times New Roman" w:hAnsi="Times New Roman" w:cs="Times New Roman"/>
          <w:b/>
          <w:bCs/>
          <w:sz w:val="24"/>
          <w:szCs w:val="24"/>
        </w:rPr>
        <w:t>3</w:t>
      </w:r>
    </w:p>
    <w:p w:rsidR="00916982" w:rsidRDefault="00916982" w:rsidP="009169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Et l'efficacité de séparation sera alors:</w:t>
      </w:r>
    </w:p>
    <w:p w:rsidR="00F861D0" w:rsidRDefault="00F861D0" w:rsidP="00F861D0">
      <w:pPr>
        <w:autoSpaceDE w:val="0"/>
        <w:autoSpaceDN w:val="0"/>
        <w:adjustRightInd w:val="0"/>
        <w:spacing w:after="0"/>
        <w:jc w:val="both"/>
        <w:rPr>
          <w:rFonts w:ascii="Times New Roman" w:hAnsi="Times New Roman" w:cs="Times New Roman"/>
          <w:b/>
          <w:bCs/>
          <w:sz w:val="14"/>
          <w:szCs w:val="14"/>
        </w:rPr>
      </w:pPr>
    </w:p>
    <w:p w:rsidR="00F861D0" w:rsidRDefault="006016F2" w:rsidP="006016F2">
      <w:pPr>
        <w:autoSpaceDE w:val="0"/>
        <w:autoSpaceDN w:val="0"/>
        <w:adjustRightInd w:val="0"/>
        <w:spacing w:after="0"/>
        <w:jc w:val="both"/>
        <w:rPr>
          <w:rFonts w:ascii="Times New Roman" w:hAnsi="Times New Roman" w:cs="Times New Roman"/>
          <w:b/>
          <w:bCs/>
          <w:sz w:val="24"/>
          <w:szCs w:val="24"/>
        </w:rPr>
      </w:pPr>
      <w:r w:rsidRPr="006016F2">
        <w:rPr>
          <w:rFonts w:ascii="Times New Roman" w:hAnsi="Times New Roman" w:cs="Times New Roman"/>
          <w:b/>
          <w:bCs/>
          <w:sz w:val="24"/>
          <w:szCs w:val="24"/>
        </w:rPr>
        <w:t>ES= 100*</w:t>
      </w:r>
      <w:r w:rsidRPr="006016F2">
        <w:rPr>
          <w:rFonts w:ascii="TT5DBo00" w:hAnsi="TT5DBo00" w:cs="TT5DBo00"/>
          <w:b/>
          <w:bCs/>
          <w:sz w:val="24"/>
          <w:szCs w:val="24"/>
        </w:rPr>
        <w:t xml:space="preserve"> ω</w:t>
      </w:r>
      <w:r w:rsidRPr="006016F2">
        <w:rPr>
          <w:rFonts w:ascii="Times New Roman" w:hAnsi="Times New Roman" w:cs="Times New Roman"/>
          <w:b/>
          <w:bCs/>
          <w:sz w:val="24"/>
          <w:szCs w:val="24"/>
        </w:rPr>
        <w:t>c* m (tc - ta) /</w:t>
      </w:r>
      <w:r w:rsidRPr="006016F2">
        <w:rPr>
          <w:rFonts w:ascii="TT5DBo00" w:hAnsi="TT5DBo00" w:cs="TT5DBo00"/>
          <w:b/>
          <w:bCs/>
          <w:sz w:val="24"/>
          <w:szCs w:val="24"/>
        </w:rPr>
        <w:t xml:space="preserve"> ω</w:t>
      </w:r>
      <w:r w:rsidRPr="006016F2">
        <w:rPr>
          <w:rFonts w:ascii="Times New Roman" w:hAnsi="Times New Roman" w:cs="Times New Roman"/>
          <w:b/>
          <w:bCs/>
          <w:sz w:val="24"/>
          <w:szCs w:val="24"/>
        </w:rPr>
        <w:t>a* (m - ta) ta</w:t>
      </w:r>
      <w:r>
        <w:rPr>
          <w:rFonts w:ascii="Times New Roman" w:hAnsi="Times New Roman" w:cs="Times New Roman"/>
          <w:b/>
          <w:bCs/>
          <w:sz w:val="24"/>
          <w:szCs w:val="24"/>
        </w:rPr>
        <w:t>...........................</w:t>
      </w:r>
      <w:r w:rsidR="0036478D">
        <w:rPr>
          <w:rFonts w:ascii="Times New Roman" w:hAnsi="Times New Roman" w:cs="Times New Roman"/>
          <w:b/>
          <w:bCs/>
          <w:sz w:val="24"/>
          <w:szCs w:val="24"/>
        </w:rPr>
        <w:t>...................</w:t>
      </w:r>
      <w:r>
        <w:rPr>
          <w:rFonts w:ascii="Times New Roman" w:hAnsi="Times New Roman" w:cs="Times New Roman"/>
          <w:b/>
          <w:bCs/>
          <w:sz w:val="24"/>
          <w:szCs w:val="24"/>
        </w:rPr>
        <w:t>.................................................04</w:t>
      </w:r>
    </w:p>
    <w:p w:rsidR="002B2B69" w:rsidRDefault="002B2B69" w:rsidP="006016F2">
      <w:pPr>
        <w:autoSpaceDE w:val="0"/>
        <w:autoSpaceDN w:val="0"/>
        <w:adjustRightInd w:val="0"/>
        <w:spacing w:after="0"/>
        <w:jc w:val="both"/>
        <w:rPr>
          <w:rFonts w:ascii="Times New Roman" w:hAnsi="Times New Roman" w:cs="Times New Roman"/>
          <w:b/>
          <w:bCs/>
          <w:sz w:val="24"/>
          <w:szCs w:val="24"/>
        </w:rPr>
      </w:pPr>
    </w:p>
    <w:p w:rsidR="002B2B69" w:rsidRDefault="002B2B69" w:rsidP="006016F2">
      <w:pPr>
        <w:autoSpaceDE w:val="0"/>
        <w:autoSpaceDN w:val="0"/>
        <w:adjustRightInd w:val="0"/>
        <w:spacing w:after="0"/>
        <w:jc w:val="both"/>
        <w:rPr>
          <w:rFonts w:ascii="Times New Roman" w:hAnsi="Times New Roman" w:cs="Times New Roman"/>
          <w:b/>
          <w:bCs/>
          <w:sz w:val="24"/>
          <w:szCs w:val="24"/>
        </w:rPr>
      </w:pPr>
    </w:p>
    <w:p w:rsidR="002B2B69" w:rsidRDefault="002B2B69" w:rsidP="006016F2">
      <w:pPr>
        <w:autoSpaceDE w:val="0"/>
        <w:autoSpaceDN w:val="0"/>
        <w:adjustRightInd w:val="0"/>
        <w:spacing w:after="0"/>
        <w:jc w:val="both"/>
        <w:rPr>
          <w:rFonts w:ascii="Times New Roman" w:hAnsi="Times New Roman" w:cs="Times New Roman"/>
          <w:b/>
          <w:bCs/>
          <w:sz w:val="24"/>
          <w:szCs w:val="24"/>
        </w:rPr>
      </w:pPr>
    </w:p>
    <w:p w:rsidR="002B2B69" w:rsidRDefault="002B2B69"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EE3805" w:rsidP="00EE3805">
      <w:pPr>
        <w:tabs>
          <w:tab w:val="left" w:pos="1380"/>
        </w:tab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ab/>
      </w: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922E3D" w:rsidRDefault="00922E3D" w:rsidP="006016F2">
      <w:pPr>
        <w:autoSpaceDE w:val="0"/>
        <w:autoSpaceDN w:val="0"/>
        <w:adjustRightInd w:val="0"/>
        <w:spacing w:after="0"/>
        <w:jc w:val="both"/>
        <w:rPr>
          <w:rFonts w:ascii="Times New Roman" w:hAnsi="Times New Roman" w:cs="Times New Roman"/>
          <w:b/>
          <w:bCs/>
          <w:sz w:val="24"/>
          <w:szCs w:val="24"/>
        </w:rPr>
      </w:pPr>
    </w:p>
    <w:p w:rsidR="00EE3805" w:rsidRPr="00CF1628" w:rsidRDefault="002B2B69" w:rsidP="00CF1628">
      <w:pPr>
        <w:autoSpaceDE w:val="0"/>
        <w:autoSpaceDN w:val="0"/>
        <w:adjustRightInd w:val="0"/>
        <w:spacing w:after="0"/>
        <w:jc w:val="center"/>
        <w:rPr>
          <w:rFonts w:ascii="Times New Roman" w:hAnsi="Times New Roman" w:cs="Times New Roman"/>
          <w:b/>
          <w:bCs/>
          <w:i/>
          <w:iCs/>
          <w:sz w:val="24"/>
          <w:szCs w:val="24"/>
          <w:u w:val="single"/>
        </w:rPr>
      </w:pPr>
      <w:r w:rsidRPr="001F5840">
        <w:rPr>
          <w:rFonts w:ascii="Times New Roman" w:hAnsi="Times New Roman" w:cs="Times New Roman"/>
          <w:b/>
          <w:bCs/>
          <w:i/>
          <w:iCs/>
          <w:sz w:val="24"/>
          <w:szCs w:val="24"/>
          <w:u w:val="single"/>
        </w:rPr>
        <w:t xml:space="preserve">SERIE DE TD N </w:t>
      </w:r>
      <w:r w:rsidR="00922E3D" w:rsidRPr="001F5840">
        <w:rPr>
          <w:rFonts w:ascii="Times New Roman" w:hAnsi="Times New Roman" w:cs="Times New Roman"/>
          <w:b/>
          <w:bCs/>
          <w:i/>
          <w:iCs/>
          <w:sz w:val="24"/>
          <w:szCs w:val="24"/>
          <w:u w:val="single"/>
        </w:rPr>
        <w:t>0</w:t>
      </w:r>
      <w:r w:rsidR="00922E3D">
        <w:rPr>
          <w:rFonts w:ascii="Times New Roman" w:hAnsi="Times New Roman" w:cs="Times New Roman"/>
          <w:b/>
          <w:bCs/>
          <w:i/>
          <w:iCs/>
          <w:sz w:val="24"/>
          <w:szCs w:val="24"/>
          <w:u w:val="single"/>
        </w:rPr>
        <w:t>1: PERFORMANCE D’UN PROCESSUS DE SEPARATION</w:t>
      </w:r>
    </w:p>
    <w:p w:rsidR="00CF419F" w:rsidRPr="00CF419F" w:rsidRDefault="00CF419F" w:rsidP="00CF1628">
      <w:pPr>
        <w:autoSpaceDE w:val="0"/>
        <w:autoSpaceDN w:val="0"/>
        <w:adjustRightInd w:val="0"/>
        <w:spacing w:before="240"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t>Question 01 :</w:t>
      </w:r>
    </w:p>
    <w:p w:rsidR="00CF419F" w:rsidRPr="00CF1628" w:rsidRDefault="00D420E7" w:rsidP="00CF1628">
      <w:pPr>
        <w:autoSpaceDE w:val="0"/>
        <w:autoSpaceDN w:val="0"/>
        <w:adjustRightInd w:val="0"/>
        <w:spacing w:after="0"/>
        <w:jc w:val="both"/>
        <w:rPr>
          <w:rFonts w:ascii="Times New Roman" w:hAnsi="Times New Roman" w:cs="Times New Roman"/>
          <w:sz w:val="24"/>
          <w:szCs w:val="24"/>
        </w:rPr>
      </w:pPr>
      <w:r w:rsidRPr="00CF1628">
        <w:rPr>
          <w:rFonts w:ascii="Times New Roman" w:hAnsi="Times New Roman" w:cs="Times New Roman"/>
          <w:sz w:val="24"/>
          <w:szCs w:val="24"/>
        </w:rPr>
        <w:t xml:space="preserve">Calculer le rendement du concentré et le taux de </w:t>
      </w:r>
      <w:r w:rsidR="008B5F97" w:rsidRPr="00CF1628">
        <w:rPr>
          <w:rFonts w:ascii="Times New Roman" w:hAnsi="Times New Roman" w:cs="Times New Roman"/>
          <w:sz w:val="24"/>
          <w:szCs w:val="24"/>
        </w:rPr>
        <w:t>récupération</w:t>
      </w:r>
      <w:r w:rsidRPr="00CF1628">
        <w:rPr>
          <w:rFonts w:ascii="Times New Roman" w:hAnsi="Times New Roman" w:cs="Times New Roman"/>
          <w:sz w:val="24"/>
          <w:szCs w:val="24"/>
        </w:rPr>
        <w:t xml:space="preserve"> du composant utile dans ce concentré, sachant </w:t>
      </w:r>
      <w:r w:rsidR="008B5F97" w:rsidRPr="00CF1628">
        <w:rPr>
          <w:rFonts w:ascii="Times New Roman" w:hAnsi="Times New Roman" w:cs="Times New Roman"/>
          <w:sz w:val="24"/>
          <w:szCs w:val="24"/>
        </w:rPr>
        <w:t>qu’à</w:t>
      </w:r>
      <w:r w:rsidR="00D5297F" w:rsidRPr="00CF1628">
        <w:rPr>
          <w:rFonts w:ascii="Times New Roman" w:hAnsi="Times New Roman" w:cs="Times New Roman"/>
          <w:sz w:val="24"/>
          <w:szCs w:val="24"/>
        </w:rPr>
        <w:t xml:space="preserve"> partir de 1000 tonnes de minerai on obtient 13 tonnes de concentré avec une </w:t>
      </w:r>
      <w:r w:rsidR="00CF1628" w:rsidRPr="00CF1628">
        <w:rPr>
          <w:rFonts w:ascii="Times New Roman" w:hAnsi="Times New Roman" w:cs="Times New Roman"/>
          <w:sz w:val="24"/>
          <w:szCs w:val="24"/>
        </w:rPr>
        <w:t xml:space="preserve">teneur en composant utile de 60%. La teneur en </w:t>
      </w:r>
      <w:r w:rsidR="008B5F97" w:rsidRPr="00CF1628">
        <w:rPr>
          <w:rFonts w:ascii="Times New Roman" w:hAnsi="Times New Roman" w:cs="Times New Roman"/>
          <w:sz w:val="24"/>
          <w:szCs w:val="24"/>
        </w:rPr>
        <w:t>composant</w:t>
      </w:r>
      <w:r w:rsidR="00CF1628" w:rsidRPr="00CF1628">
        <w:rPr>
          <w:rFonts w:ascii="Times New Roman" w:hAnsi="Times New Roman" w:cs="Times New Roman"/>
          <w:sz w:val="24"/>
          <w:szCs w:val="24"/>
        </w:rPr>
        <w:t xml:space="preserve"> utile dans le minerai initial est de 0.8%</w:t>
      </w:r>
      <w:r w:rsidR="008B5F97">
        <w:rPr>
          <w:rFonts w:ascii="Times New Roman" w:hAnsi="Times New Roman" w:cs="Times New Roman"/>
          <w:sz w:val="24"/>
          <w:szCs w:val="24"/>
        </w:rPr>
        <w:t>.</w:t>
      </w:r>
    </w:p>
    <w:p w:rsidR="00CF419F" w:rsidRDefault="00CF419F" w:rsidP="00712A7E">
      <w:pPr>
        <w:autoSpaceDE w:val="0"/>
        <w:autoSpaceDN w:val="0"/>
        <w:adjustRightInd w:val="0"/>
        <w:spacing w:after="0" w:line="240" w:lineRule="auto"/>
        <w:rPr>
          <w:rFonts w:ascii="Times New Roman" w:hAnsi="Times New Roman" w:cs="Times New Roman"/>
          <w:b/>
          <w:bCs/>
          <w:i/>
          <w:iCs/>
          <w:sz w:val="28"/>
          <w:szCs w:val="28"/>
          <w:u w:val="single"/>
        </w:rPr>
      </w:pPr>
    </w:p>
    <w:p w:rsidR="00BE79A4" w:rsidRPr="00CF419F" w:rsidRDefault="00BE79A4" w:rsidP="00712A7E">
      <w:pPr>
        <w:autoSpaceDE w:val="0"/>
        <w:autoSpaceDN w:val="0"/>
        <w:adjustRightInd w:val="0"/>
        <w:spacing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t>Question 0</w:t>
      </w:r>
      <w:r w:rsidR="00712A7E" w:rsidRPr="00CF419F">
        <w:rPr>
          <w:rFonts w:ascii="Times New Roman" w:hAnsi="Times New Roman" w:cs="Times New Roman"/>
          <w:b/>
          <w:bCs/>
          <w:i/>
          <w:iCs/>
          <w:sz w:val="24"/>
          <w:szCs w:val="24"/>
          <w:u w:val="single"/>
        </w:rPr>
        <w:t>2</w:t>
      </w:r>
      <w:r w:rsidRPr="00CF419F">
        <w:rPr>
          <w:rFonts w:ascii="Times New Roman" w:hAnsi="Times New Roman" w:cs="Times New Roman"/>
          <w:b/>
          <w:bCs/>
          <w:i/>
          <w:iCs/>
          <w:sz w:val="24"/>
          <w:szCs w:val="24"/>
          <w:u w:val="single"/>
        </w:rPr>
        <w:t>:</w:t>
      </w:r>
    </w:p>
    <w:p w:rsidR="008B5F97" w:rsidRPr="008B5F97" w:rsidRDefault="00712A7E" w:rsidP="008B5F97">
      <w:pPr>
        <w:autoSpaceDE w:val="0"/>
        <w:autoSpaceDN w:val="0"/>
        <w:adjustRightInd w:val="0"/>
        <w:spacing w:after="0"/>
        <w:jc w:val="both"/>
        <w:rPr>
          <w:rFonts w:ascii="Times New Roman" w:hAnsi="Times New Roman" w:cs="Times New Roman"/>
          <w:sz w:val="24"/>
          <w:szCs w:val="24"/>
        </w:rPr>
      </w:pPr>
      <w:r w:rsidRPr="008B5F97">
        <w:rPr>
          <w:rFonts w:ascii="Times New Roman" w:hAnsi="Times New Roman" w:cs="Times New Roman"/>
          <w:sz w:val="24"/>
          <w:szCs w:val="24"/>
        </w:rPr>
        <w:t>Déterminer combien de tonnes de concentre de fer produira l’usine d’enrichissement si le dédit journalier est de 1500</w:t>
      </w:r>
      <w:r w:rsidR="00905E79" w:rsidRPr="008B5F97">
        <w:rPr>
          <w:rFonts w:ascii="Times New Roman" w:hAnsi="Times New Roman" w:cs="Times New Roman"/>
          <w:sz w:val="24"/>
          <w:szCs w:val="24"/>
        </w:rPr>
        <w:t>0 t</w:t>
      </w:r>
      <w:r w:rsidRPr="008B5F97">
        <w:rPr>
          <w:rFonts w:ascii="Times New Roman" w:hAnsi="Times New Roman" w:cs="Times New Roman"/>
          <w:sz w:val="24"/>
          <w:szCs w:val="24"/>
        </w:rPr>
        <w:t>onnes de minerai initial dont la teneur en fer est de 28</w:t>
      </w:r>
      <w:r w:rsidR="00CF419F" w:rsidRPr="008B5F97">
        <w:rPr>
          <w:rFonts w:ascii="Times New Roman" w:hAnsi="Times New Roman" w:cs="Times New Roman"/>
          <w:sz w:val="24"/>
          <w:szCs w:val="24"/>
        </w:rPr>
        <w:t>%. La</w:t>
      </w:r>
      <w:r w:rsidRPr="008B5F97">
        <w:rPr>
          <w:rFonts w:ascii="Times New Roman" w:hAnsi="Times New Roman" w:cs="Times New Roman"/>
          <w:sz w:val="24"/>
          <w:szCs w:val="24"/>
        </w:rPr>
        <w:t xml:space="preserve"> teneur enfer du concentré est de 63</w:t>
      </w:r>
      <w:r w:rsidR="00905E79" w:rsidRPr="008B5F97">
        <w:rPr>
          <w:rFonts w:ascii="Times New Roman" w:hAnsi="Times New Roman" w:cs="Times New Roman"/>
          <w:sz w:val="24"/>
          <w:szCs w:val="24"/>
        </w:rPr>
        <w:t>%.</w:t>
      </w:r>
      <w:r w:rsidR="00CF419F" w:rsidRPr="008B5F97">
        <w:rPr>
          <w:rFonts w:ascii="Times New Roman" w:hAnsi="Times New Roman" w:cs="Times New Roman"/>
          <w:sz w:val="24"/>
          <w:szCs w:val="24"/>
        </w:rPr>
        <w:t xml:space="preserve"> L</w:t>
      </w:r>
      <w:r w:rsidR="00905E79" w:rsidRPr="008B5F97">
        <w:rPr>
          <w:rFonts w:ascii="Times New Roman" w:hAnsi="Times New Roman" w:cs="Times New Roman"/>
          <w:sz w:val="24"/>
          <w:szCs w:val="24"/>
        </w:rPr>
        <w:t xml:space="preserve">e taux de </w:t>
      </w:r>
      <w:r w:rsidR="00CF419F" w:rsidRPr="008B5F97">
        <w:rPr>
          <w:rFonts w:ascii="Times New Roman" w:hAnsi="Times New Roman" w:cs="Times New Roman"/>
          <w:sz w:val="24"/>
          <w:szCs w:val="24"/>
        </w:rPr>
        <w:t>récupération</w:t>
      </w:r>
      <w:r w:rsidR="00905E79" w:rsidRPr="008B5F97">
        <w:rPr>
          <w:rFonts w:ascii="Times New Roman" w:hAnsi="Times New Roman" w:cs="Times New Roman"/>
          <w:sz w:val="24"/>
          <w:szCs w:val="24"/>
        </w:rPr>
        <w:t xml:space="preserve"> du fer dans le concentré est </w:t>
      </w:r>
      <w:r w:rsidR="00CF419F" w:rsidRPr="008B5F97">
        <w:rPr>
          <w:rFonts w:ascii="Times New Roman" w:hAnsi="Times New Roman" w:cs="Times New Roman"/>
          <w:sz w:val="24"/>
          <w:szCs w:val="24"/>
        </w:rPr>
        <w:t>égal</w:t>
      </w:r>
      <w:r w:rsidR="00905E79" w:rsidRPr="008B5F97">
        <w:rPr>
          <w:rFonts w:ascii="Times New Roman" w:hAnsi="Times New Roman" w:cs="Times New Roman"/>
          <w:sz w:val="24"/>
          <w:szCs w:val="24"/>
        </w:rPr>
        <w:t xml:space="preserve"> </w:t>
      </w:r>
      <w:r w:rsidR="00CF419F" w:rsidRPr="008B5F97">
        <w:rPr>
          <w:rFonts w:ascii="Times New Roman" w:hAnsi="Times New Roman" w:cs="Times New Roman"/>
          <w:sz w:val="24"/>
          <w:szCs w:val="24"/>
        </w:rPr>
        <w:t>à</w:t>
      </w:r>
      <w:r w:rsidR="00905E79" w:rsidRPr="008B5F97">
        <w:rPr>
          <w:rFonts w:ascii="Times New Roman" w:hAnsi="Times New Roman" w:cs="Times New Roman"/>
          <w:sz w:val="24"/>
          <w:szCs w:val="24"/>
        </w:rPr>
        <w:t xml:space="preserve"> 90%.</w:t>
      </w:r>
    </w:p>
    <w:p w:rsidR="008B5F97" w:rsidRPr="008B5F97" w:rsidRDefault="008B5F97" w:rsidP="008B5F97">
      <w:pPr>
        <w:autoSpaceDE w:val="0"/>
        <w:autoSpaceDN w:val="0"/>
        <w:adjustRightInd w:val="0"/>
        <w:spacing w:before="240"/>
        <w:jc w:val="both"/>
        <w:rPr>
          <w:rFonts w:ascii="Times New Roman" w:hAnsi="Times New Roman" w:cs="Times New Roman"/>
          <w:b/>
          <w:bCs/>
          <w:i/>
          <w:iCs/>
          <w:sz w:val="24"/>
          <w:szCs w:val="24"/>
          <w:u w:val="single"/>
        </w:rPr>
      </w:pPr>
      <w:r w:rsidRPr="008B5F97">
        <w:rPr>
          <w:rFonts w:ascii="Times New Roman" w:hAnsi="Times New Roman" w:cs="Times New Roman"/>
          <w:b/>
          <w:bCs/>
          <w:i/>
          <w:iCs/>
          <w:sz w:val="24"/>
          <w:szCs w:val="24"/>
          <w:u w:val="single"/>
        </w:rPr>
        <w:t>Question 03 :</w:t>
      </w:r>
    </w:p>
    <w:p w:rsidR="008B5F97" w:rsidRPr="008B5F97" w:rsidRDefault="008B5F97" w:rsidP="008B5F97">
      <w:pPr>
        <w:autoSpaceDE w:val="0"/>
        <w:autoSpaceDN w:val="0"/>
        <w:adjustRightInd w:val="0"/>
        <w:spacing w:after="0"/>
        <w:jc w:val="both"/>
        <w:rPr>
          <w:rFonts w:ascii="Times New Roman" w:hAnsi="Times New Roman" w:cs="Times New Roman"/>
          <w:sz w:val="24"/>
          <w:szCs w:val="24"/>
        </w:rPr>
      </w:pPr>
      <w:r w:rsidRPr="008B5F97">
        <w:rPr>
          <w:rFonts w:ascii="Times New Roman" w:hAnsi="Times New Roman" w:cs="Times New Roman"/>
          <w:sz w:val="24"/>
          <w:szCs w:val="24"/>
        </w:rPr>
        <w:t>Lors d’enrichissement du minerai de fer contenu 20% de fer, on a établit que le rendement du concentré est de 30% est le taux de récupération est de 90%.</w:t>
      </w:r>
    </w:p>
    <w:p w:rsidR="00E405BF" w:rsidRDefault="008B5F97" w:rsidP="00E405BF">
      <w:pPr>
        <w:autoSpaceDE w:val="0"/>
        <w:autoSpaceDN w:val="0"/>
        <w:adjustRightInd w:val="0"/>
        <w:spacing w:after="0"/>
        <w:jc w:val="both"/>
        <w:rPr>
          <w:rFonts w:ascii="Times New Roman" w:hAnsi="Times New Roman" w:cs="Times New Roman"/>
          <w:sz w:val="24"/>
          <w:szCs w:val="24"/>
        </w:rPr>
      </w:pPr>
      <w:r w:rsidRPr="008B5F97">
        <w:rPr>
          <w:rFonts w:ascii="Times New Roman" w:hAnsi="Times New Roman" w:cs="Times New Roman"/>
          <w:sz w:val="24"/>
          <w:szCs w:val="24"/>
        </w:rPr>
        <w:t>Trouvez la teneur en fer dans le concentré et dans le rejet ainsi la perte en minerai de fer.</w:t>
      </w:r>
    </w:p>
    <w:p w:rsidR="00B420A0" w:rsidRPr="00E405BF" w:rsidRDefault="00C03D1B" w:rsidP="00E405BF">
      <w:pPr>
        <w:autoSpaceDE w:val="0"/>
        <w:autoSpaceDN w:val="0"/>
        <w:adjustRightInd w:val="0"/>
        <w:spacing w:before="240" w:after="0"/>
        <w:jc w:val="both"/>
        <w:rPr>
          <w:rFonts w:ascii="Times New Roman" w:hAnsi="Times New Roman" w:cs="Times New Roman"/>
          <w:sz w:val="24"/>
          <w:szCs w:val="24"/>
        </w:rPr>
      </w:pPr>
      <w:r w:rsidRPr="008B5F97">
        <w:rPr>
          <w:rFonts w:ascii="Times New Roman" w:hAnsi="Times New Roman" w:cs="Times New Roman"/>
          <w:b/>
          <w:bCs/>
          <w:i/>
          <w:iCs/>
          <w:sz w:val="24"/>
          <w:szCs w:val="24"/>
          <w:u w:val="single"/>
        </w:rPr>
        <w:t>Question 0</w:t>
      </w:r>
      <w:r w:rsidR="00E405BF">
        <w:rPr>
          <w:rFonts w:ascii="Times New Roman" w:hAnsi="Times New Roman" w:cs="Times New Roman"/>
          <w:b/>
          <w:bCs/>
          <w:i/>
          <w:iCs/>
          <w:sz w:val="24"/>
          <w:szCs w:val="24"/>
          <w:u w:val="single"/>
        </w:rPr>
        <w:t>4</w:t>
      </w:r>
      <w:r w:rsidRPr="008B5F97">
        <w:rPr>
          <w:rFonts w:ascii="Times New Roman" w:hAnsi="Times New Roman" w:cs="Times New Roman"/>
          <w:b/>
          <w:bCs/>
          <w:i/>
          <w:iCs/>
          <w:sz w:val="24"/>
          <w:szCs w:val="24"/>
          <w:u w:val="single"/>
        </w:rPr>
        <w:t> :</w:t>
      </w:r>
    </w:p>
    <w:p w:rsidR="00C03D1B" w:rsidRPr="008B5F97" w:rsidRDefault="00B420A0" w:rsidP="00E405BF">
      <w:pPr>
        <w:autoSpaceDE w:val="0"/>
        <w:autoSpaceDN w:val="0"/>
        <w:adjustRightInd w:val="0"/>
        <w:spacing w:before="240"/>
        <w:jc w:val="both"/>
        <w:rPr>
          <w:rFonts w:ascii="Times New Roman" w:hAnsi="Times New Roman" w:cs="Times New Roman"/>
          <w:sz w:val="24"/>
          <w:szCs w:val="24"/>
        </w:rPr>
      </w:pPr>
      <w:r w:rsidRPr="008B5F97">
        <w:rPr>
          <w:rFonts w:ascii="Times New Roman" w:hAnsi="Times New Roman" w:cs="Times New Roman"/>
          <w:sz w:val="24"/>
          <w:szCs w:val="24"/>
        </w:rPr>
        <w:t xml:space="preserve">Calculer le rendement et le taux de </w:t>
      </w:r>
      <w:r w:rsidR="00CD1F11" w:rsidRPr="008B5F97">
        <w:rPr>
          <w:rFonts w:ascii="Times New Roman" w:hAnsi="Times New Roman" w:cs="Times New Roman"/>
          <w:sz w:val="24"/>
          <w:szCs w:val="24"/>
        </w:rPr>
        <w:t>récupération</w:t>
      </w:r>
      <w:r w:rsidRPr="008B5F97">
        <w:rPr>
          <w:rFonts w:ascii="Times New Roman" w:hAnsi="Times New Roman" w:cs="Times New Roman"/>
          <w:sz w:val="24"/>
          <w:szCs w:val="24"/>
        </w:rPr>
        <w:t xml:space="preserve"> de P</w:t>
      </w:r>
      <w:r w:rsidRPr="00E405BF">
        <w:rPr>
          <w:rFonts w:ascii="Times New Roman" w:hAnsi="Times New Roman" w:cs="Times New Roman"/>
          <w:sz w:val="24"/>
          <w:szCs w:val="24"/>
          <w:vertAlign w:val="subscript"/>
        </w:rPr>
        <w:t>2</w:t>
      </w:r>
      <w:r w:rsidRPr="008B5F97">
        <w:rPr>
          <w:rFonts w:ascii="Times New Roman" w:hAnsi="Times New Roman" w:cs="Times New Roman"/>
          <w:sz w:val="24"/>
          <w:szCs w:val="24"/>
        </w:rPr>
        <w:t>O</w:t>
      </w:r>
      <w:r w:rsidRPr="00E405BF">
        <w:rPr>
          <w:rFonts w:ascii="Times New Roman" w:hAnsi="Times New Roman" w:cs="Times New Roman"/>
          <w:sz w:val="24"/>
          <w:szCs w:val="24"/>
          <w:vertAlign w:val="subscript"/>
        </w:rPr>
        <w:t>5</w:t>
      </w:r>
      <w:r w:rsidRPr="008B5F97">
        <w:rPr>
          <w:rFonts w:ascii="Times New Roman" w:hAnsi="Times New Roman" w:cs="Times New Roman"/>
          <w:sz w:val="24"/>
          <w:szCs w:val="24"/>
        </w:rPr>
        <w:t xml:space="preserve"> dans le concentré obtenu par le traitement du minerai d’apatite contenant </w:t>
      </w:r>
      <w:r w:rsidR="00CD1F11" w:rsidRPr="008B5F97">
        <w:rPr>
          <w:rFonts w:ascii="Times New Roman" w:hAnsi="Times New Roman" w:cs="Times New Roman"/>
          <w:sz w:val="24"/>
          <w:szCs w:val="24"/>
        </w:rPr>
        <w:t>20</w:t>
      </w:r>
      <w:r w:rsidR="009B7672" w:rsidRPr="008B5F97">
        <w:rPr>
          <w:rFonts w:ascii="Times New Roman" w:hAnsi="Times New Roman" w:cs="Times New Roman"/>
          <w:sz w:val="24"/>
          <w:szCs w:val="24"/>
        </w:rPr>
        <w:t>%</w:t>
      </w:r>
      <w:r w:rsidR="00CD1F11" w:rsidRPr="008B5F97">
        <w:rPr>
          <w:rFonts w:ascii="Times New Roman" w:hAnsi="Times New Roman" w:cs="Times New Roman"/>
          <w:sz w:val="24"/>
          <w:szCs w:val="24"/>
        </w:rPr>
        <w:t xml:space="preserve"> </w:t>
      </w:r>
      <w:r w:rsidR="00C03D1B" w:rsidRPr="008B5F97">
        <w:rPr>
          <w:rFonts w:ascii="Times New Roman" w:hAnsi="Times New Roman" w:cs="Times New Roman"/>
          <w:sz w:val="24"/>
          <w:szCs w:val="24"/>
        </w:rPr>
        <w:t xml:space="preserve"> </w:t>
      </w:r>
      <w:r w:rsidR="009B7672" w:rsidRPr="008B5F97">
        <w:rPr>
          <w:rFonts w:ascii="Times New Roman" w:hAnsi="Times New Roman" w:cs="Times New Roman"/>
          <w:sz w:val="24"/>
          <w:szCs w:val="24"/>
        </w:rPr>
        <w:t>de P</w:t>
      </w:r>
      <w:r w:rsidR="009B7672" w:rsidRPr="00E405BF">
        <w:rPr>
          <w:rFonts w:ascii="Times New Roman" w:hAnsi="Times New Roman" w:cs="Times New Roman"/>
          <w:sz w:val="24"/>
          <w:szCs w:val="24"/>
          <w:vertAlign w:val="subscript"/>
        </w:rPr>
        <w:t>2</w:t>
      </w:r>
      <w:r w:rsidR="009B7672" w:rsidRPr="008B5F97">
        <w:rPr>
          <w:rFonts w:ascii="Times New Roman" w:hAnsi="Times New Roman" w:cs="Times New Roman"/>
          <w:sz w:val="24"/>
          <w:szCs w:val="24"/>
        </w:rPr>
        <w:t>O</w:t>
      </w:r>
      <w:r w:rsidR="009B7672" w:rsidRPr="00E405BF">
        <w:rPr>
          <w:rFonts w:ascii="Times New Roman" w:hAnsi="Times New Roman" w:cs="Times New Roman"/>
          <w:sz w:val="24"/>
          <w:szCs w:val="24"/>
          <w:vertAlign w:val="subscript"/>
        </w:rPr>
        <w:t>5</w:t>
      </w:r>
      <w:r w:rsidR="009B7672" w:rsidRPr="008B5F97">
        <w:rPr>
          <w:rFonts w:ascii="Times New Roman" w:hAnsi="Times New Roman" w:cs="Times New Roman"/>
          <w:sz w:val="24"/>
          <w:szCs w:val="24"/>
        </w:rPr>
        <w:t xml:space="preserve">  si la teneur en</w:t>
      </w:r>
      <w:r w:rsidR="00BE79A4" w:rsidRPr="008B5F97">
        <w:rPr>
          <w:rFonts w:ascii="Times New Roman" w:hAnsi="Times New Roman" w:cs="Times New Roman"/>
          <w:sz w:val="24"/>
          <w:szCs w:val="24"/>
        </w:rPr>
        <w:t xml:space="preserve"> P</w:t>
      </w:r>
      <w:r w:rsidR="00BE79A4" w:rsidRPr="00E405BF">
        <w:rPr>
          <w:rFonts w:ascii="Times New Roman" w:hAnsi="Times New Roman" w:cs="Times New Roman"/>
          <w:sz w:val="24"/>
          <w:szCs w:val="24"/>
          <w:vertAlign w:val="subscript"/>
        </w:rPr>
        <w:t>2</w:t>
      </w:r>
      <w:r w:rsidR="00BE79A4" w:rsidRPr="008B5F97">
        <w:rPr>
          <w:rFonts w:ascii="Times New Roman" w:hAnsi="Times New Roman" w:cs="Times New Roman"/>
          <w:sz w:val="24"/>
          <w:szCs w:val="24"/>
        </w:rPr>
        <w:t>O</w:t>
      </w:r>
      <w:r w:rsidR="00BE79A4" w:rsidRPr="00E405BF">
        <w:rPr>
          <w:rFonts w:ascii="Times New Roman" w:hAnsi="Times New Roman" w:cs="Times New Roman"/>
          <w:sz w:val="24"/>
          <w:szCs w:val="24"/>
          <w:vertAlign w:val="subscript"/>
        </w:rPr>
        <w:t>5</w:t>
      </w:r>
      <w:r w:rsidR="009B7672" w:rsidRPr="008B5F97">
        <w:rPr>
          <w:rFonts w:ascii="Times New Roman" w:hAnsi="Times New Roman" w:cs="Times New Roman"/>
          <w:sz w:val="24"/>
          <w:szCs w:val="24"/>
        </w:rPr>
        <w:t xml:space="preserve">  dans le concentre est de 34.5%, celle des rejets est de 1%</w:t>
      </w:r>
      <w:r w:rsidR="00991075" w:rsidRPr="008B5F97">
        <w:rPr>
          <w:rFonts w:ascii="Times New Roman" w:hAnsi="Times New Roman" w:cs="Times New Roman"/>
          <w:sz w:val="24"/>
          <w:szCs w:val="24"/>
        </w:rPr>
        <w:t>.</w:t>
      </w:r>
    </w:p>
    <w:p w:rsidR="00873739" w:rsidRPr="008B5F97" w:rsidRDefault="00B754BA" w:rsidP="008B5F97">
      <w:pPr>
        <w:autoSpaceDE w:val="0"/>
        <w:autoSpaceDN w:val="0"/>
        <w:adjustRightInd w:val="0"/>
        <w:spacing w:before="240"/>
        <w:jc w:val="both"/>
        <w:rPr>
          <w:rFonts w:ascii="Times New Roman" w:hAnsi="Times New Roman" w:cs="Times New Roman"/>
          <w:b/>
          <w:bCs/>
          <w:i/>
          <w:iCs/>
          <w:sz w:val="24"/>
          <w:szCs w:val="24"/>
          <w:u w:val="single"/>
        </w:rPr>
      </w:pPr>
      <w:r w:rsidRPr="008B5F97">
        <w:rPr>
          <w:rFonts w:ascii="Times New Roman" w:hAnsi="Times New Roman" w:cs="Times New Roman"/>
          <w:b/>
          <w:bCs/>
          <w:i/>
          <w:iCs/>
          <w:sz w:val="24"/>
          <w:szCs w:val="24"/>
          <w:u w:val="single"/>
        </w:rPr>
        <w:t>Question 05</w:t>
      </w:r>
      <w:r w:rsidR="00873739" w:rsidRPr="008B5F97">
        <w:rPr>
          <w:rFonts w:ascii="Times New Roman" w:hAnsi="Times New Roman" w:cs="Times New Roman"/>
          <w:b/>
          <w:bCs/>
          <w:i/>
          <w:iCs/>
          <w:sz w:val="24"/>
          <w:szCs w:val="24"/>
          <w:u w:val="single"/>
        </w:rPr>
        <w:t xml:space="preserve">. </w:t>
      </w:r>
    </w:p>
    <w:p w:rsidR="00873739" w:rsidRDefault="00873739" w:rsidP="009E11E3">
      <w:pPr>
        <w:autoSpaceDE w:val="0"/>
        <w:autoSpaceDN w:val="0"/>
        <w:adjustRightInd w:val="0"/>
        <w:spacing w:before="240"/>
        <w:jc w:val="both"/>
        <w:rPr>
          <w:rFonts w:ascii="Times New Roman" w:hAnsi="Times New Roman" w:cs="Times New Roman"/>
          <w:sz w:val="24"/>
          <w:szCs w:val="24"/>
        </w:rPr>
      </w:pPr>
      <w:r w:rsidRPr="008B5F97">
        <w:rPr>
          <w:rFonts w:ascii="Times New Roman" w:hAnsi="Times New Roman" w:cs="Times New Roman"/>
          <w:sz w:val="24"/>
          <w:szCs w:val="24"/>
        </w:rPr>
        <w:t>L'alimentation à une usine de flottation contient 0.8% cuivre. Le concentré produit contient 25% cuivre et les rejets 0.15% cuivre. Calculer la récupération et le rapport de concentration.</w:t>
      </w:r>
    </w:p>
    <w:p w:rsidR="00D320AB" w:rsidRPr="009E11E3" w:rsidRDefault="009E11E3" w:rsidP="006513CA">
      <w:pPr>
        <w:autoSpaceDE w:val="0"/>
        <w:autoSpaceDN w:val="0"/>
        <w:adjustRightInd w:val="0"/>
        <w:spacing w:after="0"/>
        <w:jc w:val="center"/>
        <w:rPr>
          <w:rFonts w:ascii="Times New Roman" w:hAnsi="Times New Roman" w:cs="Times New Roman"/>
          <w:b/>
          <w:bCs/>
          <w:i/>
          <w:iCs/>
          <w:sz w:val="28"/>
          <w:szCs w:val="28"/>
          <w:u w:val="single"/>
        </w:rPr>
      </w:pPr>
      <w:r w:rsidRPr="009E11E3">
        <w:rPr>
          <w:rFonts w:ascii="Times New Roman" w:hAnsi="Times New Roman" w:cs="Times New Roman"/>
          <w:b/>
          <w:bCs/>
          <w:i/>
          <w:iCs/>
          <w:sz w:val="28"/>
          <w:szCs w:val="28"/>
          <w:u w:val="single"/>
        </w:rPr>
        <w:t>La solution</w:t>
      </w:r>
    </w:p>
    <w:p w:rsidR="00D320AB" w:rsidRPr="009E11E3" w:rsidRDefault="00D320AB" w:rsidP="00F861D0">
      <w:pPr>
        <w:autoSpaceDE w:val="0"/>
        <w:autoSpaceDN w:val="0"/>
        <w:adjustRightInd w:val="0"/>
        <w:spacing w:after="0"/>
        <w:jc w:val="both"/>
        <w:rPr>
          <w:rFonts w:ascii="Times New Roman" w:hAnsi="Times New Roman" w:cs="Times New Roman"/>
          <w:b/>
          <w:bCs/>
          <w:i/>
          <w:iCs/>
          <w:sz w:val="24"/>
          <w:szCs w:val="24"/>
          <w:u w:val="single"/>
        </w:rPr>
      </w:pPr>
    </w:p>
    <w:p w:rsidR="009E11E3" w:rsidRDefault="009E11E3" w:rsidP="009E11E3">
      <w:pPr>
        <w:autoSpaceDE w:val="0"/>
        <w:autoSpaceDN w:val="0"/>
        <w:adjustRightInd w:val="0"/>
        <w:spacing w:before="240"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t>Question 01 :</w:t>
      </w:r>
    </w:p>
    <w:p w:rsidR="00BB7FB2"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9E11E3" w:rsidRDefault="009E11E3" w:rsidP="009E11E3">
      <w:pPr>
        <w:autoSpaceDE w:val="0"/>
        <w:autoSpaceDN w:val="0"/>
        <w:adjustRightInd w:val="0"/>
        <w:spacing w:before="240"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t>Question 0</w:t>
      </w:r>
      <w:r>
        <w:rPr>
          <w:rFonts w:ascii="Times New Roman" w:hAnsi="Times New Roman" w:cs="Times New Roman"/>
          <w:b/>
          <w:bCs/>
          <w:i/>
          <w:iCs/>
          <w:sz w:val="24"/>
          <w:szCs w:val="24"/>
          <w:u w:val="single"/>
        </w:rPr>
        <w:t>2</w:t>
      </w:r>
      <w:r w:rsidRPr="00CF419F">
        <w:rPr>
          <w:rFonts w:ascii="Times New Roman" w:hAnsi="Times New Roman" w:cs="Times New Roman"/>
          <w:b/>
          <w:bCs/>
          <w:i/>
          <w:iCs/>
          <w:sz w:val="24"/>
          <w:szCs w:val="24"/>
          <w:u w:val="single"/>
        </w:rPr>
        <w:t> :</w:t>
      </w: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BB7FB2"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BB7FB2" w:rsidRPr="00CF419F"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9E11E3" w:rsidRDefault="009E11E3" w:rsidP="009E11E3">
      <w:pPr>
        <w:autoSpaceDE w:val="0"/>
        <w:autoSpaceDN w:val="0"/>
        <w:adjustRightInd w:val="0"/>
        <w:spacing w:before="240"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lastRenderedPageBreak/>
        <w:t>Question 0</w:t>
      </w:r>
      <w:r>
        <w:rPr>
          <w:rFonts w:ascii="Times New Roman" w:hAnsi="Times New Roman" w:cs="Times New Roman"/>
          <w:b/>
          <w:bCs/>
          <w:i/>
          <w:iCs/>
          <w:sz w:val="24"/>
          <w:szCs w:val="24"/>
          <w:u w:val="single"/>
        </w:rPr>
        <w:t>3</w:t>
      </w:r>
      <w:r w:rsidRPr="00CF419F">
        <w:rPr>
          <w:rFonts w:ascii="Times New Roman" w:hAnsi="Times New Roman" w:cs="Times New Roman"/>
          <w:b/>
          <w:bCs/>
          <w:i/>
          <w:iCs/>
          <w:sz w:val="24"/>
          <w:szCs w:val="24"/>
          <w:u w:val="single"/>
        </w:rPr>
        <w:t> :</w:t>
      </w:r>
    </w:p>
    <w:p w:rsidR="00BB7FB2"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BB7FB2"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BB7FB2"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BB7FB2" w:rsidRPr="00CF419F" w:rsidRDefault="00BB7FB2" w:rsidP="009E11E3">
      <w:pPr>
        <w:autoSpaceDE w:val="0"/>
        <w:autoSpaceDN w:val="0"/>
        <w:adjustRightInd w:val="0"/>
        <w:spacing w:before="240" w:line="240" w:lineRule="auto"/>
        <w:rPr>
          <w:rFonts w:ascii="Times New Roman" w:hAnsi="Times New Roman" w:cs="Times New Roman"/>
          <w:b/>
          <w:bCs/>
          <w:i/>
          <w:iCs/>
          <w:sz w:val="24"/>
          <w:szCs w:val="24"/>
          <w:u w:val="single"/>
        </w:rPr>
      </w:pPr>
    </w:p>
    <w:p w:rsidR="009E11E3" w:rsidRDefault="009E11E3" w:rsidP="009E11E3">
      <w:pPr>
        <w:autoSpaceDE w:val="0"/>
        <w:autoSpaceDN w:val="0"/>
        <w:adjustRightInd w:val="0"/>
        <w:spacing w:before="240"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t>Question 0</w:t>
      </w:r>
      <w:r>
        <w:rPr>
          <w:rFonts w:ascii="Times New Roman" w:hAnsi="Times New Roman" w:cs="Times New Roman"/>
          <w:b/>
          <w:bCs/>
          <w:i/>
          <w:iCs/>
          <w:sz w:val="24"/>
          <w:szCs w:val="24"/>
          <w:u w:val="single"/>
        </w:rPr>
        <w:t>4</w:t>
      </w:r>
      <w:r w:rsidRPr="00CF419F">
        <w:rPr>
          <w:rFonts w:ascii="Times New Roman" w:hAnsi="Times New Roman" w:cs="Times New Roman"/>
          <w:b/>
          <w:bCs/>
          <w:i/>
          <w:iCs/>
          <w:sz w:val="24"/>
          <w:szCs w:val="24"/>
          <w:u w:val="single"/>
        </w:rPr>
        <w:t> :</w:t>
      </w: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6513CA" w:rsidRPr="00CF419F" w:rsidRDefault="006513CA" w:rsidP="009E11E3">
      <w:pPr>
        <w:autoSpaceDE w:val="0"/>
        <w:autoSpaceDN w:val="0"/>
        <w:adjustRightInd w:val="0"/>
        <w:spacing w:before="240" w:line="240" w:lineRule="auto"/>
        <w:rPr>
          <w:rFonts w:ascii="Times New Roman" w:hAnsi="Times New Roman" w:cs="Times New Roman"/>
          <w:b/>
          <w:bCs/>
          <w:i/>
          <w:iCs/>
          <w:sz w:val="24"/>
          <w:szCs w:val="24"/>
          <w:u w:val="single"/>
        </w:rPr>
      </w:pPr>
    </w:p>
    <w:p w:rsidR="009E11E3" w:rsidRPr="00CF419F" w:rsidRDefault="009E11E3" w:rsidP="009E11E3">
      <w:pPr>
        <w:autoSpaceDE w:val="0"/>
        <w:autoSpaceDN w:val="0"/>
        <w:adjustRightInd w:val="0"/>
        <w:spacing w:before="240" w:line="240" w:lineRule="auto"/>
        <w:rPr>
          <w:rFonts w:ascii="Times New Roman" w:hAnsi="Times New Roman" w:cs="Times New Roman"/>
          <w:b/>
          <w:bCs/>
          <w:i/>
          <w:iCs/>
          <w:sz w:val="24"/>
          <w:szCs w:val="24"/>
          <w:u w:val="single"/>
        </w:rPr>
      </w:pPr>
      <w:r w:rsidRPr="00CF419F">
        <w:rPr>
          <w:rFonts w:ascii="Times New Roman" w:hAnsi="Times New Roman" w:cs="Times New Roman"/>
          <w:b/>
          <w:bCs/>
          <w:i/>
          <w:iCs/>
          <w:sz w:val="24"/>
          <w:szCs w:val="24"/>
          <w:u w:val="single"/>
        </w:rPr>
        <w:t>Question 0</w:t>
      </w:r>
      <w:r>
        <w:rPr>
          <w:rFonts w:ascii="Times New Roman" w:hAnsi="Times New Roman" w:cs="Times New Roman"/>
          <w:b/>
          <w:bCs/>
          <w:i/>
          <w:iCs/>
          <w:sz w:val="24"/>
          <w:szCs w:val="24"/>
          <w:u w:val="single"/>
        </w:rPr>
        <w:t>5</w:t>
      </w:r>
      <w:r w:rsidRPr="00CF419F">
        <w:rPr>
          <w:rFonts w:ascii="Times New Roman" w:hAnsi="Times New Roman" w:cs="Times New Roman"/>
          <w:b/>
          <w:bCs/>
          <w:i/>
          <w:iCs/>
          <w:sz w:val="24"/>
          <w:szCs w:val="24"/>
          <w:u w:val="single"/>
        </w:rPr>
        <w:t> :</w:t>
      </w:r>
    </w:p>
    <w:p w:rsidR="00D320AB" w:rsidRDefault="00D320AB"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D320AB" w:rsidRDefault="00D320AB" w:rsidP="00F861D0">
      <w:pPr>
        <w:autoSpaceDE w:val="0"/>
        <w:autoSpaceDN w:val="0"/>
        <w:adjustRightInd w:val="0"/>
        <w:spacing w:after="0"/>
        <w:jc w:val="both"/>
        <w:rPr>
          <w:rFonts w:ascii="Times New Roman" w:hAnsi="Times New Roman" w:cs="Times New Roman"/>
          <w:b/>
          <w:bCs/>
          <w:sz w:val="24"/>
          <w:szCs w:val="24"/>
        </w:rPr>
      </w:pPr>
    </w:p>
    <w:p w:rsidR="00E405BF" w:rsidRDefault="00E405BF" w:rsidP="00F861D0">
      <w:pPr>
        <w:autoSpaceDE w:val="0"/>
        <w:autoSpaceDN w:val="0"/>
        <w:adjustRightInd w:val="0"/>
        <w:spacing w:after="0"/>
        <w:jc w:val="both"/>
        <w:rPr>
          <w:rFonts w:ascii="Times New Roman" w:hAnsi="Times New Roman" w:cs="Times New Roman"/>
          <w:b/>
          <w:bCs/>
          <w:sz w:val="24"/>
          <w:szCs w:val="24"/>
        </w:rPr>
      </w:pPr>
    </w:p>
    <w:p w:rsidR="00D320AB" w:rsidRDefault="00D320AB" w:rsidP="00F861D0">
      <w:pPr>
        <w:autoSpaceDE w:val="0"/>
        <w:autoSpaceDN w:val="0"/>
        <w:adjustRightInd w:val="0"/>
        <w:spacing w:after="0"/>
        <w:jc w:val="both"/>
        <w:rPr>
          <w:rFonts w:ascii="Times New Roman" w:hAnsi="Times New Roman" w:cs="Times New Roman"/>
          <w:b/>
          <w:bCs/>
          <w:sz w:val="24"/>
          <w:szCs w:val="24"/>
        </w:rPr>
      </w:pPr>
    </w:p>
    <w:p w:rsidR="006513CA" w:rsidRDefault="006513CA" w:rsidP="00F861D0">
      <w:pPr>
        <w:autoSpaceDE w:val="0"/>
        <w:autoSpaceDN w:val="0"/>
        <w:adjustRightInd w:val="0"/>
        <w:spacing w:after="0"/>
        <w:jc w:val="both"/>
        <w:rPr>
          <w:rFonts w:ascii="Times New Roman" w:hAnsi="Times New Roman" w:cs="Times New Roman"/>
          <w:b/>
          <w:bCs/>
          <w:sz w:val="24"/>
          <w:szCs w:val="24"/>
        </w:rPr>
      </w:pPr>
    </w:p>
    <w:p w:rsidR="006513CA" w:rsidRDefault="006513CA" w:rsidP="00F861D0">
      <w:pPr>
        <w:autoSpaceDE w:val="0"/>
        <w:autoSpaceDN w:val="0"/>
        <w:adjustRightInd w:val="0"/>
        <w:spacing w:after="0"/>
        <w:jc w:val="both"/>
        <w:rPr>
          <w:rFonts w:ascii="Times New Roman" w:hAnsi="Times New Roman" w:cs="Times New Roman"/>
          <w:b/>
          <w:bCs/>
          <w:sz w:val="24"/>
          <w:szCs w:val="24"/>
        </w:rPr>
      </w:pPr>
    </w:p>
    <w:p w:rsidR="006513CA" w:rsidRDefault="006513CA" w:rsidP="00F861D0">
      <w:pPr>
        <w:autoSpaceDE w:val="0"/>
        <w:autoSpaceDN w:val="0"/>
        <w:adjustRightInd w:val="0"/>
        <w:spacing w:after="0"/>
        <w:jc w:val="both"/>
        <w:rPr>
          <w:rFonts w:ascii="Times New Roman" w:hAnsi="Times New Roman" w:cs="Times New Roman"/>
          <w:b/>
          <w:bCs/>
          <w:sz w:val="24"/>
          <w:szCs w:val="24"/>
        </w:rPr>
      </w:pPr>
    </w:p>
    <w:p w:rsidR="006513CA" w:rsidRDefault="006513CA" w:rsidP="00F861D0">
      <w:pPr>
        <w:autoSpaceDE w:val="0"/>
        <w:autoSpaceDN w:val="0"/>
        <w:adjustRightInd w:val="0"/>
        <w:spacing w:after="0"/>
        <w:jc w:val="both"/>
        <w:rPr>
          <w:rFonts w:ascii="Times New Roman" w:hAnsi="Times New Roman" w:cs="Times New Roman"/>
          <w:b/>
          <w:bCs/>
          <w:sz w:val="24"/>
          <w:szCs w:val="24"/>
        </w:rPr>
      </w:pPr>
    </w:p>
    <w:p w:rsidR="00454476" w:rsidRDefault="00454476" w:rsidP="00F861D0">
      <w:pPr>
        <w:autoSpaceDE w:val="0"/>
        <w:autoSpaceDN w:val="0"/>
        <w:adjustRightInd w:val="0"/>
        <w:spacing w:after="0"/>
        <w:jc w:val="both"/>
        <w:rPr>
          <w:rFonts w:ascii="Times New Roman" w:hAnsi="Times New Roman" w:cs="Times New Roman"/>
          <w:b/>
          <w:bCs/>
          <w:sz w:val="24"/>
          <w:szCs w:val="24"/>
        </w:rPr>
      </w:pPr>
    </w:p>
    <w:p w:rsidR="00454476" w:rsidRDefault="00454476" w:rsidP="00F861D0">
      <w:pPr>
        <w:autoSpaceDE w:val="0"/>
        <w:autoSpaceDN w:val="0"/>
        <w:adjustRightInd w:val="0"/>
        <w:spacing w:after="0"/>
        <w:jc w:val="both"/>
        <w:rPr>
          <w:rFonts w:ascii="Times New Roman" w:hAnsi="Times New Roman" w:cs="Times New Roman"/>
          <w:b/>
          <w:bCs/>
          <w:sz w:val="24"/>
          <w:szCs w:val="24"/>
        </w:rPr>
      </w:pPr>
    </w:p>
    <w:p w:rsidR="006513CA" w:rsidRDefault="006513CA" w:rsidP="00F861D0">
      <w:pPr>
        <w:autoSpaceDE w:val="0"/>
        <w:autoSpaceDN w:val="0"/>
        <w:adjustRightInd w:val="0"/>
        <w:spacing w:after="0"/>
        <w:jc w:val="both"/>
        <w:rPr>
          <w:rFonts w:ascii="Times New Roman" w:hAnsi="Times New Roman" w:cs="Times New Roman"/>
          <w:b/>
          <w:bCs/>
          <w:sz w:val="24"/>
          <w:szCs w:val="24"/>
        </w:rPr>
      </w:pPr>
    </w:p>
    <w:p w:rsidR="0011407C" w:rsidRDefault="00E04A14" w:rsidP="0011407C">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5</w:t>
      </w:r>
      <w:r w:rsidR="0011407C">
        <w:rPr>
          <w:rFonts w:ascii="Times New Roman" w:hAnsi="Times New Roman" w:cs="Times New Roman"/>
          <w:b/>
          <w:bCs/>
          <w:sz w:val="24"/>
          <w:szCs w:val="24"/>
        </w:rPr>
        <w:t>. Bilans de matière</w:t>
      </w:r>
    </w:p>
    <w:p w:rsidR="0011407C" w:rsidRDefault="0011407C" w:rsidP="00F7044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L'inventaire métallurgique est un aspect fondamental pour l’évaluation d’une opération métallurgique, car il permet de déterminer la distribution des produits dans l’usine et par le même coup d’évaluer des paramètres de performance tels la teneur des produits et la récupération. Avec ces mesures d'efficacité du procédé on peut alors penser à l’optimisation et au contrôle de l'opération. </w:t>
      </w:r>
    </w:p>
    <w:p w:rsidR="0011407C" w:rsidRPr="00E04A14" w:rsidRDefault="0011407C" w:rsidP="00F7044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Afin de disposer des valeurs fiables pour ces calculs, il faut cependant s'assurer que les données aient été obtenues d'une façon convenable. Des travaux assez complets ont été réalisés sur la théorie de l'échantillonnage (P.Gy). Ce sujet sera abordé dans le cours </w:t>
      </w:r>
      <w:r w:rsidRPr="00E04A14">
        <w:rPr>
          <w:rFonts w:ascii="Times New Roman" w:hAnsi="Times New Roman" w:cs="Times New Roman"/>
          <w:b/>
          <w:bCs/>
          <w:i/>
          <w:iCs/>
          <w:sz w:val="24"/>
          <w:szCs w:val="24"/>
        </w:rPr>
        <w:t>Analyse et Optimisation</w:t>
      </w:r>
      <w:r w:rsidRPr="00E04A14">
        <w:rPr>
          <w:rFonts w:ascii="Times New Roman" w:hAnsi="Times New Roman" w:cs="Times New Roman"/>
          <w:b/>
          <w:bCs/>
          <w:sz w:val="24"/>
          <w:szCs w:val="24"/>
        </w:rPr>
        <w:t>.</w:t>
      </w:r>
    </w:p>
    <w:p w:rsidR="00F861D0" w:rsidRPr="0011407C" w:rsidRDefault="0011407C" w:rsidP="00F7044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Afin de pouvoir évaluer la performance d'une usine pour un meilleur contrôle de l'opération, il est nécessaire de connaître les débits et teneurs des différents flux de l'usine. Ceci n'est pas toujours facile, puisque certains flux ne sont pas accessibles ou il coûterait trop cher de tous les mesurer (trop d'instrumentation). Cependant, il est possible de calculer la valeur de certaines variables d'opération à partir de la connaissance de celle d'autres variables. Ceci est possible à travers l'établissement de bilans de matière, qui résultent de l'application de la loi de conservation de la matière au système considéré. Dans cette partie du chapitre on discutera le principe de la conservation de la matière et la façon de l'appliquer aux calculs du génie métallurgique.</w:t>
      </w:r>
    </w:p>
    <w:p w:rsidR="00F861D0" w:rsidRDefault="00F861D0" w:rsidP="00F861D0">
      <w:pPr>
        <w:autoSpaceDE w:val="0"/>
        <w:autoSpaceDN w:val="0"/>
        <w:adjustRightInd w:val="0"/>
        <w:spacing w:after="0"/>
        <w:jc w:val="both"/>
        <w:rPr>
          <w:rFonts w:ascii="Times New Roman" w:hAnsi="Times New Roman" w:cs="Times New Roman"/>
          <w:b/>
          <w:bCs/>
          <w:sz w:val="14"/>
          <w:szCs w:val="14"/>
        </w:rPr>
      </w:pPr>
    </w:p>
    <w:p w:rsidR="0011407C" w:rsidRDefault="004F21AB" w:rsidP="0011407C">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5</w:t>
      </w:r>
      <w:r w:rsidR="0011407C">
        <w:rPr>
          <w:rFonts w:ascii="Times New Roman" w:hAnsi="Times New Roman" w:cs="Times New Roman"/>
          <w:b/>
          <w:bCs/>
          <w:sz w:val="24"/>
          <w:szCs w:val="24"/>
        </w:rPr>
        <w:t>.1. Expression générale d'un bilan</w:t>
      </w:r>
    </w:p>
    <w:p w:rsidR="00F70443" w:rsidRDefault="00F70443" w:rsidP="00F7044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2576" behindDoc="1" locked="0" layoutInCell="1" allowOverlap="1">
            <wp:simplePos x="0" y="0"/>
            <wp:positionH relativeFrom="column">
              <wp:posOffset>3293745</wp:posOffset>
            </wp:positionH>
            <wp:positionV relativeFrom="paragraph">
              <wp:posOffset>693420</wp:posOffset>
            </wp:positionV>
            <wp:extent cx="3100070" cy="1844675"/>
            <wp:effectExtent l="19050" t="19050" r="24130" b="22225"/>
            <wp:wrapTight wrapText="bothSides">
              <wp:wrapPolygon edited="0">
                <wp:start x="-133" y="-223"/>
                <wp:lineTo x="-133" y="21860"/>
                <wp:lineTo x="21768" y="21860"/>
                <wp:lineTo x="21768" y="-223"/>
                <wp:lineTo x="-133" y="-22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2042" t="42015" r="24036" b="9337"/>
                    <a:stretch>
                      <a:fillRect/>
                    </a:stretch>
                  </pic:blipFill>
                  <pic:spPr bwMode="auto">
                    <a:xfrm>
                      <a:off x="0" y="0"/>
                      <a:ext cx="3100070" cy="1844675"/>
                    </a:xfrm>
                    <a:prstGeom prst="rect">
                      <a:avLst/>
                    </a:prstGeom>
                    <a:noFill/>
                    <a:ln w="9525">
                      <a:solidFill>
                        <a:schemeClr val="tx1"/>
                      </a:solidFill>
                      <a:miter lim="800000"/>
                      <a:headEnd/>
                      <a:tailEnd/>
                    </a:ln>
                  </pic:spPr>
                </pic:pic>
              </a:graphicData>
            </a:graphic>
          </wp:anchor>
        </w:drawing>
      </w:r>
      <w:r w:rsidR="0011407C">
        <w:rPr>
          <w:rFonts w:ascii="Times New Roman" w:hAnsi="Times New Roman" w:cs="Times New Roman"/>
          <w:sz w:val="24"/>
          <w:szCs w:val="24"/>
        </w:rPr>
        <w:t>La première étape dans la formulation d'un bilan de matière (ou d'énergie) est la définition du</w:t>
      </w:r>
      <w:r>
        <w:rPr>
          <w:rFonts w:ascii="Times New Roman" w:hAnsi="Times New Roman" w:cs="Times New Roman"/>
          <w:sz w:val="24"/>
          <w:szCs w:val="24"/>
        </w:rPr>
        <w:t xml:space="preserve"> </w:t>
      </w:r>
      <w:r w:rsidR="0011407C">
        <w:rPr>
          <w:rFonts w:ascii="Times New Roman" w:hAnsi="Times New Roman" w:cs="Times New Roman"/>
          <w:sz w:val="24"/>
          <w:szCs w:val="24"/>
        </w:rPr>
        <w:t>système sous étude et ses délimitations. On définit un procédé comme une série d'opérations ou de</w:t>
      </w:r>
      <w:r>
        <w:rPr>
          <w:rFonts w:ascii="Times New Roman" w:hAnsi="Times New Roman" w:cs="Times New Roman"/>
          <w:sz w:val="24"/>
          <w:szCs w:val="24"/>
        </w:rPr>
        <w:t xml:space="preserve"> </w:t>
      </w:r>
      <w:r w:rsidR="0011407C">
        <w:rPr>
          <w:rFonts w:ascii="Times New Roman" w:hAnsi="Times New Roman" w:cs="Times New Roman"/>
          <w:sz w:val="24"/>
          <w:szCs w:val="24"/>
        </w:rPr>
        <w:t>traitements ayant comme résultat final un produit donné. Les procédés qui nous intéressent sont les</w:t>
      </w:r>
      <w:r>
        <w:rPr>
          <w:rFonts w:ascii="Times New Roman" w:hAnsi="Times New Roman" w:cs="Times New Roman"/>
          <w:sz w:val="24"/>
          <w:szCs w:val="24"/>
        </w:rPr>
        <w:t xml:space="preserve"> </w:t>
      </w:r>
      <w:r w:rsidR="0011407C">
        <w:rPr>
          <w:rFonts w:ascii="Times New Roman" w:hAnsi="Times New Roman" w:cs="Times New Roman"/>
          <w:sz w:val="24"/>
          <w:szCs w:val="24"/>
        </w:rPr>
        <w:t>procédés de séparation visant la production de concentrés de minéraux ou les procédés de</w:t>
      </w:r>
      <w:r>
        <w:rPr>
          <w:rFonts w:ascii="Times New Roman" w:hAnsi="Times New Roman" w:cs="Times New Roman"/>
          <w:sz w:val="24"/>
          <w:szCs w:val="24"/>
        </w:rPr>
        <w:t xml:space="preserve"> </w:t>
      </w:r>
      <w:r w:rsidR="0011407C">
        <w:rPr>
          <w:rFonts w:ascii="Times New Roman" w:hAnsi="Times New Roman" w:cs="Times New Roman"/>
          <w:sz w:val="24"/>
          <w:szCs w:val="24"/>
        </w:rPr>
        <w:t>transformation visant la production de métaux. Un système peut être défini comme une portion</w:t>
      </w:r>
      <w:r>
        <w:rPr>
          <w:rFonts w:ascii="Times New Roman" w:hAnsi="Times New Roman" w:cs="Times New Roman"/>
          <w:sz w:val="24"/>
          <w:szCs w:val="24"/>
        </w:rPr>
        <w:t xml:space="preserve"> </w:t>
      </w:r>
      <w:r w:rsidR="0011407C">
        <w:rPr>
          <w:rFonts w:ascii="Times New Roman" w:hAnsi="Times New Roman" w:cs="Times New Roman"/>
          <w:sz w:val="24"/>
          <w:szCs w:val="24"/>
        </w:rPr>
        <w:t>arbitraire d'un procédé sélectionnée pour son analyse. La figure suivante montre un système où de</w:t>
      </w:r>
      <w:r>
        <w:rPr>
          <w:rFonts w:ascii="Times New Roman" w:hAnsi="Times New Roman" w:cs="Times New Roman"/>
          <w:sz w:val="24"/>
          <w:szCs w:val="24"/>
        </w:rPr>
        <w:t xml:space="preserve"> </w:t>
      </w:r>
      <w:r w:rsidR="0011407C">
        <w:rPr>
          <w:rFonts w:ascii="Times New Roman" w:hAnsi="Times New Roman" w:cs="Times New Roman"/>
          <w:sz w:val="24"/>
          <w:szCs w:val="24"/>
        </w:rPr>
        <w:t xml:space="preserve">l'écoulement et une réaction chimique </w:t>
      </w:r>
      <w:r>
        <w:rPr>
          <w:rFonts w:ascii="Times New Roman" w:hAnsi="Times New Roman" w:cs="Times New Roman"/>
          <w:sz w:val="24"/>
          <w:szCs w:val="24"/>
        </w:rPr>
        <w:t>prend</w:t>
      </w:r>
      <w:r w:rsidR="0011407C">
        <w:rPr>
          <w:rFonts w:ascii="Times New Roman" w:hAnsi="Times New Roman" w:cs="Times New Roman"/>
          <w:sz w:val="24"/>
          <w:szCs w:val="24"/>
        </w:rPr>
        <w:t xml:space="preserve"> place. </w:t>
      </w:r>
    </w:p>
    <w:p w:rsidR="00F70443" w:rsidRPr="00F70443" w:rsidRDefault="0011407C" w:rsidP="00F7044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Noter que les limites du système ont été</w:t>
      </w:r>
      <w:r w:rsidR="00F70443">
        <w:rPr>
          <w:rFonts w:ascii="Times New Roman" w:hAnsi="Times New Roman" w:cs="Times New Roman"/>
          <w:sz w:val="24"/>
          <w:szCs w:val="24"/>
        </w:rPr>
        <w:t xml:space="preserve"> </w:t>
      </w:r>
      <w:r>
        <w:rPr>
          <w:rFonts w:ascii="Times New Roman" w:hAnsi="Times New Roman" w:cs="Times New Roman"/>
          <w:sz w:val="24"/>
          <w:szCs w:val="24"/>
        </w:rPr>
        <w:t>spécialement indiquées pour préciser l'étendue du procédé sous analyse.</w:t>
      </w:r>
    </w:p>
    <w:p w:rsidR="00F70443" w:rsidRDefault="00F70443" w:rsidP="00441B42">
      <w:pPr>
        <w:jc w:val="right"/>
        <w:rPr>
          <w:rFonts w:ascii="Times New Roman" w:hAnsi="Times New Roman" w:cs="Times New Roman"/>
          <w:sz w:val="24"/>
          <w:szCs w:val="24"/>
        </w:rPr>
      </w:pPr>
      <w:r>
        <w:rPr>
          <w:rFonts w:ascii="Times New Roman" w:hAnsi="Times New Roman" w:cs="Times New Roman"/>
          <w:sz w:val="24"/>
          <w:szCs w:val="24"/>
        </w:rPr>
        <w:t xml:space="preserve">                                       </w:t>
      </w:r>
      <w:r w:rsidR="003065F8">
        <w:rPr>
          <w:rFonts w:ascii="Times New Roman" w:hAnsi="Times New Roman" w:cs="Times New Roman"/>
          <w:sz w:val="24"/>
          <w:szCs w:val="24"/>
        </w:rPr>
        <w:t xml:space="preserve">                       </w:t>
      </w:r>
      <w:r w:rsidR="003065F8" w:rsidRPr="005860D1">
        <w:rPr>
          <w:rFonts w:ascii="Times New Roman" w:hAnsi="Times New Roman" w:cs="Times New Roman"/>
          <w:b/>
          <w:bCs/>
          <w:sz w:val="24"/>
          <w:szCs w:val="24"/>
        </w:rPr>
        <w:t>Figure</w:t>
      </w:r>
      <w:r w:rsidR="003065F8">
        <w:rPr>
          <w:rFonts w:ascii="Times New Roman" w:hAnsi="Times New Roman" w:cs="Times New Roman"/>
          <w:sz w:val="24"/>
          <w:szCs w:val="24"/>
        </w:rPr>
        <w:t xml:space="preserve"> </w:t>
      </w:r>
      <w:r w:rsidRPr="005860D1">
        <w:rPr>
          <w:rFonts w:ascii="Times New Roman" w:hAnsi="Times New Roman" w:cs="Times New Roman"/>
          <w:b/>
          <w:bCs/>
          <w:sz w:val="24"/>
          <w:szCs w:val="24"/>
        </w:rPr>
        <w:t>3</w:t>
      </w:r>
      <w:r>
        <w:rPr>
          <w:rFonts w:ascii="Times New Roman" w:hAnsi="Times New Roman" w:cs="Times New Roman"/>
          <w:sz w:val="24"/>
          <w:szCs w:val="24"/>
        </w:rPr>
        <w:t>. Système ouvert (procédé de combustion)</w:t>
      </w:r>
    </w:p>
    <w:p w:rsidR="00F70443" w:rsidRDefault="00F70443" w:rsidP="00F7044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Un système est dit </w:t>
      </w:r>
      <w:r>
        <w:rPr>
          <w:rFonts w:ascii="Times New Roman" w:hAnsi="Times New Roman" w:cs="Times New Roman"/>
          <w:i/>
          <w:iCs/>
          <w:sz w:val="24"/>
          <w:szCs w:val="24"/>
        </w:rPr>
        <w:t xml:space="preserve">ouvert </w:t>
      </w:r>
      <w:r>
        <w:rPr>
          <w:rFonts w:ascii="Times New Roman" w:hAnsi="Times New Roman" w:cs="Times New Roman"/>
          <w:sz w:val="24"/>
          <w:szCs w:val="24"/>
        </w:rPr>
        <w:t xml:space="preserve">(continu) quand il y a des flux de matériel à travers les limites du système, c'est-à-dire entrant et sortant du système. Un système est appelé </w:t>
      </w:r>
      <w:r>
        <w:rPr>
          <w:rFonts w:ascii="Times New Roman" w:hAnsi="Times New Roman" w:cs="Times New Roman"/>
          <w:i/>
          <w:iCs/>
          <w:sz w:val="24"/>
          <w:szCs w:val="24"/>
        </w:rPr>
        <w:t xml:space="preserve">fermé </w:t>
      </w:r>
      <w:r>
        <w:rPr>
          <w:rFonts w:ascii="Times New Roman" w:hAnsi="Times New Roman" w:cs="Times New Roman"/>
          <w:sz w:val="24"/>
          <w:szCs w:val="24"/>
        </w:rPr>
        <w:t>(discontinu, batch) s'il n'y a pas de transfert de matière avec l'extérieur durant l'intervalle de temps qui nous intéresse.</w:t>
      </w:r>
    </w:p>
    <w:p w:rsidR="00F70443" w:rsidRDefault="00F70443" w:rsidP="00AA34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Un système peut être fixe par rapport à l'équipement du procédé (comme dans le cas de la figure </w:t>
      </w:r>
      <w:r w:rsidR="00AA34D0">
        <w:rPr>
          <w:rFonts w:ascii="Times New Roman" w:hAnsi="Times New Roman" w:cs="Times New Roman"/>
          <w:sz w:val="24"/>
          <w:szCs w:val="24"/>
        </w:rPr>
        <w:t>3,</w:t>
      </w:r>
      <w:r>
        <w:rPr>
          <w:rFonts w:ascii="Times New Roman" w:hAnsi="Times New Roman" w:cs="Times New Roman"/>
          <w:sz w:val="24"/>
          <w:szCs w:val="24"/>
        </w:rPr>
        <w:t xml:space="preserve"> ou ses limites peuvent correspondre à une surface imaginaire qui se dilate ou se rétrécit à mesure que le procédé évolue. Comme exemple on peut considérer un tube de pâte à dents: on peut choisir un système fixe (où l'enveloppe limite serait le tube lui-même, donc avec transfert de matière vers l'extérieur) ou un système à enveloppe limite variable (une surface imaginaire entourant la pâte même, donc sans transfert de matière avec l'extérieur). </w:t>
      </w:r>
    </w:p>
    <w:p w:rsidR="00F70443" w:rsidRDefault="00F70443" w:rsidP="00A42C5D">
      <w:pPr>
        <w:rPr>
          <w:rFonts w:ascii="Times New Roman" w:hAnsi="Times New Roman" w:cs="Times New Roman"/>
          <w:sz w:val="24"/>
          <w:szCs w:val="24"/>
        </w:rPr>
      </w:pPr>
    </w:p>
    <w:p w:rsidR="00A42C5D" w:rsidRDefault="00F70443" w:rsidP="00A42C5D">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240985" cy="1900361"/>
            <wp:effectExtent l="19050" t="19050" r="16565" b="23689"/>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21351" t="20639" r="22380" b="46437"/>
                    <a:stretch>
                      <a:fillRect/>
                    </a:stretch>
                  </pic:blipFill>
                  <pic:spPr bwMode="auto">
                    <a:xfrm>
                      <a:off x="0" y="0"/>
                      <a:ext cx="3240985" cy="1900361"/>
                    </a:xfrm>
                    <a:prstGeom prst="rect">
                      <a:avLst/>
                    </a:prstGeom>
                    <a:noFill/>
                    <a:ln w="9525">
                      <a:solidFill>
                        <a:schemeClr val="tx1"/>
                      </a:solidFill>
                      <a:miter lim="800000"/>
                      <a:headEnd/>
                      <a:tailEnd/>
                    </a:ln>
                  </pic:spPr>
                </pic:pic>
              </a:graphicData>
            </a:graphic>
          </wp:inline>
        </w:drawing>
      </w:r>
    </w:p>
    <w:p w:rsidR="00A42C5D" w:rsidRDefault="003065F8" w:rsidP="00A42C5D">
      <w:pPr>
        <w:jc w:val="center"/>
        <w:rPr>
          <w:rFonts w:ascii="Times New Roman" w:hAnsi="Times New Roman" w:cs="Times New Roman"/>
          <w:sz w:val="24"/>
          <w:szCs w:val="24"/>
        </w:rPr>
      </w:pPr>
      <w:r w:rsidRPr="005860D1">
        <w:rPr>
          <w:rFonts w:ascii="Times New Roman" w:hAnsi="Times New Roman" w:cs="Times New Roman"/>
          <w:b/>
          <w:bCs/>
          <w:sz w:val="24"/>
          <w:szCs w:val="24"/>
        </w:rPr>
        <w:t>Figure</w:t>
      </w:r>
      <w:r>
        <w:rPr>
          <w:rFonts w:ascii="Times New Roman" w:hAnsi="Times New Roman" w:cs="Times New Roman"/>
          <w:sz w:val="24"/>
          <w:szCs w:val="24"/>
        </w:rPr>
        <w:t xml:space="preserve"> </w:t>
      </w:r>
      <w:r w:rsidR="00A42C5D" w:rsidRPr="005860D1">
        <w:rPr>
          <w:rFonts w:ascii="Times New Roman" w:hAnsi="Times New Roman" w:cs="Times New Roman"/>
          <w:b/>
          <w:bCs/>
          <w:sz w:val="24"/>
          <w:szCs w:val="24"/>
        </w:rPr>
        <w:t>4</w:t>
      </w:r>
      <w:r w:rsidR="00A42C5D">
        <w:rPr>
          <w:rFonts w:ascii="Times New Roman" w:hAnsi="Times New Roman" w:cs="Times New Roman"/>
          <w:sz w:val="24"/>
          <w:szCs w:val="24"/>
        </w:rPr>
        <w:t>. Représentation d'un système sur lequel un bilan de matière est proposé</w:t>
      </w:r>
    </w:p>
    <w:p w:rsidR="00F70443" w:rsidRPr="00A42C5D" w:rsidRDefault="00A42C5D" w:rsidP="00AA34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Un bilan de matière n'est que la comptabilité des flux (entrant et sortant) et de la variation de l'inventaire de matière dans le système. L'équation </w:t>
      </w:r>
      <w:r w:rsidR="00AA34D0">
        <w:rPr>
          <w:rFonts w:ascii="Times New Roman" w:hAnsi="Times New Roman" w:cs="Times New Roman"/>
          <w:sz w:val="24"/>
          <w:szCs w:val="24"/>
        </w:rPr>
        <w:t>5,</w:t>
      </w:r>
      <w:r>
        <w:rPr>
          <w:rFonts w:ascii="Times New Roman" w:hAnsi="Times New Roman" w:cs="Times New Roman"/>
          <w:sz w:val="24"/>
          <w:szCs w:val="24"/>
        </w:rPr>
        <w:t xml:space="preserve"> décrit littéralement le principe de conservation de la matière tel qu'appliqué à un procédé général sans ou avec réaction chimique.</w:t>
      </w:r>
    </w:p>
    <w:p w:rsidR="00A42C5D" w:rsidRDefault="00575A81" w:rsidP="001879EA">
      <w:pPr>
        <w:jc w:val="center"/>
        <w:rPr>
          <w:rFonts w:asciiTheme="majorBidi" w:hAnsiTheme="majorBidi" w:cstheme="majorBidi"/>
          <w:b/>
          <w:bCs/>
          <w:color w:val="333333"/>
          <w:sz w:val="24"/>
          <w:szCs w:val="24"/>
        </w:rPr>
      </w:pPr>
      <w:r>
        <w:rPr>
          <w:rFonts w:asciiTheme="majorBidi" w:hAnsiTheme="majorBidi" w:cstheme="majorBidi"/>
          <w:b/>
          <w:bCs/>
          <w:noProof/>
          <w:color w:val="333333"/>
          <w:sz w:val="24"/>
          <w:szCs w:val="24"/>
          <w:lang w:eastAsia="fr-FR"/>
        </w:rPr>
        <w:drawing>
          <wp:anchor distT="0" distB="0" distL="114300" distR="114300" simplePos="0" relativeHeight="251673600" behindDoc="1" locked="0" layoutInCell="1" allowOverlap="1">
            <wp:simplePos x="0" y="0"/>
            <wp:positionH relativeFrom="column">
              <wp:posOffset>-55245</wp:posOffset>
            </wp:positionH>
            <wp:positionV relativeFrom="paragraph">
              <wp:posOffset>97790</wp:posOffset>
            </wp:positionV>
            <wp:extent cx="5245100" cy="1162050"/>
            <wp:effectExtent l="19050" t="0" r="0" b="0"/>
            <wp:wrapTight wrapText="bothSides">
              <wp:wrapPolygon edited="0">
                <wp:start x="-78" y="0"/>
                <wp:lineTo x="-78" y="21246"/>
                <wp:lineTo x="21574" y="21246"/>
                <wp:lineTo x="21574" y="0"/>
                <wp:lineTo x="-78" y="0"/>
              </wp:wrapPolygon>
            </wp:wrapTight>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l="21881" t="64619" r="22081" b="16708"/>
                    <a:stretch>
                      <a:fillRect/>
                    </a:stretch>
                  </pic:blipFill>
                  <pic:spPr bwMode="auto">
                    <a:xfrm>
                      <a:off x="0" y="0"/>
                      <a:ext cx="5245100" cy="1162050"/>
                    </a:xfrm>
                    <a:prstGeom prst="rect">
                      <a:avLst/>
                    </a:prstGeom>
                    <a:noFill/>
                    <a:ln w="9525">
                      <a:noFill/>
                      <a:miter lim="800000"/>
                      <a:headEnd/>
                      <a:tailEnd/>
                    </a:ln>
                  </pic:spPr>
                </pic:pic>
              </a:graphicData>
            </a:graphic>
          </wp:anchor>
        </w:drawing>
      </w:r>
    </w:p>
    <w:p w:rsidR="00441B42" w:rsidRDefault="00441B42" w:rsidP="00441B42">
      <w:pPr>
        <w:rPr>
          <w:rFonts w:asciiTheme="majorBidi" w:hAnsiTheme="majorBidi" w:cstheme="majorBidi"/>
          <w:b/>
          <w:bCs/>
          <w:color w:val="333333"/>
          <w:sz w:val="24"/>
          <w:szCs w:val="24"/>
        </w:rPr>
      </w:pPr>
    </w:p>
    <w:p w:rsidR="00A42C5D" w:rsidRDefault="00441B42" w:rsidP="00441B42">
      <w:pPr>
        <w:rPr>
          <w:rFonts w:asciiTheme="majorBidi" w:hAnsiTheme="majorBidi" w:cstheme="majorBidi"/>
          <w:b/>
          <w:bCs/>
          <w:color w:val="333333"/>
          <w:sz w:val="24"/>
          <w:szCs w:val="24"/>
        </w:rPr>
      </w:pPr>
      <w:r>
        <w:rPr>
          <w:rFonts w:asciiTheme="majorBidi" w:hAnsiTheme="majorBidi" w:cstheme="majorBidi"/>
          <w:b/>
          <w:bCs/>
          <w:color w:val="333333"/>
          <w:sz w:val="24"/>
          <w:szCs w:val="24"/>
        </w:rPr>
        <w:t>.........</w:t>
      </w:r>
      <w:r w:rsidR="00785560">
        <w:rPr>
          <w:rFonts w:asciiTheme="majorBidi" w:hAnsiTheme="majorBidi" w:cstheme="majorBidi"/>
          <w:b/>
          <w:bCs/>
          <w:color w:val="333333"/>
          <w:sz w:val="24"/>
          <w:szCs w:val="24"/>
        </w:rPr>
        <w:t>......</w:t>
      </w:r>
      <w:r>
        <w:rPr>
          <w:rFonts w:asciiTheme="majorBidi" w:hAnsiTheme="majorBidi" w:cstheme="majorBidi"/>
          <w:b/>
          <w:bCs/>
          <w:color w:val="333333"/>
          <w:sz w:val="24"/>
          <w:szCs w:val="24"/>
        </w:rPr>
        <w:t>.....</w:t>
      </w:r>
      <w:r w:rsidR="00575A81">
        <w:rPr>
          <w:rFonts w:asciiTheme="majorBidi" w:hAnsiTheme="majorBidi" w:cstheme="majorBidi"/>
          <w:b/>
          <w:bCs/>
          <w:color w:val="333333"/>
          <w:sz w:val="24"/>
          <w:szCs w:val="24"/>
        </w:rPr>
        <w:t>.......05</w:t>
      </w:r>
    </w:p>
    <w:p w:rsidR="00A42C5D" w:rsidRDefault="00A42C5D" w:rsidP="00575A81">
      <w:pPr>
        <w:rPr>
          <w:rFonts w:asciiTheme="majorBidi" w:hAnsiTheme="majorBidi" w:cstheme="majorBidi"/>
          <w:b/>
          <w:bCs/>
          <w:color w:val="333333"/>
          <w:sz w:val="24"/>
          <w:szCs w:val="24"/>
        </w:rPr>
      </w:pPr>
    </w:p>
    <w:p w:rsidR="00A42C5D" w:rsidRDefault="00575A81" w:rsidP="00575A81">
      <w:pPr>
        <w:rPr>
          <w:rFonts w:asciiTheme="majorBidi" w:hAnsiTheme="majorBidi" w:cstheme="majorBidi"/>
          <w:b/>
          <w:bCs/>
          <w:color w:val="333333"/>
          <w:sz w:val="24"/>
          <w:szCs w:val="24"/>
        </w:rPr>
      </w:pPr>
      <w:r>
        <w:rPr>
          <w:rFonts w:ascii="Times New Roman" w:hAnsi="Times New Roman" w:cs="Times New Roman"/>
          <w:sz w:val="24"/>
          <w:szCs w:val="24"/>
        </w:rPr>
        <w:t>Ce bilan de matière peut référer:</w:t>
      </w:r>
    </w:p>
    <w:p w:rsidR="00575A81" w:rsidRDefault="00575A81" w:rsidP="00575A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 à la masse totale</w:t>
      </w:r>
    </w:p>
    <w:p w:rsidR="00575A81" w:rsidRDefault="00575A81" w:rsidP="00575A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b) au nombre total de moles</w:t>
      </w:r>
    </w:p>
    <w:p w:rsidR="00575A81" w:rsidRDefault="00575A81" w:rsidP="00575A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 à la masse d'une composante</w:t>
      </w:r>
    </w:p>
    <w:p w:rsidR="00A42C5D" w:rsidRDefault="00575A81" w:rsidP="00441B42">
      <w:pPr>
        <w:tabs>
          <w:tab w:val="left" w:pos="351"/>
        </w:tabs>
        <w:spacing w:after="0"/>
        <w:jc w:val="both"/>
        <w:rPr>
          <w:rFonts w:asciiTheme="majorBidi" w:hAnsiTheme="majorBidi" w:cstheme="majorBidi"/>
          <w:b/>
          <w:bCs/>
          <w:color w:val="333333"/>
          <w:sz w:val="24"/>
          <w:szCs w:val="24"/>
        </w:rPr>
      </w:pPr>
      <w:r>
        <w:rPr>
          <w:rFonts w:ascii="Times New Roman" w:hAnsi="Times New Roman" w:cs="Times New Roman"/>
          <w:sz w:val="24"/>
          <w:szCs w:val="24"/>
        </w:rPr>
        <w:t>d) au volume (pas toujours)</w:t>
      </w:r>
    </w:p>
    <w:p w:rsidR="00575A81" w:rsidRDefault="00575A81" w:rsidP="00441B4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Quant il s'agit de la masse totale, les termes de génération ou de disparition sont nuls, indépendamment qu'il ait ou non de réaction chimique dans le système, car il ne peut pas avoir de la création ou disparition de matière (totale). Dans ces cas, l'expression du bilan de matière devient:</w:t>
      </w:r>
    </w:p>
    <w:p w:rsidR="00575A81" w:rsidRDefault="00575A81" w:rsidP="00575A81">
      <w:pPr>
        <w:jc w:val="both"/>
        <w:rPr>
          <w:rFonts w:ascii="Times New Roman" w:hAnsi="Times New Roman" w:cs="Times New Roman"/>
          <w:b/>
          <w:bCs/>
          <w:i/>
          <w:iCs/>
          <w:sz w:val="24"/>
          <w:szCs w:val="24"/>
        </w:rPr>
      </w:pPr>
      <w:r>
        <w:rPr>
          <w:rFonts w:ascii="Times New Roman" w:hAnsi="Times New Roman" w:cs="Times New Roman"/>
          <w:b/>
          <w:bCs/>
          <w:i/>
          <w:iCs/>
          <w:sz w:val="24"/>
          <w:szCs w:val="24"/>
        </w:rPr>
        <w:t>accumulation = entrées – sorties........................................................................................</w:t>
      </w:r>
      <w:r w:rsidR="00785560">
        <w:rPr>
          <w:rFonts w:ascii="Times New Roman" w:hAnsi="Times New Roman" w:cs="Times New Roman"/>
          <w:b/>
          <w:bCs/>
          <w:i/>
          <w:iCs/>
          <w:sz w:val="24"/>
          <w:szCs w:val="24"/>
        </w:rPr>
        <w:t>...................</w:t>
      </w:r>
      <w:r>
        <w:rPr>
          <w:rFonts w:ascii="Times New Roman" w:hAnsi="Times New Roman" w:cs="Times New Roman"/>
          <w:b/>
          <w:bCs/>
          <w:i/>
          <w:iCs/>
          <w:sz w:val="24"/>
          <w:szCs w:val="24"/>
        </w:rPr>
        <w:t>.....</w:t>
      </w:r>
      <w:r w:rsidRPr="00575A81">
        <w:rPr>
          <w:rFonts w:ascii="Times New Roman" w:hAnsi="Times New Roman" w:cs="Times New Roman"/>
          <w:b/>
          <w:bCs/>
          <w:sz w:val="24"/>
          <w:szCs w:val="24"/>
        </w:rPr>
        <w:t>06</w:t>
      </w:r>
    </w:p>
    <w:p w:rsidR="00575A81" w:rsidRDefault="00575A81" w:rsidP="00575A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Quant on établit le bilan en termes de nombre de moles d’</w:t>
      </w:r>
      <w:r>
        <w:rPr>
          <w:rFonts w:ascii="Times New Roman" w:hAnsi="Times New Roman" w:cs="Times New Roman"/>
          <w:b/>
          <w:bCs/>
          <w:sz w:val="24"/>
          <w:szCs w:val="24"/>
        </w:rPr>
        <w:t xml:space="preserve">espèces </w:t>
      </w:r>
      <w:r>
        <w:rPr>
          <w:rFonts w:ascii="Times New Roman" w:hAnsi="Times New Roman" w:cs="Times New Roman"/>
          <w:sz w:val="24"/>
          <w:szCs w:val="24"/>
        </w:rPr>
        <w:t>chimiques (H</w:t>
      </w:r>
      <w:r>
        <w:rPr>
          <w:rFonts w:ascii="Times New Roman" w:hAnsi="Times New Roman" w:cs="Times New Roman"/>
          <w:sz w:val="14"/>
          <w:szCs w:val="14"/>
        </w:rPr>
        <w:t>2</w:t>
      </w:r>
      <w:r>
        <w:rPr>
          <w:rFonts w:ascii="Times New Roman" w:hAnsi="Times New Roman" w:cs="Times New Roman"/>
          <w:sz w:val="24"/>
          <w:szCs w:val="24"/>
        </w:rPr>
        <w:t>O, chalcopyrite, etc) et qu’il y avait une réaction chimique, les termes de disparition ou création doivent être pris en considération. Par opposition, si le bilan est fait en termes de masse ou de moles d'éléments chimiques (Cu, H, O), alors ces termes n'apparaissent pas dans l'expression du bilan (il ne peut pas avoir création ou disparition d’éléments chimiques). Finalement, l'équation 5 ne doit pas s'appliquer à la conservation du volume du matériel, à moins qu'il existe des conditions de mélange parfait et que la masse volumique des différents flux soit la même.</w:t>
      </w:r>
    </w:p>
    <w:p w:rsidR="00575A81" w:rsidRDefault="00575A81" w:rsidP="00575A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l'équation 5, le terme d'accumulation correspond à la variation de matière (masse ou moles) à l'intérieur du système par rapport au temps, tandis que les échanges avec l'extérieur correspondent aux termes d'entrée et de sortie. Il est évident que si le terme d'accumulation est différent de zéro, le bilan de matière correspond à une équation différentielle par rapport au temps.</w:t>
      </w:r>
    </w:p>
    <w:p w:rsidR="00575A81" w:rsidRDefault="00575A81" w:rsidP="00AA34D0">
      <w:pPr>
        <w:jc w:val="both"/>
        <w:rPr>
          <w:rFonts w:ascii="Times New Roman" w:hAnsi="Times New Roman" w:cs="Times New Roman"/>
          <w:b/>
          <w:bCs/>
          <w:i/>
          <w:iCs/>
          <w:sz w:val="24"/>
          <w:szCs w:val="24"/>
        </w:rPr>
      </w:pPr>
      <w:r>
        <w:rPr>
          <w:rFonts w:ascii="Times New Roman" w:hAnsi="Times New Roman" w:cs="Times New Roman"/>
          <w:sz w:val="24"/>
          <w:szCs w:val="24"/>
        </w:rPr>
        <w:t>Pour le système de la figure</w:t>
      </w:r>
      <w:r w:rsidR="003065F8">
        <w:rPr>
          <w:rFonts w:ascii="Times New Roman" w:hAnsi="Times New Roman" w:cs="Times New Roman"/>
          <w:sz w:val="24"/>
          <w:szCs w:val="24"/>
        </w:rPr>
        <w:t xml:space="preserve"> </w:t>
      </w:r>
      <w:r>
        <w:rPr>
          <w:rFonts w:ascii="Times New Roman" w:hAnsi="Times New Roman" w:cs="Times New Roman"/>
          <w:sz w:val="24"/>
          <w:szCs w:val="24"/>
        </w:rPr>
        <w:t>3, l'expression du bilan de matière (en moles) pour l'oxygène devient:</w:t>
      </w:r>
    </w:p>
    <w:p w:rsidR="00AA34D0" w:rsidRPr="00785560" w:rsidRDefault="00575A81" w:rsidP="001F6E0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dn/dt = n</w:t>
      </w:r>
      <w:r>
        <w:rPr>
          <w:rFonts w:ascii="Times New Roman" w:hAnsi="Times New Roman" w:cs="Times New Roman"/>
          <w:b/>
          <w:bCs/>
          <w:i/>
          <w:iCs/>
          <w:sz w:val="14"/>
          <w:szCs w:val="14"/>
        </w:rPr>
        <w:t xml:space="preserve">i </w:t>
      </w:r>
      <w:r>
        <w:rPr>
          <w:rFonts w:ascii="Times New Roman" w:hAnsi="Times New Roman" w:cs="Times New Roman"/>
          <w:b/>
          <w:bCs/>
          <w:i/>
          <w:iCs/>
          <w:sz w:val="24"/>
          <w:szCs w:val="24"/>
        </w:rPr>
        <w:t>- n</w:t>
      </w:r>
      <w:r>
        <w:rPr>
          <w:rFonts w:ascii="Times New Roman" w:hAnsi="Times New Roman" w:cs="Times New Roman"/>
          <w:b/>
          <w:bCs/>
          <w:i/>
          <w:iCs/>
          <w:sz w:val="14"/>
          <w:szCs w:val="14"/>
        </w:rPr>
        <w:t xml:space="preserve">o </w:t>
      </w:r>
      <w:r>
        <w:rPr>
          <w:rFonts w:ascii="Times New Roman" w:hAnsi="Times New Roman" w:cs="Times New Roman"/>
          <w:b/>
          <w:bCs/>
          <w:i/>
          <w:iCs/>
          <w:sz w:val="24"/>
          <w:szCs w:val="24"/>
        </w:rPr>
        <w:t xml:space="preserve">- r </w:t>
      </w:r>
      <w:r w:rsidR="00AA34D0" w:rsidRPr="00785560">
        <w:rPr>
          <w:rFonts w:ascii="Times New Roman" w:hAnsi="Times New Roman" w:cs="Times New Roman"/>
          <w:b/>
          <w:bCs/>
          <w:sz w:val="24"/>
          <w:szCs w:val="24"/>
        </w:rPr>
        <w:t>......................................</w:t>
      </w:r>
      <w:r w:rsidR="00785560">
        <w:rPr>
          <w:rFonts w:ascii="Times New Roman" w:hAnsi="Times New Roman" w:cs="Times New Roman"/>
          <w:b/>
          <w:bCs/>
          <w:sz w:val="24"/>
          <w:szCs w:val="24"/>
        </w:rPr>
        <w:t>...................</w:t>
      </w:r>
      <w:r w:rsidR="00AA34D0" w:rsidRPr="00785560">
        <w:rPr>
          <w:rFonts w:ascii="Times New Roman" w:hAnsi="Times New Roman" w:cs="Times New Roman"/>
          <w:b/>
          <w:bCs/>
          <w:sz w:val="24"/>
          <w:szCs w:val="24"/>
        </w:rPr>
        <w:t>................................................................................</w:t>
      </w:r>
      <w:r w:rsidRPr="00785560">
        <w:rPr>
          <w:rFonts w:ascii="Times New Roman" w:hAnsi="Times New Roman" w:cs="Times New Roman"/>
          <w:b/>
          <w:bCs/>
          <w:sz w:val="24"/>
          <w:szCs w:val="24"/>
        </w:rPr>
        <w:t>.</w:t>
      </w:r>
      <w:r w:rsidR="00AA34D0" w:rsidRPr="00785560">
        <w:rPr>
          <w:rFonts w:ascii="Times New Roman" w:hAnsi="Times New Roman" w:cs="Times New Roman"/>
          <w:b/>
          <w:bCs/>
          <w:sz w:val="24"/>
          <w:szCs w:val="24"/>
        </w:rPr>
        <w:t>0</w:t>
      </w:r>
      <w:r w:rsidRPr="00785560">
        <w:rPr>
          <w:rFonts w:ascii="Times New Roman" w:hAnsi="Times New Roman" w:cs="Times New Roman"/>
          <w:b/>
          <w:bCs/>
          <w:sz w:val="24"/>
          <w:szCs w:val="24"/>
        </w:rPr>
        <w:t>7</w:t>
      </w:r>
    </w:p>
    <w:p w:rsidR="00AA34D0" w:rsidRDefault="001F6E05" w:rsidP="00575A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Où</w:t>
      </w:r>
    </w:p>
    <w:p w:rsidR="00575A81" w:rsidRDefault="00575A81" w:rsidP="00AA34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A34D0">
        <w:rPr>
          <w:rFonts w:ascii="Times New Roman" w:hAnsi="Times New Roman" w:cs="Times New Roman"/>
          <w:b/>
          <w:bCs/>
          <w:sz w:val="24"/>
          <w:szCs w:val="24"/>
        </w:rPr>
        <w:t>n =</w:t>
      </w:r>
      <w:r>
        <w:rPr>
          <w:rFonts w:ascii="Times New Roman" w:hAnsi="Times New Roman" w:cs="Times New Roman"/>
          <w:sz w:val="24"/>
          <w:szCs w:val="24"/>
        </w:rPr>
        <w:t xml:space="preserve"> nombre de moles de O</w:t>
      </w:r>
      <w:r>
        <w:rPr>
          <w:rFonts w:ascii="Times New Roman" w:hAnsi="Times New Roman" w:cs="Times New Roman"/>
          <w:sz w:val="14"/>
          <w:szCs w:val="14"/>
        </w:rPr>
        <w:t xml:space="preserve">2 </w:t>
      </w:r>
      <w:r>
        <w:rPr>
          <w:rFonts w:ascii="Times New Roman" w:hAnsi="Times New Roman" w:cs="Times New Roman"/>
          <w:sz w:val="24"/>
          <w:szCs w:val="24"/>
        </w:rPr>
        <w:t>dans le système au temps t</w:t>
      </w:r>
    </w:p>
    <w:p w:rsidR="00575A81" w:rsidRDefault="00575A81" w:rsidP="00AA34D0">
      <w:pPr>
        <w:autoSpaceDE w:val="0"/>
        <w:autoSpaceDN w:val="0"/>
        <w:adjustRightInd w:val="0"/>
        <w:spacing w:after="0"/>
        <w:jc w:val="both"/>
        <w:rPr>
          <w:rFonts w:ascii="Times New Roman" w:hAnsi="Times New Roman" w:cs="Times New Roman"/>
          <w:sz w:val="24"/>
          <w:szCs w:val="24"/>
        </w:rPr>
      </w:pPr>
      <w:r w:rsidRPr="00AA34D0">
        <w:rPr>
          <w:rFonts w:ascii="Times New Roman" w:hAnsi="Times New Roman" w:cs="Times New Roman"/>
          <w:b/>
          <w:bCs/>
          <w:sz w:val="24"/>
          <w:szCs w:val="24"/>
        </w:rPr>
        <w:t>n</w:t>
      </w:r>
      <w:r w:rsidRPr="00AA34D0">
        <w:rPr>
          <w:rFonts w:ascii="Times New Roman" w:hAnsi="Times New Roman" w:cs="Times New Roman"/>
          <w:b/>
          <w:bCs/>
          <w:sz w:val="14"/>
          <w:szCs w:val="14"/>
        </w:rPr>
        <w:t xml:space="preserve">i </w:t>
      </w:r>
      <w:r w:rsidRPr="00AA34D0">
        <w:rPr>
          <w:rFonts w:ascii="Times New Roman" w:hAnsi="Times New Roman" w:cs="Times New Roman"/>
          <w:b/>
          <w:bCs/>
          <w:sz w:val="24"/>
          <w:szCs w:val="24"/>
        </w:rPr>
        <w:t>(</w:t>
      </w:r>
      <w:r w:rsidR="00AA34D0" w:rsidRPr="00AA34D0">
        <w:rPr>
          <w:rFonts w:ascii="Times New Roman" w:hAnsi="Times New Roman" w:cs="Times New Roman"/>
          <w:b/>
          <w:bCs/>
          <w:sz w:val="24"/>
          <w:szCs w:val="24"/>
        </w:rPr>
        <w:t>n</w:t>
      </w:r>
      <w:r w:rsidR="00AA34D0" w:rsidRPr="00AA34D0">
        <w:rPr>
          <w:rFonts w:ascii="Times New Roman" w:hAnsi="Times New Roman" w:cs="Times New Roman"/>
          <w:b/>
          <w:bCs/>
          <w:sz w:val="14"/>
          <w:szCs w:val="14"/>
        </w:rPr>
        <w:t>o)</w:t>
      </w:r>
      <w:r w:rsidRPr="00AA34D0">
        <w:rPr>
          <w:rFonts w:ascii="Times New Roman" w:hAnsi="Times New Roman" w:cs="Times New Roman"/>
          <w:b/>
          <w:bCs/>
          <w:sz w:val="24"/>
          <w:szCs w:val="24"/>
        </w:rPr>
        <w:t xml:space="preserve"> =</w:t>
      </w:r>
      <w:r>
        <w:rPr>
          <w:rFonts w:ascii="Times New Roman" w:hAnsi="Times New Roman" w:cs="Times New Roman"/>
          <w:sz w:val="24"/>
          <w:szCs w:val="24"/>
        </w:rPr>
        <w:t xml:space="preserve"> flux d'entrée (sortie) de moles de O</w:t>
      </w:r>
      <w:r>
        <w:rPr>
          <w:rFonts w:ascii="Times New Roman" w:hAnsi="Times New Roman" w:cs="Times New Roman"/>
          <w:sz w:val="14"/>
          <w:szCs w:val="14"/>
        </w:rPr>
        <w:t xml:space="preserve">2 </w:t>
      </w:r>
      <w:r>
        <w:rPr>
          <w:rFonts w:ascii="Times New Roman" w:hAnsi="Times New Roman" w:cs="Times New Roman"/>
          <w:sz w:val="24"/>
          <w:szCs w:val="24"/>
        </w:rPr>
        <w:t>dans le système</w:t>
      </w:r>
    </w:p>
    <w:p w:rsidR="00575A81" w:rsidRDefault="00575A81" w:rsidP="00AA34D0">
      <w:pPr>
        <w:autoSpaceDE w:val="0"/>
        <w:autoSpaceDN w:val="0"/>
        <w:adjustRightInd w:val="0"/>
        <w:spacing w:after="0"/>
        <w:jc w:val="both"/>
        <w:rPr>
          <w:rFonts w:ascii="Times New Roman" w:hAnsi="Times New Roman" w:cs="Times New Roman"/>
          <w:sz w:val="24"/>
          <w:szCs w:val="24"/>
        </w:rPr>
      </w:pPr>
      <w:r w:rsidRPr="00AA34D0">
        <w:rPr>
          <w:rFonts w:ascii="Times New Roman" w:hAnsi="Times New Roman" w:cs="Times New Roman"/>
          <w:b/>
          <w:bCs/>
          <w:sz w:val="24"/>
          <w:szCs w:val="24"/>
        </w:rPr>
        <w:t>r =</w:t>
      </w:r>
      <w:r>
        <w:rPr>
          <w:rFonts w:ascii="Times New Roman" w:hAnsi="Times New Roman" w:cs="Times New Roman"/>
          <w:sz w:val="24"/>
          <w:szCs w:val="24"/>
        </w:rPr>
        <w:t xml:space="preserve"> taux de disparition de moles de O</w:t>
      </w:r>
      <w:r>
        <w:rPr>
          <w:rFonts w:ascii="Times New Roman" w:hAnsi="Times New Roman" w:cs="Times New Roman"/>
          <w:sz w:val="14"/>
          <w:szCs w:val="14"/>
        </w:rPr>
        <w:t xml:space="preserve">2 </w:t>
      </w:r>
      <w:r>
        <w:rPr>
          <w:rFonts w:ascii="Times New Roman" w:hAnsi="Times New Roman" w:cs="Times New Roman"/>
          <w:sz w:val="24"/>
          <w:szCs w:val="24"/>
        </w:rPr>
        <w:t>par réaction</w:t>
      </w:r>
    </w:p>
    <w:p w:rsidR="00575A81" w:rsidRDefault="00575A81" w:rsidP="00AA34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Chaque terme dans l'équation de bilan correspond à un </w:t>
      </w:r>
      <w:r>
        <w:rPr>
          <w:rFonts w:ascii="Times New Roman" w:hAnsi="Times New Roman" w:cs="Times New Roman"/>
          <w:i/>
          <w:iCs/>
          <w:sz w:val="24"/>
          <w:szCs w:val="24"/>
        </w:rPr>
        <w:t xml:space="preserve">taux </w:t>
      </w:r>
      <w:r>
        <w:rPr>
          <w:rFonts w:ascii="Times New Roman" w:hAnsi="Times New Roman" w:cs="Times New Roman"/>
          <w:sz w:val="24"/>
          <w:szCs w:val="24"/>
        </w:rPr>
        <w:t>(accumulation, entrée, sortie,</w:t>
      </w:r>
      <w:r w:rsidR="00AA34D0">
        <w:rPr>
          <w:rFonts w:ascii="Times New Roman" w:hAnsi="Times New Roman" w:cs="Times New Roman"/>
          <w:sz w:val="24"/>
          <w:szCs w:val="24"/>
        </w:rPr>
        <w:t xml:space="preserve"> </w:t>
      </w:r>
      <w:r>
        <w:rPr>
          <w:rFonts w:ascii="Times New Roman" w:hAnsi="Times New Roman" w:cs="Times New Roman"/>
          <w:sz w:val="24"/>
          <w:szCs w:val="24"/>
        </w:rPr>
        <w:t>réaction), c'est-à-dire, masse ou moles par unité de temps. Qu</w:t>
      </w:r>
      <w:r w:rsidR="00AA34D0">
        <w:rPr>
          <w:rFonts w:ascii="Times New Roman" w:hAnsi="Times New Roman" w:cs="Times New Roman"/>
          <w:sz w:val="24"/>
          <w:szCs w:val="24"/>
        </w:rPr>
        <w:t xml:space="preserve">and le terme d'accumulation est </w:t>
      </w:r>
      <w:r>
        <w:rPr>
          <w:rFonts w:ascii="Times New Roman" w:hAnsi="Times New Roman" w:cs="Times New Roman"/>
          <w:sz w:val="24"/>
          <w:szCs w:val="24"/>
        </w:rPr>
        <w:t>nonnul,</w:t>
      </w:r>
      <w:r w:rsidR="00AA34D0">
        <w:rPr>
          <w:rFonts w:ascii="Times New Roman" w:hAnsi="Times New Roman" w:cs="Times New Roman"/>
          <w:sz w:val="24"/>
          <w:szCs w:val="24"/>
        </w:rPr>
        <w:t xml:space="preserve"> </w:t>
      </w:r>
      <w:r>
        <w:rPr>
          <w:rFonts w:ascii="Times New Roman" w:hAnsi="Times New Roman" w:cs="Times New Roman"/>
          <w:sz w:val="24"/>
          <w:szCs w:val="24"/>
        </w:rPr>
        <w:t>le bilan est dit non-stationnaire (unsteady-state). Ce type de bilan est utilisé quand on veut</w:t>
      </w:r>
      <w:r w:rsidR="00AA34D0">
        <w:rPr>
          <w:rFonts w:ascii="Times New Roman" w:hAnsi="Times New Roman" w:cs="Times New Roman"/>
          <w:sz w:val="24"/>
          <w:szCs w:val="24"/>
        </w:rPr>
        <w:t xml:space="preserve"> </w:t>
      </w:r>
      <w:r>
        <w:rPr>
          <w:rFonts w:ascii="Times New Roman" w:hAnsi="Times New Roman" w:cs="Times New Roman"/>
          <w:sz w:val="24"/>
          <w:szCs w:val="24"/>
        </w:rPr>
        <w:t>étudier le comportement dynamique d'un système. Par contre, s'il n'y a pas d'accumulation dans le</w:t>
      </w:r>
      <w:r w:rsidR="00AA34D0">
        <w:rPr>
          <w:rFonts w:ascii="Times New Roman" w:hAnsi="Times New Roman" w:cs="Times New Roman"/>
          <w:sz w:val="24"/>
          <w:szCs w:val="24"/>
        </w:rPr>
        <w:t xml:space="preserve"> </w:t>
      </w:r>
      <w:r>
        <w:rPr>
          <w:rFonts w:ascii="Times New Roman" w:hAnsi="Times New Roman" w:cs="Times New Roman"/>
          <w:sz w:val="24"/>
          <w:szCs w:val="24"/>
        </w:rPr>
        <w:t xml:space="preserve">système, le bilan est dit </w:t>
      </w:r>
      <w:r>
        <w:rPr>
          <w:rFonts w:ascii="Times New Roman" w:hAnsi="Times New Roman" w:cs="Times New Roman"/>
          <w:i/>
          <w:iCs/>
          <w:sz w:val="24"/>
          <w:szCs w:val="24"/>
        </w:rPr>
        <w:t xml:space="preserve">stationnaire </w:t>
      </w:r>
      <w:r>
        <w:rPr>
          <w:rFonts w:ascii="Times New Roman" w:hAnsi="Times New Roman" w:cs="Times New Roman"/>
          <w:sz w:val="24"/>
          <w:szCs w:val="24"/>
        </w:rPr>
        <w:t>(steady-state). En l'absence de réaction chimique, un tel bilan</w:t>
      </w:r>
      <w:r w:rsidR="00AA34D0">
        <w:rPr>
          <w:rFonts w:ascii="Times New Roman" w:hAnsi="Times New Roman" w:cs="Times New Roman"/>
          <w:sz w:val="24"/>
          <w:szCs w:val="24"/>
        </w:rPr>
        <w:t xml:space="preserve"> </w:t>
      </w:r>
      <w:r>
        <w:rPr>
          <w:rFonts w:ascii="Times New Roman" w:hAnsi="Times New Roman" w:cs="Times New Roman"/>
          <w:sz w:val="24"/>
          <w:szCs w:val="24"/>
        </w:rPr>
        <w:t>se réduit alors à:</w:t>
      </w:r>
    </w:p>
    <w:p w:rsidR="00AA34D0" w:rsidRDefault="00AA34D0" w:rsidP="00AA34D0">
      <w:pPr>
        <w:autoSpaceDE w:val="0"/>
        <w:autoSpaceDN w:val="0"/>
        <w:adjustRightInd w:val="0"/>
        <w:spacing w:after="0"/>
        <w:jc w:val="both"/>
        <w:rPr>
          <w:rFonts w:ascii="Times New Roman" w:hAnsi="Times New Roman" w:cs="Times New Roman"/>
          <w:sz w:val="24"/>
          <w:szCs w:val="24"/>
        </w:rPr>
      </w:pPr>
    </w:p>
    <w:p w:rsidR="00300BE2" w:rsidRPr="00945A9A" w:rsidRDefault="00757681" w:rsidP="00945A9A">
      <w:pPr>
        <w:autoSpaceDE w:val="0"/>
        <w:autoSpaceDN w:val="0"/>
        <w:adjustRightInd w:val="0"/>
        <w:rPr>
          <w:rFonts w:ascii="Times New Roman" w:hAnsi="Times New Roman" w:cs="Times New Roman"/>
          <w:sz w:val="24"/>
          <w:szCs w:val="24"/>
        </w:rPr>
      </w:pPr>
      <w:r>
        <w:rPr>
          <w:rFonts w:ascii="Times New Roman" w:hAnsi="Times New Roman" w:cs="Times New Roman"/>
          <w:b/>
          <w:bCs/>
          <w:i/>
          <w:iCs/>
          <w:sz w:val="24"/>
          <w:szCs w:val="24"/>
        </w:rPr>
        <w:t>Taux</w:t>
      </w:r>
      <w:r w:rsidR="00575A81">
        <w:rPr>
          <w:rFonts w:ascii="Times New Roman" w:hAnsi="Times New Roman" w:cs="Times New Roman"/>
          <w:b/>
          <w:bCs/>
          <w:i/>
          <w:iCs/>
          <w:sz w:val="24"/>
          <w:szCs w:val="24"/>
        </w:rPr>
        <w:t xml:space="preserve"> d'entrée</w:t>
      </w:r>
      <w:r>
        <w:rPr>
          <w:rFonts w:ascii="Times New Roman" w:hAnsi="Times New Roman" w:cs="Times New Roman"/>
          <w:b/>
          <w:bCs/>
          <w:i/>
          <w:iCs/>
          <w:sz w:val="24"/>
          <w:szCs w:val="24"/>
        </w:rPr>
        <w:t xml:space="preserve"> de matière = taux de sortie de </w:t>
      </w:r>
      <w:r w:rsidR="00575A81">
        <w:rPr>
          <w:rFonts w:ascii="Times New Roman" w:hAnsi="Times New Roman" w:cs="Times New Roman"/>
          <w:b/>
          <w:bCs/>
          <w:i/>
          <w:iCs/>
          <w:sz w:val="24"/>
          <w:szCs w:val="24"/>
        </w:rPr>
        <w:t>matière</w:t>
      </w:r>
      <w:r>
        <w:rPr>
          <w:rFonts w:ascii="Times New Roman" w:hAnsi="Times New Roman" w:cs="Times New Roman"/>
          <w:b/>
          <w:bCs/>
          <w:sz w:val="24"/>
          <w:szCs w:val="24"/>
        </w:rPr>
        <w:t>........................</w:t>
      </w:r>
      <w:r w:rsidR="00AA34D0" w:rsidRPr="00AA34D0">
        <w:rPr>
          <w:rFonts w:ascii="Times New Roman" w:hAnsi="Times New Roman" w:cs="Times New Roman"/>
          <w:b/>
          <w:bCs/>
          <w:sz w:val="24"/>
          <w:szCs w:val="24"/>
        </w:rPr>
        <w:t>..........</w:t>
      </w:r>
      <w:r w:rsidR="00663C31">
        <w:rPr>
          <w:rFonts w:ascii="Times New Roman" w:hAnsi="Times New Roman" w:cs="Times New Roman"/>
          <w:b/>
          <w:bCs/>
          <w:sz w:val="24"/>
          <w:szCs w:val="24"/>
        </w:rPr>
        <w:t>..................</w:t>
      </w:r>
      <w:r w:rsidR="00945A9A">
        <w:rPr>
          <w:rFonts w:ascii="Times New Roman" w:hAnsi="Times New Roman" w:cs="Times New Roman"/>
          <w:b/>
          <w:bCs/>
          <w:sz w:val="24"/>
          <w:szCs w:val="24"/>
        </w:rPr>
        <w:t>.</w:t>
      </w:r>
      <w:r w:rsidR="00AA34D0" w:rsidRPr="00AA34D0">
        <w:rPr>
          <w:rFonts w:ascii="Times New Roman" w:hAnsi="Times New Roman" w:cs="Times New Roman"/>
          <w:b/>
          <w:bCs/>
          <w:sz w:val="24"/>
          <w:szCs w:val="24"/>
        </w:rPr>
        <w:t>.................</w:t>
      </w:r>
      <w:r w:rsidR="00F404ED">
        <w:rPr>
          <w:rFonts w:ascii="Times New Roman" w:hAnsi="Times New Roman" w:cs="Times New Roman"/>
          <w:b/>
          <w:bCs/>
          <w:sz w:val="24"/>
          <w:szCs w:val="24"/>
        </w:rPr>
        <w:t>.</w:t>
      </w:r>
      <w:r w:rsidR="00AA34D0" w:rsidRPr="00AA34D0">
        <w:rPr>
          <w:rFonts w:ascii="Times New Roman" w:hAnsi="Times New Roman" w:cs="Times New Roman"/>
          <w:b/>
          <w:bCs/>
          <w:sz w:val="24"/>
          <w:szCs w:val="24"/>
        </w:rPr>
        <w:t>.........0</w:t>
      </w:r>
      <w:r w:rsidR="00AA34D0" w:rsidRPr="00AA34D0">
        <w:rPr>
          <w:rFonts w:ascii="Times New Roman" w:hAnsi="Times New Roman" w:cs="Times New Roman"/>
          <w:sz w:val="24"/>
          <w:szCs w:val="24"/>
        </w:rPr>
        <w:t>8</w:t>
      </w:r>
    </w:p>
    <w:p w:rsidR="00CB3A87" w:rsidRDefault="00CB3A87" w:rsidP="00CB3A8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5.2. Solution de bilans impliquant des systèmes d'équations.</w:t>
      </w:r>
    </w:p>
    <w:p w:rsidR="00CB3A87" w:rsidRDefault="00CB3A87" w:rsidP="00CB3A87">
      <w:pPr>
        <w:autoSpaceDE w:val="0"/>
        <w:autoSpaceDN w:val="0"/>
        <w:adjustRightInd w:val="0"/>
        <w:spacing w:after="0" w:line="240" w:lineRule="auto"/>
        <w:rPr>
          <w:rFonts w:ascii="Times New Roman" w:hAnsi="Times New Roman" w:cs="Times New Roman"/>
          <w:b/>
          <w:bCs/>
          <w:sz w:val="24"/>
          <w:szCs w:val="24"/>
        </w:rPr>
      </w:pPr>
    </w:p>
    <w:p w:rsidR="00CB3A87" w:rsidRDefault="00CB3A87" w:rsidP="00CB3A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Dans bien de cas la formulation des bilans de matière est faite sur des unités individuelles et/ou sur un élément isolé. Dans de tels cas il n'est pas nécessaire d'écrire plusieurs équations de bilan ou leur solution est plutôt séquentielle. Cependant, la plupart des problèmes qu'on aura à résoudre n'appartiennent pas à cette catégorie, mais ils conduisent à la formulation d'un ensemble d'équations qu'on doit résoudre simultanément. Dans les cas où le système n'est composé que de deux ou trois équations, la solution reste encore facile. On peut faire appel à la méthode de substitution ou même à la solution du système par déterminants. On montrera quelques exemples plus tard dans ce texte.</w:t>
      </w:r>
    </w:p>
    <w:p w:rsidR="00CB3A87" w:rsidRDefault="00CB3A87" w:rsidP="00CB3A8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Par contre, si le nombre d'équations s'avère élevé, la solution nécessitera de l'utilisation d'ordinateurs.</w:t>
      </w:r>
    </w:p>
    <w:p w:rsidR="00CB3A87" w:rsidRPr="00D671F2" w:rsidRDefault="00CB3A87" w:rsidP="00CB3A8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La plupart des problèmes de bilan de matière dans des unités minéralurgiques (appareils de séparation, tels que des cellules de flottation, des spirales de concentration, ou des hydrocyclones) ou métallurgiques correspondent à cette catégorie de problème (solution simultanée d'un système d'équations). Avant de proposer des problèmes de bilans de matière dans des unités minéralurgiques, regardons d'abord quelques problèmes plus généraux.</w:t>
      </w:r>
    </w:p>
    <w:p w:rsidR="00CB3A87" w:rsidRPr="004F21AB" w:rsidRDefault="00CB3A87" w:rsidP="00CB3A87">
      <w:pPr>
        <w:autoSpaceDE w:val="0"/>
        <w:autoSpaceDN w:val="0"/>
        <w:adjustRightInd w:val="0"/>
        <w:spacing w:after="0" w:line="240" w:lineRule="auto"/>
        <w:rPr>
          <w:rFonts w:ascii="Times New Roman" w:hAnsi="Times New Roman" w:cs="Times New Roman"/>
          <w:b/>
          <w:bCs/>
          <w:i/>
          <w:iCs/>
          <w:sz w:val="24"/>
          <w:szCs w:val="24"/>
        </w:rPr>
      </w:pPr>
      <w:r w:rsidRPr="004F21AB">
        <w:rPr>
          <w:rFonts w:ascii="Times New Roman" w:hAnsi="Times New Roman" w:cs="Times New Roman"/>
          <w:b/>
          <w:bCs/>
          <w:i/>
          <w:iCs/>
          <w:sz w:val="24"/>
          <w:szCs w:val="24"/>
        </w:rPr>
        <w:t>5.2.1. Composante lien (tie component)</w:t>
      </w:r>
    </w:p>
    <w:p w:rsidR="00CB3A87" w:rsidRDefault="00CB3A87" w:rsidP="00CB3A87">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Un cas particulier de structure d'information est rencontré dans certains problèmes de bilan de matière impliquant seulement deux composantes. Voyons ceci avec un exemple dans la séance de TD.</w:t>
      </w:r>
    </w:p>
    <w:p w:rsidR="00300BE2" w:rsidRDefault="00300BE2" w:rsidP="00AA34D0">
      <w:pPr>
        <w:autoSpaceDE w:val="0"/>
        <w:autoSpaceDN w:val="0"/>
        <w:adjustRightInd w:val="0"/>
        <w:spacing w:after="0"/>
        <w:jc w:val="both"/>
        <w:rPr>
          <w:rFonts w:ascii="Times New Roman" w:hAnsi="Times New Roman" w:cs="Times New Roman"/>
          <w:b/>
          <w:bCs/>
          <w:sz w:val="24"/>
          <w:szCs w:val="24"/>
        </w:rPr>
      </w:pPr>
    </w:p>
    <w:p w:rsidR="00CB3A87" w:rsidRDefault="00CB3A87" w:rsidP="00CB3A87">
      <w:pPr>
        <w:autoSpaceDE w:val="0"/>
        <w:autoSpaceDN w:val="0"/>
        <w:adjustRightInd w:val="0"/>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5.2.2. Mélange de produits</w:t>
      </w:r>
    </w:p>
    <w:p w:rsidR="00CB3A87" w:rsidRDefault="00CB3A87" w:rsidP="00CB3A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 autre type de problème de bilan de matière dont le résultat peut être obtenu par la solution directe d'une équation ou tout au plus par la solution séquentielle d'un système d'équations est le cas de mélange de substances, où les inconnues correspondent aux produits (qualité / quantité).</w:t>
      </w:r>
    </w:p>
    <w:p w:rsidR="00B47EDB" w:rsidRDefault="00E94DEA" w:rsidP="00B47EDB">
      <w:pPr>
        <w:autoSpaceDE w:val="0"/>
        <w:autoSpaceDN w:val="0"/>
        <w:adjustRightInd w:val="0"/>
        <w:spacing w:before="240"/>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708416" behindDoc="1" locked="0" layoutInCell="1" allowOverlap="1">
            <wp:simplePos x="0" y="0"/>
            <wp:positionH relativeFrom="column">
              <wp:posOffset>3928745</wp:posOffset>
            </wp:positionH>
            <wp:positionV relativeFrom="paragraph">
              <wp:posOffset>321945</wp:posOffset>
            </wp:positionV>
            <wp:extent cx="2541270" cy="1647190"/>
            <wp:effectExtent l="19050" t="19050" r="11430" b="10160"/>
            <wp:wrapTight wrapText="bothSides">
              <wp:wrapPolygon edited="0">
                <wp:start x="-162" y="-250"/>
                <wp:lineTo x="-162" y="21733"/>
                <wp:lineTo x="21697" y="21733"/>
                <wp:lineTo x="21697" y="-250"/>
                <wp:lineTo x="-162" y="-250"/>
              </wp:wrapPolygon>
            </wp:wrapTight>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7742" t="55774" r="39354" b="12039"/>
                    <a:stretch>
                      <a:fillRect/>
                    </a:stretch>
                  </pic:blipFill>
                  <pic:spPr bwMode="auto">
                    <a:xfrm>
                      <a:off x="0" y="0"/>
                      <a:ext cx="2541270" cy="1647190"/>
                    </a:xfrm>
                    <a:prstGeom prst="rect">
                      <a:avLst/>
                    </a:prstGeom>
                    <a:noFill/>
                    <a:ln w="9525">
                      <a:solidFill>
                        <a:schemeClr val="tx1"/>
                      </a:solidFill>
                      <a:miter lim="800000"/>
                      <a:headEnd/>
                      <a:tailEnd/>
                    </a:ln>
                  </pic:spPr>
                </pic:pic>
              </a:graphicData>
            </a:graphic>
          </wp:anchor>
        </w:drawing>
      </w:r>
      <w:r w:rsidR="00B47EDB">
        <w:rPr>
          <w:rFonts w:ascii="Times New Roman" w:hAnsi="Times New Roman" w:cs="Times New Roman"/>
          <w:b/>
          <w:bCs/>
          <w:sz w:val="24"/>
          <w:szCs w:val="24"/>
        </w:rPr>
        <w:t>5.3. Formule des deux produits</w:t>
      </w:r>
    </w:p>
    <w:p w:rsidR="00B47EDB" w:rsidRPr="00A454C8" w:rsidRDefault="00B47EDB" w:rsidP="00B47ED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 problème le plus simple nécessitant la solution simultanée d'un système d'équations de bilan de matière correspond au cas d'un séparateur simple, c'est-à-dire un appareil ayant un flux d'entrée (alimentation) et deux flux de sortie (concentré et rejets). La connaissance de la teneur des trois flux permet le calcul des débits massiques des produits à travers la "formule de deux produits".</w:t>
      </w:r>
      <w:r w:rsidRPr="00A454C8">
        <w:rPr>
          <w:rFonts w:ascii="Times New Roman" w:hAnsi="Times New Roman" w:cs="Times New Roman"/>
          <w:sz w:val="24"/>
          <w:szCs w:val="24"/>
        </w:rPr>
        <w:t xml:space="preserve"> </w:t>
      </w:r>
    </w:p>
    <w:p w:rsidR="00B47EDB" w:rsidRDefault="00B47EDB" w:rsidP="00B47EDB">
      <w:pPr>
        <w:autoSpaceDE w:val="0"/>
        <w:autoSpaceDN w:val="0"/>
        <w:adjustRightInd w:val="0"/>
        <w:spacing w:after="0" w:line="240" w:lineRule="auto"/>
        <w:rPr>
          <w:rFonts w:asciiTheme="majorBidi" w:hAnsiTheme="majorBidi" w:cstheme="majorBidi"/>
          <w:b/>
          <w:bCs/>
          <w:color w:val="333333"/>
          <w:sz w:val="24"/>
          <w:szCs w:val="24"/>
        </w:rPr>
      </w:pPr>
    </w:p>
    <w:p w:rsidR="00B47EDB" w:rsidRDefault="00B47EDB" w:rsidP="00B47ED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 bilan de matière (totale) donne:      </w:t>
      </w:r>
    </w:p>
    <w:p w:rsidR="00B47EDB" w:rsidRPr="00663C31" w:rsidRDefault="00B47EDB" w:rsidP="00B47EDB">
      <w:pPr>
        <w:autoSpaceDE w:val="0"/>
        <w:autoSpaceDN w:val="0"/>
        <w:adjustRightInd w:val="0"/>
        <w:spacing w:before="240" w:line="240" w:lineRule="auto"/>
        <w:rPr>
          <w:rFonts w:ascii="Times New Roman" w:hAnsi="Times New Roman" w:cs="Times New Roman"/>
          <w:b/>
          <w:bCs/>
          <w:sz w:val="24"/>
          <w:szCs w:val="24"/>
        </w:rPr>
      </w:pPr>
      <w:r w:rsidRPr="00663C31">
        <w:rPr>
          <w:rFonts w:ascii="TT5DBo00" w:hAnsi="TT5DBo00" w:cs="TT5DBo00"/>
          <w:b/>
          <w:bCs/>
          <w:sz w:val="25"/>
          <w:szCs w:val="25"/>
        </w:rPr>
        <w:t>ω</w:t>
      </w:r>
      <w:r w:rsidRPr="00663C31">
        <w:rPr>
          <w:rFonts w:ascii="Times New Roman" w:hAnsi="Times New Roman" w:cs="Times New Roman"/>
          <w:b/>
          <w:bCs/>
          <w:sz w:val="14"/>
          <w:szCs w:val="14"/>
        </w:rPr>
        <w:t xml:space="preserve">a </w:t>
      </w:r>
      <w:r w:rsidRPr="00663C31">
        <w:rPr>
          <w:rFonts w:ascii="Times New Roman" w:hAnsi="Times New Roman" w:cs="Times New Roman"/>
          <w:b/>
          <w:bCs/>
          <w:sz w:val="24"/>
          <w:szCs w:val="24"/>
        </w:rPr>
        <w:t xml:space="preserve">= </w:t>
      </w:r>
      <w:r w:rsidRPr="00663C31">
        <w:rPr>
          <w:rFonts w:ascii="TT5DBo00" w:hAnsi="TT5DBo00" w:cs="TT5DBo00"/>
          <w:b/>
          <w:bCs/>
          <w:sz w:val="25"/>
          <w:szCs w:val="25"/>
        </w:rPr>
        <w:t>ω</w:t>
      </w:r>
      <w:r w:rsidRPr="00663C31">
        <w:rPr>
          <w:rFonts w:ascii="Times New Roman" w:hAnsi="Times New Roman" w:cs="Times New Roman"/>
          <w:b/>
          <w:bCs/>
          <w:sz w:val="14"/>
          <w:szCs w:val="14"/>
        </w:rPr>
        <w:t xml:space="preserve">c </w:t>
      </w:r>
      <w:r w:rsidRPr="00663C31">
        <w:rPr>
          <w:rFonts w:ascii="Times New Roman" w:hAnsi="Times New Roman" w:cs="Times New Roman"/>
          <w:b/>
          <w:bCs/>
          <w:sz w:val="24"/>
          <w:szCs w:val="24"/>
        </w:rPr>
        <w:t xml:space="preserve">+ </w:t>
      </w:r>
      <w:r w:rsidRPr="00663C31">
        <w:rPr>
          <w:rFonts w:ascii="TT5DBo00" w:hAnsi="TT5DBo00" w:cs="TT5DBo00"/>
          <w:b/>
          <w:bCs/>
          <w:sz w:val="25"/>
          <w:szCs w:val="25"/>
        </w:rPr>
        <w:t>ω</w:t>
      </w:r>
      <w:r w:rsidRPr="00663C31">
        <w:rPr>
          <w:rFonts w:ascii="Times New Roman" w:hAnsi="Times New Roman" w:cs="Times New Roman"/>
          <w:b/>
          <w:bCs/>
          <w:sz w:val="14"/>
          <w:szCs w:val="14"/>
        </w:rPr>
        <w:t xml:space="preserve">r </w:t>
      </w:r>
      <w:r w:rsidRPr="00663C31">
        <w:rPr>
          <w:rFonts w:ascii="Times New Roman" w:hAnsi="Times New Roman" w:cs="Times New Roman"/>
          <w:b/>
          <w:bCs/>
          <w:sz w:val="24"/>
          <w:szCs w:val="24"/>
        </w:rPr>
        <w:t>................................................................................................</w:t>
      </w:r>
      <w:r w:rsidR="00663C31" w:rsidRPr="00663C31">
        <w:rPr>
          <w:rFonts w:ascii="Times New Roman" w:hAnsi="Times New Roman" w:cs="Times New Roman"/>
          <w:b/>
          <w:bCs/>
          <w:sz w:val="24"/>
          <w:szCs w:val="24"/>
        </w:rPr>
        <w:t>.................</w:t>
      </w:r>
      <w:r w:rsidRPr="00663C31">
        <w:rPr>
          <w:rFonts w:ascii="Times New Roman" w:hAnsi="Times New Roman" w:cs="Times New Roman"/>
          <w:b/>
          <w:bCs/>
          <w:sz w:val="24"/>
          <w:szCs w:val="24"/>
        </w:rPr>
        <w:t>..............................09</w:t>
      </w:r>
    </w:p>
    <w:p w:rsidR="00B47EDB" w:rsidRDefault="00B47EDB" w:rsidP="00B47EDB">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Et un autre sur l'espèce de valeur:</w:t>
      </w:r>
    </w:p>
    <w:p w:rsidR="00B47EDB" w:rsidRPr="00663C31" w:rsidRDefault="00B47EDB" w:rsidP="00B47EDB">
      <w:pPr>
        <w:autoSpaceDE w:val="0"/>
        <w:autoSpaceDN w:val="0"/>
        <w:adjustRightInd w:val="0"/>
        <w:spacing w:line="240" w:lineRule="auto"/>
        <w:rPr>
          <w:rFonts w:ascii="Times New Roman" w:hAnsi="Times New Roman" w:cs="Times New Roman"/>
          <w:b/>
          <w:bCs/>
          <w:sz w:val="24"/>
          <w:szCs w:val="24"/>
        </w:rPr>
      </w:pPr>
      <w:r w:rsidRPr="00663C31">
        <w:rPr>
          <w:rFonts w:ascii="Times New Roman" w:hAnsi="Times New Roman" w:cs="Times New Roman"/>
          <w:b/>
          <w:bCs/>
          <w:sz w:val="24"/>
          <w:szCs w:val="24"/>
        </w:rPr>
        <w:t xml:space="preserve"> </w:t>
      </w:r>
      <w:r w:rsidRPr="00663C31">
        <w:rPr>
          <w:rFonts w:ascii="TT5DBo00" w:hAnsi="TT5DBo00" w:cs="TT5DBo00"/>
          <w:b/>
          <w:bCs/>
          <w:sz w:val="25"/>
          <w:szCs w:val="25"/>
        </w:rPr>
        <w:t>ω</w:t>
      </w:r>
      <w:r w:rsidRPr="00663C31">
        <w:rPr>
          <w:rFonts w:ascii="Times New Roman" w:hAnsi="Times New Roman" w:cs="Times New Roman"/>
          <w:b/>
          <w:bCs/>
          <w:sz w:val="14"/>
          <w:szCs w:val="14"/>
        </w:rPr>
        <w:t xml:space="preserve">a </w:t>
      </w:r>
      <w:r w:rsidRPr="00663C31">
        <w:rPr>
          <w:rFonts w:ascii="TT5E4o00" w:hAnsi="TT5E4o00" w:cs="TT5E4o00"/>
          <w:b/>
          <w:bCs/>
          <w:sz w:val="25"/>
          <w:szCs w:val="25"/>
        </w:rPr>
        <w:t xml:space="preserve">* </w:t>
      </w:r>
      <w:r w:rsidRPr="00663C31">
        <w:rPr>
          <w:rFonts w:ascii="Times New Roman" w:hAnsi="Times New Roman" w:cs="Times New Roman"/>
          <w:b/>
          <w:bCs/>
          <w:sz w:val="24"/>
          <w:szCs w:val="24"/>
        </w:rPr>
        <w:t>t</w:t>
      </w:r>
      <w:r w:rsidRPr="00663C31">
        <w:rPr>
          <w:rFonts w:ascii="Times New Roman" w:hAnsi="Times New Roman" w:cs="Times New Roman"/>
          <w:b/>
          <w:bCs/>
          <w:sz w:val="14"/>
          <w:szCs w:val="14"/>
        </w:rPr>
        <w:t xml:space="preserve">a </w:t>
      </w:r>
      <w:r w:rsidRPr="00663C31">
        <w:rPr>
          <w:rFonts w:ascii="Times New Roman" w:hAnsi="Times New Roman" w:cs="Times New Roman"/>
          <w:b/>
          <w:bCs/>
          <w:sz w:val="24"/>
          <w:szCs w:val="24"/>
        </w:rPr>
        <w:t xml:space="preserve">= </w:t>
      </w:r>
      <w:r w:rsidRPr="00663C31">
        <w:rPr>
          <w:rFonts w:ascii="TT5DBo00" w:hAnsi="TT5DBo00" w:cs="TT5DBo00"/>
          <w:b/>
          <w:bCs/>
          <w:sz w:val="25"/>
          <w:szCs w:val="25"/>
        </w:rPr>
        <w:t>ω</w:t>
      </w:r>
      <w:r w:rsidRPr="00663C31">
        <w:rPr>
          <w:rFonts w:ascii="Times New Roman" w:hAnsi="Times New Roman" w:cs="Times New Roman"/>
          <w:b/>
          <w:bCs/>
          <w:sz w:val="14"/>
          <w:szCs w:val="14"/>
        </w:rPr>
        <w:t xml:space="preserve">c </w:t>
      </w:r>
      <w:r w:rsidRPr="00663C31">
        <w:rPr>
          <w:rFonts w:ascii="TT5E4o00" w:hAnsi="TT5E4o00" w:cs="TT5E4o00"/>
          <w:b/>
          <w:bCs/>
          <w:sz w:val="25"/>
          <w:szCs w:val="25"/>
        </w:rPr>
        <w:t xml:space="preserve">* </w:t>
      </w:r>
      <w:r w:rsidRPr="00663C31">
        <w:rPr>
          <w:rFonts w:ascii="Times New Roman" w:hAnsi="Times New Roman" w:cs="Times New Roman"/>
          <w:b/>
          <w:bCs/>
          <w:sz w:val="24"/>
          <w:szCs w:val="24"/>
        </w:rPr>
        <w:t>t</w:t>
      </w:r>
      <w:r w:rsidRPr="00663C31">
        <w:rPr>
          <w:rFonts w:ascii="Times New Roman" w:hAnsi="Times New Roman" w:cs="Times New Roman"/>
          <w:b/>
          <w:bCs/>
          <w:sz w:val="14"/>
          <w:szCs w:val="14"/>
        </w:rPr>
        <w:t xml:space="preserve">c </w:t>
      </w:r>
      <w:r w:rsidRPr="00663C31">
        <w:rPr>
          <w:rFonts w:ascii="Times New Roman" w:hAnsi="Times New Roman" w:cs="Times New Roman"/>
          <w:b/>
          <w:bCs/>
          <w:sz w:val="24"/>
          <w:szCs w:val="24"/>
        </w:rPr>
        <w:t xml:space="preserve">+ </w:t>
      </w:r>
      <w:r w:rsidRPr="00663C31">
        <w:rPr>
          <w:rFonts w:ascii="TT5DBo00" w:hAnsi="TT5DBo00" w:cs="TT5DBo00"/>
          <w:b/>
          <w:bCs/>
          <w:sz w:val="25"/>
          <w:szCs w:val="25"/>
        </w:rPr>
        <w:t>ω</w:t>
      </w:r>
      <w:r w:rsidRPr="00663C31">
        <w:rPr>
          <w:rFonts w:ascii="Times New Roman" w:hAnsi="Times New Roman" w:cs="Times New Roman"/>
          <w:b/>
          <w:bCs/>
          <w:sz w:val="14"/>
          <w:szCs w:val="14"/>
        </w:rPr>
        <w:t xml:space="preserve">r </w:t>
      </w:r>
      <w:r w:rsidRPr="00663C31">
        <w:rPr>
          <w:rFonts w:ascii="TT5E4o00" w:hAnsi="TT5E4o00" w:cs="TT5E4o00"/>
          <w:b/>
          <w:bCs/>
          <w:sz w:val="25"/>
          <w:szCs w:val="25"/>
        </w:rPr>
        <w:t xml:space="preserve">* </w:t>
      </w:r>
      <w:r w:rsidRPr="00663C31">
        <w:rPr>
          <w:rFonts w:ascii="Times New Roman" w:hAnsi="Times New Roman" w:cs="Times New Roman"/>
          <w:b/>
          <w:bCs/>
          <w:sz w:val="24"/>
          <w:szCs w:val="24"/>
        </w:rPr>
        <w:t>t</w:t>
      </w:r>
      <w:r w:rsidRPr="00663C31">
        <w:rPr>
          <w:rFonts w:ascii="Times New Roman" w:hAnsi="Times New Roman" w:cs="Times New Roman"/>
          <w:b/>
          <w:bCs/>
          <w:sz w:val="14"/>
          <w:szCs w:val="14"/>
        </w:rPr>
        <w:t xml:space="preserve">r </w:t>
      </w:r>
      <w:r w:rsidRPr="00663C31">
        <w:rPr>
          <w:rFonts w:ascii="Times New Roman" w:hAnsi="Times New Roman" w:cs="Times New Roman"/>
          <w:b/>
          <w:bCs/>
          <w:sz w:val="24"/>
          <w:szCs w:val="24"/>
        </w:rPr>
        <w:t>................................................................................</w:t>
      </w:r>
      <w:r w:rsidR="00663C31">
        <w:rPr>
          <w:rFonts w:ascii="Times New Roman" w:hAnsi="Times New Roman" w:cs="Times New Roman"/>
          <w:b/>
          <w:bCs/>
          <w:sz w:val="24"/>
          <w:szCs w:val="24"/>
        </w:rPr>
        <w:t>...............</w:t>
      </w:r>
      <w:r w:rsidR="00F404ED">
        <w:rPr>
          <w:rFonts w:ascii="Times New Roman" w:hAnsi="Times New Roman" w:cs="Times New Roman"/>
          <w:b/>
          <w:bCs/>
          <w:sz w:val="24"/>
          <w:szCs w:val="24"/>
        </w:rPr>
        <w:t>.</w:t>
      </w:r>
      <w:r w:rsidRPr="00663C31">
        <w:rPr>
          <w:rFonts w:ascii="Times New Roman" w:hAnsi="Times New Roman" w:cs="Times New Roman"/>
          <w:b/>
          <w:bCs/>
          <w:sz w:val="24"/>
          <w:szCs w:val="24"/>
        </w:rPr>
        <w:t>.............................10</w:t>
      </w:r>
    </w:p>
    <w:p w:rsidR="00B47EDB" w:rsidRDefault="00B47EDB" w:rsidP="00B47ED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D’où on obtient (formule de deux produits):            </w:t>
      </w:r>
    </w:p>
    <w:p w:rsidR="00B47EDB" w:rsidRDefault="00B47EDB" w:rsidP="00B47ED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et la récupération sera:</w:t>
      </w:r>
    </w:p>
    <w:p w:rsidR="00B47EDB" w:rsidRDefault="00B47EDB" w:rsidP="00B47EDB">
      <w:pPr>
        <w:tabs>
          <w:tab w:val="left" w:pos="351"/>
        </w:tabs>
        <w:rPr>
          <w:rFonts w:asciiTheme="majorBidi" w:hAnsiTheme="majorBidi" w:cstheme="majorBidi"/>
          <w:b/>
          <w:bCs/>
          <w:color w:val="333333"/>
          <w:sz w:val="24"/>
          <w:szCs w:val="24"/>
        </w:rPr>
      </w:pPr>
      <w:r>
        <w:rPr>
          <w:rFonts w:ascii="Times New Roman" w:hAnsi="Times New Roman" w:cs="Times New Roman"/>
          <w:noProof/>
          <w:sz w:val="24"/>
          <w:szCs w:val="24"/>
          <w:lang w:eastAsia="fr-FR"/>
        </w:rPr>
        <w:drawing>
          <wp:anchor distT="0" distB="0" distL="114300" distR="114300" simplePos="0" relativeHeight="251709440" behindDoc="1" locked="0" layoutInCell="1" allowOverlap="1">
            <wp:simplePos x="0" y="0"/>
            <wp:positionH relativeFrom="column">
              <wp:posOffset>17145</wp:posOffset>
            </wp:positionH>
            <wp:positionV relativeFrom="paragraph">
              <wp:posOffset>247650</wp:posOffset>
            </wp:positionV>
            <wp:extent cx="974725" cy="389255"/>
            <wp:effectExtent l="19050" t="0" r="0" b="0"/>
            <wp:wrapTight wrapText="bothSides">
              <wp:wrapPolygon edited="0">
                <wp:start x="-422" y="0"/>
                <wp:lineTo x="-422" y="20085"/>
                <wp:lineTo x="21530" y="20085"/>
                <wp:lineTo x="21530" y="0"/>
                <wp:lineTo x="-422" y="0"/>
              </wp:wrapPolygon>
            </wp:wrapTight>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6759" t="39558" r="52821" b="51410"/>
                    <a:stretch>
                      <a:fillRect/>
                    </a:stretch>
                  </pic:blipFill>
                  <pic:spPr bwMode="auto">
                    <a:xfrm>
                      <a:off x="0" y="0"/>
                      <a:ext cx="974725" cy="389255"/>
                    </a:xfrm>
                    <a:prstGeom prst="rect">
                      <a:avLst/>
                    </a:prstGeom>
                    <a:noFill/>
                    <a:ln w="9525">
                      <a:noFill/>
                      <a:miter lim="800000"/>
                      <a:headEnd/>
                      <a:tailEnd/>
                    </a:ln>
                  </pic:spPr>
                </pic:pic>
              </a:graphicData>
            </a:graphic>
          </wp:anchor>
        </w:drawing>
      </w:r>
    </w:p>
    <w:p w:rsidR="00B47EDB" w:rsidRPr="00F404ED" w:rsidRDefault="00B47EDB" w:rsidP="00B47EDB">
      <w:pPr>
        <w:tabs>
          <w:tab w:val="left" w:pos="288"/>
        </w:tabs>
        <w:rPr>
          <w:rFonts w:asciiTheme="majorBidi" w:hAnsiTheme="majorBidi" w:cstheme="majorBidi"/>
          <w:b/>
          <w:bCs/>
          <w:color w:val="333333"/>
          <w:sz w:val="24"/>
          <w:szCs w:val="24"/>
        </w:rPr>
      </w:pPr>
      <w:r>
        <w:rPr>
          <w:rFonts w:asciiTheme="majorBidi" w:hAnsiTheme="majorBidi" w:cstheme="majorBidi"/>
          <w:b/>
          <w:bCs/>
          <w:color w:val="333333"/>
          <w:sz w:val="24"/>
          <w:szCs w:val="24"/>
        </w:rPr>
        <w:tab/>
      </w:r>
      <w:r w:rsidRPr="00F404ED">
        <w:rPr>
          <w:rFonts w:asciiTheme="majorBidi" w:hAnsiTheme="majorBidi" w:cstheme="majorBidi"/>
          <w:b/>
          <w:bCs/>
          <w:color w:val="333333"/>
          <w:sz w:val="24"/>
          <w:szCs w:val="24"/>
        </w:rPr>
        <w:t>........................................................................</w:t>
      </w:r>
      <w:r w:rsidR="00F404ED">
        <w:rPr>
          <w:rFonts w:asciiTheme="majorBidi" w:hAnsiTheme="majorBidi" w:cstheme="majorBidi"/>
          <w:b/>
          <w:bCs/>
          <w:color w:val="333333"/>
          <w:sz w:val="24"/>
          <w:szCs w:val="24"/>
        </w:rPr>
        <w:t>...................</w:t>
      </w:r>
      <w:r w:rsidRPr="00F404ED">
        <w:rPr>
          <w:rFonts w:asciiTheme="majorBidi" w:hAnsiTheme="majorBidi" w:cstheme="majorBidi"/>
          <w:b/>
          <w:bCs/>
          <w:color w:val="333333"/>
          <w:sz w:val="24"/>
          <w:szCs w:val="24"/>
        </w:rPr>
        <w:t>.........................................11</w:t>
      </w:r>
    </w:p>
    <w:p w:rsidR="00B47EDB" w:rsidRPr="00F404ED" w:rsidRDefault="00B47EDB" w:rsidP="00B47EDB">
      <w:pPr>
        <w:tabs>
          <w:tab w:val="center" w:pos="2929"/>
        </w:tabs>
        <w:rPr>
          <w:rFonts w:asciiTheme="majorBidi" w:hAnsiTheme="majorBidi" w:cstheme="majorBidi"/>
          <w:b/>
          <w:bCs/>
          <w:color w:val="333333"/>
          <w:sz w:val="24"/>
          <w:szCs w:val="24"/>
        </w:rPr>
      </w:pPr>
      <w:r w:rsidRPr="00F404ED">
        <w:rPr>
          <w:rFonts w:asciiTheme="majorBidi" w:hAnsiTheme="majorBidi" w:cstheme="majorBidi"/>
          <w:b/>
          <w:bCs/>
          <w:noProof/>
          <w:color w:val="333333"/>
          <w:sz w:val="24"/>
          <w:szCs w:val="24"/>
          <w:lang w:eastAsia="fr-FR"/>
        </w:rPr>
        <w:drawing>
          <wp:anchor distT="0" distB="0" distL="114300" distR="114300" simplePos="0" relativeHeight="251710464" behindDoc="1" locked="0" layoutInCell="1" allowOverlap="1">
            <wp:simplePos x="0" y="0"/>
            <wp:positionH relativeFrom="column">
              <wp:posOffset>-14605</wp:posOffset>
            </wp:positionH>
            <wp:positionV relativeFrom="paragraph">
              <wp:posOffset>125730</wp:posOffset>
            </wp:positionV>
            <wp:extent cx="1987550" cy="444500"/>
            <wp:effectExtent l="19050" t="0" r="0" b="0"/>
            <wp:wrapTight wrapText="bothSides">
              <wp:wrapPolygon edited="0">
                <wp:start x="-207" y="0"/>
                <wp:lineTo x="-207" y="20366"/>
                <wp:lineTo x="21531" y="20366"/>
                <wp:lineTo x="21531" y="0"/>
                <wp:lineTo x="-207" y="0"/>
              </wp:wrapPolygon>
            </wp:wrapTight>
            <wp:docPr id="3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6796" t="56577" r="48026" b="34918"/>
                    <a:stretch>
                      <a:fillRect/>
                    </a:stretch>
                  </pic:blipFill>
                  <pic:spPr bwMode="auto">
                    <a:xfrm>
                      <a:off x="0" y="0"/>
                      <a:ext cx="1987550" cy="444500"/>
                    </a:xfrm>
                    <a:prstGeom prst="rect">
                      <a:avLst/>
                    </a:prstGeom>
                    <a:noFill/>
                    <a:ln w="9525">
                      <a:noFill/>
                      <a:miter lim="800000"/>
                      <a:headEnd/>
                      <a:tailEnd/>
                    </a:ln>
                  </pic:spPr>
                </pic:pic>
              </a:graphicData>
            </a:graphic>
          </wp:anchor>
        </w:drawing>
      </w:r>
      <w:r w:rsidRPr="00F404ED">
        <w:rPr>
          <w:rFonts w:asciiTheme="majorBidi" w:hAnsiTheme="majorBidi" w:cstheme="majorBidi"/>
          <w:b/>
          <w:bCs/>
          <w:color w:val="333333"/>
          <w:sz w:val="24"/>
          <w:szCs w:val="24"/>
        </w:rPr>
        <w:t>.................................................</w:t>
      </w:r>
      <w:r w:rsidR="00F404ED">
        <w:rPr>
          <w:rFonts w:asciiTheme="majorBidi" w:hAnsiTheme="majorBidi" w:cstheme="majorBidi"/>
          <w:b/>
          <w:bCs/>
          <w:color w:val="333333"/>
          <w:sz w:val="24"/>
          <w:szCs w:val="24"/>
        </w:rPr>
        <w:t>...................</w:t>
      </w:r>
      <w:r w:rsidRPr="00F404ED">
        <w:rPr>
          <w:rFonts w:asciiTheme="majorBidi" w:hAnsiTheme="majorBidi" w:cstheme="majorBidi"/>
          <w:b/>
          <w:bCs/>
          <w:color w:val="333333"/>
          <w:sz w:val="24"/>
          <w:szCs w:val="24"/>
        </w:rPr>
        <w:t>...........................................12</w:t>
      </w:r>
    </w:p>
    <w:p w:rsidR="00300BE2" w:rsidRPr="00F404ED" w:rsidRDefault="00300BE2" w:rsidP="00AA34D0">
      <w:pPr>
        <w:autoSpaceDE w:val="0"/>
        <w:autoSpaceDN w:val="0"/>
        <w:adjustRightInd w:val="0"/>
        <w:spacing w:after="0"/>
        <w:jc w:val="both"/>
        <w:rPr>
          <w:rFonts w:ascii="Times New Roman" w:hAnsi="Times New Roman" w:cs="Times New Roman"/>
          <w:b/>
          <w:bCs/>
          <w:sz w:val="24"/>
          <w:szCs w:val="24"/>
        </w:rPr>
      </w:pPr>
    </w:p>
    <w:p w:rsidR="00300BE2" w:rsidRDefault="00300BE2" w:rsidP="00AA34D0">
      <w:pPr>
        <w:autoSpaceDE w:val="0"/>
        <w:autoSpaceDN w:val="0"/>
        <w:adjustRightInd w:val="0"/>
        <w:spacing w:after="0"/>
        <w:jc w:val="both"/>
        <w:rPr>
          <w:rFonts w:ascii="Times New Roman" w:hAnsi="Times New Roman" w:cs="Times New Roman"/>
          <w:b/>
          <w:bCs/>
          <w:sz w:val="24"/>
          <w:szCs w:val="24"/>
        </w:rPr>
      </w:pPr>
    </w:p>
    <w:p w:rsidR="00B35632" w:rsidRDefault="00B35632" w:rsidP="00B35632">
      <w:pPr>
        <w:rPr>
          <w:rFonts w:asciiTheme="majorBidi" w:hAnsiTheme="majorBidi" w:cstheme="majorBidi"/>
          <w:b/>
          <w:bCs/>
          <w:color w:val="333333"/>
          <w:sz w:val="24"/>
          <w:szCs w:val="24"/>
        </w:rPr>
      </w:pPr>
      <w:r>
        <w:rPr>
          <w:rFonts w:ascii="Times New Roman" w:hAnsi="Times New Roman" w:cs="Times New Roman"/>
          <w:b/>
          <w:bCs/>
          <w:i/>
          <w:iCs/>
          <w:sz w:val="24"/>
          <w:szCs w:val="24"/>
        </w:rPr>
        <w:t>5.3.1.</w:t>
      </w:r>
      <w:r w:rsidRPr="004A6877">
        <w:rPr>
          <w:rFonts w:ascii="Times New Roman" w:hAnsi="Times New Roman" w:cs="Times New Roman"/>
          <w:b/>
          <w:bCs/>
          <w:i/>
          <w:iCs/>
          <w:sz w:val="24"/>
          <w:szCs w:val="24"/>
        </w:rPr>
        <w:t xml:space="preserve"> </w:t>
      </w:r>
      <w:r>
        <w:rPr>
          <w:rFonts w:ascii="Times New Roman" w:hAnsi="Times New Roman" w:cs="Times New Roman"/>
          <w:b/>
          <w:bCs/>
          <w:i/>
          <w:iCs/>
          <w:sz w:val="24"/>
          <w:szCs w:val="24"/>
        </w:rPr>
        <w:t>Utilisation d'analyses granulométriques dans les bilans</w:t>
      </w:r>
    </w:p>
    <w:p w:rsidR="00B35632" w:rsidRDefault="00B35632" w:rsidP="00CF4F8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Des analyses granulométriques peuvent être utilisées à la place des analyses chimiques pour des calculs de bilans de matière dans les cas où la séparation est basée sur la dimension des particules.</w:t>
      </w:r>
    </w:p>
    <w:p w:rsidR="00B35632" w:rsidRDefault="00B35632" w:rsidP="00B35632">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5.3.2. Utilisation des pourcentages en solides dans les bilans</w:t>
      </w:r>
    </w:p>
    <w:p w:rsidR="00B35632" w:rsidRPr="000F2F24" w:rsidRDefault="00B35632" w:rsidP="00B35632">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En plus d'être utilisée comme moyen de transport, l'eau peut aussi servir comme variable d'opération dans certains procédés de séparation. Les différents appareils et/ou procédés utilisent donc des quantités différentes d'eau, ce qui oblige à des ajouts ou à des enlèvements d'eau à différents endroits du circuit. Le bilan d'eau peut être établi d'une façon similaire à celles déjà vues.</w:t>
      </w:r>
    </w:p>
    <w:p w:rsidR="00B35632" w:rsidRDefault="00B35632" w:rsidP="00B35632">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b/>
          <w:bCs/>
          <w:sz w:val="24"/>
          <w:szCs w:val="24"/>
        </w:rPr>
        <w:t>5.4. Limitations de la formule de deux produits</w:t>
      </w:r>
    </w:p>
    <w:p w:rsidR="00300BE2" w:rsidRDefault="00B35632" w:rsidP="00D013C4">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sz w:val="24"/>
          <w:szCs w:val="24"/>
        </w:rPr>
        <w:t>Les limitations proviennent essentiellement de la non-existence d'un état stationnaire (entrée=sortie) lors des périodes d'échantillonnage (courtes périodes entre prises d'échantillons par des analyseurs continus (On-Stream Analysers). Pour des bilans basés sur des échantillons composés, il y a moins d'incertitude.</w:t>
      </w:r>
    </w:p>
    <w:p w:rsidR="00D013C4" w:rsidRDefault="005A2240" w:rsidP="005A2240">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5.5</w:t>
      </w:r>
      <w:r w:rsidR="00B13D57">
        <w:rPr>
          <w:rFonts w:ascii="Times New Roman" w:hAnsi="Times New Roman" w:cs="Times New Roman"/>
          <w:b/>
          <w:bCs/>
          <w:sz w:val="24"/>
          <w:szCs w:val="24"/>
        </w:rPr>
        <w:t>.</w:t>
      </w:r>
      <w:r w:rsidR="00801C86">
        <w:rPr>
          <w:rFonts w:ascii="Times New Roman" w:hAnsi="Times New Roman" w:cs="Times New Roman"/>
          <w:b/>
          <w:bCs/>
          <w:sz w:val="24"/>
          <w:szCs w:val="24"/>
        </w:rPr>
        <w:t xml:space="preserve"> Formule des trois produits</w:t>
      </w:r>
    </w:p>
    <w:p w:rsidR="00801C86" w:rsidRPr="00CF4F8C" w:rsidRDefault="00801C86" w:rsidP="00CF4F8C">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On peut étendre le cas antérieur (formule de deux produits) à une autre situation rencontrée assez souvent dans certaines unités de séparation: une alimentation et trois produits (un concentré, des rejets et des mixtes). Soient </w:t>
      </w:r>
      <w:r>
        <w:rPr>
          <w:rFonts w:ascii="TT5DBo00" w:hAnsi="TT5DBo00" w:cs="TT5DBo00"/>
          <w:sz w:val="25"/>
          <w:szCs w:val="25"/>
        </w:rPr>
        <w:t>ω</w:t>
      </w:r>
      <w:r>
        <w:rPr>
          <w:rFonts w:ascii="Times New Roman" w:hAnsi="Times New Roman" w:cs="Times New Roman"/>
          <w:sz w:val="14"/>
          <w:szCs w:val="14"/>
        </w:rPr>
        <w:t>a</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c</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r</w:t>
      </w:r>
      <w:r>
        <w:rPr>
          <w:rFonts w:ascii="Times New Roman" w:hAnsi="Times New Roman" w:cs="Times New Roman"/>
          <w:sz w:val="24"/>
          <w:szCs w:val="24"/>
        </w:rPr>
        <w:t xml:space="preserve">, et </w:t>
      </w:r>
      <w:r>
        <w:rPr>
          <w:rFonts w:ascii="TT5DBo00" w:hAnsi="TT5DBo00" w:cs="TT5DBo00"/>
          <w:sz w:val="25"/>
          <w:szCs w:val="25"/>
        </w:rPr>
        <w:t>ω</w:t>
      </w:r>
      <w:r>
        <w:rPr>
          <w:rFonts w:ascii="Times New Roman" w:hAnsi="Times New Roman" w:cs="Times New Roman"/>
          <w:sz w:val="14"/>
          <w:szCs w:val="14"/>
        </w:rPr>
        <w:t>m</w:t>
      </w:r>
      <w:r>
        <w:rPr>
          <w:rFonts w:ascii="Times New Roman" w:hAnsi="Times New Roman" w:cs="Times New Roman"/>
          <w:sz w:val="24"/>
          <w:szCs w:val="24"/>
        </w:rPr>
        <w:t>, les débits massiques de solides et x</w:t>
      </w:r>
      <w:r>
        <w:rPr>
          <w:rFonts w:ascii="Times New Roman" w:hAnsi="Times New Roman" w:cs="Times New Roman"/>
          <w:sz w:val="14"/>
          <w:szCs w:val="14"/>
        </w:rPr>
        <w:t>a</w:t>
      </w:r>
      <w:r>
        <w:rPr>
          <w:rFonts w:ascii="Times New Roman" w:hAnsi="Times New Roman" w:cs="Times New Roman"/>
          <w:sz w:val="24"/>
          <w:szCs w:val="24"/>
        </w:rPr>
        <w:t>, x</w:t>
      </w:r>
      <w:r>
        <w:rPr>
          <w:rFonts w:ascii="Times New Roman" w:hAnsi="Times New Roman" w:cs="Times New Roman"/>
          <w:sz w:val="14"/>
          <w:szCs w:val="14"/>
        </w:rPr>
        <w:t>c</w:t>
      </w:r>
      <w:r>
        <w:rPr>
          <w:rFonts w:ascii="Times New Roman" w:hAnsi="Times New Roman" w:cs="Times New Roman"/>
          <w:sz w:val="24"/>
          <w:szCs w:val="24"/>
        </w:rPr>
        <w:t>, x</w:t>
      </w:r>
      <w:r>
        <w:rPr>
          <w:rFonts w:ascii="Times New Roman" w:hAnsi="Times New Roman" w:cs="Times New Roman"/>
          <w:sz w:val="14"/>
          <w:szCs w:val="14"/>
        </w:rPr>
        <w:t>r</w:t>
      </w:r>
      <w:r>
        <w:rPr>
          <w:rFonts w:ascii="Times New Roman" w:hAnsi="Times New Roman" w:cs="Times New Roman"/>
          <w:sz w:val="24"/>
          <w:szCs w:val="24"/>
        </w:rPr>
        <w:t>, et x</w:t>
      </w:r>
      <w:r>
        <w:rPr>
          <w:rFonts w:ascii="Times New Roman" w:hAnsi="Times New Roman" w:cs="Times New Roman"/>
          <w:sz w:val="14"/>
          <w:szCs w:val="14"/>
        </w:rPr>
        <w:t>m</w:t>
      </w:r>
      <w:r>
        <w:rPr>
          <w:rFonts w:ascii="Times New Roman" w:hAnsi="Times New Roman" w:cs="Times New Roman"/>
          <w:sz w:val="24"/>
          <w:szCs w:val="24"/>
        </w:rPr>
        <w:t>, la teneur en espèce x dans chacun de ces quatre flux.</w:t>
      </w:r>
    </w:p>
    <w:p w:rsidR="00801C86" w:rsidRDefault="00801C86" w:rsidP="00801C8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On peut poser des bilans pour la masse totale et pour la masse de l'espèce x.</w:t>
      </w:r>
    </w:p>
    <w:p w:rsidR="00801C86" w:rsidRPr="00CF4F8C" w:rsidRDefault="00801C86" w:rsidP="00CF4F8C">
      <w:pPr>
        <w:autoSpaceDE w:val="0"/>
        <w:autoSpaceDN w:val="0"/>
        <w:adjustRightInd w:val="0"/>
        <w:spacing w:after="0"/>
        <w:jc w:val="both"/>
        <w:rPr>
          <w:rFonts w:ascii="Times New Roman" w:hAnsi="Times New Roman" w:cs="Times New Roman"/>
          <w:sz w:val="24"/>
          <w:szCs w:val="24"/>
        </w:rPr>
      </w:pPr>
      <w:r w:rsidRPr="00CF4F8C">
        <w:rPr>
          <w:rFonts w:ascii="Times New Roman" w:hAnsi="Times New Roman" w:cs="Times New Roman"/>
          <w:sz w:val="24"/>
          <w:szCs w:val="24"/>
        </w:rPr>
        <w:t xml:space="preserve">Bilan total: </w:t>
      </w:r>
      <w:r w:rsidRPr="004E7912">
        <w:rPr>
          <w:rFonts w:ascii="TT5DBo00" w:hAnsi="TT5DBo00" w:cs="TT5DBo00"/>
          <w:b/>
          <w:bCs/>
          <w:sz w:val="25"/>
          <w:szCs w:val="25"/>
        </w:rPr>
        <w:t>ω</w:t>
      </w:r>
      <w:r w:rsidRPr="00CF4F8C">
        <w:rPr>
          <w:rFonts w:ascii="Times New Roman" w:hAnsi="Times New Roman" w:cs="Times New Roman"/>
          <w:b/>
          <w:bCs/>
          <w:sz w:val="14"/>
          <w:szCs w:val="14"/>
        </w:rPr>
        <w:t xml:space="preserve">c </w:t>
      </w:r>
      <w:r w:rsidRPr="00CF4F8C">
        <w:rPr>
          <w:rFonts w:ascii="Times New Roman" w:hAnsi="Times New Roman" w:cs="Times New Roman"/>
          <w:b/>
          <w:bCs/>
          <w:sz w:val="24"/>
          <w:szCs w:val="24"/>
        </w:rPr>
        <w:t xml:space="preserve">+ </w:t>
      </w:r>
      <w:r w:rsidRPr="004E7912">
        <w:rPr>
          <w:rFonts w:ascii="TT5DBo00" w:hAnsi="TT5DBo00" w:cs="TT5DBo00"/>
          <w:b/>
          <w:bCs/>
          <w:sz w:val="25"/>
          <w:szCs w:val="25"/>
        </w:rPr>
        <w:t>ω</w:t>
      </w:r>
      <w:r w:rsidRPr="00CF4F8C">
        <w:rPr>
          <w:rFonts w:ascii="Times New Roman" w:hAnsi="Times New Roman" w:cs="Times New Roman"/>
          <w:b/>
          <w:bCs/>
          <w:sz w:val="14"/>
          <w:szCs w:val="14"/>
        </w:rPr>
        <w:t xml:space="preserve">m </w:t>
      </w:r>
      <w:r w:rsidRPr="00CF4F8C">
        <w:rPr>
          <w:rFonts w:ascii="Times New Roman" w:hAnsi="Times New Roman" w:cs="Times New Roman"/>
          <w:b/>
          <w:bCs/>
          <w:sz w:val="24"/>
          <w:szCs w:val="24"/>
        </w:rPr>
        <w:t xml:space="preserve">+ </w:t>
      </w:r>
      <w:r w:rsidRPr="004E7912">
        <w:rPr>
          <w:rFonts w:ascii="TT5DBo00" w:hAnsi="TT5DBo00" w:cs="TT5DBo00"/>
          <w:b/>
          <w:bCs/>
          <w:sz w:val="25"/>
          <w:szCs w:val="25"/>
        </w:rPr>
        <w:t>ω</w:t>
      </w:r>
      <w:r w:rsidRPr="00CF4F8C">
        <w:rPr>
          <w:rFonts w:ascii="Times New Roman" w:hAnsi="Times New Roman" w:cs="Times New Roman"/>
          <w:b/>
          <w:bCs/>
          <w:sz w:val="14"/>
          <w:szCs w:val="14"/>
        </w:rPr>
        <w:t xml:space="preserve">r </w:t>
      </w:r>
      <w:r w:rsidRPr="00CF4F8C">
        <w:rPr>
          <w:rFonts w:ascii="Times New Roman" w:hAnsi="Times New Roman" w:cs="Times New Roman"/>
          <w:b/>
          <w:bCs/>
          <w:sz w:val="24"/>
          <w:szCs w:val="24"/>
        </w:rPr>
        <w:t xml:space="preserve">= </w:t>
      </w:r>
      <w:r w:rsidRPr="004E7912">
        <w:rPr>
          <w:rFonts w:ascii="TT5DBo00" w:hAnsi="TT5DBo00" w:cs="TT5DBo00"/>
          <w:b/>
          <w:bCs/>
          <w:sz w:val="25"/>
          <w:szCs w:val="25"/>
        </w:rPr>
        <w:t>ω</w:t>
      </w:r>
      <w:r w:rsidRPr="00CF4F8C">
        <w:rPr>
          <w:rFonts w:ascii="Times New Roman" w:hAnsi="Times New Roman" w:cs="Times New Roman"/>
          <w:b/>
          <w:bCs/>
          <w:sz w:val="14"/>
          <w:szCs w:val="14"/>
        </w:rPr>
        <w:t>a</w:t>
      </w:r>
      <w:r w:rsidRPr="00CF4F8C">
        <w:rPr>
          <w:rFonts w:ascii="Times New Roman" w:hAnsi="Times New Roman" w:cs="Times New Roman"/>
          <w:sz w:val="14"/>
          <w:szCs w:val="14"/>
        </w:rPr>
        <w:t xml:space="preserve"> </w:t>
      </w:r>
      <w:r w:rsidRPr="00CF4F8C">
        <w:rPr>
          <w:rFonts w:ascii="Times New Roman" w:hAnsi="Times New Roman" w:cs="Times New Roman"/>
          <w:sz w:val="24"/>
          <w:szCs w:val="24"/>
        </w:rPr>
        <w:t>……………………………….……</w:t>
      </w:r>
      <w:r w:rsidR="00F404ED" w:rsidRPr="00CF4F8C">
        <w:rPr>
          <w:rFonts w:ascii="Times New Roman" w:hAnsi="Times New Roman" w:cs="Times New Roman"/>
          <w:sz w:val="24"/>
          <w:szCs w:val="24"/>
        </w:rPr>
        <w:t>…………...</w:t>
      </w:r>
      <w:r w:rsidRPr="00CF4F8C">
        <w:rPr>
          <w:rFonts w:ascii="Times New Roman" w:hAnsi="Times New Roman" w:cs="Times New Roman"/>
          <w:sz w:val="24"/>
          <w:szCs w:val="24"/>
        </w:rPr>
        <w:t>..</w:t>
      </w:r>
      <w:r w:rsidR="00CF4F8C" w:rsidRPr="00CF4F8C">
        <w:rPr>
          <w:rFonts w:ascii="Times New Roman" w:hAnsi="Times New Roman" w:cs="Times New Roman"/>
          <w:sz w:val="24"/>
          <w:szCs w:val="24"/>
        </w:rPr>
        <w:t>………………….</w:t>
      </w:r>
      <w:r w:rsidR="00CF4F8C">
        <w:rPr>
          <w:rFonts w:ascii="Times New Roman" w:hAnsi="Times New Roman" w:cs="Times New Roman"/>
          <w:sz w:val="24"/>
          <w:szCs w:val="24"/>
        </w:rPr>
        <w:t>..</w:t>
      </w:r>
      <w:r w:rsidRPr="00CF4F8C">
        <w:rPr>
          <w:rFonts w:ascii="Times New Roman" w:hAnsi="Times New Roman" w:cs="Times New Roman"/>
          <w:sz w:val="24"/>
          <w:szCs w:val="24"/>
        </w:rPr>
        <w:t>….</w:t>
      </w:r>
      <w:r w:rsidRPr="00CF4F8C">
        <w:rPr>
          <w:rFonts w:ascii="Times New Roman" w:hAnsi="Times New Roman" w:cs="Times New Roman"/>
          <w:sz w:val="14"/>
          <w:szCs w:val="14"/>
        </w:rPr>
        <w:t>.</w:t>
      </w:r>
      <w:r w:rsidRPr="00CF4F8C">
        <w:rPr>
          <w:rFonts w:ascii="Times New Roman" w:hAnsi="Times New Roman" w:cs="Times New Roman"/>
          <w:sz w:val="24"/>
          <w:szCs w:val="24"/>
        </w:rPr>
        <w:t>[</w:t>
      </w:r>
      <w:r w:rsidR="00CF4F8C" w:rsidRPr="00CF4F8C">
        <w:rPr>
          <w:rFonts w:ascii="Times New Roman" w:hAnsi="Times New Roman" w:cs="Times New Roman"/>
          <w:sz w:val="24"/>
          <w:szCs w:val="24"/>
        </w:rPr>
        <w:t>1</w:t>
      </w:r>
      <w:r w:rsidRPr="00CF4F8C">
        <w:rPr>
          <w:rFonts w:ascii="Times New Roman" w:hAnsi="Times New Roman" w:cs="Times New Roman"/>
          <w:sz w:val="24"/>
          <w:szCs w:val="24"/>
        </w:rPr>
        <w:t>]</w:t>
      </w:r>
    </w:p>
    <w:p w:rsidR="00801C86" w:rsidRDefault="00801C86" w:rsidP="00CF4F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Bilan de x : </w:t>
      </w:r>
      <w:r w:rsidRPr="004E7912">
        <w:rPr>
          <w:rFonts w:ascii="TT5DBo00" w:hAnsi="TT5DBo00" w:cs="TT5DBo00"/>
          <w:b/>
          <w:bCs/>
          <w:sz w:val="25"/>
          <w:szCs w:val="25"/>
        </w:rPr>
        <w:t>ω</w:t>
      </w:r>
      <w:r w:rsidRPr="004E7912">
        <w:rPr>
          <w:rFonts w:ascii="Times New Roman" w:hAnsi="Times New Roman" w:cs="Times New Roman"/>
          <w:b/>
          <w:bCs/>
          <w:sz w:val="14"/>
          <w:szCs w:val="14"/>
        </w:rPr>
        <w:t>c</w:t>
      </w:r>
      <w:r w:rsidRPr="004E7912">
        <w:rPr>
          <w:rFonts w:ascii="TT5E4o00" w:hAnsi="TT5E4o00" w:cs="TT5E4o00"/>
          <w:b/>
          <w:bCs/>
          <w:sz w:val="25"/>
          <w:szCs w:val="25"/>
        </w:rPr>
        <w:t xml:space="preserve">* </w:t>
      </w:r>
      <w:r w:rsidRPr="004E7912">
        <w:rPr>
          <w:rFonts w:ascii="Times New Roman" w:hAnsi="Times New Roman" w:cs="Times New Roman"/>
          <w:b/>
          <w:bCs/>
          <w:sz w:val="24"/>
          <w:szCs w:val="24"/>
        </w:rPr>
        <w:t>x</w:t>
      </w:r>
      <w:r w:rsidRPr="004E7912">
        <w:rPr>
          <w:rFonts w:ascii="Times New Roman" w:hAnsi="Times New Roman" w:cs="Times New Roman"/>
          <w:b/>
          <w:bCs/>
          <w:sz w:val="14"/>
          <w:szCs w:val="14"/>
        </w:rPr>
        <w:t xml:space="preserve">c </w:t>
      </w:r>
      <w:r w:rsidRPr="004E7912">
        <w:rPr>
          <w:rFonts w:ascii="Times New Roman" w:hAnsi="Times New Roman" w:cs="Times New Roman"/>
          <w:b/>
          <w:bCs/>
          <w:sz w:val="24"/>
          <w:szCs w:val="24"/>
        </w:rPr>
        <w:t xml:space="preserve">+ </w:t>
      </w:r>
      <w:r w:rsidRPr="004E7912">
        <w:rPr>
          <w:rFonts w:ascii="TT5DBo00" w:hAnsi="TT5DBo00" w:cs="TT5DBo00"/>
          <w:b/>
          <w:bCs/>
          <w:sz w:val="25"/>
          <w:szCs w:val="25"/>
        </w:rPr>
        <w:t>ω</w:t>
      </w:r>
      <w:r w:rsidRPr="004E7912">
        <w:rPr>
          <w:rFonts w:ascii="Times New Roman" w:hAnsi="Times New Roman" w:cs="Times New Roman"/>
          <w:b/>
          <w:bCs/>
          <w:sz w:val="14"/>
          <w:szCs w:val="14"/>
        </w:rPr>
        <w:t>m</w:t>
      </w:r>
      <w:r w:rsidRPr="004E7912">
        <w:rPr>
          <w:rFonts w:ascii="TT5E4o00" w:hAnsi="TT5E4o00" w:cs="TT5E4o00"/>
          <w:b/>
          <w:bCs/>
          <w:sz w:val="25"/>
          <w:szCs w:val="25"/>
        </w:rPr>
        <w:t xml:space="preserve">* </w:t>
      </w:r>
      <w:r w:rsidRPr="004E7912">
        <w:rPr>
          <w:rFonts w:ascii="Times New Roman" w:hAnsi="Times New Roman" w:cs="Times New Roman"/>
          <w:b/>
          <w:bCs/>
          <w:sz w:val="24"/>
          <w:szCs w:val="24"/>
        </w:rPr>
        <w:t>x</w:t>
      </w:r>
      <w:r w:rsidRPr="004E7912">
        <w:rPr>
          <w:rFonts w:ascii="Times New Roman" w:hAnsi="Times New Roman" w:cs="Times New Roman"/>
          <w:b/>
          <w:bCs/>
          <w:sz w:val="14"/>
          <w:szCs w:val="14"/>
        </w:rPr>
        <w:t xml:space="preserve">m </w:t>
      </w:r>
      <w:r w:rsidRPr="004E7912">
        <w:rPr>
          <w:rFonts w:ascii="Times New Roman" w:hAnsi="Times New Roman" w:cs="Times New Roman"/>
          <w:b/>
          <w:bCs/>
          <w:sz w:val="24"/>
          <w:szCs w:val="24"/>
        </w:rPr>
        <w:t xml:space="preserve">+ </w:t>
      </w:r>
      <w:r w:rsidRPr="004E7912">
        <w:rPr>
          <w:rFonts w:ascii="TT5DBo00" w:hAnsi="TT5DBo00" w:cs="TT5DBo00"/>
          <w:b/>
          <w:bCs/>
          <w:sz w:val="25"/>
          <w:szCs w:val="25"/>
        </w:rPr>
        <w:t>ω</w:t>
      </w:r>
      <w:r w:rsidRPr="004E7912">
        <w:rPr>
          <w:rFonts w:ascii="Times New Roman" w:hAnsi="Times New Roman" w:cs="Times New Roman"/>
          <w:b/>
          <w:bCs/>
          <w:sz w:val="14"/>
          <w:szCs w:val="14"/>
        </w:rPr>
        <w:t>r</w:t>
      </w:r>
      <w:r w:rsidRPr="004E7912">
        <w:rPr>
          <w:rFonts w:ascii="TT5E4o00" w:hAnsi="TT5E4o00" w:cs="TT5E4o00"/>
          <w:b/>
          <w:bCs/>
          <w:sz w:val="25"/>
          <w:szCs w:val="25"/>
        </w:rPr>
        <w:t>*</w:t>
      </w:r>
      <w:r w:rsidRPr="004E7912">
        <w:rPr>
          <w:rFonts w:ascii="Times New Roman" w:hAnsi="Times New Roman" w:cs="Times New Roman"/>
          <w:b/>
          <w:bCs/>
          <w:sz w:val="24"/>
          <w:szCs w:val="24"/>
        </w:rPr>
        <w:t>x</w:t>
      </w:r>
      <w:r w:rsidRPr="004E7912">
        <w:rPr>
          <w:rFonts w:ascii="Times New Roman" w:hAnsi="Times New Roman" w:cs="Times New Roman"/>
          <w:b/>
          <w:bCs/>
          <w:sz w:val="14"/>
          <w:szCs w:val="14"/>
        </w:rPr>
        <w:t xml:space="preserve">r </w:t>
      </w:r>
      <w:r w:rsidRPr="004E7912">
        <w:rPr>
          <w:rFonts w:ascii="Times New Roman" w:hAnsi="Times New Roman" w:cs="Times New Roman"/>
          <w:b/>
          <w:bCs/>
          <w:sz w:val="24"/>
          <w:szCs w:val="24"/>
        </w:rPr>
        <w:t xml:space="preserve">= </w:t>
      </w:r>
      <w:r w:rsidRPr="004E7912">
        <w:rPr>
          <w:rFonts w:ascii="TT5DBo00" w:hAnsi="TT5DBo00" w:cs="TT5DBo00"/>
          <w:b/>
          <w:bCs/>
          <w:sz w:val="25"/>
          <w:szCs w:val="25"/>
        </w:rPr>
        <w:t>ω</w:t>
      </w:r>
      <w:r w:rsidRPr="004E7912">
        <w:rPr>
          <w:rFonts w:ascii="Times New Roman" w:hAnsi="Times New Roman" w:cs="Times New Roman"/>
          <w:b/>
          <w:bCs/>
          <w:sz w:val="14"/>
          <w:szCs w:val="14"/>
        </w:rPr>
        <w:t>a</w:t>
      </w:r>
      <w:r w:rsidRPr="004E7912">
        <w:rPr>
          <w:rFonts w:ascii="TT5E4o00" w:hAnsi="TT5E4o00" w:cs="TT5E4o00"/>
          <w:b/>
          <w:bCs/>
          <w:sz w:val="25"/>
          <w:szCs w:val="25"/>
        </w:rPr>
        <w:t>*</w:t>
      </w:r>
      <w:r w:rsidRPr="004E7912">
        <w:rPr>
          <w:rFonts w:ascii="Times New Roman" w:hAnsi="Times New Roman" w:cs="Times New Roman"/>
          <w:b/>
          <w:bCs/>
          <w:sz w:val="24"/>
          <w:szCs w:val="24"/>
        </w:rPr>
        <w:t>x</w:t>
      </w:r>
      <w:r w:rsidRPr="004E7912">
        <w:rPr>
          <w:rFonts w:ascii="Times New Roman" w:hAnsi="Times New Roman" w:cs="Times New Roman"/>
          <w:b/>
          <w:bCs/>
          <w:sz w:val="14"/>
          <w:szCs w:val="14"/>
        </w:rPr>
        <w:t xml:space="preserve">a   </w:t>
      </w:r>
      <w:r w:rsidRPr="00924133">
        <w:rPr>
          <w:rFonts w:ascii="Times New Roman" w:hAnsi="Times New Roman" w:cs="Times New Roman"/>
          <w:sz w:val="24"/>
          <w:szCs w:val="24"/>
        </w:rPr>
        <w:t>......................</w:t>
      </w:r>
      <w:r>
        <w:rPr>
          <w:rFonts w:ascii="Times New Roman" w:hAnsi="Times New Roman" w:cs="Times New Roman"/>
          <w:sz w:val="24"/>
          <w:szCs w:val="24"/>
        </w:rPr>
        <w:t>....</w:t>
      </w:r>
      <w:r w:rsidRPr="00924133">
        <w:rPr>
          <w:rFonts w:ascii="Times New Roman" w:hAnsi="Times New Roman" w:cs="Times New Roman"/>
          <w:sz w:val="24"/>
          <w:szCs w:val="24"/>
        </w:rPr>
        <w:t>.</w:t>
      </w:r>
      <w:r>
        <w:rPr>
          <w:rFonts w:ascii="Times New Roman" w:hAnsi="Times New Roman" w:cs="Times New Roman"/>
          <w:sz w:val="24"/>
          <w:szCs w:val="24"/>
        </w:rPr>
        <w:t>..</w:t>
      </w:r>
      <w:r w:rsidRPr="00924133">
        <w:rPr>
          <w:rFonts w:ascii="Times New Roman" w:hAnsi="Times New Roman" w:cs="Times New Roman"/>
          <w:sz w:val="24"/>
          <w:szCs w:val="24"/>
        </w:rPr>
        <w:t>.</w:t>
      </w:r>
      <w:r w:rsidR="005E29AD">
        <w:rPr>
          <w:rFonts w:ascii="Times New Roman" w:hAnsi="Times New Roman" w:cs="Times New Roman"/>
          <w:sz w:val="24"/>
          <w:szCs w:val="24"/>
        </w:rPr>
        <w:t>.....</w:t>
      </w:r>
      <w:r w:rsidRPr="00924133">
        <w:rPr>
          <w:rFonts w:ascii="Times New Roman" w:hAnsi="Times New Roman" w:cs="Times New Roman"/>
          <w:sz w:val="24"/>
          <w:szCs w:val="24"/>
        </w:rPr>
        <w:t>........</w:t>
      </w:r>
      <w:r w:rsidR="00F404ED">
        <w:rPr>
          <w:rFonts w:ascii="Times New Roman" w:hAnsi="Times New Roman" w:cs="Times New Roman"/>
          <w:sz w:val="24"/>
          <w:szCs w:val="24"/>
        </w:rPr>
        <w:t>..................</w:t>
      </w:r>
      <w:r w:rsidRPr="00924133">
        <w:rPr>
          <w:rFonts w:ascii="Times New Roman" w:hAnsi="Times New Roman" w:cs="Times New Roman"/>
          <w:sz w:val="24"/>
          <w:szCs w:val="24"/>
        </w:rPr>
        <w:t>..............................[</w:t>
      </w:r>
      <w:r w:rsidR="00CF4F8C">
        <w:rPr>
          <w:rFonts w:ascii="Times New Roman" w:hAnsi="Times New Roman" w:cs="Times New Roman"/>
          <w:sz w:val="24"/>
          <w:szCs w:val="24"/>
        </w:rPr>
        <w:t>2</w:t>
      </w:r>
      <w:r>
        <w:rPr>
          <w:rFonts w:ascii="Times New Roman" w:hAnsi="Times New Roman" w:cs="Times New Roman"/>
          <w:sz w:val="24"/>
          <w:szCs w:val="24"/>
        </w:rPr>
        <w:t>]</w:t>
      </w:r>
    </w:p>
    <w:p w:rsidR="00801C86" w:rsidRDefault="00801C86" w:rsidP="00801C86">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 xml:space="preserve">Etant donné qu'on a trois inconnues et seulement deux équations, le calcul des débits massiques </w:t>
      </w:r>
      <w:r>
        <w:rPr>
          <w:rFonts w:ascii="TT5DBo00" w:hAnsi="TT5DBo00" w:cs="TT5DBo00"/>
          <w:sz w:val="25"/>
          <w:szCs w:val="25"/>
        </w:rPr>
        <w:t>ω</w:t>
      </w:r>
      <w:r>
        <w:rPr>
          <w:rFonts w:ascii="Times New Roman" w:hAnsi="Times New Roman" w:cs="Times New Roman"/>
          <w:sz w:val="14"/>
          <w:szCs w:val="14"/>
        </w:rPr>
        <w:t>c</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 xml:space="preserve">r </w:t>
      </w:r>
      <w:r>
        <w:rPr>
          <w:rFonts w:ascii="Times New Roman" w:hAnsi="Times New Roman" w:cs="Times New Roman"/>
          <w:sz w:val="24"/>
          <w:szCs w:val="24"/>
        </w:rPr>
        <w:t xml:space="preserve">et </w:t>
      </w:r>
      <w:r>
        <w:rPr>
          <w:rFonts w:ascii="TT5DBo00" w:hAnsi="TT5DBo00" w:cs="TT5DBo00"/>
          <w:sz w:val="25"/>
          <w:szCs w:val="25"/>
        </w:rPr>
        <w:t>ω</w:t>
      </w:r>
      <w:r>
        <w:rPr>
          <w:rFonts w:ascii="Times New Roman" w:hAnsi="Times New Roman" w:cs="Times New Roman"/>
          <w:sz w:val="14"/>
          <w:szCs w:val="14"/>
        </w:rPr>
        <w:t xml:space="preserve">r </w:t>
      </w:r>
      <w:r>
        <w:rPr>
          <w:rFonts w:ascii="Times New Roman" w:hAnsi="Times New Roman" w:cs="Times New Roman"/>
          <w:sz w:val="24"/>
          <w:szCs w:val="24"/>
        </w:rPr>
        <w:t>est impossible à moins de disposer de l'analyse d'une autre espèce (y).</w:t>
      </w:r>
    </w:p>
    <w:p w:rsidR="00801C86" w:rsidRDefault="00801C86" w:rsidP="00CF4F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Bilan de </w:t>
      </w:r>
      <w:r w:rsidRPr="004E7912">
        <w:rPr>
          <w:rFonts w:ascii="Times New Roman" w:hAnsi="Times New Roman" w:cs="Times New Roman"/>
          <w:b/>
          <w:bCs/>
          <w:sz w:val="24"/>
          <w:szCs w:val="24"/>
        </w:rPr>
        <w:t xml:space="preserve">y : </w:t>
      </w:r>
      <w:r w:rsidRPr="004E7912">
        <w:rPr>
          <w:rFonts w:ascii="TT5DBo00" w:hAnsi="TT5DBo00" w:cs="TT5DBo00"/>
          <w:b/>
          <w:bCs/>
          <w:sz w:val="25"/>
          <w:szCs w:val="25"/>
        </w:rPr>
        <w:t>ω</w:t>
      </w:r>
      <w:r w:rsidRPr="004E7912">
        <w:rPr>
          <w:rFonts w:ascii="Times New Roman" w:hAnsi="Times New Roman" w:cs="Times New Roman"/>
          <w:b/>
          <w:bCs/>
          <w:sz w:val="14"/>
          <w:szCs w:val="14"/>
        </w:rPr>
        <w:t>c</w:t>
      </w:r>
      <w:r w:rsidRPr="004E7912">
        <w:rPr>
          <w:rFonts w:ascii="TT5E4o00" w:hAnsi="TT5E4o00" w:cs="TT5E4o00"/>
          <w:b/>
          <w:bCs/>
          <w:sz w:val="25"/>
          <w:szCs w:val="25"/>
        </w:rPr>
        <w:t>*</w:t>
      </w:r>
      <w:r w:rsidRPr="004E7912">
        <w:rPr>
          <w:rFonts w:ascii="Times New Roman" w:hAnsi="Times New Roman" w:cs="Times New Roman"/>
          <w:b/>
          <w:bCs/>
          <w:sz w:val="24"/>
          <w:szCs w:val="24"/>
        </w:rPr>
        <w:t>y</w:t>
      </w:r>
      <w:r w:rsidRPr="004E7912">
        <w:rPr>
          <w:rFonts w:ascii="Times New Roman" w:hAnsi="Times New Roman" w:cs="Times New Roman"/>
          <w:b/>
          <w:bCs/>
          <w:sz w:val="14"/>
          <w:szCs w:val="14"/>
        </w:rPr>
        <w:t xml:space="preserve">c </w:t>
      </w:r>
      <w:r w:rsidRPr="004E7912">
        <w:rPr>
          <w:rFonts w:ascii="Times New Roman" w:hAnsi="Times New Roman" w:cs="Times New Roman"/>
          <w:b/>
          <w:bCs/>
          <w:sz w:val="24"/>
          <w:szCs w:val="24"/>
        </w:rPr>
        <w:t xml:space="preserve">+ </w:t>
      </w:r>
      <w:r w:rsidRPr="004E7912">
        <w:rPr>
          <w:rFonts w:ascii="TT5DBo00" w:hAnsi="TT5DBo00" w:cs="TT5DBo00"/>
          <w:b/>
          <w:bCs/>
          <w:sz w:val="25"/>
          <w:szCs w:val="25"/>
        </w:rPr>
        <w:t>ω</w:t>
      </w:r>
      <w:r w:rsidRPr="004E7912">
        <w:rPr>
          <w:rFonts w:ascii="Times New Roman" w:hAnsi="Times New Roman" w:cs="Times New Roman"/>
          <w:b/>
          <w:bCs/>
          <w:sz w:val="14"/>
          <w:szCs w:val="14"/>
        </w:rPr>
        <w:t>m</w:t>
      </w:r>
      <w:r w:rsidRPr="004E7912">
        <w:rPr>
          <w:rFonts w:ascii="TT5E4o00" w:hAnsi="TT5E4o00" w:cs="TT5E4o00"/>
          <w:b/>
          <w:bCs/>
          <w:sz w:val="25"/>
          <w:szCs w:val="25"/>
        </w:rPr>
        <w:t xml:space="preserve">* </w:t>
      </w:r>
      <w:r w:rsidRPr="004E7912">
        <w:rPr>
          <w:rFonts w:ascii="Times New Roman" w:hAnsi="Times New Roman" w:cs="Times New Roman"/>
          <w:b/>
          <w:bCs/>
          <w:sz w:val="24"/>
          <w:szCs w:val="24"/>
        </w:rPr>
        <w:t>y</w:t>
      </w:r>
      <w:r w:rsidRPr="004E7912">
        <w:rPr>
          <w:rFonts w:ascii="Times New Roman" w:hAnsi="Times New Roman" w:cs="Times New Roman"/>
          <w:b/>
          <w:bCs/>
          <w:sz w:val="14"/>
          <w:szCs w:val="14"/>
        </w:rPr>
        <w:t xml:space="preserve">m </w:t>
      </w:r>
      <w:r w:rsidRPr="004E7912">
        <w:rPr>
          <w:rFonts w:ascii="Times New Roman" w:hAnsi="Times New Roman" w:cs="Times New Roman"/>
          <w:b/>
          <w:bCs/>
          <w:sz w:val="24"/>
          <w:szCs w:val="24"/>
        </w:rPr>
        <w:t xml:space="preserve">+ </w:t>
      </w:r>
      <w:r w:rsidRPr="004E7912">
        <w:rPr>
          <w:rFonts w:ascii="TT5DBo00" w:hAnsi="TT5DBo00" w:cs="TT5DBo00"/>
          <w:b/>
          <w:bCs/>
          <w:sz w:val="25"/>
          <w:szCs w:val="25"/>
        </w:rPr>
        <w:t>ω</w:t>
      </w:r>
      <w:r w:rsidRPr="004E7912">
        <w:rPr>
          <w:rFonts w:ascii="Times New Roman" w:hAnsi="Times New Roman" w:cs="Times New Roman"/>
          <w:b/>
          <w:bCs/>
          <w:sz w:val="14"/>
          <w:szCs w:val="14"/>
        </w:rPr>
        <w:t>r</w:t>
      </w:r>
      <w:r w:rsidRPr="004E7912">
        <w:rPr>
          <w:rFonts w:ascii="TT5E4o00" w:hAnsi="TT5E4o00" w:cs="TT5E4o00"/>
          <w:b/>
          <w:bCs/>
          <w:sz w:val="25"/>
          <w:szCs w:val="25"/>
        </w:rPr>
        <w:t xml:space="preserve">* </w:t>
      </w:r>
      <w:r w:rsidRPr="004E7912">
        <w:rPr>
          <w:rFonts w:ascii="Times New Roman" w:hAnsi="Times New Roman" w:cs="Times New Roman"/>
          <w:b/>
          <w:bCs/>
          <w:sz w:val="24"/>
          <w:szCs w:val="24"/>
        </w:rPr>
        <w:t>y</w:t>
      </w:r>
      <w:r w:rsidRPr="004E7912">
        <w:rPr>
          <w:rFonts w:ascii="Times New Roman" w:hAnsi="Times New Roman" w:cs="Times New Roman"/>
          <w:b/>
          <w:bCs/>
          <w:sz w:val="14"/>
          <w:szCs w:val="14"/>
        </w:rPr>
        <w:t xml:space="preserve">r </w:t>
      </w:r>
      <w:r w:rsidRPr="004E7912">
        <w:rPr>
          <w:rFonts w:ascii="Times New Roman" w:hAnsi="Times New Roman" w:cs="Times New Roman"/>
          <w:b/>
          <w:bCs/>
          <w:sz w:val="24"/>
          <w:szCs w:val="24"/>
        </w:rPr>
        <w:t xml:space="preserve">= </w:t>
      </w:r>
      <w:r w:rsidRPr="004E7912">
        <w:rPr>
          <w:rFonts w:ascii="TT5DBo00" w:hAnsi="TT5DBo00" w:cs="TT5DBo00"/>
          <w:b/>
          <w:bCs/>
          <w:sz w:val="25"/>
          <w:szCs w:val="25"/>
        </w:rPr>
        <w:t>ω</w:t>
      </w:r>
      <w:r w:rsidRPr="004E7912">
        <w:rPr>
          <w:rFonts w:ascii="Times New Roman" w:hAnsi="Times New Roman" w:cs="Times New Roman"/>
          <w:b/>
          <w:bCs/>
          <w:sz w:val="14"/>
          <w:szCs w:val="14"/>
        </w:rPr>
        <w:t>a</w:t>
      </w:r>
      <w:r w:rsidRPr="004E7912">
        <w:rPr>
          <w:rFonts w:ascii="TT5E4o00" w:hAnsi="TT5E4o00" w:cs="TT5E4o00"/>
          <w:b/>
          <w:bCs/>
          <w:sz w:val="25"/>
          <w:szCs w:val="25"/>
        </w:rPr>
        <w:t xml:space="preserve">* </w:t>
      </w:r>
      <w:r w:rsidRPr="004E7912">
        <w:rPr>
          <w:rFonts w:ascii="Times New Roman" w:hAnsi="Times New Roman" w:cs="Times New Roman"/>
          <w:b/>
          <w:bCs/>
          <w:sz w:val="24"/>
          <w:szCs w:val="24"/>
        </w:rPr>
        <w:t>y</w:t>
      </w:r>
      <w:r w:rsidRPr="004E7912">
        <w:rPr>
          <w:rFonts w:ascii="Times New Roman" w:hAnsi="Times New Roman" w:cs="Times New Roman"/>
          <w:b/>
          <w:bCs/>
          <w:sz w:val="14"/>
          <w:szCs w:val="14"/>
        </w:rPr>
        <w:t>a</w:t>
      </w:r>
      <w:r>
        <w:rPr>
          <w:rFonts w:ascii="Times New Roman" w:hAnsi="Times New Roman" w:cs="Times New Roman"/>
          <w:sz w:val="14"/>
          <w:szCs w:val="14"/>
        </w:rPr>
        <w:t xml:space="preserve"> </w:t>
      </w:r>
      <w:r>
        <w:rPr>
          <w:rFonts w:ascii="Times New Roman" w:hAnsi="Times New Roman" w:cs="Times New Roman"/>
          <w:sz w:val="24"/>
          <w:szCs w:val="24"/>
        </w:rPr>
        <w:t>............................................</w:t>
      </w:r>
      <w:r w:rsidR="00F404ED">
        <w:rPr>
          <w:rFonts w:ascii="Times New Roman" w:hAnsi="Times New Roman" w:cs="Times New Roman"/>
          <w:sz w:val="24"/>
          <w:szCs w:val="24"/>
        </w:rPr>
        <w:t>.................</w:t>
      </w:r>
      <w:r w:rsidR="00CF4F8C">
        <w:rPr>
          <w:rFonts w:ascii="Times New Roman" w:hAnsi="Times New Roman" w:cs="Times New Roman"/>
          <w:sz w:val="24"/>
          <w:szCs w:val="24"/>
        </w:rPr>
        <w:t>..</w:t>
      </w:r>
      <w:r w:rsidR="00F404ED">
        <w:rPr>
          <w:rFonts w:ascii="Times New Roman" w:hAnsi="Times New Roman" w:cs="Times New Roman"/>
          <w:sz w:val="24"/>
          <w:szCs w:val="24"/>
        </w:rPr>
        <w:t>..</w:t>
      </w:r>
      <w:r>
        <w:rPr>
          <w:rFonts w:ascii="Times New Roman" w:hAnsi="Times New Roman" w:cs="Times New Roman"/>
          <w:sz w:val="24"/>
          <w:szCs w:val="24"/>
        </w:rPr>
        <w:t>..........................[</w:t>
      </w:r>
      <w:r w:rsidR="00CF4F8C">
        <w:rPr>
          <w:rFonts w:ascii="Times New Roman" w:hAnsi="Times New Roman" w:cs="Times New Roman"/>
          <w:sz w:val="24"/>
          <w:szCs w:val="24"/>
        </w:rPr>
        <w:t>3</w:t>
      </w:r>
      <w:r>
        <w:rPr>
          <w:rFonts w:ascii="Times New Roman" w:hAnsi="Times New Roman" w:cs="Times New Roman"/>
          <w:sz w:val="24"/>
          <w:szCs w:val="24"/>
        </w:rPr>
        <w:t>]</w:t>
      </w:r>
    </w:p>
    <w:p w:rsidR="00801C86" w:rsidRDefault="00E94DEA" w:rsidP="0058757C">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9680" behindDoc="1" locked="0" layoutInCell="1" allowOverlap="1">
            <wp:simplePos x="0" y="0"/>
            <wp:positionH relativeFrom="column">
              <wp:posOffset>3769995</wp:posOffset>
            </wp:positionH>
            <wp:positionV relativeFrom="paragraph">
              <wp:posOffset>71120</wp:posOffset>
            </wp:positionV>
            <wp:extent cx="2711450" cy="1548130"/>
            <wp:effectExtent l="19050" t="19050" r="12700" b="13970"/>
            <wp:wrapTight wrapText="bothSides">
              <wp:wrapPolygon edited="0">
                <wp:start x="-152" y="-266"/>
                <wp:lineTo x="-152" y="21795"/>
                <wp:lineTo x="21701" y="21795"/>
                <wp:lineTo x="21701" y="-266"/>
                <wp:lineTo x="-152" y="-266"/>
              </wp:wrapPolygon>
            </wp:wrapTight>
            <wp:docPr id="4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22416" t="35627" r="34662" b="34643"/>
                    <a:stretch>
                      <a:fillRect/>
                    </a:stretch>
                  </pic:blipFill>
                  <pic:spPr bwMode="auto">
                    <a:xfrm>
                      <a:off x="0" y="0"/>
                      <a:ext cx="2711450" cy="1548130"/>
                    </a:xfrm>
                    <a:prstGeom prst="rect">
                      <a:avLst/>
                    </a:prstGeom>
                    <a:noFill/>
                    <a:ln w="9525">
                      <a:solidFill>
                        <a:schemeClr val="tx1"/>
                      </a:solidFill>
                      <a:miter lim="800000"/>
                      <a:headEnd/>
                      <a:tailEnd/>
                    </a:ln>
                  </pic:spPr>
                </pic:pic>
              </a:graphicData>
            </a:graphic>
          </wp:anchor>
        </w:drawing>
      </w:r>
      <w:r w:rsidR="00801C86">
        <w:rPr>
          <w:rFonts w:ascii="Times New Roman" w:hAnsi="Times New Roman" w:cs="Times New Roman"/>
          <w:sz w:val="24"/>
          <w:szCs w:val="24"/>
        </w:rPr>
        <w:t>La solution du système formé par les équations [</w:t>
      </w:r>
      <w:r w:rsidR="0058757C">
        <w:rPr>
          <w:rFonts w:ascii="Times New Roman" w:hAnsi="Times New Roman" w:cs="Times New Roman"/>
          <w:sz w:val="24"/>
          <w:szCs w:val="24"/>
        </w:rPr>
        <w:t>1</w:t>
      </w:r>
      <w:r w:rsidR="00801C86">
        <w:rPr>
          <w:rFonts w:ascii="Times New Roman" w:hAnsi="Times New Roman" w:cs="Times New Roman"/>
          <w:sz w:val="24"/>
          <w:szCs w:val="24"/>
        </w:rPr>
        <w:t>], [</w:t>
      </w:r>
      <w:r w:rsidR="0058757C">
        <w:rPr>
          <w:rFonts w:ascii="Times New Roman" w:hAnsi="Times New Roman" w:cs="Times New Roman"/>
          <w:sz w:val="24"/>
          <w:szCs w:val="24"/>
        </w:rPr>
        <w:t>2</w:t>
      </w:r>
      <w:r w:rsidR="00801C86">
        <w:rPr>
          <w:rFonts w:ascii="Times New Roman" w:hAnsi="Times New Roman" w:cs="Times New Roman"/>
          <w:sz w:val="24"/>
          <w:szCs w:val="24"/>
        </w:rPr>
        <w:t>] et [</w:t>
      </w:r>
      <w:r w:rsidR="0058757C">
        <w:rPr>
          <w:rFonts w:ascii="Times New Roman" w:hAnsi="Times New Roman" w:cs="Times New Roman"/>
          <w:sz w:val="24"/>
          <w:szCs w:val="24"/>
        </w:rPr>
        <w:t>3</w:t>
      </w:r>
      <w:r w:rsidR="00801C86">
        <w:rPr>
          <w:rFonts w:ascii="Times New Roman" w:hAnsi="Times New Roman" w:cs="Times New Roman"/>
          <w:sz w:val="24"/>
          <w:szCs w:val="24"/>
        </w:rPr>
        <w:t>] donnera la réponse au problème de calcul des débits. La solution du système d'équations peut se faire par substitution ou mieux encore (a) en utilisant la règle de Cramer ou (b) par matrices. Écrivons le système sous forme matricielle</w:t>
      </w:r>
    </w:p>
    <w:p w:rsidR="00E94DEA" w:rsidRDefault="00E94DEA" w:rsidP="00801C86">
      <w:pPr>
        <w:autoSpaceDE w:val="0"/>
        <w:autoSpaceDN w:val="0"/>
        <w:adjustRightInd w:val="0"/>
        <w:spacing w:before="240" w:after="0"/>
        <w:jc w:val="both"/>
        <w:rPr>
          <w:rFonts w:ascii="Times New Roman" w:hAnsi="Times New Roman" w:cs="Times New Roman"/>
          <w:sz w:val="24"/>
          <w:szCs w:val="24"/>
        </w:rPr>
      </w:pPr>
    </w:p>
    <w:p w:rsidR="00E94DEA" w:rsidRDefault="00945A9A" w:rsidP="00801C86">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721728" behindDoc="1" locked="0" layoutInCell="1" allowOverlap="1">
            <wp:simplePos x="0" y="0"/>
            <wp:positionH relativeFrom="column">
              <wp:posOffset>-116205</wp:posOffset>
            </wp:positionH>
            <wp:positionV relativeFrom="paragraph">
              <wp:posOffset>2725420</wp:posOffset>
            </wp:positionV>
            <wp:extent cx="6343650" cy="1498600"/>
            <wp:effectExtent l="19050" t="0" r="0" b="0"/>
            <wp:wrapTight wrapText="bothSides">
              <wp:wrapPolygon edited="0">
                <wp:start x="-65" y="0"/>
                <wp:lineTo x="-65" y="21417"/>
                <wp:lineTo x="21600" y="21417"/>
                <wp:lineTo x="21600" y="0"/>
                <wp:lineTo x="-65" y="0"/>
              </wp:wrapPolygon>
            </wp:wrapTight>
            <wp:docPr id="4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7671" t="70550" r="47865" b="10074"/>
                    <a:stretch>
                      <a:fillRect/>
                    </a:stretch>
                  </pic:blipFill>
                  <pic:spPr bwMode="auto">
                    <a:xfrm>
                      <a:off x="0" y="0"/>
                      <a:ext cx="6343650" cy="1498600"/>
                    </a:xfrm>
                    <a:prstGeom prst="rect">
                      <a:avLst/>
                    </a:prstGeom>
                    <a:noFill/>
                    <a:ln w="9525">
                      <a:noFill/>
                      <a:miter lim="800000"/>
                      <a:headEnd/>
                      <a:tailEnd/>
                    </a:ln>
                  </pic:spPr>
                </pic:pic>
              </a:graphicData>
            </a:graphic>
          </wp:anchor>
        </w:drawing>
      </w:r>
      <w:r w:rsidR="00050E12">
        <w:rPr>
          <w:rFonts w:ascii="Times New Roman" w:hAnsi="Times New Roman" w:cs="Times New Roman"/>
          <w:noProof/>
          <w:sz w:val="24"/>
          <w:szCs w:val="24"/>
          <w:lang w:eastAsia="fr-FR"/>
        </w:rPr>
        <w:drawing>
          <wp:anchor distT="0" distB="0" distL="114300" distR="114300" simplePos="0" relativeHeight="251715584" behindDoc="1" locked="0" layoutInCell="1" allowOverlap="1">
            <wp:simplePos x="0" y="0"/>
            <wp:positionH relativeFrom="column">
              <wp:posOffset>-103505</wp:posOffset>
            </wp:positionH>
            <wp:positionV relativeFrom="paragraph">
              <wp:posOffset>121920</wp:posOffset>
            </wp:positionV>
            <wp:extent cx="6573520" cy="2413000"/>
            <wp:effectExtent l="19050" t="0" r="0" b="0"/>
            <wp:wrapTight wrapText="bothSides">
              <wp:wrapPolygon edited="0">
                <wp:start x="-63" y="0"/>
                <wp:lineTo x="-63" y="21486"/>
                <wp:lineTo x="21596" y="21486"/>
                <wp:lineTo x="21596" y="0"/>
                <wp:lineTo x="-63" y="0"/>
              </wp:wrapPolygon>
            </wp:wrapTight>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7671" t="20393" r="44737" b="31236"/>
                    <a:stretch>
                      <a:fillRect/>
                    </a:stretch>
                  </pic:blipFill>
                  <pic:spPr bwMode="auto">
                    <a:xfrm>
                      <a:off x="0" y="0"/>
                      <a:ext cx="6573520" cy="2413000"/>
                    </a:xfrm>
                    <a:prstGeom prst="rect">
                      <a:avLst/>
                    </a:prstGeom>
                    <a:noFill/>
                    <a:ln w="9525">
                      <a:noFill/>
                      <a:miter lim="800000"/>
                      <a:headEnd/>
                      <a:tailEnd/>
                    </a:ln>
                  </pic:spPr>
                </pic:pic>
              </a:graphicData>
            </a:graphic>
          </wp:anchor>
        </w:drawing>
      </w:r>
    </w:p>
    <w:p w:rsidR="00D16384" w:rsidRDefault="00D16384" w:rsidP="00801C86">
      <w:pPr>
        <w:autoSpaceDE w:val="0"/>
        <w:autoSpaceDN w:val="0"/>
        <w:adjustRightInd w:val="0"/>
        <w:spacing w:after="0" w:line="240" w:lineRule="auto"/>
        <w:rPr>
          <w:rFonts w:ascii="Times New Roman" w:hAnsi="Times New Roman" w:cs="Times New Roman"/>
          <w:noProof/>
          <w:sz w:val="24"/>
          <w:szCs w:val="24"/>
          <w:lang w:eastAsia="fr-FR"/>
        </w:rPr>
      </w:pPr>
    </w:p>
    <w:p w:rsidR="00D16384" w:rsidRDefault="00D16384" w:rsidP="00801C86">
      <w:pPr>
        <w:autoSpaceDE w:val="0"/>
        <w:autoSpaceDN w:val="0"/>
        <w:adjustRightInd w:val="0"/>
        <w:spacing w:after="0" w:line="240" w:lineRule="auto"/>
        <w:rPr>
          <w:rFonts w:ascii="Times New Roman" w:hAnsi="Times New Roman" w:cs="Times New Roman"/>
          <w:noProof/>
          <w:sz w:val="24"/>
          <w:szCs w:val="24"/>
          <w:lang w:eastAsia="fr-FR"/>
        </w:rPr>
      </w:pPr>
    </w:p>
    <w:p w:rsidR="00801C86" w:rsidRDefault="00801C86" w:rsidP="00801C86">
      <w:pPr>
        <w:autoSpaceDE w:val="0"/>
        <w:autoSpaceDN w:val="0"/>
        <w:adjustRightInd w:val="0"/>
        <w:spacing w:after="0" w:line="240" w:lineRule="auto"/>
        <w:rPr>
          <w:rFonts w:ascii="Times New Roman" w:hAnsi="Times New Roman" w:cs="Times New Roman"/>
          <w:sz w:val="24"/>
          <w:szCs w:val="24"/>
        </w:rPr>
      </w:pPr>
    </w:p>
    <w:p w:rsidR="00801C86" w:rsidRPr="00251023" w:rsidRDefault="00801C86" w:rsidP="00801C86">
      <w:pPr>
        <w:autoSpaceDE w:val="0"/>
        <w:autoSpaceDN w:val="0"/>
        <w:adjustRightInd w:val="0"/>
        <w:spacing w:after="0" w:line="240" w:lineRule="auto"/>
        <w:rPr>
          <w:rFonts w:ascii="Times New Roman" w:hAnsi="Times New Roman" w:cs="Times New Roman"/>
          <w:sz w:val="24"/>
          <w:szCs w:val="24"/>
        </w:rPr>
      </w:pPr>
    </w:p>
    <w:p w:rsidR="00801C86" w:rsidRPr="00251023" w:rsidRDefault="00801C86" w:rsidP="00801C86">
      <w:pPr>
        <w:autoSpaceDE w:val="0"/>
        <w:autoSpaceDN w:val="0"/>
        <w:adjustRightInd w:val="0"/>
        <w:spacing w:after="0" w:line="240" w:lineRule="auto"/>
        <w:rPr>
          <w:rFonts w:ascii="Times New Roman" w:hAnsi="Times New Roman" w:cs="Times New Roman"/>
          <w:sz w:val="24"/>
          <w:szCs w:val="24"/>
        </w:rPr>
      </w:pPr>
    </w:p>
    <w:p w:rsidR="00310DCE" w:rsidRPr="00251023" w:rsidRDefault="00310DCE" w:rsidP="00801C86">
      <w:pPr>
        <w:autoSpaceDE w:val="0"/>
        <w:autoSpaceDN w:val="0"/>
        <w:adjustRightInd w:val="0"/>
        <w:spacing w:after="0" w:line="240" w:lineRule="auto"/>
        <w:rPr>
          <w:rFonts w:ascii="Times New Roman" w:hAnsi="Times New Roman" w:cs="Times New Roman"/>
          <w:sz w:val="24"/>
          <w:szCs w:val="24"/>
        </w:rPr>
      </w:pPr>
    </w:p>
    <w:p w:rsidR="00B51EEF" w:rsidRDefault="00B51EEF" w:rsidP="00B51EEF">
      <w:pPr>
        <w:autoSpaceDE w:val="0"/>
        <w:autoSpaceDN w:val="0"/>
        <w:adjustRightInd w:val="0"/>
        <w:spacing w:after="0" w:line="240" w:lineRule="auto"/>
        <w:rPr>
          <w:rFonts w:ascii="Times New Roman" w:hAnsi="Times New Roman" w:cs="Times New Roman"/>
          <w:b/>
          <w:bCs/>
          <w:sz w:val="24"/>
          <w:szCs w:val="24"/>
        </w:rPr>
      </w:pPr>
    </w:p>
    <w:p w:rsidR="00FB1463" w:rsidRDefault="00AE5262" w:rsidP="005A2240">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724800" behindDoc="1" locked="0" layoutInCell="1" allowOverlap="1">
            <wp:simplePos x="0" y="0"/>
            <wp:positionH relativeFrom="column">
              <wp:posOffset>4309745</wp:posOffset>
            </wp:positionH>
            <wp:positionV relativeFrom="paragraph">
              <wp:posOffset>245745</wp:posOffset>
            </wp:positionV>
            <wp:extent cx="2159000" cy="1701800"/>
            <wp:effectExtent l="19050" t="0" r="0" b="0"/>
            <wp:wrapTight wrapText="bothSides">
              <wp:wrapPolygon edited="0">
                <wp:start x="-191" y="0"/>
                <wp:lineTo x="-191" y="21278"/>
                <wp:lineTo x="21536" y="21278"/>
                <wp:lineTo x="21536" y="0"/>
                <wp:lineTo x="-191" y="0"/>
              </wp:wrapPolygon>
            </wp:wrapTight>
            <wp:docPr id="5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l="25190" t="47912" r="45703" b="22752"/>
                    <a:stretch>
                      <a:fillRect/>
                    </a:stretch>
                  </pic:blipFill>
                  <pic:spPr bwMode="auto">
                    <a:xfrm>
                      <a:off x="0" y="0"/>
                      <a:ext cx="2159000" cy="1701800"/>
                    </a:xfrm>
                    <a:prstGeom prst="rect">
                      <a:avLst/>
                    </a:prstGeom>
                    <a:noFill/>
                    <a:ln w="9525">
                      <a:noFill/>
                      <a:miter lim="800000"/>
                      <a:headEnd/>
                      <a:tailEnd/>
                    </a:ln>
                  </pic:spPr>
                </pic:pic>
              </a:graphicData>
            </a:graphic>
          </wp:anchor>
        </w:drawing>
      </w:r>
      <w:r w:rsidR="00BD3582">
        <w:rPr>
          <w:rFonts w:ascii="Times New Roman" w:hAnsi="Times New Roman" w:cs="Times New Roman"/>
          <w:b/>
          <w:bCs/>
          <w:sz w:val="24"/>
          <w:szCs w:val="24"/>
        </w:rPr>
        <w:t>5</w:t>
      </w:r>
      <w:r w:rsidR="005A2240">
        <w:rPr>
          <w:rFonts w:ascii="Times New Roman" w:hAnsi="Times New Roman" w:cs="Times New Roman"/>
          <w:b/>
          <w:bCs/>
          <w:sz w:val="24"/>
          <w:szCs w:val="24"/>
        </w:rPr>
        <w:t>.6</w:t>
      </w:r>
      <w:r w:rsidR="00BD3582">
        <w:rPr>
          <w:rFonts w:ascii="Times New Roman" w:hAnsi="Times New Roman" w:cs="Times New Roman"/>
          <w:b/>
          <w:bCs/>
          <w:sz w:val="24"/>
          <w:szCs w:val="24"/>
        </w:rPr>
        <w:t>.</w:t>
      </w:r>
      <w:r w:rsidR="005A2240">
        <w:rPr>
          <w:rFonts w:ascii="Times New Roman" w:hAnsi="Times New Roman" w:cs="Times New Roman"/>
          <w:b/>
          <w:bCs/>
          <w:sz w:val="24"/>
          <w:szCs w:val="24"/>
        </w:rPr>
        <w:t xml:space="preserve"> </w:t>
      </w:r>
      <w:r w:rsidR="00801C86">
        <w:rPr>
          <w:rFonts w:ascii="Times New Roman" w:hAnsi="Times New Roman" w:cs="Times New Roman"/>
          <w:b/>
          <w:bCs/>
          <w:sz w:val="24"/>
          <w:szCs w:val="24"/>
        </w:rPr>
        <w:t>Formule de n-produits</w:t>
      </w:r>
      <w:r w:rsidR="00762DBF">
        <w:rPr>
          <w:rFonts w:ascii="Times New Roman" w:hAnsi="Times New Roman" w:cs="Times New Roman"/>
          <w:b/>
          <w:bCs/>
          <w:sz w:val="24"/>
          <w:szCs w:val="24"/>
        </w:rPr>
        <w:t xml:space="preserve"> </w:t>
      </w:r>
    </w:p>
    <w:p w:rsidR="00BD3582" w:rsidRDefault="00FB1463" w:rsidP="00AE5262">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sz w:val="24"/>
          <w:szCs w:val="24"/>
        </w:rPr>
        <w:t>On peut généraliser davantage pour un procédé à un seul noeud (unité) mais ayant n-produits différents, tel qu'indiqué à la figure suivante. Dans ce problème on a n-débits relatifs de solides (n-inconnues). On ne dispose que d'une seule équation (le bilan total de matière). Pour résoudre l'impasse il nous faudrait m=n-1 équation additionnelle (conservation de matière pour n-1 éléments).</w:t>
      </w:r>
    </w:p>
    <w:p w:rsidR="00801C86" w:rsidRPr="00762DBF" w:rsidRDefault="00801C86" w:rsidP="00A5199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Le système d'équations résultant sera:</w:t>
      </w:r>
    </w:p>
    <w:p w:rsidR="00801C86" w:rsidRDefault="00801C86" w:rsidP="00801C86">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24"/>
          <w:szCs w:val="24"/>
        </w:rPr>
        <w:t xml:space="preserve">On peut écrire: X </w:t>
      </w:r>
      <w:r>
        <w:rPr>
          <w:rFonts w:ascii="TT5E4o00" w:hAnsi="TT5E4o00" w:cs="TT5E4o00"/>
          <w:sz w:val="25"/>
          <w:szCs w:val="25"/>
        </w:rPr>
        <w:t xml:space="preserve">* </w:t>
      </w:r>
      <w:r>
        <w:rPr>
          <w:rFonts w:ascii="TT5DBo00" w:hAnsi="TT5DBo00" w:cs="TT5DBo00"/>
          <w:sz w:val="25"/>
          <w:szCs w:val="25"/>
        </w:rPr>
        <w:t xml:space="preserve">w </w:t>
      </w:r>
      <w:r>
        <w:rPr>
          <w:rFonts w:ascii="Times New Roman" w:hAnsi="Times New Roman" w:cs="Times New Roman"/>
          <w:sz w:val="24"/>
          <w:szCs w:val="24"/>
        </w:rPr>
        <w:t xml:space="preserve">= A </w:t>
      </w:r>
      <w:r>
        <w:rPr>
          <w:rFonts w:ascii="TT5E4o00" w:hAnsi="TT5E4o00" w:cs="TT5E4o00"/>
          <w:sz w:val="25"/>
          <w:szCs w:val="25"/>
        </w:rPr>
        <w:t xml:space="preserve">* </w:t>
      </w:r>
      <w:r>
        <w:rPr>
          <w:rFonts w:ascii="TT5DBo00" w:hAnsi="TT5DBo00" w:cs="TT5DBo00"/>
          <w:sz w:val="25"/>
          <w:szCs w:val="25"/>
        </w:rPr>
        <w:t>w</w:t>
      </w:r>
      <w:r>
        <w:rPr>
          <w:rFonts w:ascii="Times New Roman" w:hAnsi="Times New Roman" w:cs="Times New Roman"/>
          <w:sz w:val="14"/>
          <w:szCs w:val="14"/>
        </w:rPr>
        <w:t xml:space="preserve">a </w:t>
      </w:r>
      <w:r>
        <w:rPr>
          <w:rFonts w:ascii="Times New Roman" w:hAnsi="Times New Roman" w:cs="Times New Roman"/>
          <w:sz w:val="24"/>
          <w:szCs w:val="24"/>
        </w:rPr>
        <w:t xml:space="preserve">d'où: </w:t>
      </w:r>
      <w:r>
        <w:rPr>
          <w:rFonts w:ascii="TT5DBo00" w:hAnsi="TT5DBo00" w:cs="TT5DBo00"/>
          <w:sz w:val="25"/>
          <w:szCs w:val="25"/>
        </w:rPr>
        <w:t>w</w:t>
      </w:r>
      <w:r>
        <w:rPr>
          <w:rFonts w:ascii="Times New Roman" w:hAnsi="Times New Roman" w:cs="Times New Roman"/>
          <w:sz w:val="24"/>
          <w:szCs w:val="24"/>
        </w:rPr>
        <w:t>= X</w:t>
      </w:r>
      <w:r>
        <w:rPr>
          <w:rFonts w:ascii="Times New Roman" w:hAnsi="Times New Roman" w:cs="Times New Roman"/>
          <w:sz w:val="14"/>
          <w:szCs w:val="14"/>
        </w:rPr>
        <w:t xml:space="preserve">-1 </w:t>
      </w:r>
      <w:r>
        <w:rPr>
          <w:rFonts w:ascii="TT5E4o00" w:hAnsi="TT5E4o00" w:cs="TT5E4o00"/>
          <w:sz w:val="25"/>
          <w:szCs w:val="25"/>
        </w:rPr>
        <w:t xml:space="preserve">* </w:t>
      </w:r>
      <w:r>
        <w:rPr>
          <w:rFonts w:ascii="Times New Roman" w:hAnsi="Times New Roman" w:cs="Times New Roman"/>
          <w:sz w:val="24"/>
          <w:szCs w:val="24"/>
        </w:rPr>
        <w:t xml:space="preserve">A </w:t>
      </w:r>
      <w:r>
        <w:rPr>
          <w:rFonts w:ascii="TT5E4o00" w:hAnsi="TT5E4o00" w:cs="TT5E4o00"/>
          <w:sz w:val="25"/>
          <w:szCs w:val="25"/>
        </w:rPr>
        <w:t xml:space="preserve">* </w:t>
      </w:r>
      <w:r>
        <w:rPr>
          <w:rFonts w:ascii="TT5DBo00" w:hAnsi="TT5DBo00" w:cs="TT5DBo00"/>
          <w:sz w:val="25"/>
          <w:szCs w:val="25"/>
        </w:rPr>
        <w:t>w</w:t>
      </w:r>
      <w:r>
        <w:rPr>
          <w:rFonts w:ascii="Times New Roman" w:hAnsi="Times New Roman" w:cs="Times New Roman"/>
          <w:sz w:val="14"/>
          <w:szCs w:val="14"/>
        </w:rPr>
        <w:t>a</w:t>
      </w:r>
    </w:p>
    <w:p w:rsidR="00300BE2" w:rsidRDefault="00300BE2" w:rsidP="00AA34D0">
      <w:pPr>
        <w:autoSpaceDE w:val="0"/>
        <w:autoSpaceDN w:val="0"/>
        <w:adjustRightInd w:val="0"/>
        <w:spacing w:after="0"/>
        <w:jc w:val="both"/>
        <w:rPr>
          <w:rFonts w:ascii="Times New Roman" w:hAnsi="Times New Roman" w:cs="Times New Roman"/>
          <w:b/>
          <w:bCs/>
          <w:sz w:val="24"/>
          <w:szCs w:val="24"/>
        </w:rPr>
      </w:pPr>
    </w:p>
    <w:p w:rsidR="00300BE2" w:rsidRDefault="00945A9A" w:rsidP="00D11625">
      <w:pPr>
        <w:tabs>
          <w:tab w:val="left" w:pos="890"/>
        </w:tab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723776" behindDoc="1" locked="0" layoutInCell="1" allowOverlap="1">
            <wp:simplePos x="0" y="0"/>
            <wp:positionH relativeFrom="column">
              <wp:posOffset>-128905</wp:posOffset>
            </wp:positionH>
            <wp:positionV relativeFrom="paragraph">
              <wp:posOffset>90170</wp:posOffset>
            </wp:positionV>
            <wp:extent cx="6343650" cy="1625600"/>
            <wp:effectExtent l="19050" t="0" r="0" b="0"/>
            <wp:wrapTight wrapText="bothSides">
              <wp:wrapPolygon edited="0">
                <wp:start x="-65" y="0"/>
                <wp:lineTo x="-65" y="21263"/>
                <wp:lineTo x="21600" y="21263"/>
                <wp:lineTo x="21600" y="0"/>
                <wp:lineTo x="-65" y="0"/>
              </wp:wrapPolygon>
            </wp:wrapTight>
            <wp:docPr id="5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12203" t="17698" r="32294" b="61728"/>
                    <a:stretch>
                      <a:fillRect/>
                    </a:stretch>
                  </pic:blipFill>
                  <pic:spPr bwMode="auto">
                    <a:xfrm>
                      <a:off x="0" y="0"/>
                      <a:ext cx="6343650" cy="1625600"/>
                    </a:xfrm>
                    <a:prstGeom prst="rect">
                      <a:avLst/>
                    </a:prstGeom>
                    <a:noFill/>
                    <a:ln w="9525">
                      <a:noFill/>
                      <a:miter lim="800000"/>
                      <a:headEnd/>
                      <a:tailEnd/>
                    </a:ln>
                  </pic:spPr>
                </pic:pic>
              </a:graphicData>
            </a:graphic>
          </wp:anchor>
        </w:drawing>
      </w:r>
      <w:r w:rsidR="00D11625">
        <w:rPr>
          <w:rFonts w:ascii="Times New Roman" w:hAnsi="Times New Roman" w:cs="Times New Roman"/>
          <w:b/>
          <w:bCs/>
          <w:sz w:val="24"/>
          <w:szCs w:val="24"/>
        </w:rPr>
        <w:tab/>
      </w:r>
    </w:p>
    <w:p w:rsidR="00300BE2" w:rsidRDefault="00300BE2" w:rsidP="00300BE2">
      <w:pPr>
        <w:tabs>
          <w:tab w:val="left" w:pos="1090"/>
        </w:tab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ab/>
      </w:r>
    </w:p>
    <w:p w:rsidR="00300BE2" w:rsidRDefault="00300BE2" w:rsidP="00300BE2">
      <w:pPr>
        <w:tabs>
          <w:tab w:val="left" w:pos="1090"/>
        </w:tabs>
        <w:autoSpaceDE w:val="0"/>
        <w:autoSpaceDN w:val="0"/>
        <w:adjustRightInd w:val="0"/>
        <w:spacing w:after="0"/>
        <w:jc w:val="both"/>
        <w:rPr>
          <w:rFonts w:ascii="Times New Roman" w:hAnsi="Times New Roman" w:cs="Times New Roman"/>
          <w:b/>
          <w:bCs/>
          <w:sz w:val="24"/>
          <w:szCs w:val="24"/>
        </w:rPr>
      </w:pPr>
    </w:p>
    <w:p w:rsidR="00300BE2" w:rsidRDefault="00300BE2" w:rsidP="00300BE2">
      <w:pPr>
        <w:tabs>
          <w:tab w:val="left" w:pos="1090"/>
        </w:tabs>
        <w:autoSpaceDE w:val="0"/>
        <w:autoSpaceDN w:val="0"/>
        <w:adjustRightInd w:val="0"/>
        <w:spacing w:after="0"/>
        <w:jc w:val="both"/>
        <w:rPr>
          <w:rFonts w:ascii="Times New Roman" w:hAnsi="Times New Roman" w:cs="Times New Roman"/>
          <w:b/>
          <w:bCs/>
          <w:sz w:val="24"/>
          <w:szCs w:val="24"/>
        </w:rPr>
      </w:pPr>
    </w:p>
    <w:p w:rsidR="00CE0B5A" w:rsidRDefault="00CE0B5A" w:rsidP="00300BE2">
      <w:pPr>
        <w:tabs>
          <w:tab w:val="left" w:pos="1090"/>
        </w:tabs>
        <w:autoSpaceDE w:val="0"/>
        <w:autoSpaceDN w:val="0"/>
        <w:adjustRightInd w:val="0"/>
        <w:spacing w:after="0"/>
        <w:jc w:val="both"/>
        <w:rPr>
          <w:rFonts w:ascii="Times New Roman" w:hAnsi="Times New Roman" w:cs="Times New Roman"/>
          <w:b/>
          <w:bCs/>
          <w:sz w:val="24"/>
          <w:szCs w:val="24"/>
        </w:rPr>
      </w:pPr>
    </w:p>
    <w:p w:rsidR="00CE0B5A" w:rsidRDefault="00CE0B5A" w:rsidP="00300BE2">
      <w:pPr>
        <w:tabs>
          <w:tab w:val="left" w:pos="1090"/>
        </w:tabs>
        <w:autoSpaceDE w:val="0"/>
        <w:autoSpaceDN w:val="0"/>
        <w:adjustRightInd w:val="0"/>
        <w:spacing w:after="0"/>
        <w:jc w:val="both"/>
        <w:rPr>
          <w:rFonts w:ascii="Times New Roman" w:hAnsi="Times New Roman" w:cs="Times New Roman"/>
          <w:b/>
          <w:bCs/>
          <w:sz w:val="24"/>
          <w:szCs w:val="24"/>
        </w:rPr>
      </w:pPr>
    </w:p>
    <w:p w:rsidR="00CE0B5A" w:rsidRDefault="00CE0B5A" w:rsidP="00300BE2">
      <w:pPr>
        <w:tabs>
          <w:tab w:val="left" w:pos="1090"/>
        </w:tabs>
        <w:autoSpaceDE w:val="0"/>
        <w:autoSpaceDN w:val="0"/>
        <w:adjustRightInd w:val="0"/>
        <w:spacing w:after="0"/>
        <w:jc w:val="both"/>
        <w:rPr>
          <w:rFonts w:ascii="Times New Roman" w:hAnsi="Times New Roman" w:cs="Times New Roman"/>
          <w:b/>
          <w:bCs/>
          <w:sz w:val="24"/>
          <w:szCs w:val="24"/>
        </w:rPr>
      </w:pPr>
    </w:p>
    <w:p w:rsidR="00CE0B5A" w:rsidRDefault="00CE0B5A" w:rsidP="00300BE2">
      <w:pPr>
        <w:tabs>
          <w:tab w:val="left" w:pos="1090"/>
        </w:tabs>
        <w:autoSpaceDE w:val="0"/>
        <w:autoSpaceDN w:val="0"/>
        <w:adjustRightInd w:val="0"/>
        <w:spacing w:after="0"/>
        <w:jc w:val="both"/>
        <w:rPr>
          <w:rFonts w:ascii="Times New Roman" w:hAnsi="Times New Roman" w:cs="Times New Roman"/>
          <w:b/>
          <w:bCs/>
          <w:sz w:val="24"/>
          <w:szCs w:val="24"/>
        </w:rPr>
      </w:pPr>
    </w:p>
    <w:p w:rsidR="007B7A59" w:rsidRDefault="00945A9A" w:rsidP="00945A9A">
      <w:pPr>
        <w:tabs>
          <w:tab w:val="left" w:pos="1090"/>
        </w:tab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726848" behindDoc="1" locked="0" layoutInCell="1" allowOverlap="1">
            <wp:simplePos x="0" y="0"/>
            <wp:positionH relativeFrom="column">
              <wp:posOffset>-6203950</wp:posOffset>
            </wp:positionH>
            <wp:positionV relativeFrom="paragraph">
              <wp:posOffset>309880</wp:posOffset>
            </wp:positionV>
            <wp:extent cx="6343650" cy="1485900"/>
            <wp:effectExtent l="19050" t="0" r="0" b="0"/>
            <wp:wrapTight wrapText="bothSides">
              <wp:wrapPolygon edited="0">
                <wp:start x="-65" y="0"/>
                <wp:lineTo x="-65" y="21323"/>
                <wp:lineTo x="21600" y="21323"/>
                <wp:lineTo x="21600" y="0"/>
                <wp:lineTo x="-65" y="0"/>
              </wp:wrapPolygon>
            </wp:wrapTight>
            <wp:docPr id="5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12203" t="40395" r="32294" b="32662"/>
                    <a:stretch>
                      <a:fillRect/>
                    </a:stretch>
                  </pic:blipFill>
                  <pic:spPr bwMode="auto">
                    <a:xfrm>
                      <a:off x="0" y="0"/>
                      <a:ext cx="6343650" cy="1485900"/>
                    </a:xfrm>
                    <a:prstGeom prst="rect">
                      <a:avLst/>
                    </a:prstGeom>
                    <a:noFill/>
                    <a:ln w="9525">
                      <a:noFill/>
                      <a:miter lim="800000"/>
                      <a:headEnd/>
                      <a:tailEnd/>
                    </a:ln>
                  </pic:spPr>
                </pic:pic>
              </a:graphicData>
            </a:graphic>
          </wp:anchor>
        </w:drawing>
      </w:r>
    </w:p>
    <w:p w:rsidR="007B7A59" w:rsidRDefault="007B7A59" w:rsidP="00AA34D0">
      <w:pPr>
        <w:autoSpaceDE w:val="0"/>
        <w:autoSpaceDN w:val="0"/>
        <w:adjustRightInd w:val="0"/>
        <w:spacing w:after="0"/>
        <w:jc w:val="both"/>
        <w:rPr>
          <w:rFonts w:ascii="Times New Roman" w:hAnsi="Times New Roman" w:cs="Times New Roman"/>
          <w:b/>
          <w:bCs/>
          <w:sz w:val="24"/>
          <w:szCs w:val="24"/>
        </w:rPr>
      </w:pPr>
    </w:p>
    <w:p w:rsidR="007B7A59" w:rsidRDefault="001F5840" w:rsidP="001F5840">
      <w:pPr>
        <w:autoSpaceDE w:val="0"/>
        <w:autoSpaceDN w:val="0"/>
        <w:adjustRightInd w:val="0"/>
        <w:spacing w:after="0"/>
        <w:jc w:val="center"/>
        <w:rPr>
          <w:rFonts w:ascii="Times New Roman" w:hAnsi="Times New Roman" w:cs="Times New Roman"/>
          <w:b/>
          <w:bCs/>
          <w:i/>
          <w:iCs/>
          <w:sz w:val="24"/>
          <w:szCs w:val="24"/>
          <w:u w:val="single"/>
        </w:rPr>
      </w:pPr>
      <w:r w:rsidRPr="001F5840">
        <w:rPr>
          <w:rFonts w:ascii="Times New Roman" w:hAnsi="Times New Roman" w:cs="Times New Roman"/>
          <w:b/>
          <w:bCs/>
          <w:i/>
          <w:iCs/>
          <w:sz w:val="24"/>
          <w:szCs w:val="24"/>
          <w:u w:val="single"/>
        </w:rPr>
        <w:lastRenderedPageBreak/>
        <w:t>SERIE DE TD N 02</w:t>
      </w:r>
      <w:r>
        <w:rPr>
          <w:rFonts w:ascii="Times New Roman" w:hAnsi="Times New Roman" w:cs="Times New Roman"/>
          <w:b/>
          <w:bCs/>
          <w:i/>
          <w:iCs/>
          <w:sz w:val="24"/>
          <w:szCs w:val="24"/>
          <w:u w:val="single"/>
        </w:rPr>
        <w:t> : BILAN MATIERE</w:t>
      </w:r>
    </w:p>
    <w:p w:rsidR="00945A9A" w:rsidRPr="001F5840" w:rsidRDefault="00945A9A" w:rsidP="001F5840">
      <w:pPr>
        <w:autoSpaceDE w:val="0"/>
        <w:autoSpaceDN w:val="0"/>
        <w:adjustRightInd w:val="0"/>
        <w:spacing w:after="0"/>
        <w:jc w:val="center"/>
        <w:rPr>
          <w:rFonts w:ascii="Times New Roman" w:hAnsi="Times New Roman" w:cs="Times New Roman"/>
          <w:b/>
          <w:bCs/>
          <w:i/>
          <w:iCs/>
          <w:sz w:val="24"/>
          <w:szCs w:val="24"/>
          <w:u w:val="single"/>
        </w:rPr>
      </w:pPr>
    </w:p>
    <w:p w:rsidR="00AA34D0" w:rsidRPr="00F60A66" w:rsidRDefault="00164238" w:rsidP="00AA34D0">
      <w:pPr>
        <w:autoSpaceDE w:val="0"/>
        <w:autoSpaceDN w:val="0"/>
        <w:adjustRightInd w:val="0"/>
        <w:spacing w:after="0"/>
        <w:jc w:val="both"/>
        <w:rPr>
          <w:rFonts w:ascii="Times New Roman" w:hAnsi="Times New Roman" w:cs="Times New Roman"/>
          <w:b/>
          <w:bCs/>
          <w:i/>
          <w:iCs/>
          <w:sz w:val="24"/>
          <w:szCs w:val="24"/>
          <w:u w:val="single"/>
        </w:rPr>
      </w:pPr>
      <w:r w:rsidRPr="00F60A66">
        <w:rPr>
          <w:rFonts w:ascii="Times New Roman" w:hAnsi="Times New Roman" w:cs="Times New Roman"/>
          <w:b/>
          <w:bCs/>
          <w:i/>
          <w:iCs/>
          <w:noProof/>
          <w:sz w:val="24"/>
          <w:szCs w:val="24"/>
          <w:u w:val="single"/>
          <w:lang w:eastAsia="fr-FR"/>
        </w:rPr>
        <w:drawing>
          <wp:anchor distT="0" distB="0" distL="114300" distR="114300" simplePos="0" relativeHeight="251674624" behindDoc="1" locked="0" layoutInCell="1" allowOverlap="1">
            <wp:simplePos x="0" y="0"/>
            <wp:positionH relativeFrom="column">
              <wp:posOffset>3471545</wp:posOffset>
            </wp:positionH>
            <wp:positionV relativeFrom="paragraph">
              <wp:posOffset>93345</wp:posOffset>
            </wp:positionV>
            <wp:extent cx="3082925" cy="1625600"/>
            <wp:effectExtent l="19050" t="19050" r="22225" b="12700"/>
            <wp:wrapTight wrapText="bothSides">
              <wp:wrapPolygon edited="0">
                <wp:start x="-133" y="-253"/>
                <wp:lineTo x="-133" y="21769"/>
                <wp:lineTo x="21756" y="21769"/>
                <wp:lineTo x="21756" y="-253"/>
                <wp:lineTo x="-133" y="-25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15291" t="47174" r="38250" b="27696"/>
                    <a:stretch>
                      <a:fillRect/>
                    </a:stretch>
                  </pic:blipFill>
                  <pic:spPr bwMode="auto">
                    <a:xfrm>
                      <a:off x="0" y="0"/>
                      <a:ext cx="3082925" cy="1625600"/>
                    </a:xfrm>
                    <a:prstGeom prst="rect">
                      <a:avLst/>
                    </a:prstGeom>
                    <a:noFill/>
                    <a:ln w="9525">
                      <a:solidFill>
                        <a:schemeClr val="tx1"/>
                      </a:solidFill>
                      <a:miter lim="800000"/>
                      <a:headEnd/>
                      <a:tailEnd/>
                    </a:ln>
                  </pic:spPr>
                </pic:pic>
              </a:graphicData>
            </a:graphic>
          </wp:anchor>
        </w:drawing>
      </w:r>
      <w:r w:rsidR="00AA34D0" w:rsidRPr="00F60A66">
        <w:rPr>
          <w:rFonts w:ascii="Times New Roman" w:hAnsi="Times New Roman" w:cs="Times New Roman"/>
          <w:b/>
          <w:bCs/>
          <w:i/>
          <w:iCs/>
          <w:sz w:val="24"/>
          <w:szCs w:val="24"/>
          <w:u w:val="single"/>
        </w:rPr>
        <w:t>Exemple</w:t>
      </w:r>
      <w:r w:rsidR="006631CB" w:rsidRPr="00F60A66">
        <w:rPr>
          <w:rFonts w:ascii="Times New Roman" w:hAnsi="Times New Roman" w:cs="Times New Roman"/>
          <w:b/>
          <w:bCs/>
          <w:i/>
          <w:iCs/>
          <w:sz w:val="24"/>
          <w:szCs w:val="24"/>
          <w:u w:val="single"/>
        </w:rPr>
        <w:t xml:space="preserve"> 01</w:t>
      </w:r>
      <w:r w:rsidR="00AA34D0" w:rsidRPr="00F60A66">
        <w:rPr>
          <w:rFonts w:ascii="Times New Roman" w:hAnsi="Times New Roman" w:cs="Times New Roman"/>
          <w:b/>
          <w:bCs/>
          <w:i/>
          <w:iCs/>
          <w:sz w:val="24"/>
          <w:szCs w:val="24"/>
          <w:u w:val="single"/>
        </w:rPr>
        <w:t>: Combustion</w:t>
      </w:r>
    </w:p>
    <w:p w:rsidR="00575A81" w:rsidRPr="00AA34D0" w:rsidRDefault="00AA34D0" w:rsidP="00AA34D0">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De l'éthane est mélangé avec de l'oxygène dans un rapport 80:20. Le mélange est brûlé dans un moteur avec 200% excès d'air. 80% de l'éthane est transformé en CO</w:t>
      </w:r>
      <w:r>
        <w:rPr>
          <w:rFonts w:ascii="Times New Roman" w:hAnsi="Times New Roman" w:cs="Times New Roman"/>
          <w:sz w:val="14"/>
          <w:szCs w:val="14"/>
        </w:rPr>
        <w:t>2</w:t>
      </w:r>
      <w:r>
        <w:rPr>
          <w:rFonts w:ascii="Times New Roman" w:hAnsi="Times New Roman" w:cs="Times New Roman"/>
          <w:sz w:val="24"/>
          <w:szCs w:val="24"/>
        </w:rPr>
        <w:t>, 10% en CO et 10% reste sans brûler. Calculer la composition du gaz de sortie sur une base humide.</w:t>
      </w:r>
    </w:p>
    <w:p w:rsidR="009D0F7E" w:rsidRPr="00F60A66" w:rsidRDefault="009D0F7E" w:rsidP="009D0F7E">
      <w:pPr>
        <w:autoSpaceDE w:val="0"/>
        <w:autoSpaceDN w:val="0"/>
        <w:adjustRightInd w:val="0"/>
        <w:spacing w:before="240" w:line="240" w:lineRule="auto"/>
        <w:rPr>
          <w:rFonts w:ascii="Times New Roman" w:hAnsi="Times New Roman" w:cs="Times New Roman"/>
          <w:b/>
          <w:bCs/>
          <w:i/>
          <w:iCs/>
          <w:sz w:val="24"/>
          <w:szCs w:val="24"/>
          <w:u w:val="single"/>
          <w:lang w:val="en-US"/>
        </w:rPr>
      </w:pPr>
      <w:r w:rsidRPr="00F60A66">
        <w:rPr>
          <w:rFonts w:ascii="Times New Roman" w:hAnsi="Times New Roman" w:cs="Times New Roman"/>
          <w:b/>
          <w:bCs/>
          <w:i/>
          <w:iCs/>
          <w:sz w:val="24"/>
          <w:szCs w:val="24"/>
          <w:u w:val="single"/>
          <w:lang w:val="en-US"/>
        </w:rPr>
        <w:t>Solution</w:t>
      </w:r>
      <w:r w:rsidR="00EE61B8" w:rsidRPr="00F60A66">
        <w:rPr>
          <w:rFonts w:ascii="Times New Roman" w:hAnsi="Times New Roman" w:cs="Times New Roman"/>
          <w:b/>
          <w:bCs/>
          <w:i/>
          <w:iCs/>
          <w:sz w:val="24"/>
          <w:szCs w:val="24"/>
          <w:u w:val="single"/>
          <w:lang w:val="en-US"/>
        </w:rPr>
        <w:t xml:space="preserve"> 01</w:t>
      </w:r>
      <w:r w:rsidRPr="00F60A66">
        <w:rPr>
          <w:rFonts w:ascii="Times New Roman" w:hAnsi="Times New Roman" w:cs="Times New Roman"/>
          <w:b/>
          <w:bCs/>
          <w:i/>
          <w:iCs/>
          <w:sz w:val="24"/>
          <w:szCs w:val="24"/>
          <w:u w:val="single"/>
          <w:lang w:val="en-US"/>
        </w:rPr>
        <w:t>:</w:t>
      </w:r>
    </w:p>
    <w:p w:rsidR="009D0F7E" w:rsidRPr="009D0F7E" w:rsidRDefault="009D0F7E" w:rsidP="009D0F7E">
      <w:pPr>
        <w:autoSpaceDE w:val="0"/>
        <w:autoSpaceDN w:val="0"/>
        <w:adjustRightInd w:val="0"/>
        <w:spacing w:after="0" w:line="240" w:lineRule="auto"/>
        <w:rPr>
          <w:rFonts w:ascii="Times New Roman" w:hAnsi="Times New Roman" w:cs="Times New Roman"/>
          <w:sz w:val="24"/>
          <w:szCs w:val="24"/>
          <w:lang w:val="en-US"/>
        </w:rPr>
      </w:pPr>
      <w:r w:rsidRPr="009D0F7E">
        <w:rPr>
          <w:rFonts w:ascii="Times New Roman" w:hAnsi="Times New Roman" w:cs="Times New Roman"/>
          <w:sz w:val="24"/>
          <w:szCs w:val="24"/>
          <w:lang w:val="en-US"/>
        </w:rPr>
        <w:t>C</w:t>
      </w:r>
      <w:r w:rsidRPr="009D0F7E">
        <w:rPr>
          <w:rFonts w:ascii="Times New Roman" w:hAnsi="Times New Roman" w:cs="Times New Roman"/>
          <w:sz w:val="14"/>
          <w:szCs w:val="14"/>
          <w:lang w:val="en-US"/>
        </w:rPr>
        <w:t xml:space="preserve">2 </w:t>
      </w:r>
      <w:r w:rsidRPr="009D0F7E">
        <w:rPr>
          <w:rFonts w:ascii="Times New Roman" w:hAnsi="Times New Roman" w:cs="Times New Roman"/>
          <w:sz w:val="24"/>
          <w:szCs w:val="24"/>
          <w:lang w:val="en-US"/>
        </w:rPr>
        <w:t>H</w:t>
      </w:r>
      <w:r w:rsidRPr="009D0F7E">
        <w:rPr>
          <w:rFonts w:ascii="Times New Roman" w:hAnsi="Times New Roman" w:cs="Times New Roman"/>
          <w:sz w:val="14"/>
          <w:szCs w:val="14"/>
          <w:lang w:val="en-US"/>
        </w:rPr>
        <w:t xml:space="preserve">6 </w:t>
      </w:r>
      <w:r w:rsidRPr="009D0F7E">
        <w:rPr>
          <w:rFonts w:ascii="Times New Roman" w:hAnsi="Times New Roman" w:cs="Times New Roman"/>
          <w:sz w:val="24"/>
          <w:szCs w:val="24"/>
          <w:lang w:val="en-US"/>
        </w:rPr>
        <w:t>+ 7/2 O</w:t>
      </w:r>
      <w:r w:rsidRPr="009D0F7E">
        <w:rPr>
          <w:rFonts w:ascii="Times New Roman" w:hAnsi="Times New Roman" w:cs="Times New Roman"/>
          <w:sz w:val="14"/>
          <w:szCs w:val="14"/>
          <w:lang w:val="en-US"/>
        </w:rPr>
        <w:t xml:space="preserve">2 </w:t>
      </w:r>
      <w:r w:rsidRPr="009D0F7E">
        <w:rPr>
          <w:rFonts w:ascii="Times New Roman" w:hAnsi="Times New Roman" w:cs="Times New Roman"/>
          <w:sz w:val="24"/>
          <w:szCs w:val="24"/>
          <w:lang w:val="en-US"/>
        </w:rPr>
        <w:t>-----------&gt; 2 CO</w:t>
      </w:r>
      <w:r w:rsidRPr="009D0F7E">
        <w:rPr>
          <w:rFonts w:ascii="Times New Roman" w:hAnsi="Times New Roman" w:cs="Times New Roman"/>
          <w:sz w:val="14"/>
          <w:szCs w:val="14"/>
          <w:lang w:val="en-US"/>
        </w:rPr>
        <w:t xml:space="preserve">2 </w:t>
      </w:r>
      <w:r w:rsidRPr="009D0F7E">
        <w:rPr>
          <w:rFonts w:ascii="Times New Roman" w:hAnsi="Times New Roman" w:cs="Times New Roman"/>
          <w:sz w:val="24"/>
          <w:szCs w:val="24"/>
          <w:lang w:val="en-US"/>
        </w:rPr>
        <w:t>+ 3 H</w:t>
      </w:r>
      <w:r w:rsidRPr="009D0F7E">
        <w:rPr>
          <w:rFonts w:ascii="Times New Roman" w:hAnsi="Times New Roman" w:cs="Times New Roman"/>
          <w:sz w:val="14"/>
          <w:szCs w:val="14"/>
          <w:lang w:val="en-US"/>
        </w:rPr>
        <w:t xml:space="preserve">2 </w:t>
      </w:r>
      <w:r w:rsidRPr="009D0F7E">
        <w:rPr>
          <w:rFonts w:ascii="Times New Roman" w:hAnsi="Times New Roman" w:cs="Times New Roman"/>
          <w:sz w:val="24"/>
          <w:szCs w:val="24"/>
          <w:lang w:val="en-US"/>
        </w:rPr>
        <w:t>O</w:t>
      </w:r>
    </w:p>
    <w:p w:rsidR="009D0F7E" w:rsidRDefault="009D0F7E" w:rsidP="009D0F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14"/>
          <w:szCs w:val="14"/>
        </w:rPr>
        <w:t xml:space="preserve">2 </w:t>
      </w:r>
      <w:r>
        <w:rPr>
          <w:rFonts w:ascii="Times New Roman" w:hAnsi="Times New Roman" w:cs="Times New Roman"/>
          <w:sz w:val="24"/>
          <w:szCs w:val="24"/>
        </w:rPr>
        <w:t>H</w:t>
      </w:r>
      <w:r>
        <w:rPr>
          <w:rFonts w:ascii="Times New Roman" w:hAnsi="Times New Roman" w:cs="Times New Roman"/>
          <w:sz w:val="14"/>
          <w:szCs w:val="14"/>
        </w:rPr>
        <w:t xml:space="preserve">6 </w:t>
      </w:r>
      <w:r>
        <w:rPr>
          <w:rFonts w:ascii="Times New Roman" w:hAnsi="Times New Roman" w:cs="Times New Roman"/>
          <w:sz w:val="24"/>
          <w:szCs w:val="24"/>
        </w:rPr>
        <w:t>+ 5/2 O</w:t>
      </w:r>
      <w:r>
        <w:rPr>
          <w:rFonts w:ascii="Times New Roman" w:hAnsi="Times New Roman" w:cs="Times New Roman"/>
          <w:sz w:val="14"/>
          <w:szCs w:val="14"/>
        </w:rPr>
        <w:t xml:space="preserve">2 </w:t>
      </w:r>
      <w:r>
        <w:rPr>
          <w:rFonts w:ascii="Times New Roman" w:hAnsi="Times New Roman" w:cs="Times New Roman"/>
          <w:sz w:val="24"/>
          <w:szCs w:val="24"/>
        </w:rPr>
        <w:t>-----------&gt; 2 CO + 3 H</w:t>
      </w:r>
      <w:r>
        <w:rPr>
          <w:rFonts w:ascii="Times New Roman" w:hAnsi="Times New Roman" w:cs="Times New Roman"/>
          <w:sz w:val="14"/>
          <w:szCs w:val="14"/>
        </w:rPr>
        <w:t xml:space="preserve">2 </w:t>
      </w:r>
      <w:r>
        <w:rPr>
          <w:rFonts w:ascii="Times New Roman" w:hAnsi="Times New Roman" w:cs="Times New Roman"/>
          <w:sz w:val="24"/>
          <w:szCs w:val="24"/>
        </w:rPr>
        <w:t>O</w:t>
      </w:r>
    </w:p>
    <w:p w:rsidR="009D0F7E" w:rsidRDefault="009D0F7E" w:rsidP="009D0F7E">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Base de calculs: 100 lbmol (C</w:t>
      </w:r>
      <w:r w:rsidRPr="00513BEC">
        <w:rPr>
          <w:rFonts w:ascii="Times New Roman" w:hAnsi="Times New Roman" w:cs="Times New Roman"/>
          <w:sz w:val="24"/>
          <w:szCs w:val="24"/>
          <w:vertAlign w:val="subscript"/>
        </w:rPr>
        <w:t>2</w:t>
      </w:r>
      <w:r>
        <w:rPr>
          <w:rFonts w:ascii="Times New Roman" w:hAnsi="Times New Roman" w:cs="Times New Roman"/>
          <w:sz w:val="24"/>
          <w:szCs w:val="24"/>
        </w:rPr>
        <w:t>H</w:t>
      </w:r>
      <w:r w:rsidRPr="00513BEC">
        <w:rPr>
          <w:rFonts w:ascii="Times New Roman" w:hAnsi="Times New Roman" w:cs="Times New Roman"/>
          <w:sz w:val="24"/>
          <w:szCs w:val="24"/>
          <w:vertAlign w:val="subscript"/>
        </w:rPr>
        <w:t>6</w:t>
      </w:r>
      <w:r>
        <w:rPr>
          <w:rFonts w:ascii="Times New Roman" w:hAnsi="Times New Roman" w:cs="Times New Roman"/>
          <w:sz w:val="14"/>
          <w:szCs w:val="14"/>
        </w:rPr>
        <w:t xml:space="preserve"> </w:t>
      </w:r>
      <w:r>
        <w:rPr>
          <w:rFonts w:ascii="Times New Roman" w:hAnsi="Times New Roman" w:cs="Times New Roman"/>
          <w:sz w:val="24"/>
          <w:szCs w:val="24"/>
        </w:rPr>
        <w:t>+ O</w:t>
      </w:r>
      <w:r w:rsidRPr="00513BEC">
        <w:rPr>
          <w:rFonts w:ascii="Times New Roman" w:hAnsi="Times New Roman" w:cs="Times New Roman"/>
          <w:sz w:val="24"/>
          <w:szCs w:val="24"/>
          <w:vertAlign w:val="subscript"/>
        </w:rPr>
        <w:t>2</w:t>
      </w:r>
      <w:r>
        <w:rPr>
          <w:rFonts w:ascii="Times New Roman" w:hAnsi="Times New Roman" w:cs="Times New Roman"/>
          <w:sz w:val="24"/>
          <w:szCs w:val="24"/>
        </w:rPr>
        <w:t>)</w:t>
      </w:r>
    </w:p>
    <w:p w:rsidR="00575A81" w:rsidRDefault="009D0F7E" w:rsidP="00441B42">
      <w:pPr>
        <w:spacing w:after="0"/>
        <w:jc w:val="both"/>
        <w:rPr>
          <w:rFonts w:ascii="Times New Roman" w:hAnsi="Times New Roman" w:cs="Times New Roman"/>
          <w:b/>
          <w:bCs/>
          <w:i/>
          <w:iCs/>
          <w:sz w:val="24"/>
          <w:szCs w:val="24"/>
        </w:rPr>
      </w:pPr>
      <w:r>
        <w:rPr>
          <w:rFonts w:ascii="Times New Roman" w:hAnsi="Times New Roman" w:cs="Times New Roman"/>
          <w:sz w:val="24"/>
          <w:szCs w:val="24"/>
        </w:rPr>
        <w:t>O</w:t>
      </w:r>
      <w:r>
        <w:rPr>
          <w:rFonts w:ascii="Times New Roman" w:hAnsi="Times New Roman" w:cs="Times New Roman"/>
          <w:sz w:val="14"/>
          <w:szCs w:val="14"/>
        </w:rPr>
        <w:t xml:space="preserve">2 </w:t>
      </w:r>
      <w:r>
        <w:rPr>
          <w:rFonts w:ascii="Times New Roman" w:hAnsi="Times New Roman" w:cs="Times New Roman"/>
          <w:sz w:val="24"/>
          <w:szCs w:val="24"/>
        </w:rPr>
        <w:t>nécessaire pour combustion complète:</w:t>
      </w:r>
    </w:p>
    <w:p w:rsidR="00575A81" w:rsidRDefault="009D0F7E" w:rsidP="00575A81">
      <w:pPr>
        <w:jc w:val="both"/>
        <w:rPr>
          <w:rFonts w:ascii="Times New Roman" w:hAnsi="Times New Roman" w:cs="Times New Roman"/>
          <w:sz w:val="24"/>
          <w:szCs w:val="24"/>
        </w:rPr>
      </w:pPr>
      <w:r w:rsidRPr="009D0F7E">
        <w:rPr>
          <w:rFonts w:ascii="Times New Roman" w:hAnsi="Times New Roman" w:cs="Times New Roman"/>
          <w:noProof/>
          <w:sz w:val="24"/>
          <w:szCs w:val="24"/>
          <w:lang w:eastAsia="fr-FR"/>
        </w:rPr>
        <w:drawing>
          <wp:inline distT="0" distB="0" distL="0" distR="0">
            <wp:extent cx="2569308" cy="431800"/>
            <wp:effectExtent l="19050" t="0" r="2442" b="0"/>
            <wp:docPr id="1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l="22026" t="70270" r="43058" b="18182"/>
                    <a:stretch>
                      <a:fillRect/>
                    </a:stretch>
                  </pic:blipFill>
                  <pic:spPr bwMode="auto">
                    <a:xfrm>
                      <a:off x="0" y="0"/>
                      <a:ext cx="2577719" cy="433214"/>
                    </a:xfrm>
                    <a:prstGeom prst="rect">
                      <a:avLst/>
                    </a:prstGeom>
                    <a:noFill/>
                    <a:ln w="9525">
                      <a:noFill/>
                      <a:miter lim="800000"/>
                      <a:headEnd/>
                      <a:tailEnd/>
                    </a:ln>
                  </pic:spPr>
                </pic:pic>
              </a:graphicData>
            </a:graphic>
          </wp:inline>
        </w:drawing>
      </w:r>
    </w:p>
    <w:p w:rsidR="009D0F7E" w:rsidRPr="009D0F7E" w:rsidRDefault="009D0F7E" w:rsidP="009D0F7E">
      <w:pPr>
        <w:spacing w:after="0"/>
        <w:jc w:val="both"/>
        <w:rPr>
          <w:rFonts w:ascii="Times New Roman" w:hAnsi="Times New Roman" w:cs="Times New Roman"/>
          <w:sz w:val="24"/>
          <w:szCs w:val="24"/>
        </w:rPr>
      </w:pPr>
      <w:r w:rsidRPr="009D0F7E">
        <w:rPr>
          <w:rFonts w:ascii="Times New Roman" w:hAnsi="Times New Roman" w:cs="Times New Roman"/>
          <w:sz w:val="24"/>
          <w:szCs w:val="24"/>
        </w:rPr>
        <w:t>O</w:t>
      </w:r>
      <w:r w:rsidRPr="009D0F7E">
        <w:rPr>
          <w:rFonts w:ascii="Times New Roman" w:hAnsi="Times New Roman" w:cs="Times New Roman"/>
          <w:sz w:val="24"/>
          <w:szCs w:val="24"/>
          <w:vertAlign w:val="subscript"/>
        </w:rPr>
        <w:t>2</w:t>
      </w:r>
      <w:r w:rsidRPr="009D0F7E">
        <w:rPr>
          <w:rFonts w:ascii="Times New Roman" w:hAnsi="Times New Roman" w:cs="Times New Roman"/>
          <w:sz w:val="24"/>
          <w:szCs w:val="24"/>
        </w:rPr>
        <w:t xml:space="preserve"> totale nécessaire = 280 lb mol</w:t>
      </w:r>
    </w:p>
    <w:p w:rsidR="009D0F7E" w:rsidRPr="009D0F7E" w:rsidRDefault="009D0F7E" w:rsidP="009D0F7E">
      <w:pPr>
        <w:spacing w:after="0"/>
        <w:jc w:val="both"/>
        <w:rPr>
          <w:rFonts w:ascii="Times New Roman" w:hAnsi="Times New Roman" w:cs="Times New Roman"/>
          <w:sz w:val="24"/>
          <w:szCs w:val="24"/>
        </w:rPr>
      </w:pPr>
      <w:r w:rsidRPr="009D0F7E">
        <w:rPr>
          <w:rFonts w:ascii="Times New Roman" w:hAnsi="Times New Roman" w:cs="Times New Roman"/>
          <w:sz w:val="24"/>
          <w:szCs w:val="24"/>
        </w:rPr>
        <w:t>O</w:t>
      </w:r>
      <w:r w:rsidRPr="009D0F7E">
        <w:rPr>
          <w:rFonts w:ascii="Times New Roman" w:hAnsi="Times New Roman" w:cs="Times New Roman"/>
          <w:sz w:val="24"/>
          <w:szCs w:val="24"/>
          <w:vertAlign w:val="subscript"/>
        </w:rPr>
        <w:t>2</w:t>
      </w:r>
      <w:r w:rsidRPr="009D0F7E">
        <w:rPr>
          <w:rFonts w:ascii="Times New Roman" w:hAnsi="Times New Roman" w:cs="Times New Roman"/>
          <w:sz w:val="24"/>
          <w:szCs w:val="24"/>
        </w:rPr>
        <w:t xml:space="preserve"> nécessaire contenu dans l’air = 280 -20 = 260 lb mol</w:t>
      </w:r>
    </w:p>
    <w:p w:rsidR="009D0F7E" w:rsidRPr="009D0F7E" w:rsidRDefault="009D0F7E" w:rsidP="009D0F7E">
      <w:pPr>
        <w:spacing w:after="0"/>
        <w:jc w:val="both"/>
        <w:rPr>
          <w:rFonts w:ascii="Times New Roman" w:hAnsi="Times New Roman" w:cs="Times New Roman"/>
          <w:sz w:val="24"/>
          <w:szCs w:val="24"/>
        </w:rPr>
      </w:pPr>
      <w:r w:rsidRPr="009D0F7E">
        <w:rPr>
          <w:rFonts w:ascii="Times New Roman" w:hAnsi="Times New Roman" w:cs="Times New Roman"/>
          <w:sz w:val="24"/>
          <w:szCs w:val="24"/>
        </w:rPr>
        <w:t>O</w:t>
      </w:r>
      <w:r w:rsidRPr="009D0F7E">
        <w:rPr>
          <w:rFonts w:ascii="Times New Roman" w:hAnsi="Times New Roman" w:cs="Times New Roman"/>
          <w:sz w:val="24"/>
          <w:szCs w:val="24"/>
          <w:vertAlign w:val="subscript"/>
        </w:rPr>
        <w:t xml:space="preserve">2 </w:t>
      </w:r>
      <w:r w:rsidRPr="009D0F7E">
        <w:rPr>
          <w:rFonts w:ascii="Times New Roman" w:hAnsi="Times New Roman" w:cs="Times New Roman"/>
          <w:sz w:val="24"/>
          <w:szCs w:val="24"/>
        </w:rPr>
        <w:t>dans l’air (avec excès) = 260 A 300 % = 780 lb mol</w:t>
      </w:r>
    </w:p>
    <w:p w:rsidR="00782731" w:rsidRPr="00782731" w:rsidRDefault="00782731" w:rsidP="00AC7212">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6672" behindDoc="1" locked="0" layoutInCell="1" allowOverlap="1">
            <wp:simplePos x="0" y="0"/>
            <wp:positionH relativeFrom="column">
              <wp:posOffset>-97155</wp:posOffset>
            </wp:positionH>
            <wp:positionV relativeFrom="paragraph">
              <wp:posOffset>297180</wp:posOffset>
            </wp:positionV>
            <wp:extent cx="3797300" cy="749300"/>
            <wp:effectExtent l="19050" t="0" r="0" b="0"/>
            <wp:wrapTight wrapText="bothSides">
              <wp:wrapPolygon edited="0">
                <wp:start x="-108" y="0"/>
                <wp:lineTo x="-108" y="20868"/>
                <wp:lineTo x="21564" y="20868"/>
                <wp:lineTo x="21564" y="0"/>
                <wp:lineTo x="-108" y="0"/>
              </wp:wrapPolygon>
            </wp:wrapTight>
            <wp:docPr id="1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l="19266" t="17199" r="31189" b="62408"/>
                    <a:stretch>
                      <a:fillRect/>
                    </a:stretch>
                  </pic:blipFill>
                  <pic:spPr bwMode="auto">
                    <a:xfrm>
                      <a:off x="0" y="0"/>
                      <a:ext cx="3797300" cy="749300"/>
                    </a:xfrm>
                    <a:prstGeom prst="rect">
                      <a:avLst/>
                    </a:prstGeom>
                    <a:noFill/>
                    <a:ln w="9525">
                      <a:noFill/>
                      <a:miter lim="800000"/>
                      <a:headEnd/>
                      <a:tailEnd/>
                    </a:ln>
                  </pic:spPr>
                </pic:pic>
              </a:graphicData>
            </a:graphic>
          </wp:anchor>
        </w:drawing>
      </w:r>
      <w:r w:rsidR="009D0F7E" w:rsidRPr="009D0F7E">
        <w:rPr>
          <w:rFonts w:ascii="Times New Roman" w:hAnsi="Times New Roman" w:cs="Times New Roman"/>
          <w:sz w:val="24"/>
          <w:szCs w:val="24"/>
        </w:rPr>
        <w:t>N</w:t>
      </w:r>
      <w:r w:rsidR="009D0F7E" w:rsidRPr="009D0F7E">
        <w:rPr>
          <w:rFonts w:ascii="Times New Roman" w:hAnsi="Times New Roman" w:cs="Times New Roman"/>
          <w:sz w:val="24"/>
          <w:szCs w:val="24"/>
          <w:vertAlign w:val="subscript"/>
        </w:rPr>
        <w:t>2</w:t>
      </w:r>
      <w:r w:rsidR="009D0F7E" w:rsidRPr="009D0F7E">
        <w:rPr>
          <w:rFonts w:ascii="Times New Roman" w:hAnsi="Times New Roman" w:cs="Times New Roman"/>
          <w:sz w:val="24"/>
          <w:szCs w:val="24"/>
        </w:rPr>
        <w:t xml:space="preserve"> dans l’air (avec excès) = 780 A (79 / 21) = 2934 lb mol</w:t>
      </w:r>
    </w:p>
    <w:p w:rsidR="00AA34D0" w:rsidRDefault="00AA34D0" w:rsidP="00AC7212">
      <w:pPr>
        <w:spacing w:after="0"/>
        <w:jc w:val="center"/>
        <w:rPr>
          <w:rFonts w:asciiTheme="majorBidi" w:hAnsiTheme="majorBidi" w:cstheme="majorBidi"/>
          <w:b/>
          <w:bCs/>
          <w:color w:val="333333"/>
          <w:sz w:val="24"/>
          <w:szCs w:val="24"/>
        </w:rPr>
      </w:pPr>
    </w:p>
    <w:p w:rsidR="00782731" w:rsidRDefault="00782731" w:rsidP="00AC7212">
      <w:pPr>
        <w:spacing w:after="0"/>
        <w:jc w:val="center"/>
        <w:rPr>
          <w:rFonts w:asciiTheme="majorBidi" w:hAnsiTheme="majorBidi" w:cstheme="majorBidi"/>
          <w:b/>
          <w:bCs/>
          <w:color w:val="333333"/>
          <w:sz w:val="24"/>
          <w:szCs w:val="24"/>
        </w:rPr>
      </w:pPr>
    </w:p>
    <w:p w:rsidR="00782731" w:rsidRDefault="00782731" w:rsidP="00AC7212">
      <w:pPr>
        <w:spacing w:after="0"/>
        <w:rPr>
          <w:rFonts w:asciiTheme="majorBidi" w:hAnsiTheme="majorBidi" w:cstheme="majorBidi"/>
          <w:b/>
          <w:bCs/>
          <w:color w:val="333333"/>
          <w:sz w:val="24"/>
          <w:szCs w:val="24"/>
        </w:rPr>
      </w:pPr>
    </w:p>
    <w:p w:rsidR="007B7A59" w:rsidRDefault="007D3F4F" w:rsidP="00AC7212">
      <w:pPr>
        <w:spacing w:after="0"/>
        <w:jc w:val="center"/>
        <w:rPr>
          <w:rFonts w:asciiTheme="majorBidi" w:hAnsiTheme="majorBidi" w:cstheme="majorBidi"/>
          <w:b/>
          <w:bCs/>
          <w:noProof/>
          <w:color w:val="333333"/>
          <w:sz w:val="24"/>
          <w:szCs w:val="24"/>
          <w:lang w:eastAsia="fr-FR"/>
        </w:rPr>
      </w:pPr>
      <w:r>
        <w:rPr>
          <w:rFonts w:asciiTheme="majorBidi" w:hAnsiTheme="majorBidi" w:cstheme="majorBidi"/>
          <w:b/>
          <w:bCs/>
          <w:noProof/>
          <w:color w:val="333333"/>
          <w:sz w:val="24"/>
          <w:szCs w:val="24"/>
          <w:lang w:eastAsia="fr-FR"/>
        </w:rPr>
        <w:drawing>
          <wp:anchor distT="0" distB="0" distL="114300" distR="114300" simplePos="0" relativeHeight="251675648" behindDoc="1" locked="0" layoutInCell="1" allowOverlap="1">
            <wp:simplePos x="0" y="0"/>
            <wp:positionH relativeFrom="column">
              <wp:posOffset>-3975100</wp:posOffset>
            </wp:positionH>
            <wp:positionV relativeFrom="paragraph">
              <wp:posOffset>335915</wp:posOffset>
            </wp:positionV>
            <wp:extent cx="3168650" cy="419100"/>
            <wp:effectExtent l="19050" t="0" r="0" b="0"/>
            <wp:wrapTight wrapText="bothSides">
              <wp:wrapPolygon edited="0">
                <wp:start x="-130" y="0"/>
                <wp:lineTo x="-130" y="20618"/>
                <wp:lineTo x="21557" y="20618"/>
                <wp:lineTo x="21557" y="0"/>
                <wp:lineTo x="-13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l="23810" t="80344" r="32972" b="8845"/>
                    <a:stretch>
                      <a:fillRect/>
                    </a:stretch>
                  </pic:blipFill>
                  <pic:spPr bwMode="auto">
                    <a:xfrm>
                      <a:off x="0" y="0"/>
                      <a:ext cx="3168650" cy="419100"/>
                    </a:xfrm>
                    <a:prstGeom prst="rect">
                      <a:avLst/>
                    </a:prstGeom>
                    <a:noFill/>
                    <a:ln w="9525">
                      <a:noFill/>
                      <a:miter lim="800000"/>
                      <a:headEnd/>
                      <a:tailEnd/>
                    </a:ln>
                  </pic:spPr>
                </pic:pic>
              </a:graphicData>
            </a:graphic>
          </wp:anchor>
        </w:drawing>
      </w:r>
    </w:p>
    <w:p w:rsidR="007B7A59" w:rsidRDefault="007B7A59" w:rsidP="00AC7212">
      <w:pPr>
        <w:spacing w:after="0"/>
        <w:jc w:val="center"/>
        <w:rPr>
          <w:rFonts w:asciiTheme="majorBidi" w:hAnsiTheme="majorBidi" w:cstheme="majorBidi"/>
          <w:b/>
          <w:bCs/>
          <w:noProof/>
          <w:color w:val="333333"/>
          <w:sz w:val="24"/>
          <w:szCs w:val="24"/>
          <w:lang w:eastAsia="fr-FR"/>
        </w:rPr>
      </w:pPr>
    </w:p>
    <w:p w:rsidR="00782731" w:rsidRDefault="007D3F4F" w:rsidP="00AC7212">
      <w:pPr>
        <w:spacing w:after="0"/>
        <w:jc w:val="center"/>
        <w:rPr>
          <w:rFonts w:asciiTheme="majorBidi" w:hAnsiTheme="majorBidi" w:cstheme="majorBidi"/>
          <w:b/>
          <w:bCs/>
          <w:color w:val="333333"/>
          <w:sz w:val="24"/>
          <w:szCs w:val="24"/>
        </w:rPr>
      </w:pPr>
      <w:r>
        <w:rPr>
          <w:rFonts w:asciiTheme="majorBidi" w:hAnsiTheme="majorBidi" w:cstheme="majorBidi"/>
          <w:b/>
          <w:bCs/>
          <w:noProof/>
          <w:color w:val="333333"/>
          <w:sz w:val="24"/>
          <w:szCs w:val="24"/>
          <w:lang w:eastAsia="fr-FR"/>
        </w:rPr>
        <w:drawing>
          <wp:anchor distT="0" distB="0" distL="114300" distR="114300" simplePos="0" relativeHeight="251677696" behindDoc="1" locked="0" layoutInCell="1" allowOverlap="1">
            <wp:simplePos x="0" y="0"/>
            <wp:positionH relativeFrom="column">
              <wp:posOffset>-3321050</wp:posOffset>
            </wp:positionH>
            <wp:positionV relativeFrom="paragraph">
              <wp:posOffset>313055</wp:posOffset>
            </wp:positionV>
            <wp:extent cx="3867150" cy="838200"/>
            <wp:effectExtent l="19050" t="0" r="0" b="0"/>
            <wp:wrapTight wrapText="bothSides">
              <wp:wrapPolygon edited="0">
                <wp:start x="-106" y="0"/>
                <wp:lineTo x="-106" y="21109"/>
                <wp:lineTo x="21600" y="21109"/>
                <wp:lineTo x="21600" y="0"/>
                <wp:lineTo x="-106"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l="23683" t="38821" r="29119" b="34398"/>
                    <a:stretch>
                      <a:fillRect/>
                    </a:stretch>
                  </pic:blipFill>
                  <pic:spPr bwMode="auto">
                    <a:xfrm>
                      <a:off x="0" y="0"/>
                      <a:ext cx="3867150" cy="838200"/>
                    </a:xfrm>
                    <a:prstGeom prst="rect">
                      <a:avLst/>
                    </a:prstGeom>
                    <a:noFill/>
                    <a:ln w="9525">
                      <a:noFill/>
                      <a:miter lim="800000"/>
                      <a:headEnd/>
                      <a:tailEnd/>
                    </a:ln>
                  </pic:spPr>
                </pic:pic>
              </a:graphicData>
            </a:graphic>
          </wp:anchor>
        </w:drawing>
      </w:r>
    </w:p>
    <w:p w:rsidR="00782731" w:rsidRDefault="00782731" w:rsidP="00AC7212">
      <w:pPr>
        <w:spacing w:after="0"/>
        <w:jc w:val="center"/>
        <w:rPr>
          <w:rFonts w:asciiTheme="majorBidi" w:hAnsiTheme="majorBidi" w:cstheme="majorBidi"/>
          <w:b/>
          <w:bCs/>
          <w:color w:val="333333"/>
          <w:sz w:val="24"/>
          <w:szCs w:val="24"/>
        </w:rPr>
      </w:pPr>
    </w:p>
    <w:p w:rsidR="00AC7212" w:rsidRDefault="00AC7212" w:rsidP="00AC7212">
      <w:pPr>
        <w:spacing w:after="0"/>
        <w:jc w:val="center"/>
        <w:rPr>
          <w:rFonts w:asciiTheme="majorBidi" w:hAnsiTheme="majorBidi" w:cstheme="majorBidi"/>
          <w:b/>
          <w:bCs/>
          <w:color w:val="333333"/>
          <w:sz w:val="24"/>
          <w:szCs w:val="24"/>
        </w:rPr>
      </w:pPr>
    </w:p>
    <w:p w:rsidR="00AC7212" w:rsidRDefault="00AC7212" w:rsidP="00AC7212">
      <w:pPr>
        <w:spacing w:after="0"/>
        <w:jc w:val="center"/>
        <w:rPr>
          <w:rFonts w:asciiTheme="majorBidi" w:hAnsiTheme="majorBidi" w:cstheme="majorBidi"/>
          <w:b/>
          <w:bCs/>
          <w:color w:val="333333"/>
          <w:sz w:val="24"/>
          <w:szCs w:val="24"/>
        </w:rPr>
      </w:pPr>
    </w:p>
    <w:p w:rsidR="00AC7212" w:rsidRDefault="00AC7212" w:rsidP="00AC7212">
      <w:pPr>
        <w:spacing w:after="0"/>
        <w:jc w:val="center"/>
        <w:rPr>
          <w:rFonts w:asciiTheme="majorBidi" w:hAnsiTheme="majorBidi" w:cstheme="majorBidi"/>
          <w:b/>
          <w:bCs/>
          <w:color w:val="333333"/>
          <w:sz w:val="24"/>
          <w:szCs w:val="24"/>
        </w:rPr>
      </w:pPr>
    </w:p>
    <w:p w:rsidR="006631CB" w:rsidRDefault="006631CB" w:rsidP="00AC7212">
      <w:pPr>
        <w:spacing w:after="0"/>
        <w:jc w:val="center"/>
        <w:rPr>
          <w:rFonts w:asciiTheme="majorBidi" w:hAnsiTheme="majorBidi" w:cstheme="majorBidi"/>
          <w:b/>
          <w:bCs/>
          <w:color w:val="333333"/>
          <w:sz w:val="24"/>
          <w:szCs w:val="24"/>
        </w:rPr>
      </w:pPr>
    </w:p>
    <w:p w:rsidR="00782731" w:rsidRDefault="00782731" w:rsidP="00AC721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Bilan d’oxygène :</w:t>
      </w:r>
      <w:r w:rsidR="005D450D">
        <w:rPr>
          <w:rFonts w:ascii="Times New Roman" w:hAnsi="Times New Roman" w:cs="Times New Roman"/>
          <w:sz w:val="24"/>
          <w:szCs w:val="24"/>
        </w:rPr>
        <w:t xml:space="preserve"> </w:t>
      </w:r>
      <w:r>
        <w:rPr>
          <w:rFonts w:ascii="Times New Roman" w:hAnsi="Times New Roman" w:cs="Times New Roman"/>
          <w:sz w:val="24"/>
          <w:szCs w:val="24"/>
        </w:rPr>
        <w:t>O</w:t>
      </w:r>
      <w:r>
        <w:rPr>
          <w:rFonts w:ascii="Times New Roman" w:hAnsi="Times New Roman" w:cs="Times New Roman"/>
          <w:sz w:val="14"/>
          <w:szCs w:val="14"/>
        </w:rPr>
        <w:t xml:space="preserve">2 </w:t>
      </w:r>
      <w:r>
        <w:rPr>
          <w:rFonts w:ascii="Times New Roman" w:hAnsi="Times New Roman" w:cs="Times New Roman"/>
          <w:sz w:val="24"/>
          <w:szCs w:val="24"/>
        </w:rPr>
        <w:t>(sortie) = O</w:t>
      </w:r>
      <w:r>
        <w:rPr>
          <w:rFonts w:ascii="Times New Roman" w:hAnsi="Times New Roman" w:cs="Times New Roman"/>
          <w:sz w:val="14"/>
          <w:szCs w:val="14"/>
        </w:rPr>
        <w:t xml:space="preserve">2 </w:t>
      </w:r>
      <w:r>
        <w:rPr>
          <w:rFonts w:ascii="Times New Roman" w:hAnsi="Times New Roman" w:cs="Times New Roman"/>
          <w:sz w:val="24"/>
          <w:szCs w:val="24"/>
        </w:rPr>
        <w:t>(entrée, air) + O</w:t>
      </w:r>
      <w:r>
        <w:rPr>
          <w:rFonts w:ascii="Times New Roman" w:hAnsi="Times New Roman" w:cs="Times New Roman"/>
          <w:sz w:val="14"/>
          <w:szCs w:val="14"/>
        </w:rPr>
        <w:t xml:space="preserve">2 </w:t>
      </w:r>
      <w:r>
        <w:rPr>
          <w:rFonts w:ascii="Times New Roman" w:hAnsi="Times New Roman" w:cs="Times New Roman"/>
          <w:sz w:val="24"/>
          <w:szCs w:val="24"/>
        </w:rPr>
        <w:t>(entrée, C</w:t>
      </w:r>
      <w:r>
        <w:rPr>
          <w:rFonts w:ascii="Times New Roman" w:hAnsi="Times New Roman" w:cs="Times New Roman"/>
          <w:sz w:val="14"/>
          <w:szCs w:val="14"/>
        </w:rPr>
        <w:t xml:space="preserve">2 </w:t>
      </w:r>
      <w:r>
        <w:rPr>
          <w:rFonts w:ascii="Times New Roman" w:hAnsi="Times New Roman" w:cs="Times New Roman"/>
          <w:sz w:val="24"/>
          <w:szCs w:val="24"/>
        </w:rPr>
        <w:t>H</w:t>
      </w:r>
      <w:r>
        <w:rPr>
          <w:rFonts w:ascii="Times New Roman" w:hAnsi="Times New Roman" w:cs="Times New Roman"/>
          <w:sz w:val="14"/>
          <w:szCs w:val="14"/>
        </w:rPr>
        <w:t xml:space="preserve">6 </w:t>
      </w:r>
      <w:r>
        <w:rPr>
          <w:rFonts w:ascii="Times New Roman" w:hAnsi="Times New Roman" w:cs="Times New Roman"/>
          <w:sz w:val="24"/>
          <w:szCs w:val="24"/>
        </w:rPr>
        <w:t>) - O</w:t>
      </w:r>
      <w:r>
        <w:rPr>
          <w:rFonts w:ascii="Times New Roman" w:hAnsi="Times New Roman" w:cs="Times New Roman"/>
          <w:sz w:val="14"/>
          <w:szCs w:val="14"/>
        </w:rPr>
        <w:t xml:space="preserve">2 </w:t>
      </w:r>
      <w:r>
        <w:rPr>
          <w:rFonts w:ascii="Times New Roman" w:hAnsi="Times New Roman" w:cs="Times New Roman"/>
          <w:sz w:val="24"/>
          <w:szCs w:val="24"/>
        </w:rPr>
        <w:t>(consommé réaction)</w:t>
      </w:r>
    </w:p>
    <w:p w:rsidR="00782731" w:rsidRDefault="00782731" w:rsidP="00782731">
      <w:pPr>
        <w:jc w:val="center"/>
        <w:rPr>
          <w:rFonts w:asciiTheme="majorBidi" w:hAnsiTheme="majorBidi" w:cstheme="majorBidi"/>
          <w:b/>
          <w:bCs/>
          <w:color w:val="333333"/>
          <w:sz w:val="24"/>
          <w:szCs w:val="24"/>
        </w:rPr>
      </w:pPr>
      <w:r>
        <w:rPr>
          <w:rFonts w:ascii="Times New Roman" w:hAnsi="Times New Roman" w:cs="Times New Roman"/>
          <w:sz w:val="24"/>
          <w:szCs w:val="24"/>
        </w:rPr>
        <w:t>= 780 + 20 - 244 = 556 lb mol</w:t>
      </w:r>
    </w:p>
    <w:p w:rsidR="00782731" w:rsidRDefault="006631CB" w:rsidP="00464B55">
      <w:pPr>
        <w:rPr>
          <w:rFonts w:asciiTheme="majorBidi" w:hAnsiTheme="majorBidi" w:cstheme="majorBidi"/>
          <w:b/>
          <w:bCs/>
          <w:color w:val="333333"/>
          <w:sz w:val="24"/>
          <w:szCs w:val="24"/>
        </w:rPr>
      </w:pPr>
      <w:r>
        <w:rPr>
          <w:rFonts w:ascii="Times New Roman" w:hAnsi="Times New Roman" w:cs="Times New Roman"/>
          <w:b/>
          <w:bCs/>
          <w:i/>
          <w:iCs/>
          <w:noProof/>
          <w:sz w:val="24"/>
          <w:szCs w:val="24"/>
          <w:lang w:eastAsia="fr-FR"/>
        </w:rPr>
        <w:drawing>
          <wp:anchor distT="0" distB="0" distL="114300" distR="114300" simplePos="0" relativeHeight="251678720" behindDoc="1" locked="0" layoutInCell="1" allowOverlap="1">
            <wp:simplePos x="0" y="0"/>
            <wp:positionH relativeFrom="column">
              <wp:posOffset>125095</wp:posOffset>
            </wp:positionH>
            <wp:positionV relativeFrom="paragraph">
              <wp:posOffset>241300</wp:posOffset>
            </wp:positionV>
            <wp:extent cx="5384800" cy="2133600"/>
            <wp:effectExtent l="19050" t="0" r="6350" b="0"/>
            <wp:wrapTight wrapText="bothSides">
              <wp:wrapPolygon edited="0">
                <wp:start x="-76" y="0"/>
                <wp:lineTo x="-76" y="21407"/>
                <wp:lineTo x="21625" y="21407"/>
                <wp:lineTo x="21625" y="0"/>
                <wp:lineTo x="-76"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l="11279" t="22850" r="25692" b="32358"/>
                    <a:stretch>
                      <a:fillRect/>
                    </a:stretch>
                  </pic:blipFill>
                  <pic:spPr bwMode="auto">
                    <a:xfrm>
                      <a:off x="0" y="0"/>
                      <a:ext cx="5384800" cy="2133600"/>
                    </a:xfrm>
                    <a:prstGeom prst="rect">
                      <a:avLst/>
                    </a:prstGeom>
                    <a:noFill/>
                    <a:ln w="9525">
                      <a:noFill/>
                      <a:miter lim="800000"/>
                      <a:headEnd/>
                      <a:tailEnd/>
                    </a:ln>
                  </pic:spPr>
                </pic:pic>
              </a:graphicData>
            </a:graphic>
          </wp:anchor>
        </w:drawing>
      </w:r>
      <w:r w:rsidR="00464B55" w:rsidRPr="00464B55">
        <w:rPr>
          <w:rFonts w:ascii="Times New Roman" w:hAnsi="Times New Roman" w:cs="Times New Roman"/>
          <w:b/>
          <w:bCs/>
          <w:i/>
          <w:iCs/>
          <w:sz w:val="24"/>
          <w:szCs w:val="24"/>
        </w:rPr>
        <w:t>Tableau</w:t>
      </w:r>
      <w:r w:rsidR="00464B55">
        <w:rPr>
          <w:rFonts w:ascii="Times New Roman" w:hAnsi="Times New Roman" w:cs="Times New Roman"/>
          <w:i/>
          <w:iCs/>
          <w:sz w:val="24"/>
          <w:szCs w:val="24"/>
        </w:rPr>
        <w:t xml:space="preserve"> </w:t>
      </w:r>
      <w:r w:rsidR="00464B55" w:rsidRPr="00464B55">
        <w:rPr>
          <w:rFonts w:ascii="Times New Roman" w:hAnsi="Times New Roman" w:cs="Times New Roman"/>
          <w:b/>
          <w:bCs/>
          <w:i/>
          <w:iCs/>
          <w:sz w:val="24"/>
          <w:szCs w:val="24"/>
        </w:rPr>
        <w:t>résumé</w:t>
      </w:r>
      <w:r w:rsidR="00AC7212">
        <w:rPr>
          <w:rFonts w:ascii="Times New Roman" w:hAnsi="Times New Roman" w:cs="Times New Roman"/>
          <w:b/>
          <w:bCs/>
          <w:i/>
          <w:iCs/>
          <w:sz w:val="24"/>
          <w:szCs w:val="24"/>
        </w:rPr>
        <w:t xml:space="preserve"> </w:t>
      </w: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441B42" w:rsidRDefault="00441B42" w:rsidP="00D671F2">
      <w:pPr>
        <w:autoSpaceDE w:val="0"/>
        <w:autoSpaceDN w:val="0"/>
        <w:adjustRightInd w:val="0"/>
        <w:spacing w:after="0" w:line="240" w:lineRule="auto"/>
        <w:rPr>
          <w:rFonts w:ascii="Times New Roman" w:hAnsi="Times New Roman" w:cs="Times New Roman"/>
          <w:b/>
          <w:bCs/>
          <w:sz w:val="24"/>
          <w:szCs w:val="24"/>
        </w:rPr>
      </w:pPr>
    </w:p>
    <w:p w:rsidR="00441B42" w:rsidRDefault="00441B42" w:rsidP="00D671F2">
      <w:pPr>
        <w:autoSpaceDE w:val="0"/>
        <w:autoSpaceDN w:val="0"/>
        <w:adjustRightInd w:val="0"/>
        <w:spacing w:after="0" w:line="240" w:lineRule="auto"/>
        <w:rPr>
          <w:rFonts w:ascii="Times New Roman" w:hAnsi="Times New Roman" w:cs="Times New Roman"/>
          <w:b/>
          <w:bCs/>
          <w:sz w:val="24"/>
          <w:szCs w:val="24"/>
        </w:rPr>
      </w:pPr>
    </w:p>
    <w:p w:rsidR="00D671F2" w:rsidRPr="00F60A66" w:rsidRDefault="00D671F2" w:rsidP="006631CB">
      <w:pPr>
        <w:autoSpaceDE w:val="0"/>
        <w:autoSpaceDN w:val="0"/>
        <w:adjustRightInd w:val="0"/>
        <w:spacing w:before="240" w:after="0" w:line="240" w:lineRule="auto"/>
        <w:rPr>
          <w:rFonts w:ascii="Times New Roman" w:hAnsi="Times New Roman" w:cs="Times New Roman"/>
          <w:b/>
          <w:bCs/>
          <w:i/>
          <w:iCs/>
          <w:sz w:val="24"/>
          <w:szCs w:val="24"/>
          <w:u w:val="single"/>
        </w:rPr>
      </w:pPr>
      <w:r w:rsidRPr="00F60A66">
        <w:rPr>
          <w:rFonts w:ascii="Times New Roman" w:hAnsi="Times New Roman" w:cs="Times New Roman"/>
          <w:b/>
          <w:bCs/>
          <w:i/>
          <w:iCs/>
          <w:sz w:val="24"/>
          <w:szCs w:val="24"/>
          <w:u w:val="single"/>
        </w:rPr>
        <w:lastRenderedPageBreak/>
        <w:t>Exemple</w:t>
      </w:r>
      <w:r w:rsidR="006631CB" w:rsidRPr="00F60A66">
        <w:rPr>
          <w:rFonts w:ascii="Times New Roman" w:hAnsi="Times New Roman" w:cs="Times New Roman"/>
          <w:b/>
          <w:bCs/>
          <w:i/>
          <w:iCs/>
          <w:sz w:val="24"/>
          <w:szCs w:val="24"/>
          <w:u w:val="single"/>
        </w:rPr>
        <w:t xml:space="preserve"> 02</w:t>
      </w:r>
      <w:r w:rsidRPr="00F60A66">
        <w:rPr>
          <w:rFonts w:ascii="Times New Roman" w:hAnsi="Times New Roman" w:cs="Times New Roman"/>
          <w:b/>
          <w:bCs/>
          <w:i/>
          <w:iCs/>
          <w:sz w:val="24"/>
          <w:szCs w:val="24"/>
          <w:u w:val="single"/>
        </w:rPr>
        <w:t>. Séchage d'un concentré de minéraux</w:t>
      </w:r>
    </w:p>
    <w:p w:rsidR="00782731" w:rsidRPr="00D671F2" w:rsidRDefault="00D671F2" w:rsidP="00D671F2">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Le concentré final d'une usine de traitement de minerais contient 83% solides. Pour son transport à l'usine de smeltage, il doit contenir moins de 7% eau. A cet effet, le concentré est séché avec de l'air chaud dans un four rotatif. Calculer la quantité d'eau évaporée par kilo gramme de concentré sec.</w:t>
      </w:r>
    </w:p>
    <w:p w:rsidR="00782731" w:rsidRDefault="00D671F2" w:rsidP="00D671F2">
      <w:pPr>
        <w:jc w:val="both"/>
        <w:rPr>
          <w:rFonts w:asciiTheme="majorBidi" w:hAnsiTheme="majorBidi" w:cstheme="majorBidi"/>
          <w:b/>
          <w:bCs/>
          <w:color w:val="333333"/>
          <w:sz w:val="24"/>
          <w:szCs w:val="24"/>
        </w:rPr>
      </w:pPr>
      <w:r>
        <w:rPr>
          <w:rFonts w:asciiTheme="majorBidi" w:hAnsiTheme="majorBidi" w:cstheme="majorBidi"/>
          <w:b/>
          <w:bCs/>
          <w:noProof/>
          <w:color w:val="333333"/>
          <w:sz w:val="24"/>
          <w:szCs w:val="24"/>
          <w:lang w:eastAsia="fr-FR"/>
        </w:rPr>
        <w:drawing>
          <wp:anchor distT="0" distB="0" distL="114300" distR="114300" simplePos="0" relativeHeight="251680768" behindDoc="1" locked="0" layoutInCell="1" allowOverlap="1">
            <wp:simplePos x="0" y="0"/>
            <wp:positionH relativeFrom="column">
              <wp:posOffset>542538</wp:posOffset>
            </wp:positionH>
            <wp:positionV relativeFrom="paragraph">
              <wp:posOffset>154360</wp:posOffset>
            </wp:positionV>
            <wp:extent cx="4627384" cy="1407381"/>
            <wp:effectExtent l="19050" t="19050" r="20816" b="21369"/>
            <wp:wrapTight wrapText="bothSides">
              <wp:wrapPolygon edited="0">
                <wp:start x="-89" y="-292"/>
                <wp:lineTo x="-89" y="21928"/>
                <wp:lineTo x="21697" y="21928"/>
                <wp:lineTo x="21697" y="-292"/>
                <wp:lineTo x="-89" y="-292"/>
              </wp:wrapPolygon>
            </wp:wrapTight>
            <wp:docPr id="1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l="11952" t="31204" r="31743" b="44717"/>
                    <a:stretch>
                      <a:fillRect/>
                    </a:stretch>
                  </pic:blipFill>
                  <pic:spPr bwMode="auto">
                    <a:xfrm>
                      <a:off x="0" y="0"/>
                      <a:ext cx="4627384" cy="1407381"/>
                    </a:xfrm>
                    <a:prstGeom prst="rect">
                      <a:avLst/>
                    </a:prstGeom>
                    <a:noFill/>
                    <a:ln w="9525">
                      <a:solidFill>
                        <a:schemeClr val="tx1"/>
                      </a:solidFill>
                      <a:miter lim="800000"/>
                      <a:headEnd/>
                      <a:tailEnd/>
                    </a:ln>
                  </pic:spPr>
                </pic:pic>
              </a:graphicData>
            </a:graphic>
          </wp:anchor>
        </w:drawing>
      </w: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782731" w:rsidRDefault="00782731" w:rsidP="001879EA">
      <w:pPr>
        <w:jc w:val="center"/>
        <w:rPr>
          <w:rFonts w:asciiTheme="majorBidi" w:hAnsiTheme="majorBidi" w:cstheme="majorBidi"/>
          <w:b/>
          <w:bCs/>
          <w:color w:val="333333"/>
          <w:sz w:val="24"/>
          <w:szCs w:val="24"/>
        </w:rPr>
      </w:pPr>
    </w:p>
    <w:p w:rsidR="002E4328" w:rsidRPr="00E04A14" w:rsidRDefault="002E4328" w:rsidP="002E4328">
      <w:pPr>
        <w:autoSpaceDE w:val="0"/>
        <w:autoSpaceDN w:val="0"/>
        <w:adjustRightInd w:val="0"/>
        <w:spacing w:after="0" w:line="240" w:lineRule="auto"/>
        <w:rPr>
          <w:rFonts w:ascii="Times New Roman" w:hAnsi="Times New Roman" w:cs="Times New Roman"/>
          <w:sz w:val="24"/>
          <w:szCs w:val="24"/>
        </w:rPr>
      </w:pPr>
    </w:p>
    <w:p w:rsidR="002E4328" w:rsidRPr="00C8040B" w:rsidRDefault="00EE61B8" w:rsidP="002E4328">
      <w:pPr>
        <w:autoSpaceDE w:val="0"/>
        <w:autoSpaceDN w:val="0"/>
        <w:adjustRightInd w:val="0"/>
        <w:spacing w:after="0" w:line="240" w:lineRule="auto"/>
        <w:rPr>
          <w:rFonts w:ascii="Times New Roman" w:hAnsi="Times New Roman" w:cs="Times New Roman"/>
          <w:b/>
          <w:bCs/>
          <w:i/>
          <w:iCs/>
          <w:sz w:val="24"/>
          <w:szCs w:val="24"/>
          <w:u w:val="single"/>
        </w:rPr>
      </w:pPr>
      <w:r w:rsidRPr="00C8040B">
        <w:rPr>
          <w:rFonts w:ascii="Times New Roman" w:hAnsi="Times New Roman" w:cs="Times New Roman"/>
          <w:b/>
          <w:bCs/>
          <w:i/>
          <w:iCs/>
          <w:sz w:val="24"/>
          <w:szCs w:val="24"/>
          <w:u w:val="single"/>
        </w:rPr>
        <w:t>Solution 02:</w:t>
      </w:r>
    </w:p>
    <w:p w:rsidR="00EE61B8" w:rsidRPr="00C8040B" w:rsidRDefault="00EE61B8" w:rsidP="002E4328">
      <w:pPr>
        <w:autoSpaceDE w:val="0"/>
        <w:autoSpaceDN w:val="0"/>
        <w:adjustRightInd w:val="0"/>
        <w:spacing w:after="0" w:line="240" w:lineRule="auto"/>
        <w:rPr>
          <w:rFonts w:ascii="Times New Roman" w:hAnsi="Times New Roman" w:cs="Times New Roman"/>
          <w:sz w:val="24"/>
          <w:szCs w:val="24"/>
        </w:rPr>
      </w:pPr>
    </w:p>
    <w:p w:rsidR="002E4328" w:rsidRPr="00C8040B" w:rsidRDefault="00EE61B8" w:rsidP="000C4B7B">
      <w:pPr>
        <w:autoSpaceDE w:val="0"/>
        <w:autoSpaceDN w:val="0"/>
        <w:adjustRightInd w:val="0"/>
        <w:spacing w:after="0" w:line="240" w:lineRule="auto"/>
        <w:rPr>
          <w:rFonts w:ascii="Times New Roman" w:hAnsi="Times New Roman" w:cs="Times New Roman"/>
          <w:sz w:val="24"/>
          <w:szCs w:val="24"/>
        </w:rPr>
      </w:pPr>
      <w:r w:rsidRPr="00C8040B">
        <w:rPr>
          <w:rFonts w:ascii="Times New Roman" w:hAnsi="Times New Roman" w:cs="Times New Roman"/>
          <w:sz w:val="24"/>
          <w:szCs w:val="24"/>
        </w:rPr>
        <w:t>Bilan</w:t>
      </w:r>
      <w:r w:rsidR="002E4328" w:rsidRPr="00C8040B">
        <w:rPr>
          <w:rFonts w:ascii="Times New Roman" w:hAnsi="Times New Roman" w:cs="Times New Roman"/>
          <w:sz w:val="24"/>
          <w:szCs w:val="24"/>
        </w:rPr>
        <w:t xml:space="preserve"> total:                       A = P + W                                                                          [</w:t>
      </w:r>
      <w:r w:rsidR="000C4B7B" w:rsidRPr="00C8040B">
        <w:rPr>
          <w:rFonts w:ascii="Times New Roman" w:hAnsi="Times New Roman" w:cs="Times New Roman"/>
          <w:sz w:val="24"/>
          <w:szCs w:val="24"/>
        </w:rPr>
        <w:t>1</w:t>
      </w:r>
      <w:r w:rsidR="002E4328" w:rsidRPr="00C8040B">
        <w:rPr>
          <w:rFonts w:ascii="Times New Roman" w:hAnsi="Times New Roman" w:cs="Times New Roman"/>
          <w:sz w:val="24"/>
          <w:szCs w:val="24"/>
        </w:rPr>
        <w:t>]</w:t>
      </w:r>
    </w:p>
    <w:p w:rsidR="002E4328" w:rsidRDefault="002E4328" w:rsidP="000C4B7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Bilan de solides:              A </w:t>
      </w:r>
      <w:r>
        <w:rPr>
          <w:rFonts w:ascii="TT5E4o00" w:hAnsi="TT5E4o00" w:cs="TT5E4o00"/>
          <w:sz w:val="25"/>
          <w:szCs w:val="25"/>
        </w:rPr>
        <w:t xml:space="preserve">* </w:t>
      </w:r>
      <w:r>
        <w:rPr>
          <w:rFonts w:ascii="Times New Roman" w:hAnsi="Times New Roman" w:cs="Times New Roman"/>
          <w:sz w:val="24"/>
          <w:szCs w:val="24"/>
        </w:rPr>
        <w:t xml:space="preserve">0.83 = P </w:t>
      </w:r>
      <w:r>
        <w:rPr>
          <w:rFonts w:ascii="TT5E4o00" w:hAnsi="TT5E4o00" w:cs="TT5E4o00"/>
          <w:sz w:val="25"/>
          <w:szCs w:val="25"/>
        </w:rPr>
        <w:t xml:space="preserve">* </w:t>
      </w:r>
      <w:r>
        <w:rPr>
          <w:rFonts w:ascii="Times New Roman" w:hAnsi="Times New Roman" w:cs="Times New Roman"/>
          <w:sz w:val="24"/>
          <w:szCs w:val="24"/>
        </w:rPr>
        <w:t xml:space="preserve">0.93 + W </w:t>
      </w:r>
      <w:r>
        <w:rPr>
          <w:rFonts w:ascii="TT5E4o00" w:hAnsi="TT5E4o00" w:cs="TT5E4o00"/>
          <w:sz w:val="25"/>
          <w:szCs w:val="25"/>
        </w:rPr>
        <w:t xml:space="preserve">* </w:t>
      </w:r>
      <w:r>
        <w:rPr>
          <w:rFonts w:ascii="Times New Roman" w:hAnsi="Times New Roman" w:cs="Times New Roman"/>
          <w:sz w:val="24"/>
          <w:szCs w:val="24"/>
        </w:rPr>
        <w:t>0.00                                          [</w:t>
      </w:r>
      <w:r w:rsidR="000C4B7B">
        <w:rPr>
          <w:rFonts w:ascii="Times New Roman" w:hAnsi="Times New Roman" w:cs="Times New Roman"/>
          <w:sz w:val="24"/>
          <w:szCs w:val="24"/>
        </w:rPr>
        <w:t>2</w:t>
      </w:r>
      <w:r>
        <w:rPr>
          <w:rFonts w:ascii="Times New Roman" w:hAnsi="Times New Roman" w:cs="Times New Roman"/>
          <w:sz w:val="24"/>
          <w:szCs w:val="24"/>
        </w:rPr>
        <w:t>]</w:t>
      </w:r>
    </w:p>
    <w:p w:rsidR="00782731" w:rsidRDefault="002E4328" w:rsidP="000C4B7B">
      <w:pPr>
        <w:rPr>
          <w:rFonts w:asciiTheme="majorBidi" w:hAnsiTheme="majorBidi" w:cstheme="majorBidi"/>
          <w:b/>
          <w:bCs/>
          <w:color w:val="333333"/>
          <w:sz w:val="24"/>
          <w:szCs w:val="24"/>
        </w:rPr>
      </w:pPr>
      <w:r>
        <w:rPr>
          <w:rFonts w:ascii="Times New Roman" w:hAnsi="Times New Roman" w:cs="Times New Roman"/>
          <w:sz w:val="24"/>
          <w:szCs w:val="24"/>
        </w:rPr>
        <w:t xml:space="preserve">Bilan d'eau:                     A </w:t>
      </w:r>
      <w:r>
        <w:rPr>
          <w:rFonts w:ascii="TT5E4o00" w:hAnsi="TT5E4o00" w:cs="TT5E4o00"/>
          <w:sz w:val="25"/>
          <w:szCs w:val="25"/>
        </w:rPr>
        <w:t xml:space="preserve">* </w:t>
      </w:r>
      <w:r>
        <w:rPr>
          <w:rFonts w:ascii="Times New Roman" w:hAnsi="Times New Roman" w:cs="Times New Roman"/>
          <w:sz w:val="24"/>
          <w:szCs w:val="24"/>
        </w:rPr>
        <w:t xml:space="preserve">0.17 = P </w:t>
      </w:r>
      <w:r>
        <w:rPr>
          <w:rFonts w:ascii="TT5E4o00" w:hAnsi="TT5E4o00" w:cs="TT5E4o00"/>
          <w:sz w:val="25"/>
          <w:szCs w:val="25"/>
        </w:rPr>
        <w:t xml:space="preserve">* </w:t>
      </w:r>
      <w:r>
        <w:rPr>
          <w:rFonts w:ascii="Times New Roman" w:hAnsi="Times New Roman" w:cs="Times New Roman"/>
          <w:sz w:val="24"/>
          <w:szCs w:val="24"/>
        </w:rPr>
        <w:t xml:space="preserve">0.07 + W </w:t>
      </w:r>
      <w:r>
        <w:rPr>
          <w:rFonts w:ascii="TT5E4o00" w:hAnsi="TT5E4o00" w:cs="TT5E4o00"/>
          <w:sz w:val="25"/>
          <w:szCs w:val="25"/>
        </w:rPr>
        <w:t xml:space="preserve">* </w:t>
      </w:r>
      <w:r>
        <w:rPr>
          <w:rFonts w:ascii="Times New Roman" w:hAnsi="Times New Roman" w:cs="Times New Roman"/>
          <w:sz w:val="24"/>
          <w:szCs w:val="24"/>
        </w:rPr>
        <w:t>1.00                                           [</w:t>
      </w:r>
      <w:r w:rsidR="000C4B7B">
        <w:rPr>
          <w:rFonts w:ascii="Times New Roman" w:hAnsi="Times New Roman" w:cs="Times New Roman"/>
          <w:sz w:val="24"/>
          <w:szCs w:val="24"/>
        </w:rPr>
        <w:t>3</w:t>
      </w:r>
      <w:r>
        <w:rPr>
          <w:rFonts w:ascii="Times New Roman" w:hAnsi="Times New Roman" w:cs="Times New Roman"/>
          <w:sz w:val="24"/>
          <w:szCs w:val="24"/>
        </w:rPr>
        <w:t>]</w:t>
      </w:r>
    </w:p>
    <w:p w:rsidR="00086F9C" w:rsidRDefault="00086F9C" w:rsidP="000C4B7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Pour déterminer </w:t>
      </w:r>
      <w:r w:rsidRPr="008B1435">
        <w:rPr>
          <w:rFonts w:ascii="Times New Roman" w:hAnsi="Times New Roman" w:cs="Times New Roman"/>
          <w:b/>
          <w:bCs/>
          <w:sz w:val="24"/>
          <w:szCs w:val="24"/>
        </w:rPr>
        <w:t>W</w:t>
      </w:r>
      <w:r>
        <w:rPr>
          <w:rFonts w:ascii="Times New Roman" w:hAnsi="Times New Roman" w:cs="Times New Roman"/>
          <w:sz w:val="24"/>
          <w:szCs w:val="24"/>
        </w:rPr>
        <w:t xml:space="preserve"> et </w:t>
      </w:r>
      <w:r w:rsidRPr="008B1435">
        <w:rPr>
          <w:rFonts w:ascii="Times New Roman" w:hAnsi="Times New Roman" w:cs="Times New Roman"/>
          <w:b/>
          <w:bCs/>
          <w:sz w:val="24"/>
          <w:szCs w:val="24"/>
        </w:rPr>
        <w:t>P</w:t>
      </w:r>
      <w:r>
        <w:rPr>
          <w:rFonts w:ascii="Times New Roman" w:hAnsi="Times New Roman" w:cs="Times New Roman"/>
          <w:sz w:val="24"/>
          <w:szCs w:val="24"/>
        </w:rPr>
        <w:t xml:space="preserve"> (</w:t>
      </w:r>
      <w:r w:rsidRPr="008B1435">
        <w:rPr>
          <w:rFonts w:ascii="Times New Roman" w:hAnsi="Times New Roman" w:cs="Times New Roman"/>
          <w:b/>
          <w:bCs/>
          <w:sz w:val="24"/>
          <w:szCs w:val="24"/>
        </w:rPr>
        <w:t>A</w:t>
      </w:r>
      <w:r>
        <w:rPr>
          <w:rFonts w:ascii="Times New Roman" w:hAnsi="Times New Roman" w:cs="Times New Roman"/>
          <w:sz w:val="24"/>
          <w:szCs w:val="24"/>
        </w:rPr>
        <w:t xml:space="preserve"> est supposé connu) on devrait normalement résoudre le système d'équations obtenu. Cependant, dans ce cas on observe que le solide passe directement de</w:t>
      </w:r>
      <w:r w:rsidR="008B1435">
        <w:rPr>
          <w:rFonts w:ascii="Times New Roman" w:hAnsi="Times New Roman" w:cs="Times New Roman"/>
          <w:sz w:val="24"/>
          <w:szCs w:val="24"/>
        </w:rPr>
        <w:t xml:space="preserve"> </w:t>
      </w:r>
      <w:r>
        <w:rPr>
          <w:rFonts w:ascii="Times New Roman" w:hAnsi="Times New Roman" w:cs="Times New Roman"/>
          <w:sz w:val="24"/>
          <w:szCs w:val="24"/>
        </w:rPr>
        <w:t xml:space="preserve">l'alimentation à un seul produit. Cette composante est appelée </w:t>
      </w:r>
      <w:r w:rsidRPr="008B1435">
        <w:rPr>
          <w:rFonts w:ascii="Times New Roman" w:hAnsi="Times New Roman" w:cs="Times New Roman"/>
          <w:b/>
          <w:bCs/>
          <w:i/>
          <w:iCs/>
          <w:sz w:val="24"/>
          <w:szCs w:val="24"/>
        </w:rPr>
        <w:t>composante lien</w:t>
      </w:r>
      <w:r w:rsidRPr="008B1435">
        <w:rPr>
          <w:rFonts w:ascii="Times New Roman" w:hAnsi="Times New Roman" w:cs="Times New Roman"/>
          <w:b/>
          <w:bCs/>
          <w:sz w:val="24"/>
          <w:szCs w:val="24"/>
        </w:rPr>
        <w:t>.</w:t>
      </w:r>
      <w:r>
        <w:rPr>
          <w:rFonts w:ascii="Times New Roman" w:hAnsi="Times New Roman" w:cs="Times New Roman"/>
          <w:sz w:val="24"/>
          <w:szCs w:val="24"/>
        </w:rPr>
        <w:t xml:space="preserve"> Elle permet de</w:t>
      </w:r>
      <w:r w:rsidR="008B1435">
        <w:rPr>
          <w:rFonts w:ascii="Times New Roman" w:hAnsi="Times New Roman" w:cs="Times New Roman"/>
          <w:sz w:val="24"/>
          <w:szCs w:val="24"/>
        </w:rPr>
        <w:t xml:space="preserve"> </w:t>
      </w:r>
      <w:r>
        <w:rPr>
          <w:rFonts w:ascii="Times New Roman" w:hAnsi="Times New Roman" w:cs="Times New Roman"/>
          <w:sz w:val="24"/>
          <w:szCs w:val="24"/>
        </w:rPr>
        <w:t>calculer P (équation 2 seulement) sans avoir besoin de résoudre simultanément le système</w:t>
      </w:r>
      <w:r w:rsidR="008B1435">
        <w:rPr>
          <w:rFonts w:ascii="Times New Roman" w:hAnsi="Times New Roman" w:cs="Times New Roman"/>
          <w:sz w:val="24"/>
          <w:szCs w:val="24"/>
        </w:rPr>
        <w:t xml:space="preserve"> </w:t>
      </w:r>
      <w:r>
        <w:rPr>
          <w:rFonts w:ascii="Times New Roman" w:hAnsi="Times New Roman" w:cs="Times New Roman"/>
          <w:sz w:val="24"/>
          <w:szCs w:val="24"/>
        </w:rPr>
        <w:t>d'équations, l'autre inconnue étant calculée après (</w:t>
      </w:r>
      <w:r w:rsidRPr="008B1435">
        <w:rPr>
          <w:rFonts w:ascii="Times New Roman" w:hAnsi="Times New Roman" w:cs="Times New Roman"/>
          <w:b/>
          <w:bCs/>
          <w:sz w:val="24"/>
          <w:szCs w:val="24"/>
        </w:rPr>
        <w:t xml:space="preserve">équation </w:t>
      </w:r>
      <w:r w:rsidR="000C4B7B">
        <w:rPr>
          <w:rFonts w:ascii="Times New Roman" w:hAnsi="Times New Roman" w:cs="Times New Roman"/>
          <w:b/>
          <w:bCs/>
          <w:sz w:val="24"/>
          <w:szCs w:val="24"/>
        </w:rPr>
        <w:t>3</w:t>
      </w:r>
      <w:r>
        <w:rPr>
          <w:rFonts w:ascii="Times New Roman" w:hAnsi="Times New Roman" w:cs="Times New Roman"/>
          <w:sz w:val="24"/>
          <w:szCs w:val="24"/>
        </w:rPr>
        <w:t>).</w:t>
      </w:r>
    </w:p>
    <w:p w:rsidR="00086F9C" w:rsidRDefault="00086F9C" w:rsidP="00003CD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Comme le solide est une composante lien, on peut utiliser </w:t>
      </w:r>
      <w:r w:rsidRPr="008B1435">
        <w:rPr>
          <w:rFonts w:ascii="Times New Roman" w:hAnsi="Times New Roman" w:cs="Times New Roman"/>
          <w:b/>
          <w:bCs/>
          <w:sz w:val="24"/>
          <w:szCs w:val="24"/>
        </w:rPr>
        <w:t>l'équation [</w:t>
      </w:r>
      <w:r w:rsidR="00003CD9">
        <w:rPr>
          <w:rFonts w:ascii="Times New Roman" w:hAnsi="Times New Roman" w:cs="Times New Roman"/>
          <w:b/>
          <w:bCs/>
          <w:sz w:val="24"/>
          <w:szCs w:val="24"/>
        </w:rPr>
        <w:t>2</w:t>
      </w:r>
      <w:r w:rsidRPr="008B1435">
        <w:rPr>
          <w:rFonts w:ascii="Times New Roman" w:hAnsi="Times New Roman" w:cs="Times New Roman"/>
          <w:b/>
          <w:bCs/>
          <w:sz w:val="24"/>
          <w:szCs w:val="24"/>
        </w:rPr>
        <w:t>]</w:t>
      </w:r>
      <w:r>
        <w:rPr>
          <w:rFonts w:ascii="Times New Roman" w:hAnsi="Times New Roman" w:cs="Times New Roman"/>
          <w:sz w:val="24"/>
          <w:szCs w:val="24"/>
        </w:rPr>
        <w:t xml:space="preserve"> pour calculer </w:t>
      </w:r>
      <w:r w:rsidRPr="008B1435">
        <w:rPr>
          <w:rFonts w:ascii="Times New Roman" w:hAnsi="Times New Roman" w:cs="Times New Roman"/>
          <w:b/>
          <w:bCs/>
          <w:sz w:val="24"/>
          <w:szCs w:val="24"/>
        </w:rPr>
        <w:t>P</w:t>
      </w:r>
      <w:r>
        <w:rPr>
          <w:rFonts w:ascii="Times New Roman" w:hAnsi="Times New Roman" w:cs="Times New Roman"/>
          <w:sz w:val="24"/>
          <w:szCs w:val="24"/>
        </w:rPr>
        <w:t>:</w:t>
      </w:r>
    </w:p>
    <w:p w:rsidR="00086F9C" w:rsidRDefault="00086F9C" w:rsidP="008B143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P = A </w:t>
      </w:r>
      <w:r w:rsidR="008B1435">
        <w:rPr>
          <w:rFonts w:ascii="TT5E4o00" w:hAnsi="TT5E4o00" w:cs="TT5E4o00"/>
          <w:sz w:val="25"/>
          <w:szCs w:val="25"/>
        </w:rPr>
        <w:t>*</w:t>
      </w:r>
      <w:r>
        <w:rPr>
          <w:rFonts w:ascii="TT5E4o00" w:hAnsi="TT5E4o00" w:cs="TT5E4o00"/>
          <w:sz w:val="25"/>
          <w:szCs w:val="25"/>
        </w:rPr>
        <w:t xml:space="preserve"> </w:t>
      </w:r>
      <w:r>
        <w:rPr>
          <w:rFonts w:ascii="Times New Roman" w:hAnsi="Times New Roman" w:cs="Times New Roman"/>
          <w:sz w:val="24"/>
          <w:szCs w:val="24"/>
        </w:rPr>
        <w:t xml:space="preserve">0.83/0.93 = 0.8925 </w:t>
      </w:r>
      <w:r w:rsidR="008B1435">
        <w:rPr>
          <w:rFonts w:ascii="TT5E4o00" w:hAnsi="TT5E4o00" w:cs="TT5E4o00"/>
          <w:sz w:val="25"/>
          <w:szCs w:val="25"/>
        </w:rPr>
        <w:t>*</w:t>
      </w:r>
      <w:r>
        <w:rPr>
          <w:rFonts w:ascii="TT5E4o00" w:hAnsi="TT5E4o00" w:cs="TT5E4o00"/>
          <w:sz w:val="25"/>
          <w:szCs w:val="25"/>
        </w:rPr>
        <w:t xml:space="preserve"> </w:t>
      </w:r>
      <w:r>
        <w:rPr>
          <w:rFonts w:ascii="Times New Roman" w:hAnsi="Times New Roman" w:cs="Times New Roman"/>
          <w:sz w:val="24"/>
          <w:szCs w:val="24"/>
        </w:rPr>
        <w:t>A</w:t>
      </w:r>
    </w:p>
    <w:p w:rsidR="00086F9C" w:rsidRDefault="00086F9C" w:rsidP="00003CD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En remplaçant en </w:t>
      </w:r>
      <w:r w:rsidRPr="008B1435">
        <w:rPr>
          <w:rFonts w:ascii="Times New Roman" w:hAnsi="Times New Roman" w:cs="Times New Roman"/>
          <w:b/>
          <w:bCs/>
          <w:sz w:val="24"/>
          <w:szCs w:val="24"/>
        </w:rPr>
        <w:t>[</w:t>
      </w:r>
      <w:r w:rsidR="00003CD9">
        <w:rPr>
          <w:rFonts w:ascii="Times New Roman" w:hAnsi="Times New Roman" w:cs="Times New Roman"/>
          <w:b/>
          <w:bCs/>
          <w:sz w:val="24"/>
          <w:szCs w:val="24"/>
        </w:rPr>
        <w:t>1</w:t>
      </w:r>
      <w:r w:rsidRPr="008B1435">
        <w:rPr>
          <w:rFonts w:ascii="Times New Roman" w:hAnsi="Times New Roman" w:cs="Times New Roman"/>
          <w:b/>
          <w:bCs/>
          <w:sz w:val="24"/>
          <w:szCs w:val="24"/>
        </w:rPr>
        <w:t xml:space="preserve">]: </w:t>
      </w:r>
      <w:r>
        <w:rPr>
          <w:rFonts w:ascii="Times New Roman" w:hAnsi="Times New Roman" w:cs="Times New Roman"/>
          <w:sz w:val="24"/>
          <w:szCs w:val="24"/>
        </w:rPr>
        <w:t xml:space="preserve">A = 0.8925 </w:t>
      </w:r>
      <w:r w:rsidR="008B1435">
        <w:rPr>
          <w:rFonts w:ascii="TT5E4o00" w:hAnsi="TT5E4o00" w:cs="TT5E4o00"/>
          <w:sz w:val="25"/>
          <w:szCs w:val="25"/>
        </w:rPr>
        <w:t>*</w:t>
      </w:r>
      <w:r>
        <w:rPr>
          <w:rFonts w:ascii="TT5E4o00" w:hAnsi="TT5E4o00" w:cs="TT5E4o00"/>
          <w:sz w:val="25"/>
          <w:szCs w:val="25"/>
        </w:rPr>
        <w:t xml:space="preserve"> </w:t>
      </w:r>
      <w:r>
        <w:rPr>
          <w:rFonts w:ascii="Times New Roman" w:hAnsi="Times New Roman" w:cs="Times New Roman"/>
          <w:sz w:val="24"/>
          <w:szCs w:val="24"/>
        </w:rPr>
        <w:t>A + W</w:t>
      </w:r>
    </w:p>
    <w:p w:rsidR="00086F9C" w:rsidRDefault="008B1435" w:rsidP="008B143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D’où</w:t>
      </w:r>
      <w:r w:rsidR="00086F9C">
        <w:rPr>
          <w:rFonts w:ascii="Times New Roman" w:hAnsi="Times New Roman" w:cs="Times New Roman"/>
          <w:sz w:val="24"/>
          <w:szCs w:val="24"/>
        </w:rPr>
        <w:t xml:space="preserve">: W = 0.1075 </w:t>
      </w:r>
      <w:r>
        <w:rPr>
          <w:rFonts w:ascii="TT5E4o00" w:hAnsi="TT5E4o00" w:cs="TT5E4o00"/>
          <w:sz w:val="25"/>
          <w:szCs w:val="25"/>
        </w:rPr>
        <w:t>*</w:t>
      </w:r>
      <w:r w:rsidR="00086F9C">
        <w:rPr>
          <w:rFonts w:ascii="TT5E4o00" w:hAnsi="TT5E4o00" w:cs="TT5E4o00"/>
          <w:sz w:val="25"/>
          <w:szCs w:val="25"/>
        </w:rPr>
        <w:t xml:space="preserve"> </w:t>
      </w:r>
      <w:r w:rsidR="00086F9C">
        <w:rPr>
          <w:rFonts w:ascii="Times New Roman" w:hAnsi="Times New Roman" w:cs="Times New Roman"/>
          <w:sz w:val="24"/>
          <w:szCs w:val="24"/>
        </w:rPr>
        <w:t>A</w:t>
      </w:r>
    </w:p>
    <w:p w:rsidR="00D671F2" w:rsidRDefault="00086F9C" w:rsidP="00E04A14">
      <w:pPr>
        <w:rPr>
          <w:rFonts w:asciiTheme="majorBidi" w:hAnsiTheme="majorBidi" w:cstheme="majorBidi"/>
          <w:b/>
          <w:bCs/>
          <w:color w:val="333333"/>
          <w:sz w:val="24"/>
          <w:szCs w:val="24"/>
        </w:rPr>
      </w:pPr>
      <w:r>
        <w:rPr>
          <w:rFonts w:ascii="Times New Roman" w:hAnsi="Times New Roman" w:cs="Times New Roman"/>
          <w:sz w:val="24"/>
          <w:szCs w:val="24"/>
        </w:rPr>
        <w:t xml:space="preserve">et en kg eau par kg solide sec: W' = 0.1075 </w:t>
      </w:r>
      <w:r w:rsidR="008B1435">
        <w:rPr>
          <w:rFonts w:ascii="TT5E4o00" w:hAnsi="TT5E4o00" w:cs="TT5E4o00"/>
          <w:sz w:val="25"/>
          <w:szCs w:val="25"/>
        </w:rPr>
        <w:t>*</w:t>
      </w:r>
      <w:r>
        <w:rPr>
          <w:rFonts w:ascii="TT5E4o00" w:hAnsi="TT5E4o00" w:cs="TT5E4o00"/>
          <w:sz w:val="25"/>
          <w:szCs w:val="25"/>
        </w:rPr>
        <w:t xml:space="preserve"> </w:t>
      </w:r>
      <w:r w:rsidR="008B1435">
        <w:rPr>
          <w:rFonts w:ascii="Times New Roman" w:hAnsi="Times New Roman" w:cs="Times New Roman"/>
          <w:sz w:val="24"/>
          <w:szCs w:val="24"/>
        </w:rPr>
        <w:t>A / (</w:t>
      </w:r>
      <w:r>
        <w:rPr>
          <w:rFonts w:ascii="Times New Roman" w:hAnsi="Times New Roman" w:cs="Times New Roman"/>
          <w:sz w:val="24"/>
          <w:szCs w:val="24"/>
        </w:rPr>
        <w:t xml:space="preserve">0.83 </w:t>
      </w:r>
      <w:r w:rsidR="008B1435">
        <w:rPr>
          <w:rFonts w:ascii="TT5E4o00" w:hAnsi="TT5E4o00" w:cs="TT5E4o00"/>
          <w:sz w:val="25"/>
          <w:szCs w:val="25"/>
        </w:rPr>
        <w:t>*</w:t>
      </w:r>
      <w:r>
        <w:rPr>
          <w:rFonts w:ascii="TT5E4o00" w:hAnsi="TT5E4o00" w:cs="TT5E4o00"/>
          <w:sz w:val="25"/>
          <w:szCs w:val="25"/>
        </w:rPr>
        <w:t xml:space="preserve"> </w:t>
      </w:r>
      <w:r w:rsidR="004F21AB">
        <w:rPr>
          <w:rFonts w:ascii="Times New Roman" w:hAnsi="Times New Roman" w:cs="Times New Roman"/>
          <w:sz w:val="24"/>
          <w:szCs w:val="24"/>
        </w:rPr>
        <w:t>A)</w:t>
      </w:r>
      <w:r>
        <w:rPr>
          <w:rFonts w:ascii="Times New Roman" w:hAnsi="Times New Roman" w:cs="Times New Roman"/>
          <w:sz w:val="24"/>
          <w:szCs w:val="24"/>
        </w:rPr>
        <w:t xml:space="preserve"> = 0.1296 (kg eau/kg sol)</w:t>
      </w:r>
    </w:p>
    <w:p w:rsidR="008B1435" w:rsidRPr="002741B5" w:rsidRDefault="002062C2" w:rsidP="00E04A14">
      <w:pPr>
        <w:autoSpaceDE w:val="0"/>
        <w:autoSpaceDN w:val="0"/>
        <w:adjustRightInd w:val="0"/>
        <w:spacing w:before="240" w:line="240" w:lineRule="auto"/>
        <w:rPr>
          <w:rFonts w:ascii="Times New Roman" w:hAnsi="Times New Roman" w:cs="Times New Roman"/>
          <w:b/>
          <w:bCs/>
          <w:i/>
          <w:iCs/>
          <w:sz w:val="24"/>
          <w:szCs w:val="24"/>
          <w:u w:val="single"/>
        </w:rPr>
      </w:pPr>
      <w:r w:rsidRPr="002741B5">
        <w:rPr>
          <w:rFonts w:ascii="Times New Roman" w:hAnsi="Times New Roman" w:cs="Times New Roman"/>
          <w:b/>
          <w:bCs/>
          <w:i/>
          <w:iCs/>
          <w:noProof/>
          <w:sz w:val="24"/>
          <w:szCs w:val="24"/>
          <w:u w:val="single"/>
          <w:lang w:eastAsia="fr-FR"/>
        </w:rPr>
        <w:drawing>
          <wp:anchor distT="0" distB="0" distL="114300" distR="114300" simplePos="0" relativeHeight="251681792" behindDoc="1" locked="0" layoutInCell="1" allowOverlap="1">
            <wp:simplePos x="0" y="0"/>
            <wp:positionH relativeFrom="column">
              <wp:posOffset>3585845</wp:posOffset>
            </wp:positionH>
            <wp:positionV relativeFrom="paragraph">
              <wp:posOffset>217170</wp:posOffset>
            </wp:positionV>
            <wp:extent cx="2715260" cy="1435735"/>
            <wp:effectExtent l="19050" t="19050" r="27940" b="12065"/>
            <wp:wrapTight wrapText="bothSides">
              <wp:wrapPolygon edited="0">
                <wp:start x="-152" y="-287"/>
                <wp:lineTo x="-152" y="21782"/>
                <wp:lineTo x="21822" y="21782"/>
                <wp:lineTo x="21822" y="-287"/>
                <wp:lineTo x="-152" y="-287"/>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24858" t="28256" r="33398" b="41031"/>
                    <a:stretch>
                      <a:fillRect/>
                    </a:stretch>
                  </pic:blipFill>
                  <pic:spPr bwMode="auto">
                    <a:xfrm>
                      <a:off x="0" y="0"/>
                      <a:ext cx="2715260" cy="1435735"/>
                    </a:xfrm>
                    <a:prstGeom prst="rect">
                      <a:avLst/>
                    </a:prstGeom>
                    <a:noFill/>
                    <a:ln w="9525">
                      <a:solidFill>
                        <a:schemeClr val="tx1"/>
                      </a:solidFill>
                      <a:miter lim="800000"/>
                      <a:headEnd/>
                      <a:tailEnd/>
                    </a:ln>
                  </pic:spPr>
                </pic:pic>
              </a:graphicData>
            </a:graphic>
          </wp:anchor>
        </w:drawing>
      </w:r>
      <w:r w:rsidR="008B1435" w:rsidRPr="002741B5">
        <w:rPr>
          <w:rFonts w:ascii="Times New Roman" w:hAnsi="Times New Roman" w:cs="Times New Roman"/>
          <w:b/>
          <w:bCs/>
          <w:i/>
          <w:iCs/>
          <w:sz w:val="24"/>
          <w:szCs w:val="24"/>
          <w:u w:val="single"/>
        </w:rPr>
        <w:t>Exemple</w:t>
      </w:r>
      <w:r w:rsidR="00CA4276" w:rsidRPr="002741B5">
        <w:rPr>
          <w:rFonts w:ascii="Times New Roman" w:hAnsi="Times New Roman" w:cs="Times New Roman"/>
          <w:b/>
          <w:bCs/>
          <w:i/>
          <w:iCs/>
          <w:sz w:val="24"/>
          <w:szCs w:val="24"/>
          <w:u w:val="single"/>
        </w:rPr>
        <w:t xml:space="preserve"> 03</w:t>
      </w:r>
      <w:r w:rsidR="008B1435" w:rsidRPr="002741B5">
        <w:rPr>
          <w:rFonts w:ascii="Times New Roman" w:hAnsi="Times New Roman" w:cs="Times New Roman"/>
          <w:b/>
          <w:bCs/>
          <w:i/>
          <w:iCs/>
          <w:sz w:val="24"/>
          <w:szCs w:val="24"/>
          <w:u w:val="single"/>
        </w:rPr>
        <w:t>. Mélange de produits chimiques</w:t>
      </w:r>
    </w:p>
    <w:p w:rsidR="008B1435" w:rsidRDefault="008B1435" w:rsidP="004F21AB">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De l'acide sulfurique dilué est ajouté aux batteries d'automobile lors de leur réactivation. Vous</w:t>
      </w:r>
      <w:r w:rsidR="00E04A14">
        <w:rPr>
          <w:rFonts w:ascii="Times New Roman" w:hAnsi="Times New Roman" w:cs="Times New Roman"/>
          <w:sz w:val="24"/>
          <w:szCs w:val="24"/>
        </w:rPr>
        <w:t xml:space="preserve"> </w:t>
      </w:r>
      <w:r>
        <w:rPr>
          <w:rFonts w:ascii="Times New Roman" w:hAnsi="Times New Roman" w:cs="Times New Roman"/>
          <w:sz w:val="24"/>
          <w:szCs w:val="24"/>
        </w:rPr>
        <w:t>devez préparer un réservoir d'acide à partir d'une solution d'acide faible (12.43%). On ajoute 200 kg</w:t>
      </w:r>
      <w:r w:rsidR="00E04A14">
        <w:rPr>
          <w:rFonts w:ascii="Times New Roman" w:hAnsi="Times New Roman" w:cs="Times New Roman"/>
          <w:sz w:val="24"/>
          <w:szCs w:val="24"/>
        </w:rPr>
        <w:t xml:space="preserve"> </w:t>
      </w:r>
      <w:r>
        <w:rPr>
          <w:rFonts w:ascii="Times New Roman" w:hAnsi="Times New Roman" w:cs="Times New Roman"/>
          <w:sz w:val="24"/>
          <w:szCs w:val="24"/>
        </w:rPr>
        <w:t>d'acide à 77.7% et la solution finale contient 18.63% acide. Combien de kilogrammes d'acide a-t-on</w:t>
      </w:r>
      <w:r w:rsidR="00E04A14">
        <w:rPr>
          <w:rFonts w:ascii="Times New Roman" w:hAnsi="Times New Roman" w:cs="Times New Roman"/>
          <w:sz w:val="24"/>
          <w:szCs w:val="24"/>
        </w:rPr>
        <w:t xml:space="preserve"> </w:t>
      </w:r>
      <w:r>
        <w:rPr>
          <w:rFonts w:ascii="Times New Roman" w:hAnsi="Times New Roman" w:cs="Times New Roman"/>
          <w:sz w:val="24"/>
          <w:szCs w:val="24"/>
        </w:rPr>
        <w:t>préparé et combien d'acide avait-il dans le réservoir originalement?</w:t>
      </w:r>
    </w:p>
    <w:p w:rsidR="00D671F2" w:rsidRPr="00403370" w:rsidRDefault="008B1435" w:rsidP="008B1435">
      <w:pPr>
        <w:rPr>
          <w:rFonts w:asciiTheme="majorBidi" w:hAnsiTheme="majorBidi" w:cstheme="majorBidi"/>
          <w:b/>
          <w:bCs/>
          <w:i/>
          <w:iCs/>
          <w:color w:val="333333"/>
          <w:sz w:val="24"/>
          <w:szCs w:val="24"/>
          <w:u w:val="single"/>
        </w:rPr>
      </w:pPr>
      <w:r w:rsidRPr="00403370">
        <w:rPr>
          <w:rFonts w:ascii="Times New Roman" w:hAnsi="Times New Roman" w:cs="Times New Roman"/>
          <w:b/>
          <w:bCs/>
          <w:i/>
          <w:iCs/>
          <w:sz w:val="24"/>
          <w:szCs w:val="24"/>
          <w:u w:val="single"/>
        </w:rPr>
        <w:t>Solution</w:t>
      </w:r>
      <w:r w:rsidR="00EE61B8" w:rsidRPr="00403370">
        <w:rPr>
          <w:rFonts w:ascii="Times New Roman" w:hAnsi="Times New Roman" w:cs="Times New Roman"/>
          <w:b/>
          <w:bCs/>
          <w:i/>
          <w:iCs/>
          <w:sz w:val="24"/>
          <w:szCs w:val="24"/>
          <w:u w:val="single"/>
        </w:rPr>
        <w:t xml:space="preserve"> 03</w:t>
      </w:r>
      <w:r w:rsidRPr="00403370">
        <w:rPr>
          <w:rFonts w:ascii="Times New Roman" w:hAnsi="Times New Roman" w:cs="Times New Roman"/>
          <w:b/>
          <w:bCs/>
          <w:i/>
          <w:iCs/>
          <w:sz w:val="24"/>
          <w:szCs w:val="24"/>
          <w:u w:val="single"/>
        </w:rPr>
        <w:t>:</w:t>
      </w:r>
    </w:p>
    <w:p w:rsidR="004F21AB" w:rsidRDefault="004F21AB" w:rsidP="004F21A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Bilan d'acide : 200 </w:t>
      </w:r>
      <w:r>
        <w:rPr>
          <w:rFonts w:ascii="TT5E4o00" w:hAnsi="TT5E4o00" w:cs="TT5E4o00"/>
          <w:sz w:val="25"/>
          <w:szCs w:val="25"/>
        </w:rPr>
        <w:t xml:space="preserve">* </w:t>
      </w:r>
      <w:r>
        <w:rPr>
          <w:rFonts w:ascii="Times New Roman" w:hAnsi="Times New Roman" w:cs="Times New Roman"/>
          <w:sz w:val="24"/>
          <w:szCs w:val="24"/>
        </w:rPr>
        <w:t xml:space="preserve">0.777 + F </w:t>
      </w:r>
      <w:r>
        <w:rPr>
          <w:rFonts w:ascii="TT5E4o00" w:hAnsi="TT5E4o00" w:cs="TT5E4o00"/>
          <w:sz w:val="25"/>
          <w:szCs w:val="25"/>
        </w:rPr>
        <w:t xml:space="preserve">* </w:t>
      </w:r>
      <w:r>
        <w:rPr>
          <w:rFonts w:ascii="Times New Roman" w:hAnsi="Times New Roman" w:cs="Times New Roman"/>
          <w:sz w:val="24"/>
          <w:szCs w:val="24"/>
        </w:rPr>
        <w:t xml:space="preserve">0.1243 = P </w:t>
      </w:r>
      <w:r>
        <w:rPr>
          <w:rFonts w:ascii="TT5E4o00" w:hAnsi="TT5E4o00" w:cs="TT5E4o00"/>
          <w:sz w:val="25"/>
          <w:szCs w:val="25"/>
        </w:rPr>
        <w:t xml:space="preserve">* </w:t>
      </w:r>
      <w:r>
        <w:rPr>
          <w:rFonts w:ascii="Times New Roman" w:hAnsi="Times New Roman" w:cs="Times New Roman"/>
          <w:sz w:val="24"/>
          <w:szCs w:val="24"/>
        </w:rPr>
        <w:t>0.1863</w:t>
      </w:r>
    </w:p>
    <w:p w:rsidR="004F21AB" w:rsidRDefault="004F21AB" w:rsidP="004F21A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Bilan d'eau : 200 </w:t>
      </w:r>
      <w:r>
        <w:rPr>
          <w:rFonts w:ascii="TT5E4o00" w:hAnsi="TT5E4o00" w:cs="TT5E4o00"/>
          <w:sz w:val="25"/>
          <w:szCs w:val="25"/>
        </w:rPr>
        <w:t xml:space="preserve">* </w:t>
      </w:r>
      <w:r>
        <w:rPr>
          <w:rFonts w:ascii="Times New Roman" w:hAnsi="Times New Roman" w:cs="Times New Roman"/>
          <w:sz w:val="24"/>
          <w:szCs w:val="24"/>
        </w:rPr>
        <w:t xml:space="preserve">0.223 + F </w:t>
      </w:r>
      <w:r>
        <w:rPr>
          <w:rFonts w:ascii="TT5E4o00" w:hAnsi="TT5E4o00" w:cs="TT5E4o00"/>
          <w:sz w:val="25"/>
          <w:szCs w:val="25"/>
        </w:rPr>
        <w:t xml:space="preserve">* </w:t>
      </w:r>
      <w:r>
        <w:rPr>
          <w:rFonts w:ascii="Times New Roman" w:hAnsi="Times New Roman" w:cs="Times New Roman"/>
          <w:sz w:val="24"/>
          <w:szCs w:val="24"/>
        </w:rPr>
        <w:t xml:space="preserve">0.8757 = P </w:t>
      </w:r>
      <w:r>
        <w:rPr>
          <w:rFonts w:ascii="TT5E4o00" w:hAnsi="TT5E4o00" w:cs="TT5E4o00"/>
          <w:sz w:val="25"/>
          <w:szCs w:val="25"/>
        </w:rPr>
        <w:t xml:space="preserve">* </w:t>
      </w:r>
      <w:r>
        <w:rPr>
          <w:rFonts w:ascii="Times New Roman" w:hAnsi="Times New Roman" w:cs="Times New Roman"/>
          <w:sz w:val="24"/>
          <w:szCs w:val="24"/>
        </w:rPr>
        <w:t>0.8137</w:t>
      </w:r>
    </w:p>
    <w:p w:rsidR="00D671F2" w:rsidRDefault="004F21AB" w:rsidP="004F21AB">
      <w:pPr>
        <w:rPr>
          <w:rFonts w:ascii="Times New Roman" w:hAnsi="Times New Roman" w:cs="Times New Roman"/>
          <w:sz w:val="24"/>
          <w:szCs w:val="24"/>
        </w:rPr>
      </w:pPr>
      <w:r>
        <w:rPr>
          <w:rFonts w:ascii="Times New Roman" w:hAnsi="Times New Roman" w:cs="Times New Roman"/>
          <w:sz w:val="24"/>
          <w:szCs w:val="24"/>
        </w:rPr>
        <w:t>Bilan total : 200 + F = P</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Même si on peut écrire trois équations, seulement deux peuvent être utilisées; la troisième n'est que la somme des deux premières, alors elle n'ajoute pas d'information supplémentaire. La solution de ce problème nous oblige alors à résoudre le système formé par deux (quelconque) des équations qu'on vient </w:t>
      </w:r>
      <w:r>
        <w:rPr>
          <w:rFonts w:ascii="Times New Roman" w:hAnsi="Times New Roman" w:cs="Times New Roman"/>
          <w:sz w:val="24"/>
          <w:szCs w:val="24"/>
        </w:rPr>
        <w:lastRenderedPageBreak/>
        <w:t xml:space="preserve">d'écrire (par substitution ou par déterminants). Supposons qu'on utilise la première et la troisième. En éliminant F entre ces deux équations on obtient: </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Équation 1: 200 </w:t>
      </w:r>
      <w:r>
        <w:rPr>
          <w:rFonts w:ascii="TT5E4o00" w:hAnsi="TT5E4o00" w:cs="TT5E4o00"/>
          <w:sz w:val="25"/>
          <w:szCs w:val="25"/>
        </w:rPr>
        <w:t xml:space="preserve">* </w:t>
      </w:r>
      <w:r>
        <w:rPr>
          <w:rFonts w:ascii="Times New Roman" w:hAnsi="Times New Roman" w:cs="Times New Roman"/>
          <w:sz w:val="24"/>
          <w:szCs w:val="24"/>
        </w:rPr>
        <w:t xml:space="preserve">0.777 + 0.1243 </w:t>
      </w:r>
      <w:r>
        <w:rPr>
          <w:rFonts w:ascii="TT5E4o00" w:hAnsi="TT5E4o00" w:cs="TT5E4o00"/>
          <w:sz w:val="25"/>
          <w:szCs w:val="25"/>
        </w:rPr>
        <w:t xml:space="preserve">* </w:t>
      </w:r>
      <w:r>
        <w:rPr>
          <w:rFonts w:ascii="Times New Roman" w:hAnsi="Times New Roman" w:cs="Times New Roman"/>
          <w:sz w:val="24"/>
          <w:szCs w:val="24"/>
        </w:rPr>
        <w:t xml:space="preserve">(P - 200) = P </w:t>
      </w:r>
      <w:r>
        <w:rPr>
          <w:rFonts w:ascii="TT5E4o00" w:hAnsi="TT5E4o00" w:cs="TT5E4o00"/>
          <w:sz w:val="25"/>
          <w:szCs w:val="25"/>
        </w:rPr>
        <w:t xml:space="preserve">* </w:t>
      </w:r>
      <w:r>
        <w:rPr>
          <w:rFonts w:ascii="Times New Roman" w:hAnsi="Times New Roman" w:cs="Times New Roman"/>
          <w:sz w:val="24"/>
          <w:szCs w:val="24"/>
        </w:rPr>
        <w:t>0.1863</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D’où:</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P = 2105.5 kg </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Et en utilisant l'équation 3:</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200 + F = 2105.5 ====&gt; F = 1905.5 kg</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On pourrait alors utiliser le bilan d'eau pour vérifier les valeurs obtenues:</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200 </w:t>
      </w:r>
      <w:r>
        <w:rPr>
          <w:rFonts w:ascii="TT5E4o00" w:hAnsi="TT5E4o00" w:cs="TT5E4o00"/>
          <w:sz w:val="25"/>
          <w:szCs w:val="25"/>
        </w:rPr>
        <w:t xml:space="preserve">* </w:t>
      </w:r>
      <w:r>
        <w:rPr>
          <w:rFonts w:ascii="Times New Roman" w:hAnsi="Times New Roman" w:cs="Times New Roman"/>
          <w:sz w:val="24"/>
          <w:szCs w:val="24"/>
        </w:rPr>
        <w:t xml:space="preserve">0.223 + 1905.5 </w:t>
      </w:r>
      <w:r>
        <w:rPr>
          <w:rFonts w:ascii="TT5E4o00" w:hAnsi="TT5E4o00" w:cs="TT5E4o00"/>
          <w:sz w:val="25"/>
          <w:szCs w:val="25"/>
        </w:rPr>
        <w:t>*</w:t>
      </w:r>
      <w:r>
        <w:rPr>
          <w:rFonts w:ascii="Times New Roman" w:hAnsi="Times New Roman" w:cs="Times New Roman"/>
          <w:sz w:val="24"/>
          <w:szCs w:val="24"/>
        </w:rPr>
        <w:t xml:space="preserve">0.8757 = 2105.5 </w:t>
      </w:r>
      <w:r>
        <w:rPr>
          <w:rFonts w:ascii="TT5E4o00" w:hAnsi="TT5E4o00" w:cs="TT5E4o00"/>
          <w:sz w:val="25"/>
          <w:szCs w:val="25"/>
        </w:rPr>
        <w:t xml:space="preserve">* </w:t>
      </w:r>
      <w:r>
        <w:rPr>
          <w:rFonts w:ascii="Times New Roman" w:hAnsi="Times New Roman" w:cs="Times New Roman"/>
          <w:sz w:val="24"/>
          <w:szCs w:val="24"/>
        </w:rPr>
        <w:t>0.8137</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44.6 + 1668.6 = 1713.2</w:t>
      </w:r>
    </w:p>
    <w:p w:rsidR="00CA4276" w:rsidRDefault="004F21AB" w:rsidP="00CA4276">
      <w:pPr>
        <w:jc w:val="both"/>
        <w:rPr>
          <w:rFonts w:ascii="Times New Roman" w:hAnsi="Times New Roman" w:cs="Times New Roman"/>
          <w:sz w:val="24"/>
          <w:szCs w:val="24"/>
        </w:rPr>
      </w:pPr>
      <w:r>
        <w:rPr>
          <w:rFonts w:ascii="Times New Roman" w:hAnsi="Times New Roman" w:cs="Times New Roman"/>
          <w:sz w:val="24"/>
          <w:szCs w:val="24"/>
        </w:rPr>
        <w:t xml:space="preserve">1713.2 = 1713.2 </w:t>
      </w:r>
    </w:p>
    <w:p w:rsidR="004F21AB" w:rsidRPr="00403370" w:rsidRDefault="004F21AB" w:rsidP="00567300">
      <w:pPr>
        <w:jc w:val="both"/>
        <w:rPr>
          <w:rFonts w:ascii="Times New Roman" w:hAnsi="Times New Roman" w:cs="Times New Roman"/>
          <w:sz w:val="24"/>
          <w:szCs w:val="24"/>
          <w:u w:val="single"/>
        </w:rPr>
      </w:pPr>
      <w:r w:rsidRPr="00403370">
        <w:rPr>
          <w:rFonts w:ascii="Times New Roman" w:hAnsi="Times New Roman" w:cs="Times New Roman"/>
          <w:b/>
          <w:bCs/>
          <w:i/>
          <w:iCs/>
          <w:sz w:val="24"/>
          <w:szCs w:val="24"/>
          <w:u w:val="single"/>
        </w:rPr>
        <w:t>Exemple</w:t>
      </w:r>
      <w:r w:rsidR="00403370">
        <w:rPr>
          <w:rFonts w:ascii="Times New Roman" w:hAnsi="Times New Roman" w:cs="Times New Roman"/>
          <w:b/>
          <w:bCs/>
          <w:i/>
          <w:iCs/>
          <w:sz w:val="24"/>
          <w:szCs w:val="24"/>
          <w:u w:val="single"/>
        </w:rPr>
        <w:t xml:space="preserve"> </w:t>
      </w:r>
      <w:r w:rsidR="00CA4276" w:rsidRPr="00403370">
        <w:rPr>
          <w:rFonts w:ascii="Times New Roman" w:hAnsi="Times New Roman" w:cs="Times New Roman"/>
          <w:b/>
          <w:bCs/>
          <w:i/>
          <w:iCs/>
          <w:sz w:val="24"/>
          <w:szCs w:val="24"/>
          <w:u w:val="single"/>
        </w:rPr>
        <w:t>04</w:t>
      </w:r>
      <w:r w:rsidR="00567300">
        <w:rPr>
          <w:rFonts w:ascii="Times New Roman" w:hAnsi="Times New Roman" w:cs="Times New Roman"/>
          <w:b/>
          <w:bCs/>
          <w:i/>
          <w:iCs/>
          <w:sz w:val="24"/>
          <w:szCs w:val="24"/>
          <w:u w:val="single"/>
        </w:rPr>
        <w:t> :</w:t>
      </w:r>
      <w:r w:rsidR="00CA4276" w:rsidRPr="00403370">
        <w:rPr>
          <w:rFonts w:ascii="Times New Roman" w:hAnsi="Times New Roman" w:cs="Times New Roman"/>
          <w:b/>
          <w:bCs/>
          <w:i/>
          <w:iCs/>
          <w:sz w:val="24"/>
          <w:szCs w:val="24"/>
          <w:u w:val="single"/>
        </w:rPr>
        <w:t xml:space="preserve"> </w:t>
      </w:r>
      <w:r w:rsidRPr="00403370">
        <w:rPr>
          <w:rFonts w:ascii="Times New Roman" w:hAnsi="Times New Roman" w:cs="Times New Roman"/>
          <w:b/>
          <w:bCs/>
          <w:i/>
          <w:iCs/>
          <w:sz w:val="24"/>
          <w:szCs w:val="24"/>
          <w:u w:val="single"/>
        </w:rPr>
        <w:t xml:space="preserve"> Bilan autour d'un puisard d'alimentation de cyclones</w:t>
      </w:r>
    </w:p>
    <w:p w:rsidR="004F21AB" w:rsidRDefault="004F21AB" w:rsidP="004F21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2816" behindDoc="1" locked="0" layoutInCell="1" allowOverlap="1">
            <wp:simplePos x="0" y="0"/>
            <wp:positionH relativeFrom="column">
              <wp:posOffset>3592195</wp:posOffset>
            </wp:positionH>
            <wp:positionV relativeFrom="paragraph">
              <wp:posOffset>59055</wp:posOffset>
            </wp:positionV>
            <wp:extent cx="2783205" cy="1889125"/>
            <wp:effectExtent l="19050" t="19050" r="17145" b="15875"/>
            <wp:wrapTight wrapText="bothSides">
              <wp:wrapPolygon edited="0">
                <wp:start x="-148" y="-218"/>
                <wp:lineTo x="-148" y="21782"/>
                <wp:lineTo x="21733" y="21782"/>
                <wp:lineTo x="21733" y="-218"/>
                <wp:lineTo x="-148" y="-218"/>
              </wp:wrapPolygon>
            </wp:wrapTight>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13883" t="38329" r="32730" b="29194"/>
                    <a:stretch>
                      <a:fillRect/>
                    </a:stretch>
                  </pic:blipFill>
                  <pic:spPr bwMode="auto">
                    <a:xfrm>
                      <a:off x="0" y="0"/>
                      <a:ext cx="2783205" cy="1889125"/>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4"/>
          <w:szCs w:val="24"/>
        </w:rPr>
        <w:t>L'alimentation d'une batterie de cyclones résulte du mélange de la décharge d'un broyeur à barres (150 t/h de pulpe contenant 80% de solides en poids) et de la décharge d'un broyeur à boulets (320 t/h de pulpe à 75% en solides). Si la densité du solide contenu dans la pulpe est 3.0 quels sont le débit massique de solides (t/h) et le pourcentage en solides de l'alimentation des cyclones?</w:t>
      </w:r>
    </w:p>
    <w:p w:rsidR="00907FF1" w:rsidRPr="00403370" w:rsidRDefault="00907FF1" w:rsidP="00907FF1">
      <w:pPr>
        <w:autoSpaceDE w:val="0"/>
        <w:autoSpaceDN w:val="0"/>
        <w:adjustRightInd w:val="0"/>
        <w:spacing w:before="240" w:after="0" w:line="240" w:lineRule="auto"/>
        <w:rPr>
          <w:rFonts w:ascii="Times New Roman" w:hAnsi="Times New Roman" w:cs="Times New Roman"/>
          <w:i/>
          <w:iCs/>
          <w:sz w:val="24"/>
          <w:szCs w:val="24"/>
          <w:u w:val="single"/>
        </w:rPr>
      </w:pPr>
      <w:r w:rsidRPr="00403370">
        <w:rPr>
          <w:rFonts w:ascii="Times New Roman" w:hAnsi="Times New Roman" w:cs="Times New Roman"/>
          <w:b/>
          <w:bCs/>
          <w:i/>
          <w:iCs/>
          <w:sz w:val="24"/>
          <w:szCs w:val="24"/>
          <w:u w:val="single"/>
        </w:rPr>
        <w:t>Solution</w:t>
      </w:r>
      <w:r w:rsidR="00071FE1" w:rsidRPr="00403370">
        <w:rPr>
          <w:rFonts w:ascii="Times New Roman" w:hAnsi="Times New Roman" w:cs="Times New Roman"/>
          <w:b/>
          <w:bCs/>
          <w:i/>
          <w:iCs/>
          <w:sz w:val="24"/>
          <w:szCs w:val="24"/>
          <w:u w:val="single"/>
        </w:rPr>
        <w:t xml:space="preserve"> </w:t>
      </w:r>
      <w:r w:rsidR="00EE61B8" w:rsidRPr="00403370">
        <w:rPr>
          <w:rFonts w:ascii="Times New Roman" w:hAnsi="Times New Roman" w:cs="Times New Roman"/>
          <w:b/>
          <w:bCs/>
          <w:i/>
          <w:iCs/>
          <w:sz w:val="24"/>
          <w:szCs w:val="24"/>
          <w:u w:val="single"/>
        </w:rPr>
        <w:t>04</w:t>
      </w:r>
      <w:r w:rsidRPr="00403370">
        <w:rPr>
          <w:rFonts w:ascii="Times New Roman" w:hAnsi="Times New Roman" w:cs="Times New Roman"/>
          <w:b/>
          <w:bCs/>
          <w:i/>
          <w:iCs/>
          <w:sz w:val="24"/>
          <w:szCs w:val="24"/>
          <w:u w:val="single"/>
        </w:rPr>
        <w:t>:</w:t>
      </w:r>
    </w:p>
    <w:p w:rsidR="00907FF1" w:rsidRDefault="00907FF1" w:rsidP="00907FF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Ecrivons les bilans de matière autour de la bâche, </w:t>
      </w:r>
    </w:p>
    <w:p w:rsidR="00907FF1" w:rsidRPr="00907FF1" w:rsidRDefault="00907FF1" w:rsidP="00907FF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Bilan total: 150 + 320 = </w:t>
      </w:r>
      <w:r>
        <w:rPr>
          <w:rFonts w:ascii="TT5DBo00" w:hAnsi="TT5DBo00" w:cs="TT5DBo00"/>
          <w:sz w:val="25"/>
          <w:szCs w:val="25"/>
        </w:rPr>
        <w:t>ω</w:t>
      </w:r>
      <w:r>
        <w:rPr>
          <w:rFonts w:ascii="Times New Roman" w:hAnsi="Times New Roman" w:cs="Times New Roman"/>
          <w:sz w:val="14"/>
          <w:szCs w:val="14"/>
        </w:rPr>
        <w:t>ac</w:t>
      </w:r>
    </w:p>
    <w:p w:rsidR="00907FF1" w:rsidRDefault="00907FF1" w:rsidP="00907FF1">
      <w:pPr>
        <w:spacing w:after="0"/>
        <w:rPr>
          <w:rFonts w:asciiTheme="majorBidi" w:hAnsiTheme="majorBidi" w:cstheme="majorBidi"/>
          <w:b/>
          <w:bCs/>
          <w:color w:val="333333"/>
          <w:sz w:val="24"/>
          <w:szCs w:val="24"/>
        </w:rPr>
      </w:pPr>
      <w:r>
        <w:rPr>
          <w:rFonts w:ascii="Times New Roman" w:hAnsi="Times New Roman" w:cs="Times New Roman"/>
          <w:sz w:val="24"/>
          <w:szCs w:val="24"/>
        </w:rPr>
        <w:t xml:space="preserve">Bilan de solides: 150 </w:t>
      </w:r>
      <w:r>
        <w:rPr>
          <w:rFonts w:ascii="TT5E4o00" w:hAnsi="TT5E4o00" w:cs="TT5E4o00"/>
          <w:sz w:val="25"/>
          <w:szCs w:val="25"/>
        </w:rPr>
        <w:t xml:space="preserve">* </w:t>
      </w:r>
      <w:r>
        <w:rPr>
          <w:rFonts w:ascii="Times New Roman" w:hAnsi="Times New Roman" w:cs="Times New Roman"/>
          <w:sz w:val="24"/>
          <w:szCs w:val="24"/>
        </w:rPr>
        <w:t xml:space="preserve">0.80 + 320 </w:t>
      </w:r>
      <w:r>
        <w:rPr>
          <w:rFonts w:ascii="TT5E4o00" w:hAnsi="TT5E4o00" w:cs="TT5E4o00"/>
          <w:sz w:val="25"/>
          <w:szCs w:val="25"/>
        </w:rPr>
        <w:t xml:space="preserve">* </w:t>
      </w:r>
      <w:r>
        <w:rPr>
          <w:rFonts w:ascii="Times New Roman" w:hAnsi="Times New Roman" w:cs="Times New Roman"/>
          <w:sz w:val="24"/>
          <w:szCs w:val="24"/>
        </w:rPr>
        <w:t xml:space="preserve">0.75 = </w:t>
      </w:r>
      <w:r>
        <w:rPr>
          <w:rFonts w:ascii="TT5DBo00" w:hAnsi="TT5DBo00" w:cs="TT5DBo00"/>
          <w:sz w:val="25"/>
          <w:szCs w:val="25"/>
        </w:rPr>
        <w:t>ω</w:t>
      </w:r>
      <w:r>
        <w:rPr>
          <w:rFonts w:ascii="Times New Roman" w:hAnsi="Times New Roman" w:cs="Times New Roman"/>
          <w:sz w:val="14"/>
          <w:szCs w:val="14"/>
        </w:rPr>
        <w:t xml:space="preserve">ac </w:t>
      </w:r>
      <w:r>
        <w:rPr>
          <w:rFonts w:ascii="TT5E4o00" w:hAnsi="TT5E4o00" w:cs="TT5E4o00"/>
          <w:sz w:val="25"/>
          <w:szCs w:val="25"/>
        </w:rPr>
        <w:t xml:space="preserve">* </w:t>
      </w:r>
      <w:r>
        <w:rPr>
          <w:rFonts w:ascii="Times New Roman" w:hAnsi="Times New Roman" w:cs="Times New Roman"/>
          <w:sz w:val="24"/>
          <w:szCs w:val="24"/>
        </w:rPr>
        <w:t>%sol</w:t>
      </w:r>
    </w:p>
    <w:p w:rsidR="00907FF1" w:rsidRPr="00907FF1" w:rsidRDefault="00907FF1" w:rsidP="00907FF1">
      <w:pPr>
        <w:spacing w:after="0"/>
        <w:rPr>
          <w:rFonts w:asciiTheme="majorBidi" w:hAnsiTheme="majorBidi" w:cstheme="majorBidi"/>
          <w:b/>
          <w:bCs/>
          <w:color w:val="333333"/>
          <w:sz w:val="24"/>
          <w:szCs w:val="24"/>
        </w:rPr>
      </w:pPr>
      <w:r>
        <w:rPr>
          <w:rFonts w:ascii="Times New Roman" w:hAnsi="Times New Roman" w:cs="Times New Roman"/>
          <w:sz w:val="24"/>
          <w:szCs w:val="24"/>
        </w:rPr>
        <w:t xml:space="preserve">D’où: </w:t>
      </w:r>
      <w:r>
        <w:rPr>
          <w:rFonts w:ascii="TT5DBo00" w:hAnsi="TT5DBo00" w:cs="TT5DBo00"/>
          <w:sz w:val="25"/>
          <w:szCs w:val="25"/>
        </w:rPr>
        <w:t>ω</w:t>
      </w:r>
      <w:r>
        <w:rPr>
          <w:rFonts w:ascii="Times New Roman" w:hAnsi="Times New Roman" w:cs="Times New Roman"/>
          <w:sz w:val="14"/>
          <w:szCs w:val="14"/>
        </w:rPr>
        <w:t xml:space="preserve">ac </w:t>
      </w:r>
      <w:r>
        <w:rPr>
          <w:rFonts w:ascii="Times New Roman" w:hAnsi="Times New Roman" w:cs="Times New Roman"/>
          <w:sz w:val="24"/>
          <w:szCs w:val="24"/>
        </w:rPr>
        <w:t>= 470 t/h</w:t>
      </w:r>
      <w:r w:rsidR="00D53C9F">
        <w:rPr>
          <w:rFonts w:ascii="Times New Roman" w:hAnsi="Times New Roman" w:cs="Times New Roman"/>
          <w:sz w:val="24"/>
          <w:szCs w:val="24"/>
        </w:rPr>
        <w:t xml:space="preserve"> ====</w:t>
      </w:r>
      <w:r>
        <w:rPr>
          <w:rFonts w:ascii="Times New Roman" w:hAnsi="Times New Roman" w:cs="Times New Roman"/>
          <w:sz w:val="24"/>
          <w:szCs w:val="24"/>
        </w:rPr>
        <w:t xml:space="preserve"> % sol = 76.6 %</w:t>
      </w:r>
    </w:p>
    <w:p w:rsidR="00907FF1" w:rsidRPr="00F0322B" w:rsidRDefault="00907FF1" w:rsidP="00F032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Les problèmes de mélange de matériaux peuvent se compliquer quelque peu si certaines des inconnues correspondent aux flux d'alimentation. Dans un tel cas la réponse du problème requiert de la solution simultanée d'un système d'équations algébriques.</w:t>
      </w:r>
    </w:p>
    <w:p w:rsidR="00F0322B" w:rsidRPr="00567300" w:rsidRDefault="00F0322B" w:rsidP="00567300">
      <w:pPr>
        <w:autoSpaceDE w:val="0"/>
        <w:autoSpaceDN w:val="0"/>
        <w:adjustRightInd w:val="0"/>
        <w:spacing w:line="240" w:lineRule="auto"/>
        <w:jc w:val="both"/>
        <w:rPr>
          <w:rFonts w:ascii="Times New Roman" w:hAnsi="Times New Roman" w:cs="Times New Roman"/>
          <w:b/>
          <w:bCs/>
          <w:i/>
          <w:iCs/>
          <w:sz w:val="24"/>
          <w:szCs w:val="24"/>
          <w:u w:val="single"/>
        </w:rPr>
      </w:pPr>
      <w:r w:rsidRPr="00567300">
        <w:rPr>
          <w:rFonts w:ascii="Times New Roman" w:hAnsi="Times New Roman" w:cs="Times New Roman"/>
          <w:b/>
          <w:bCs/>
          <w:i/>
          <w:iCs/>
          <w:sz w:val="24"/>
          <w:szCs w:val="24"/>
          <w:u w:val="single"/>
        </w:rPr>
        <w:t xml:space="preserve"> Exemple</w:t>
      </w:r>
      <w:r w:rsidR="00873739" w:rsidRPr="00567300">
        <w:rPr>
          <w:rFonts w:ascii="Times New Roman" w:hAnsi="Times New Roman" w:cs="Times New Roman"/>
          <w:b/>
          <w:bCs/>
          <w:i/>
          <w:iCs/>
          <w:sz w:val="24"/>
          <w:szCs w:val="24"/>
          <w:u w:val="single"/>
        </w:rPr>
        <w:t xml:space="preserve"> 05</w:t>
      </w:r>
      <w:r w:rsidR="00567300">
        <w:rPr>
          <w:rFonts w:ascii="Times New Roman" w:hAnsi="Times New Roman" w:cs="Times New Roman"/>
          <w:b/>
          <w:bCs/>
          <w:i/>
          <w:iCs/>
          <w:sz w:val="24"/>
          <w:szCs w:val="24"/>
          <w:u w:val="single"/>
        </w:rPr>
        <w:t xml:space="preserve"> : </w:t>
      </w:r>
      <w:r w:rsidRPr="00567300">
        <w:rPr>
          <w:rFonts w:ascii="Times New Roman" w:hAnsi="Times New Roman" w:cs="Times New Roman"/>
          <w:b/>
          <w:bCs/>
          <w:i/>
          <w:iCs/>
          <w:sz w:val="24"/>
          <w:szCs w:val="24"/>
          <w:u w:val="single"/>
        </w:rPr>
        <w:t>Utilisation de la granulométrie dans un problème de mélange</w:t>
      </w:r>
    </w:p>
    <w:p w:rsidR="00F0322B" w:rsidRDefault="00F0322B" w:rsidP="000573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Dans le circuit de broyage présenté à la figure précédente, le broyeur à barres est alimenté avec 80 t/h de solide sec (masse volumique= 2.90 kg/L). L'alimentation du cyclone contient 35% solide (poids) et les analyses granulométriques de certains flux du circuit sont données ci-dessous. </w:t>
      </w:r>
    </w:p>
    <w:p w:rsidR="00F0322B" w:rsidRDefault="00F0322B" w:rsidP="000573F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Calculer le débit volumique de l'alimentation du cyclone.</w:t>
      </w:r>
    </w:p>
    <w:p w:rsidR="00F0322B" w:rsidRDefault="00F0322B" w:rsidP="000573F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Granulométries: décharge du broyeur à barres : 26.9 % +212 </w:t>
      </w:r>
      <w:r>
        <w:rPr>
          <w:rFonts w:ascii="TT5DBo00" w:hAnsi="TT5DBo00" w:cs="TT5DBo00"/>
          <w:sz w:val="25"/>
          <w:szCs w:val="25"/>
        </w:rPr>
        <w:t>μ</w:t>
      </w:r>
      <w:r>
        <w:rPr>
          <w:rFonts w:ascii="Times New Roman" w:hAnsi="Times New Roman" w:cs="Times New Roman"/>
          <w:sz w:val="24"/>
          <w:szCs w:val="24"/>
        </w:rPr>
        <w:t>m</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Décharge du broyeur à boulets : 4.9 % +212</w:t>
      </w:r>
      <w:r>
        <w:rPr>
          <w:rFonts w:ascii="TT5DBo00" w:hAnsi="TT5DBo00" w:cs="TT5DBo00"/>
          <w:sz w:val="25"/>
          <w:szCs w:val="25"/>
        </w:rPr>
        <w:t>μm</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Alimentation du cyclone : 13.8 % +212 </w:t>
      </w:r>
      <w:r>
        <w:rPr>
          <w:rFonts w:ascii="TT5DBo00" w:hAnsi="TT5DBo00" w:cs="TT5DBo00"/>
          <w:sz w:val="25"/>
          <w:szCs w:val="25"/>
        </w:rPr>
        <w:t>μ</w:t>
      </w:r>
      <w:r>
        <w:rPr>
          <w:rFonts w:ascii="Times New Roman" w:hAnsi="Times New Roman" w:cs="Times New Roman"/>
          <w:sz w:val="24"/>
          <w:szCs w:val="24"/>
        </w:rPr>
        <w:t>m</w:t>
      </w:r>
    </w:p>
    <w:p w:rsidR="005D1A7E" w:rsidRPr="00567300" w:rsidRDefault="00F0322B" w:rsidP="00567300">
      <w:pPr>
        <w:autoSpaceDE w:val="0"/>
        <w:autoSpaceDN w:val="0"/>
        <w:adjustRightInd w:val="0"/>
        <w:rPr>
          <w:rFonts w:ascii="Times New Roman" w:hAnsi="Times New Roman" w:cs="Times New Roman"/>
          <w:i/>
          <w:iCs/>
          <w:sz w:val="24"/>
          <w:szCs w:val="24"/>
          <w:u w:val="single"/>
        </w:rPr>
      </w:pPr>
      <w:r w:rsidRPr="00567300">
        <w:rPr>
          <w:rFonts w:ascii="Times New Roman" w:hAnsi="Times New Roman" w:cs="Times New Roman"/>
          <w:b/>
          <w:bCs/>
          <w:i/>
          <w:iCs/>
          <w:sz w:val="24"/>
          <w:szCs w:val="24"/>
          <w:u w:val="single"/>
        </w:rPr>
        <w:t>Solution</w:t>
      </w:r>
      <w:r w:rsidR="00071FE1" w:rsidRPr="00567300">
        <w:rPr>
          <w:rFonts w:ascii="Times New Roman" w:hAnsi="Times New Roman" w:cs="Times New Roman"/>
          <w:b/>
          <w:bCs/>
          <w:i/>
          <w:iCs/>
          <w:sz w:val="24"/>
          <w:szCs w:val="24"/>
          <w:u w:val="single"/>
        </w:rPr>
        <w:t xml:space="preserve"> 05</w:t>
      </w:r>
      <w:r w:rsidRPr="00567300">
        <w:rPr>
          <w:rFonts w:ascii="Times New Roman" w:hAnsi="Times New Roman" w:cs="Times New Roman"/>
          <w:b/>
          <w:bCs/>
          <w:i/>
          <w:iCs/>
          <w:sz w:val="24"/>
          <w:szCs w:val="24"/>
          <w:u w:val="single"/>
        </w:rPr>
        <w:t>:</w:t>
      </w:r>
    </w:p>
    <w:p w:rsidR="00F0322B" w:rsidRDefault="005D1A7E" w:rsidP="0056730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Ecrivons </w:t>
      </w:r>
      <w:r w:rsidR="00F0322B">
        <w:rPr>
          <w:rFonts w:ascii="Times New Roman" w:hAnsi="Times New Roman" w:cs="Times New Roman"/>
          <w:sz w:val="24"/>
          <w:szCs w:val="24"/>
        </w:rPr>
        <w:t>les bilans de matière autour de la bâche</w:t>
      </w:r>
    </w:p>
    <w:p w:rsidR="00F0322B" w:rsidRDefault="00F0322B" w:rsidP="00F0322B">
      <w:pPr>
        <w:autoSpaceDE w:val="0"/>
        <w:autoSpaceDN w:val="0"/>
        <w:adjustRightInd w:val="0"/>
        <w:spacing w:after="0"/>
        <w:rPr>
          <w:rFonts w:ascii="Times New Roman" w:hAnsi="Times New Roman" w:cs="Times New Roman"/>
          <w:sz w:val="14"/>
          <w:szCs w:val="14"/>
        </w:rPr>
      </w:pPr>
      <w:r>
        <w:rPr>
          <w:rFonts w:ascii="Times New Roman" w:hAnsi="Times New Roman" w:cs="Times New Roman"/>
          <w:sz w:val="24"/>
          <w:szCs w:val="24"/>
        </w:rPr>
        <w:t xml:space="preserve">Bilan total (solides): 80 + </w:t>
      </w:r>
      <w:r>
        <w:rPr>
          <w:rFonts w:ascii="TT5DBo00" w:hAnsi="TT5DBo00" w:cs="TT5DBo00"/>
          <w:sz w:val="25"/>
          <w:szCs w:val="25"/>
        </w:rPr>
        <w:t>ω</w:t>
      </w:r>
      <w:r>
        <w:rPr>
          <w:rFonts w:ascii="Times New Roman" w:hAnsi="Times New Roman" w:cs="Times New Roman"/>
          <w:sz w:val="14"/>
          <w:szCs w:val="14"/>
        </w:rPr>
        <w:t xml:space="preserve">dbb </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ac</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Bilan de +212 </w:t>
      </w:r>
      <w:r>
        <w:rPr>
          <w:rFonts w:ascii="TT5DBo00" w:hAnsi="TT5DBo00" w:cs="TT5DBo00"/>
          <w:sz w:val="25"/>
          <w:szCs w:val="25"/>
        </w:rPr>
        <w:t>μ</w:t>
      </w:r>
      <w:r>
        <w:rPr>
          <w:rFonts w:ascii="Times New Roman" w:hAnsi="Times New Roman" w:cs="Times New Roman"/>
          <w:sz w:val="24"/>
          <w:szCs w:val="24"/>
        </w:rPr>
        <w:t xml:space="preserve">m: 80 </w:t>
      </w:r>
      <w:r>
        <w:rPr>
          <w:rFonts w:ascii="TT5E4o00" w:hAnsi="TT5E4o00" w:cs="TT5E4o00"/>
          <w:sz w:val="25"/>
          <w:szCs w:val="25"/>
        </w:rPr>
        <w:t>*</w:t>
      </w:r>
      <w:r>
        <w:rPr>
          <w:rFonts w:ascii="Times New Roman" w:hAnsi="Times New Roman" w:cs="Times New Roman"/>
          <w:sz w:val="24"/>
          <w:szCs w:val="24"/>
        </w:rPr>
        <w:t xml:space="preserve">26.9 + </w:t>
      </w:r>
      <w:r>
        <w:rPr>
          <w:rFonts w:ascii="TT5DBo00" w:hAnsi="TT5DBo00" w:cs="TT5DBo00"/>
          <w:sz w:val="25"/>
          <w:szCs w:val="25"/>
        </w:rPr>
        <w:t>ω</w:t>
      </w:r>
      <w:r>
        <w:rPr>
          <w:rFonts w:ascii="Times New Roman" w:hAnsi="Times New Roman" w:cs="Times New Roman"/>
          <w:sz w:val="14"/>
          <w:szCs w:val="14"/>
        </w:rPr>
        <w:t>dbb</w:t>
      </w:r>
      <w:r w:rsidRPr="00F0322B">
        <w:rPr>
          <w:rFonts w:ascii="Times New Roman" w:hAnsi="Times New Roman" w:cs="Times New Roman"/>
          <w:sz w:val="24"/>
          <w:szCs w:val="24"/>
        </w:rPr>
        <w:t>*</w:t>
      </w:r>
      <w:r>
        <w:rPr>
          <w:rFonts w:ascii="TT5E4o00" w:hAnsi="TT5E4o00" w:cs="TT5E4o00"/>
          <w:sz w:val="25"/>
          <w:szCs w:val="25"/>
        </w:rPr>
        <w:t xml:space="preserve"> </w:t>
      </w:r>
      <w:r>
        <w:rPr>
          <w:rFonts w:ascii="Times New Roman" w:hAnsi="Times New Roman" w:cs="Times New Roman"/>
          <w:sz w:val="24"/>
          <w:szCs w:val="24"/>
        </w:rPr>
        <w:t xml:space="preserve">4.9 = </w:t>
      </w:r>
      <w:r>
        <w:rPr>
          <w:rFonts w:ascii="TT5DBo00" w:hAnsi="TT5DBo00" w:cs="TT5DBo00"/>
          <w:sz w:val="25"/>
          <w:szCs w:val="25"/>
        </w:rPr>
        <w:t>ω</w:t>
      </w:r>
      <w:r>
        <w:rPr>
          <w:rFonts w:ascii="Times New Roman" w:hAnsi="Times New Roman" w:cs="Times New Roman"/>
          <w:sz w:val="14"/>
          <w:szCs w:val="14"/>
        </w:rPr>
        <w:t xml:space="preserve">ac </w:t>
      </w:r>
      <w:r>
        <w:rPr>
          <w:rFonts w:ascii="TT5E4o00" w:hAnsi="TT5E4o00" w:cs="TT5E4o00"/>
          <w:sz w:val="25"/>
          <w:szCs w:val="25"/>
        </w:rPr>
        <w:t xml:space="preserve">* </w:t>
      </w:r>
      <w:r>
        <w:rPr>
          <w:rFonts w:ascii="Times New Roman" w:hAnsi="Times New Roman" w:cs="Times New Roman"/>
          <w:sz w:val="24"/>
          <w:szCs w:val="24"/>
        </w:rPr>
        <w:t>13.8</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D’où: </w:t>
      </w:r>
      <w:r>
        <w:rPr>
          <w:rFonts w:ascii="TT5DBo00" w:hAnsi="TT5DBo00" w:cs="TT5DBo00"/>
          <w:sz w:val="25"/>
          <w:szCs w:val="25"/>
        </w:rPr>
        <w:t>ω</w:t>
      </w:r>
      <w:r>
        <w:rPr>
          <w:rFonts w:ascii="Times New Roman" w:hAnsi="Times New Roman" w:cs="Times New Roman"/>
          <w:sz w:val="14"/>
          <w:szCs w:val="14"/>
        </w:rPr>
        <w:t xml:space="preserve">dbb </w:t>
      </w:r>
      <w:r>
        <w:rPr>
          <w:rFonts w:ascii="Times New Roman" w:hAnsi="Times New Roman" w:cs="Times New Roman"/>
          <w:sz w:val="24"/>
          <w:szCs w:val="24"/>
        </w:rPr>
        <w:t xml:space="preserve">= 117.6 t/h </w:t>
      </w:r>
      <w:r>
        <w:rPr>
          <w:rFonts w:ascii="TT5DBo00" w:hAnsi="TT5DBo00" w:cs="TT5DBo00"/>
          <w:sz w:val="25"/>
          <w:szCs w:val="25"/>
        </w:rPr>
        <w:t>ω</w:t>
      </w:r>
      <w:r>
        <w:rPr>
          <w:rFonts w:ascii="Times New Roman" w:hAnsi="Times New Roman" w:cs="Times New Roman"/>
          <w:sz w:val="14"/>
          <w:szCs w:val="14"/>
        </w:rPr>
        <w:t xml:space="preserve">ac </w:t>
      </w:r>
      <w:r>
        <w:rPr>
          <w:rFonts w:ascii="Times New Roman" w:hAnsi="Times New Roman" w:cs="Times New Roman"/>
          <w:sz w:val="24"/>
          <w:szCs w:val="24"/>
        </w:rPr>
        <w:t>= 197.6 t/h</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Débit volumique de solides = 197.6/2.9 = 68.13 m</w:t>
      </w:r>
      <w:r>
        <w:rPr>
          <w:rFonts w:ascii="Times New Roman" w:hAnsi="Times New Roman" w:cs="Times New Roman"/>
          <w:sz w:val="14"/>
          <w:szCs w:val="14"/>
        </w:rPr>
        <w:t>3</w:t>
      </w:r>
      <w:r>
        <w:rPr>
          <w:rFonts w:ascii="Times New Roman" w:hAnsi="Times New Roman" w:cs="Times New Roman"/>
          <w:sz w:val="24"/>
          <w:szCs w:val="24"/>
        </w:rPr>
        <w:t>/h</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Débit volumique d'eau = 197.6 </w:t>
      </w:r>
      <w:r>
        <w:rPr>
          <w:rFonts w:ascii="TT5E4o00" w:hAnsi="TT5E4o00" w:cs="TT5E4o00"/>
          <w:sz w:val="25"/>
          <w:szCs w:val="25"/>
        </w:rPr>
        <w:t xml:space="preserve">* </w:t>
      </w:r>
      <w:r>
        <w:rPr>
          <w:rFonts w:ascii="Times New Roman" w:hAnsi="Times New Roman" w:cs="Times New Roman"/>
          <w:sz w:val="24"/>
          <w:szCs w:val="24"/>
        </w:rPr>
        <w:t>(65/35) / 1.00 = 366.97 m</w:t>
      </w:r>
      <w:r>
        <w:rPr>
          <w:rFonts w:ascii="Times New Roman" w:hAnsi="Times New Roman" w:cs="Times New Roman"/>
          <w:sz w:val="14"/>
          <w:szCs w:val="14"/>
        </w:rPr>
        <w:t>3</w:t>
      </w:r>
      <w:r>
        <w:rPr>
          <w:rFonts w:ascii="Times New Roman" w:hAnsi="Times New Roman" w:cs="Times New Roman"/>
          <w:sz w:val="24"/>
          <w:szCs w:val="24"/>
        </w:rPr>
        <w:t>/h</w:t>
      </w:r>
    </w:p>
    <w:p w:rsidR="00F0322B" w:rsidRDefault="00F0322B" w:rsidP="00F0322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Débit volumique de pulpe au cyclone = 68.13 + 366.97 = 435.1 m</w:t>
      </w:r>
      <w:r>
        <w:rPr>
          <w:rFonts w:ascii="Times New Roman" w:hAnsi="Times New Roman" w:cs="Times New Roman"/>
          <w:sz w:val="14"/>
          <w:szCs w:val="14"/>
        </w:rPr>
        <w:t>3</w:t>
      </w:r>
      <w:r>
        <w:rPr>
          <w:rFonts w:ascii="Times New Roman" w:hAnsi="Times New Roman" w:cs="Times New Roman"/>
          <w:sz w:val="24"/>
          <w:szCs w:val="24"/>
        </w:rPr>
        <w:t>/h</w:t>
      </w:r>
    </w:p>
    <w:p w:rsidR="004A6877" w:rsidRPr="00567300" w:rsidRDefault="00F0322B" w:rsidP="0056730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Densité de pulpe = (197.6 + 366.97) / 435.1 = 1.298 kg/L</w:t>
      </w:r>
      <w:r w:rsidR="004A6877">
        <w:rPr>
          <w:rFonts w:asciiTheme="majorBidi" w:hAnsiTheme="majorBidi" w:cstheme="majorBidi"/>
          <w:b/>
          <w:bCs/>
          <w:color w:val="333333"/>
          <w:sz w:val="24"/>
          <w:szCs w:val="24"/>
        </w:rPr>
        <w:tab/>
      </w:r>
    </w:p>
    <w:p w:rsidR="00F815D0" w:rsidRPr="00934009" w:rsidRDefault="00934009" w:rsidP="00934009">
      <w:pPr>
        <w:spacing w:before="240"/>
        <w:rPr>
          <w:rFonts w:asciiTheme="majorBidi" w:hAnsiTheme="majorBidi" w:cstheme="majorBidi"/>
          <w:b/>
          <w:bCs/>
          <w:i/>
          <w:iCs/>
          <w:color w:val="333333"/>
          <w:sz w:val="24"/>
          <w:szCs w:val="24"/>
          <w:u w:val="single"/>
        </w:rPr>
      </w:pPr>
      <w:r w:rsidRPr="00934009">
        <w:rPr>
          <w:rFonts w:asciiTheme="majorBidi" w:hAnsiTheme="majorBidi" w:cstheme="majorBidi"/>
          <w:b/>
          <w:bCs/>
          <w:i/>
          <w:iCs/>
          <w:noProof/>
          <w:color w:val="333333"/>
          <w:sz w:val="24"/>
          <w:szCs w:val="24"/>
          <w:u w:val="single"/>
          <w:lang w:eastAsia="fr-FR"/>
        </w:rPr>
        <w:lastRenderedPageBreak/>
        <w:drawing>
          <wp:anchor distT="0" distB="0" distL="114300" distR="114300" simplePos="0" relativeHeight="251731968" behindDoc="1" locked="0" layoutInCell="1" allowOverlap="1">
            <wp:simplePos x="0" y="0"/>
            <wp:positionH relativeFrom="column">
              <wp:posOffset>2717800</wp:posOffset>
            </wp:positionH>
            <wp:positionV relativeFrom="paragraph">
              <wp:posOffset>267970</wp:posOffset>
            </wp:positionV>
            <wp:extent cx="3510280" cy="1393190"/>
            <wp:effectExtent l="19050" t="19050" r="13970" b="16510"/>
            <wp:wrapTight wrapText="bothSides">
              <wp:wrapPolygon edited="0">
                <wp:start x="-117" y="-295"/>
                <wp:lineTo x="-117" y="21856"/>
                <wp:lineTo x="21686" y="21856"/>
                <wp:lineTo x="21686" y="-295"/>
                <wp:lineTo x="-117" y="-295"/>
              </wp:wrapPolygon>
            </wp:wrapTight>
            <wp:docPr id="5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12225" t="28256" r="26106" b="34089"/>
                    <a:stretch>
                      <a:fillRect/>
                    </a:stretch>
                  </pic:blipFill>
                  <pic:spPr bwMode="auto">
                    <a:xfrm>
                      <a:off x="0" y="0"/>
                      <a:ext cx="3510280" cy="1393190"/>
                    </a:xfrm>
                    <a:prstGeom prst="rect">
                      <a:avLst/>
                    </a:prstGeom>
                    <a:noFill/>
                    <a:ln w="9525">
                      <a:solidFill>
                        <a:schemeClr val="tx1"/>
                      </a:solidFill>
                      <a:miter lim="800000"/>
                      <a:headEnd/>
                      <a:tailEnd/>
                    </a:ln>
                  </pic:spPr>
                </pic:pic>
              </a:graphicData>
            </a:graphic>
          </wp:anchor>
        </w:drawing>
      </w:r>
      <w:r w:rsidR="00D11625" w:rsidRPr="00934009">
        <w:rPr>
          <w:rFonts w:asciiTheme="majorBidi" w:hAnsiTheme="majorBidi" w:cstheme="majorBidi"/>
          <w:b/>
          <w:bCs/>
          <w:i/>
          <w:iCs/>
          <w:color w:val="333333"/>
          <w:sz w:val="24"/>
          <w:szCs w:val="24"/>
          <w:u w:val="single"/>
        </w:rPr>
        <w:t>Exemple 0</w:t>
      </w:r>
      <w:r w:rsidR="00F81CD2" w:rsidRPr="00934009">
        <w:rPr>
          <w:rFonts w:asciiTheme="majorBidi" w:hAnsiTheme="majorBidi" w:cstheme="majorBidi"/>
          <w:b/>
          <w:bCs/>
          <w:i/>
          <w:iCs/>
          <w:color w:val="333333"/>
          <w:sz w:val="24"/>
          <w:szCs w:val="24"/>
          <w:u w:val="single"/>
        </w:rPr>
        <w:t>6</w:t>
      </w:r>
      <w:r w:rsidRPr="00934009">
        <w:rPr>
          <w:rFonts w:asciiTheme="majorBidi" w:hAnsiTheme="majorBidi" w:cstheme="majorBidi"/>
          <w:b/>
          <w:bCs/>
          <w:i/>
          <w:iCs/>
          <w:color w:val="333333"/>
          <w:sz w:val="24"/>
          <w:szCs w:val="24"/>
          <w:u w:val="single"/>
        </w:rPr>
        <w:t> :</w:t>
      </w:r>
    </w:p>
    <w:p w:rsidR="00F815D0" w:rsidRDefault="00F815D0" w:rsidP="00F815D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Calcul des débits </w:t>
      </w:r>
      <w:r>
        <w:rPr>
          <w:rFonts w:ascii="TT5DBo00" w:hAnsi="TT5DBo00" w:cs="TT5DBo00"/>
          <w:sz w:val="25"/>
          <w:szCs w:val="25"/>
        </w:rPr>
        <w:t>ω</w:t>
      </w:r>
      <w:r>
        <w:rPr>
          <w:rFonts w:ascii="Times New Roman" w:hAnsi="Times New Roman" w:cs="Times New Roman"/>
          <w:sz w:val="14"/>
          <w:szCs w:val="14"/>
        </w:rPr>
        <w:t xml:space="preserve">c </w:t>
      </w:r>
      <w:r>
        <w:rPr>
          <w:rFonts w:ascii="Times New Roman" w:hAnsi="Times New Roman" w:cs="Times New Roman"/>
          <w:sz w:val="24"/>
          <w:szCs w:val="24"/>
        </w:rPr>
        <w:t xml:space="preserve">et </w:t>
      </w:r>
      <w:r>
        <w:rPr>
          <w:rFonts w:ascii="TT5DBo00" w:hAnsi="TT5DBo00" w:cs="TT5DBo00"/>
          <w:sz w:val="25"/>
          <w:szCs w:val="25"/>
        </w:rPr>
        <w:t>ω</w:t>
      </w:r>
      <w:r>
        <w:rPr>
          <w:rFonts w:ascii="Times New Roman" w:hAnsi="Times New Roman" w:cs="Times New Roman"/>
          <w:sz w:val="14"/>
          <w:szCs w:val="14"/>
        </w:rPr>
        <w:t xml:space="preserve">r </w:t>
      </w:r>
      <w:r>
        <w:rPr>
          <w:rFonts w:ascii="Times New Roman" w:hAnsi="Times New Roman" w:cs="Times New Roman"/>
          <w:sz w:val="24"/>
          <w:szCs w:val="24"/>
        </w:rPr>
        <w:t>(</w:t>
      </w:r>
      <w:r>
        <w:rPr>
          <w:rFonts w:ascii="TT5DBo00" w:hAnsi="TT5DBo00" w:cs="TT5DBo00"/>
          <w:sz w:val="25"/>
          <w:szCs w:val="25"/>
        </w:rPr>
        <w:t>ω</w:t>
      </w:r>
      <w:r>
        <w:rPr>
          <w:rFonts w:ascii="Times New Roman" w:hAnsi="Times New Roman" w:cs="Times New Roman"/>
          <w:sz w:val="14"/>
          <w:szCs w:val="14"/>
        </w:rPr>
        <w:t xml:space="preserve">a </w:t>
      </w:r>
      <w:r>
        <w:rPr>
          <w:rFonts w:ascii="Times New Roman" w:hAnsi="Times New Roman" w:cs="Times New Roman"/>
          <w:sz w:val="24"/>
          <w:szCs w:val="24"/>
        </w:rPr>
        <w:t>= 100):</w:t>
      </w:r>
    </w:p>
    <w:p w:rsidR="00F815D0" w:rsidRDefault="00F815D0" w:rsidP="00F815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Basé sur Cu: </w:t>
      </w:r>
      <w:r>
        <w:rPr>
          <w:rFonts w:ascii="TT5DBo00" w:hAnsi="TT5DBo00" w:cs="TT5DBo00"/>
          <w:sz w:val="25"/>
          <w:szCs w:val="25"/>
        </w:rPr>
        <w:t>ω</w:t>
      </w:r>
      <w:r>
        <w:rPr>
          <w:rFonts w:ascii="Times New Roman" w:hAnsi="Times New Roman" w:cs="Times New Roman"/>
          <w:sz w:val="14"/>
          <w:szCs w:val="14"/>
        </w:rPr>
        <w:t xml:space="preserve">r </w:t>
      </w:r>
      <w:r>
        <w:rPr>
          <w:rFonts w:ascii="Times New Roman" w:hAnsi="Times New Roman" w:cs="Times New Roman"/>
          <w:sz w:val="24"/>
          <w:szCs w:val="24"/>
        </w:rPr>
        <w:t xml:space="preserve">= 95.5 </w:t>
      </w:r>
      <w:r>
        <w:rPr>
          <w:rFonts w:ascii="TT5DBo00" w:hAnsi="TT5DBo00" w:cs="TT5DBo00"/>
          <w:sz w:val="25"/>
          <w:szCs w:val="25"/>
        </w:rPr>
        <w:t>ω</w:t>
      </w:r>
      <w:r>
        <w:rPr>
          <w:rFonts w:ascii="Times New Roman" w:hAnsi="Times New Roman" w:cs="Times New Roman"/>
          <w:sz w:val="14"/>
          <w:szCs w:val="14"/>
        </w:rPr>
        <w:t xml:space="preserve">c </w:t>
      </w:r>
      <w:r>
        <w:rPr>
          <w:rFonts w:ascii="Times New Roman" w:hAnsi="Times New Roman" w:cs="Times New Roman"/>
          <w:sz w:val="24"/>
          <w:szCs w:val="24"/>
        </w:rPr>
        <w:t>= 4.5</w:t>
      </w:r>
    </w:p>
    <w:p w:rsidR="00F815D0" w:rsidRDefault="00F815D0" w:rsidP="00F815D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Basé sur Zn: </w:t>
      </w:r>
      <w:r>
        <w:rPr>
          <w:rFonts w:ascii="TT5DBo00" w:hAnsi="TT5DBo00" w:cs="TT5DBo00"/>
          <w:sz w:val="25"/>
          <w:szCs w:val="25"/>
        </w:rPr>
        <w:t>ω</w:t>
      </w:r>
      <w:r>
        <w:rPr>
          <w:rFonts w:ascii="Times New Roman" w:hAnsi="Times New Roman" w:cs="Times New Roman"/>
          <w:sz w:val="14"/>
          <w:szCs w:val="14"/>
        </w:rPr>
        <w:t xml:space="preserve">r </w:t>
      </w:r>
      <w:r>
        <w:rPr>
          <w:rFonts w:ascii="Times New Roman" w:hAnsi="Times New Roman" w:cs="Times New Roman"/>
          <w:sz w:val="24"/>
          <w:szCs w:val="24"/>
        </w:rPr>
        <w:t xml:space="preserve">= 93.3 </w:t>
      </w:r>
      <w:r>
        <w:rPr>
          <w:rFonts w:ascii="TT5DBo00" w:hAnsi="TT5DBo00" w:cs="TT5DBo00"/>
          <w:sz w:val="25"/>
          <w:szCs w:val="25"/>
        </w:rPr>
        <w:t>ω</w:t>
      </w:r>
      <w:r>
        <w:rPr>
          <w:rFonts w:ascii="Times New Roman" w:hAnsi="Times New Roman" w:cs="Times New Roman"/>
          <w:sz w:val="14"/>
          <w:szCs w:val="14"/>
        </w:rPr>
        <w:t xml:space="preserve">c </w:t>
      </w:r>
      <w:r>
        <w:rPr>
          <w:rFonts w:ascii="Times New Roman" w:hAnsi="Times New Roman" w:cs="Times New Roman"/>
          <w:sz w:val="24"/>
          <w:szCs w:val="24"/>
        </w:rPr>
        <w:t>= 6.7</w:t>
      </w:r>
    </w:p>
    <w:p w:rsidR="004E7912" w:rsidRPr="002062C2" w:rsidRDefault="00F815D0" w:rsidP="002062C2">
      <w:pPr>
        <w:jc w:val="both"/>
        <w:rPr>
          <w:rFonts w:asciiTheme="majorBidi" w:hAnsiTheme="majorBidi" w:cstheme="majorBidi"/>
          <w:b/>
          <w:bCs/>
          <w:color w:val="333333"/>
          <w:sz w:val="24"/>
          <w:szCs w:val="24"/>
        </w:rPr>
      </w:pPr>
      <w:r>
        <w:rPr>
          <w:rFonts w:ascii="Times New Roman" w:hAnsi="Times New Roman" w:cs="Times New Roman"/>
          <w:sz w:val="24"/>
          <w:szCs w:val="24"/>
        </w:rPr>
        <w:t xml:space="preserve">Basé sur Fe: </w:t>
      </w:r>
      <w:r>
        <w:rPr>
          <w:rFonts w:ascii="TT5DBo00" w:hAnsi="TT5DBo00" w:cs="TT5DBo00"/>
          <w:sz w:val="25"/>
          <w:szCs w:val="25"/>
        </w:rPr>
        <w:t>ω</w:t>
      </w:r>
      <w:r>
        <w:rPr>
          <w:rFonts w:ascii="Times New Roman" w:hAnsi="Times New Roman" w:cs="Times New Roman"/>
          <w:sz w:val="14"/>
          <w:szCs w:val="14"/>
        </w:rPr>
        <w:t xml:space="preserve">r </w:t>
      </w:r>
      <w:r>
        <w:rPr>
          <w:rFonts w:ascii="Times New Roman" w:hAnsi="Times New Roman" w:cs="Times New Roman"/>
          <w:sz w:val="24"/>
          <w:szCs w:val="24"/>
        </w:rPr>
        <w:t xml:space="preserve">= 196.2 </w:t>
      </w:r>
      <w:r>
        <w:rPr>
          <w:rFonts w:ascii="TT5DBo00" w:hAnsi="TT5DBo00" w:cs="TT5DBo00"/>
          <w:sz w:val="25"/>
          <w:szCs w:val="25"/>
        </w:rPr>
        <w:t>ω</w:t>
      </w:r>
      <w:r>
        <w:rPr>
          <w:rFonts w:ascii="Times New Roman" w:hAnsi="Times New Roman" w:cs="Times New Roman"/>
          <w:sz w:val="14"/>
          <w:szCs w:val="14"/>
        </w:rPr>
        <w:t xml:space="preserve">c </w:t>
      </w:r>
      <w:r>
        <w:rPr>
          <w:rFonts w:ascii="Times New Roman" w:hAnsi="Times New Roman" w:cs="Times New Roman"/>
          <w:sz w:val="24"/>
          <w:szCs w:val="24"/>
        </w:rPr>
        <w:t>= -96.2</w:t>
      </w:r>
    </w:p>
    <w:p w:rsidR="00A80BA0" w:rsidRDefault="00A80BA0" w:rsidP="00FB681A">
      <w:pPr>
        <w:autoSpaceDE w:val="0"/>
        <w:autoSpaceDN w:val="0"/>
        <w:adjustRightInd w:val="0"/>
        <w:spacing w:line="240" w:lineRule="auto"/>
        <w:rPr>
          <w:rFonts w:ascii="Times New Roman" w:hAnsi="Times New Roman" w:cs="Times New Roman"/>
          <w:b/>
          <w:bCs/>
          <w:i/>
          <w:iCs/>
          <w:sz w:val="24"/>
          <w:szCs w:val="24"/>
          <w:u w:val="single"/>
        </w:rPr>
      </w:pPr>
    </w:p>
    <w:p w:rsidR="000C2CFA" w:rsidRPr="00FB681A" w:rsidRDefault="000C2CFA" w:rsidP="00FB681A">
      <w:pPr>
        <w:autoSpaceDE w:val="0"/>
        <w:autoSpaceDN w:val="0"/>
        <w:adjustRightInd w:val="0"/>
        <w:spacing w:line="240" w:lineRule="auto"/>
        <w:rPr>
          <w:rFonts w:ascii="Times New Roman" w:hAnsi="Times New Roman" w:cs="Times New Roman"/>
          <w:b/>
          <w:bCs/>
          <w:i/>
          <w:iCs/>
          <w:sz w:val="24"/>
          <w:szCs w:val="24"/>
          <w:u w:val="single"/>
        </w:rPr>
      </w:pPr>
      <w:r w:rsidRPr="00FB681A">
        <w:rPr>
          <w:rFonts w:ascii="Times New Roman" w:hAnsi="Times New Roman" w:cs="Times New Roman"/>
          <w:b/>
          <w:bCs/>
          <w:i/>
          <w:iCs/>
          <w:sz w:val="24"/>
          <w:szCs w:val="24"/>
          <w:u w:val="single"/>
        </w:rPr>
        <w:t>Exemple</w:t>
      </w:r>
      <w:r w:rsidR="00F81CD2" w:rsidRPr="00FB681A">
        <w:rPr>
          <w:rFonts w:ascii="Times New Roman" w:hAnsi="Times New Roman" w:cs="Times New Roman"/>
          <w:b/>
          <w:bCs/>
          <w:i/>
          <w:iCs/>
          <w:sz w:val="24"/>
          <w:szCs w:val="24"/>
          <w:u w:val="single"/>
        </w:rPr>
        <w:t xml:space="preserve"> </w:t>
      </w:r>
      <w:r w:rsidRPr="00FB681A">
        <w:rPr>
          <w:rFonts w:ascii="Times New Roman" w:hAnsi="Times New Roman" w:cs="Times New Roman"/>
          <w:b/>
          <w:bCs/>
          <w:i/>
          <w:iCs/>
          <w:sz w:val="24"/>
          <w:szCs w:val="24"/>
          <w:u w:val="single"/>
        </w:rPr>
        <w:t>0</w:t>
      </w:r>
      <w:r w:rsidR="00F81CD2" w:rsidRPr="00FB681A">
        <w:rPr>
          <w:rFonts w:ascii="Times New Roman" w:hAnsi="Times New Roman" w:cs="Times New Roman"/>
          <w:b/>
          <w:bCs/>
          <w:i/>
          <w:iCs/>
          <w:sz w:val="24"/>
          <w:szCs w:val="24"/>
          <w:u w:val="single"/>
        </w:rPr>
        <w:t>7</w:t>
      </w:r>
      <w:r w:rsidR="00FB681A">
        <w:rPr>
          <w:rFonts w:ascii="Times New Roman" w:hAnsi="Times New Roman" w:cs="Times New Roman"/>
          <w:b/>
          <w:bCs/>
          <w:i/>
          <w:iCs/>
          <w:sz w:val="24"/>
          <w:szCs w:val="24"/>
          <w:u w:val="single"/>
        </w:rPr>
        <w:t> :</w:t>
      </w:r>
      <w:r w:rsidRPr="00FB681A">
        <w:rPr>
          <w:rFonts w:ascii="Times New Roman" w:hAnsi="Times New Roman" w:cs="Times New Roman"/>
          <w:b/>
          <w:bCs/>
          <w:i/>
          <w:iCs/>
          <w:sz w:val="24"/>
          <w:szCs w:val="24"/>
          <w:u w:val="single"/>
        </w:rPr>
        <w:t xml:space="preserve"> </w:t>
      </w:r>
    </w:p>
    <w:p w:rsidR="004A6877" w:rsidRP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Un cyclone est alimenté avec 20 t/h de solide sec sous forme de pulpe à 30% solide (poids). L’analyse granulométrique des différents flux autour du cyclone a donné les résultats indiqués ci-dessous. Calculer le débit massique de solides à la sousverse</w:t>
      </w:r>
    </w:p>
    <w:p w:rsid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Analyses granulométriques: </w:t>
      </w:r>
    </w:p>
    <w:p w:rsid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Sousverse du cyclone : 18.7 % +212 </w:t>
      </w:r>
      <w:r>
        <w:rPr>
          <w:rFonts w:ascii="TT5DBo00" w:hAnsi="TT5DBo00" w:cs="TT5DBo00"/>
          <w:sz w:val="25"/>
          <w:szCs w:val="25"/>
        </w:rPr>
        <w:t>μ</w:t>
      </w:r>
      <w:r>
        <w:rPr>
          <w:rFonts w:ascii="Times New Roman" w:hAnsi="Times New Roman" w:cs="Times New Roman"/>
          <w:sz w:val="24"/>
          <w:szCs w:val="24"/>
        </w:rPr>
        <w:t>m</w:t>
      </w:r>
    </w:p>
    <w:p w:rsid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Surverse du cyclone : 2.0 % +212 </w:t>
      </w:r>
      <w:r>
        <w:rPr>
          <w:rFonts w:ascii="TT5DBo00" w:hAnsi="TT5DBo00" w:cs="TT5DBo00"/>
          <w:sz w:val="25"/>
          <w:szCs w:val="25"/>
        </w:rPr>
        <w:t>μ</w:t>
      </w:r>
      <w:r>
        <w:rPr>
          <w:rFonts w:ascii="Times New Roman" w:hAnsi="Times New Roman" w:cs="Times New Roman"/>
          <w:sz w:val="24"/>
          <w:szCs w:val="24"/>
        </w:rPr>
        <w:t>m</w:t>
      </w:r>
    </w:p>
    <w:p w:rsidR="000C2CFA" w:rsidRDefault="000C2CFA" w:rsidP="004E7912">
      <w:pPr>
        <w:jc w:val="both"/>
        <w:rPr>
          <w:rFonts w:ascii="Times New Roman" w:hAnsi="Times New Roman" w:cs="Times New Roman"/>
          <w:sz w:val="24"/>
          <w:szCs w:val="24"/>
        </w:rPr>
      </w:pPr>
      <w:r>
        <w:rPr>
          <w:rFonts w:ascii="Times New Roman" w:hAnsi="Times New Roman" w:cs="Times New Roman"/>
          <w:sz w:val="24"/>
          <w:szCs w:val="24"/>
        </w:rPr>
        <w:t xml:space="preserve">Alimentation du cyclone : 13.8 % +212 </w:t>
      </w:r>
      <w:r>
        <w:rPr>
          <w:rFonts w:ascii="TT5DBo00" w:hAnsi="TT5DBo00" w:cs="TT5DBo00"/>
          <w:sz w:val="25"/>
          <w:szCs w:val="25"/>
        </w:rPr>
        <w:t>μ</w:t>
      </w:r>
      <w:r>
        <w:rPr>
          <w:rFonts w:ascii="Times New Roman" w:hAnsi="Times New Roman" w:cs="Times New Roman"/>
          <w:sz w:val="24"/>
          <w:szCs w:val="24"/>
        </w:rPr>
        <w:t>m</w:t>
      </w:r>
    </w:p>
    <w:p w:rsidR="00F61121" w:rsidRPr="00FB681A" w:rsidRDefault="00F61121" w:rsidP="00A55611">
      <w:pPr>
        <w:autoSpaceDE w:val="0"/>
        <w:autoSpaceDN w:val="0"/>
        <w:adjustRightInd w:val="0"/>
        <w:spacing w:before="240"/>
        <w:jc w:val="both"/>
        <w:rPr>
          <w:rFonts w:ascii="Times New Roman" w:hAnsi="Times New Roman" w:cs="Times New Roman"/>
          <w:b/>
          <w:bCs/>
          <w:i/>
          <w:iCs/>
          <w:sz w:val="24"/>
          <w:szCs w:val="24"/>
          <w:u w:val="single"/>
        </w:rPr>
      </w:pPr>
      <w:r w:rsidRPr="00FB681A">
        <w:rPr>
          <w:rFonts w:ascii="Times New Roman" w:hAnsi="Times New Roman" w:cs="Times New Roman"/>
          <w:b/>
          <w:bCs/>
          <w:i/>
          <w:iCs/>
          <w:sz w:val="24"/>
          <w:szCs w:val="24"/>
          <w:u w:val="single"/>
        </w:rPr>
        <w:t>Solutions</w:t>
      </w:r>
      <w:r w:rsidR="00A55611" w:rsidRPr="00FB681A">
        <w:rPr>
          <w:rFonts w:ascii="Times New Roman" w:hAnsi="Times New Roman" w:cs="Times New Roman"/>
          <w:b/>
          <w:bCs/>
          <w:i/>
          <w:iCs/>
          <w:sz w:val="24"/>
          <w:szCs w:val="24"/>
          <w:u w:val="single"/>
        </w:rPr>
        <w:t xml:space="preserve"> </w:t>
      </w:r>
      <w:r w:rsidRPr="00FB681A">
        <w:rPr>
          <w:rFonts w:ascii="Times New Roman" w:hAnsi="Times New Roman" w:cs="Times New Roman"/>
          <w:b/>
          <w:bCs/>
          <w:i/>
          <w:iCs/>
          <w:sz w:val="24"/>
          <w:szCs w:val="24"/>
          <w:u w:val="single"/>
        </w:rPr>
        <w:t>07</w:t>
      </w:r>
      <w:r w:rsidR="00A55611" w:rsidRPr="00FB681A">
        <w:rPr>
          <w:rFonts w:ascii="Times New Roman" w:hAnsi="Times New Roman" w:cs="Times New Roman"/>
          <w:b/>
          <w:bCs/>
          <w:i/>
          <w:iCs/>
          <w:sz w:val="24"/>
          <w:szCs w:val="24"/>
          <w:u w:val="single"/>
        </w:rPr>
        <w:t> :</w:t>
      </w:r>
    </w:p>
    <w:p w:rsidR="00F61121" w:rsidRDefault="00F61121" w:rsidP="00F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Posons des bilans de matière autour du cyclone</w:t>
      </w:r>
    </w:p>
    <w:p w:rsidR="00F61121" w:rsidRDefault="00F61121" w:rsidP="00F61121">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24"/>
          <w:szCs w:val="24"/>
        </w:rPr>
        <w:t xml:space="preserve">Bilan solides totaux: 20 = </w:t>
      </w:r>
      <w:r>
        <w:rPr>
          <w:rFonts w:ascii="TT5DBo00" w:hAnsi="TT5DBo00" w:cs="TT5DBo00"/>
          <w:sz w:val="25"/>
          <w:szCs w:val="25"/>
        </w:rPr>
        <w:t>ω</w:t>
      </w:r>
      <w:r>
        <w:rPr>
          <w:rFonts w:ascii="Times New Roman" w:hAnsi="Times New Roman" w:cs="Times New Roman"/>
          <w:sz w:val="14"/>
          <w:szCs w:val="14"/>
        </w:rPr>
        <w:t xml:space="preserve">u </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o</w:t>
      </w:r>
    </w:p>
    <w:p w:rsidR="00F61121" w:rsidRDefault="00F61121" w:rsidP="00F6112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Bilan de particules +212 </w:t>
      </w:r>
      <w:r>
        <w:rPr>
          <w:rFonts w:ascii="TT5DBo00" w:hAnsi="TT5DBo00" w:cs="TT5DBo00"/>
          <w:sz w:val="25"/>
          <w:szCs w:val="25"/>
        </w:rPr>
        <w:t>μ</w:t>
      </w:r>
      <w:r>
        <w:rPr>
          <w:rFonts w:ascii="Times New Roman" w:hAnsi="Times New Roman" w:cs="Times New Roman"/>
          <w:sz w:val="24"/>
          <w:szCs w:val="24"/>
        </w:rPr>
        <w:t>m: 20*</w:t>
      </w:r>
      <w:r>
        <w:rPr>
          <w:rFonts w:ascii="TT5E4o00" w:hAnsi="TT5E4o00" w:cs="TT5E4o00"/>
          <w:sz w:val="25"/>
          <w:szCs w:val="25"/>
        </w:rPr>
        <w:t xml:space="preserve"> </w:t>
      </w:r>
      <w:r>
        <w:rPr>
          <w:rFonts w:ascii="Times New Roman" w:hAnsi="Times New Roman" w:cs="Times New Roman"/>
          <w:sz w:val="24"/>
          <w:szCs w:val="24"/>
        </w:rPr>
        <w:t xml:space="preserve">0.138 = </w:t>
      </w:r>
      <w:r>
        <w:rPr>
          <w:rFonts w:ascii="TT5DBo00" w:hAnsi="TT5DBo00" w:cs="TT5DBo00"/>
          <w:sz w:val="25"/>
          <w:szCs w:val="25"/>
        </w:rPr>
        <w:t>ω</w:t>
      </w:r>
      <w:r>
        <w:rPr>
          <w:rFonts w:ascii="Times New Roman" w:hAnsi="Times New Roman" w:cs="Times New Roman"/>
          <w:sz w:val="14"/>
          <w:szCs w:val="14"/>
        </w:rPr>
        <w:t xml:space="preserve">u </w:t>
      </w:r>
      <w:r>
        <w:rPr>
          <w:rFonts w:ascii="TT5E4o00" w:hAnsi="TT5E4o00" w:cs="TT5E4o00"/>
          <w:sz w:val="25"/>
          <w:szCs w:val="25"/>
        </w:rPr>
        <w:t xml:space="preserve">A </w:t>
      </w:r>
      <w:r>
        <w:rPr>
          <w:rFonts w:ascii="Times New Roman" w:hAnsi="Times New Roman" w:cs="Times New Roman"/>
          <w:sz w:val="24"/>
          <w:szCs w:val="24"/>
        </w:rPr>
        <w:t xml:space="preserve">0.187 + </w:t>
      </w:r>
      <w:r>
        <w:rPr>
          <w:rFonts w:ascii="TT5DBo00" w:hAnsi="TT5DBo00" w:cs="TT5DBo00"/>
          <w:sz w:val="25"/>
          <w:szCs w:val="25"/>
        </w:rPr>
        <w:t>ω</w:t>
      </w:r>
      <w:r>
        <w:rPr>
          <w:rFonts w:ascii="Times New Roman" w:hAnsi="Times New Roman" w:cs="Times New Roman"/>
          <w:sz w:val="14"/>
          <w:szCs w:val="14"/>
        </w:rPr>
        <w:t xml:space="preserve">o </w:t>
      </w:r>
      <w:r>
        <w:rPr>
          <w:rFonts w:ascii="TT5E4o00" w:hAnsi="TT5E4o00" w:cs="TT5E4o00"/>
          <w:sz w:val="25"/>
          <w:szCs w:val="25"/>
        </w:rPr>
        <w:t xml:space="preserve">A </w:t>
      </w:r>
      <w:r>
        <w:rPr>
          <w:rFonts w:ascii="Times New Roman" w:hAnsi="Times New Roman" w:cs="Times New Roman"/>
          <w:sz w:val="24"/>
          <w:szCs w:val="24"/>
        </w:rPr>
        <w:t>0.02</w:t>
      </w:r>
      <w:r w:rsidRPr="0065524D">
        <w:rPr>
          <w:rFonts w:ascii="Times New Roman" w:hAnsi="Times New Roman" w:cs="Times New Roman"/>
          <w:sz w:val="24"/>
          <w:szCs w:val="24"/>
        </w:rPr>
        <w:t xml:space="preserve"> </w:t>
      </w:r>
    </w:p>
    <w:p w:rsidR="003B5C58" w:rsidRPr="00C8040B" w:rsidRDefault="00F61121" w:rsidP="00977423">
      <w:pPr>
        <w:autoSpaceDE w:val="0"/>
        <w:autoSpaceDN w:val="0"/>
        <w:adjustRightInd w:val="0"/>
        <w:spacing w:after="0"/>
        <w:rPr>
          <w:rFonts w:ascii="Times New Roman" w:hAnsi="Times New Roman" w:cs="Times New Roman"/>
          <w:sz w:val="24"/>
          <w:szCs w:val="24"/>
          <w:lang w:val="en-US"/>
        </w:rPr>
      </w:pPr>
      <w:r w:rsidRPr="00C8040B">
        <w:rPr>
          <w:rFonts w:ascii="Times New Roman" w:hAnsi="Times New Roman" w:cs="Times New Roman"/>
          <w:sz w:val="24"/>
          <w:szCs w:val="24"/>
          <w:lang w:val="en-US"/>
        </w:rPr>
        <w:t>Ou</w:t>
      </w:r>
    </w:p>
    <w:p w:rsidR="003B5C58" w:rsidRPr="00C8040B" w:rsidRDefault="003B5C58" w:rsidP="002D7F6E">
      <w:pPr>
        <w:tabs>
          <w:tab w:val="left" w:pos="4338"/>
        </w:tabs>
        <w:spacing w:after="0" w:line="240" w:lineRule="auto"/>
        <w:jc w:val="both"/>
        <w:rPr>
          <w:rFonts w:ascii="Times New Roman" w:hAnsi="Times New Roman" w:cs="Times New Roman"/>
          <w:sz w:val="24"/>
          <w:szCs w:val="24"/>
          <w:lang w:val="en-US"/>
        </w:rPr>
      </w:pPr>
      <w:r w:rsidRPr="00C8040B">
        <w:rPr>
          <w:rFonts w:ascii="Times New Roman" w:hAnsi="Times New Roman" w:cs="Times New Roman"/>
          <w:sz w:val="24"/>
          <w:szCs w:val="24"/>
          <w:lang w:val="en-US"/>
        </w:rPr>
        <w:t xml:space="preserve"> </w:t>
      </w:r>
    </w:p>
    <w:p w:rsidR="003B5C58" w:rsidRPr="00C8040B" w:rsidRDefault="003B5C58" w:rsidP="002D7F6E">
      <w:pPr>
        <w:tabs>
          <w:tab w:val="left" w:pos="4338"/>
        </w:tabs>
        <w:spacing w:after="0" w:line="240" w:lineRule="auto"/>
        <w:jc w:val="both"/>
        <w:rPr>
          <w:rFonts w:ascii="Times New Roman" w:hAnsi="Times New Roman" w:cs="Times New Roman"/>
          <w:sz w:val="24"/>
          <w:szCs w:val="24"/>
          <w:lang w:val="en-US"/>
        </w:rPr>
      </w:pPr>
      <w:r w:rsidRPr="00C8040B">
        <w:rPr>
          <w:rFonts w:ascii="Times New Roman" w:hAnsi="Times New Roman" w:cs="Times New Roman"/>
          <w:sz w:val="24"/>
          <w:szCs w:val="24"/>
          <w:lang w:val="en-US"/>
        </w:rPr>
        <w:t xml:space="preserve">     </w:t>
      </w:r>
      <w:r w:rsidR="002D7F6E" w:rsidRPr="00C8040B">
        <w:rPr>
          <w:rFonts w:ascii="Times New Roman" w:hAnsi="Times New Roman" w:cs="Times New Roman"/>
          <w:sz w:val="24"/>
          <w:szCs w:val="24"/>
          <w:lang w:val="en-US"/>
        </w:rPr>
        <w:t xml:space="preserve">                    </w:t>
      </w:r>
      <w:r w:rsidRPr="00C8040B">
        <w:rPr>
          <w:rFonts w:ascii="Times New Roman" w:hAnsi="Times New Roman" w:cs="Times New Roman"/>
          <w:sz w:val="24"/>
          <w:szCs w:val="24"/>
          <w:lang w:val="en-US"/>
        </w:rPr>
        <w:t xml:space="preserve"> </w:t>
      </w:r>
      <w:r w:rsidR="002D7F6E" w:rsidRPr="00C8040B">
        <w:rPr>
          <w:rFonts w:ascii="Times New Roman" w:hAnsi="Times New Roman" w:cs="Times New Roman"/>
          <w:sz w:val="24"/>
          <w:szCs w:val="24"/>
          <w:lang w:val="en-US"/>
        </w:rPr>
        <w:t>13</w:t>
      </w:r>
      <w:r w:rsidRPr="00C8040B">
        <w:rPr>
          <w:rFonts w:ascii="Times New Roman" w:hAnsi="Times New Roman" w:cs="Times New Roman"/>
          <w:sz w:val="24"/>
          <w:szCs w:val="24"/>
          <w:lang w:val="en-US"/>
        </w:rPr>
        <w:t>.</w:t>
      </w:r>
      <w:r w:rsidR="002D7F6E" w:rsidRPr="00C8040B">
        <w:rPr>
          <w:rFonts w:ascii="Times New Roman" w:hAnsi="Times New Roman" w:cs="Times New Roman"/>
          <w:sz w:val="24"/>
          <w:szCs w:val="24"/>
          <w:lang w:val="en-US"/>
        </w:rPr>
        <w:t>8</w:t>
      </w:r>
      <w:r w:rsidRPr="00C8040B">
        <w:rPr>
          <w:rFonts w:ascii="Times New Roman" w:hAnsi="Times New Roman" w:cs="Times New Roman"/>
          <w:sz w:val="24"/>
          <w:szCs w:val="24"/>
          <w:lang w:val="en-US"/>
        </w:rPr>
        <w:t xml:space="preserve">  </w:t>
      </w:r>
      <w:r w:rsidR="002D7F6E" w:rsidRPr="00C8040B">
        <w:rPr>
          <w:rFonts w:ascii="Times New Roman" w:hAnsi="Times New Roman" w:cs="Times New Roman"/>
          <w:sz w:val="24"/>
          <w:szCs w:val="24"/>
          <w:lang w:val="en-US"/>
        </w:rPr>
        <w:t>-  2</w:t>
      </w:r>
      <w:r w:rsidRPr="00C8040B">
        <w:rPr>
          <w:rFonts w:ascii="Times New Roman" w:hAnsi="Times New Roman" w:cs="Times New Roman"/>
          <w:sz w:val="24"/>
          <w:szCs w:val="24"/>
          <w:lang w:val="en-US"/>
        </w:rPr>
        <w:t xml:space="preserve">        </w:t>
      </w:r>
    </w:p>
    <w:p w:rsidR="003B5C58" w:rsidRPr="00C8040B" w:rsidRDefault="003B5C58" w:rsidP="00977423">
      <w:pPr>
        <w:tabs>
          <w:tab w:val="left" w:pos="498"/>
        </w:tabs>
        <w:spacing w:after="0"/>
        <w:jc w:val="both"/>
        <w:rPr>
          <w:rFonts w:asciiTheme="majorBidi" w:hAnsiTheme="majorBidi" w:cstheme="majorBidi"/>
          <w:b/>
          <w:bCs/>
          <w:color w:val="333333"/>
          <w:sz w:val="24"/>
          <w:szCs w:val="24"/>
          <w:lang w:val="en-US"/>
        </w:rPr>
      </w:pPr>
      <w:r w:rsidRPr="00C8040B">
        <w:rPr>
          <w:rFonts w:asciiTheme="majorBidi" w:hAnsiTheme="majorBidi" w:cstheme="majorBidi"/>
          <w:b/>
          <w:bCs/>
          <w:color w:val="333333"/>
          <w:sz w:val="24"/>
          <w:szCs w:val="24"/>
          <w:lang w:val="en-US"/>
        </w:rPr>
        <w:tab/>
        <w:t>W</w:t>
      </w:r>
      <w:r w:rsidR="00977423" w:rsidRPr="00C8040B">
        <w:rPr>
          <w:rFonts w:asciiTheme="majorBidi" w:hAnsiTheme="majorBidi" w:cstheme="majorBidi"/>
          <w:b/>
          <w:bCs/>
          <w:color w:val="333333"/>
          <w:sz w:val="24"/>
          <w:szCs w:val="24"/>
          <w:vertAlign w:val="subscript"/>
          <w:lang w:val="en-US"/>
        </w:rPr>
        <w:t>u</w:t>
      </w:r>
      <w:r w:rsidRPr="00C8040B">
        <w:rPr>
          <w:rFonts w:asciiTheme="majorBidi" w:hAnsiTheme="majorBidi" w:cstheme="majorBidi"/>
          <w:b/>
          <w:bCs/>
          <w:color w:val="333333"/>
          <w:sz w:val="24"/>
          <w:szCs w:val="24"/>
          <w:lang w:val="en-US"/>
        </w:rPr>
        <w:t>/W</w:t>
      </w:r>
      <w:r w:rsidRPr="00C8040B">
        <w:rPr>
          <w:rFonts w:asciiTheme="majorBidi" w:hAnsiTheme="majorBidi" w:cstheme="majorBidi"/>
          <w:b/>
          <w:bCs/>
          <w:color w:val="333333"/>
          <w:sz w:val="24"/>
          <w:szCs w:val="24"/>
          <w:vertAlign w:val="subscript"/>
          <w:lang w:val="en-US"/>
        </w:rPr>
        <w:t>a</w:t>
      </w:r>
      <w:r w:rsidRPr="00C8040B">
        <w:rPr>
          <w:rFonts w:asciiTheme="majorBidi" w:hAnsiTheme="majorBidi" w:cstheme="majorBidi"/>
          <w:b/>
          <w:bCs/>
          <w:color w:val="333333"/>
          <w:sz w:val="24"/>
          <w:szCs w:val="24"/>
          <w:lang w:val="en-US"/>
        </w:rPr>
        <w:t xml:space="preserve"> =   ----</w:t>
      </w:r>
      <w:r w:rsidR="002D7F6E" w:rsidRPr="00C8040B">
        <w:rPr>
          <w:rFonts w:asciiTheme="majorBidi" w:hAnsiTheme="majorBidi" w:cstheme="majorBidi"/>
          <w:b/>
          <w:bCs/>
          <w:color w:val="333333"/>
          <w:sz w:val="24"/>
          <w:szCs w:val="24"/>
          <w:lang w:val="en-US"/>
        </w:rPr>
        <w:t>---------</w:t>
      </w:r>
      <w:r w:rsidR="00977423" w:rsidRPr="00C8040B">
        <w:rPr>
          <w:rFonts w:asciiTheme="majorBidi" w:hAnsiTheme="majorBidi" w:cstheme="majorBidi"/>
          <w:b/>
          <w:bCs/>
          <w:color w:val="333333"/>
          <w:sz w:val="24"/>
          <w:szCs w:val="24"/>
          <w:lang w:val="en-US"/>
        </w:rPr>
        <w:t xml:space="preserve">   = 0.7066</w:t>
      </w:r>
    </w:p>
    <w:p w:rsidR="003B5C58" w:rsidRPr="00C8040B" w:rsidRDefault="002D7F6E" w:rsidP="00977423">
      <w:pPr>
        <w:tabs>
          <w:tab w:val="left" w:pos="4338"/>
        </w:tabs>
        <w:spacing w:after="0" w:line="240" w:lineRule="auto"/>
        <w:jc w:val="both"/>
        <w:rPr>
          <w:rFonts w:ascii="Times New Roman" w:hAnsi="Times New Roman" w:cs="Times New Roman"/>
          <w:sz w:val="24"/>
          <w:szCs w:val="24"/>
          <w:lang w:val="en-US"/>
        </w:rPr>
      </w:pPr>
      <w:r w:rsidRPr="00C8040B">
        <w:rPr>
          <w:rFonts w:ascii="Times New Roman" w:hAnsi="Times New Roman" w:cs="Times New Roman"/>
          <w:sz w:val="24"/>
          <w:szCs w:val="24"/>
          <w:lang w:val="en-US"/>
        </w:rPr>
        <w:t xml:space="preserve">                         </w:t>
      </w:r>
      <w:r w:rsidR="003B5C58" w:rsidRPr="00C8040B">
        <w:rPr>
          <w:rFonts w:ascii="Times New Roman" w:hAnsi="Times New Roman" w:cs="Times New Roman"/>
          <w:sz w:val="24"/>
          <w:szCs w:val="24"/>
          <w:lang w:val="en-US"/>
        </w:rPr>
        <w:t xml:space="preserve"> </w:t>
      </w:r>
      <w:r w:rsidR="00977423" w:rsidRPr="00C8040B">
        <w:rPr>
          <w:rFonts w:ascii="Times New Roman" w:hAnsi="Times New Roman" w:cs="Times New Roman"/>
          <w:sz w:val="24"/>
          <w:szCs w:val="24"/>
          <w:lang w:val="en-US"/>
        </w:rPr>
        <w:t>18.7  -  2</w:t>
      </w:r>
      <w:r w:rsidR="003B5C58" w:rsidRPr="00C8040B">
        <w:rPr>
          <w:rFonts w:ascii="Times New Roman" w:hAnsi="Times New Roman" w:cs="Times New Roman"/>
          <w:sz w:val="24"/>
          <w:szCs w:val="24"/>
          <w:lang w:val="en-US"/>
        </w:rPr>
        <w:t xml:space="preserve">      </w:t>
      </w:r>
    </w:p>
    <w:p w:rsidR="00977423" w:rsidRPr="00C8040B" w:rsidRDefault="00977423" w:rsidP="00977423">
      <w:pPr>
        <w:tabs>
          <w:tab w:val="left" w:pos="4338"/>
        </w:tabs>
        <w:spacing w:after="0" w:line="240" w:lineRule="auto"/>
        <w:jc w:val="both"/>
        <w:rPr>
          <w:rFonts w:ascii="Times New Roman" w:hAnsi="Times New Roman" w:cs="Times New Roman"/>
          <w:sz w:val="24"/>
          <w:szCs w:val="24"/>
          <w:lang w:val="en-US"/>
        </w:rPr>
      </w:pPr>
      <w:r w:rsidRPr="00C8040B">
        <w:rPr>
          <w:rFonts w:ascii="Times New Roman" w:hAnsi="Times New Roman" w:cs="Times New Roman"/>
          <w:sz w:val="24"/>
          <w:szCs w:val="24"/>
          <w:lang w:val="en-US"/>
        </w:rPr>
        <w:t xml:space="preserve">       </w:t>
      </w:r>
    </w:p>
    <w:p w:rsidR="00977423" w:rsidRPr="00C8040B" w:rsidRDefault="00977423" w:rsidP="003F3138">
      <w:pPr>
        <w:tabs>
          <w:tab w:val="left" w:pos="4338"/>
        </w:tabs>
        <w:spacing w:after="0" w:line="240" w:lineRule="auto"/>
        <w:jc w:val="both"/>
        <w:rPr>
          <w:rFonts w:ascii="Times New Roman" w:hAnsi="Times New Roman" w:cs="Times New Roman"/>
          <w:sz w:val="24"/>
          <w:szCs w:val="24"/>
          <w:lang w:val="en-US"/>
        </w:rPr>
      </w:pPr>
      <w:r w:rsidRPr="00C8040B">
        <w:rPr>
          <w:rFonts w:ascii="Times New Roman" w:hAnsi="Times New Roman" w:cs="Times New Roman"/>
          <w:sz w:val="24"/>
          <w:szCs w:val="24"/>
          <w:lang w:val="en-US"/>
        </w:rPr>
        <w:t xml:space="preserve">                           13.8  -  </w:t>
      </w:r>
      <w:r w:rsidR="003F3138" w:rsidRPr="00C8040B">
        <w:rPr>
          <w:rFonts w:ascii="Times New Roman" w:hAnsi="Times New Roman" w:cs="Times New Roman"/>
          <w:sz w:val="24"/>
          <w:szCs w:val="24"/>
          <w:lang w:val="en-US"/>
        </w:rPr>
        <w:t>18.7</w:t>
      </w:r>
      <w:r w:rsidRPr="00C8040B">
        <w:rPr>
          <w:rFonts w:ascii="Times New Roman" w:hAnsi="Times New Roman" w:cs="Times New Roman"/>
          <w:sz w:val="24"/>
          <w:szCs w:val="24"/>
          <w:lang w:val="en-US"/>
        </w:rPr>
        <w:t xml:space="preserve">        </w:t>
      </w:r>
    </w:p>
    <w:p w:rsidR="00977423" w:rsidRPr="00C8040B" w:rsidRDefault="00977423" w:rsidP="003F3138">
      <w:pPr>
        <w:tabs>
          <w:tab w:val="left" w:pos="498"/>
        </w:tabs>
        <w:spacing w:after="0"/>
        <w:jc w:val="both"/>
        <w:rPr>
          <w:rFonts w:asciiTheme="majorBidi" w:hAnsiTheme="majorBidi" w:cstheme="majorBidi"/>
          <w:b/>
          <w:bCs/>
          <w:color w:val="333333"/>
          <w:sz w:val="24"/>
          <w:szCs w:val="24"/>
          <w:lang w:val="en-US"/>
        </w:rPr>
      </w:pPr>
      <w:r w:rsidRPr="00C8040B">
        <w:rPr>
          <w:rFonts w:asciiTheme="majorBidi" w:hAnsiTheme="majorBidi" w:cstheme="majorBidi"/>
          <w:b/>
          <w:bCs/>
          <w:color w:val="333333"/>
          <w:sz w:val="24"/>
          <w:szCs w:val="24"/>
          <w:lang w:val="en-US"/>
        </w:rPr>
        <w:tab/>
        <w:t>W</w:t>
      </w:r>
      <w:r w:rsidR="003F3138" w:rsidRPr="00C8040B">
        <w:rPr>
          <w:rFonts w:asciiTheme="majorBidi" w:hAnsiTheme="majorBidi" w:cstheme="majorBidi"/>
          <w:b/>
          <w:bCs/>
          <w:color w:val="333333"/>
          <w:sz w:val="24"/>
          <w:szCs w:val="24"/>
          <w:vertAlign w:val="subscript"/>
          <w:lang w:val="en-US"/>
        </w:rPr>
        <w:t>o</w:t>
      </w:r>
      <w:r w:rsidRPr="00C8040B">
        <w:rPr>
          <w:rFonts w:asciiTheme="majorBidi" w:hAnsiTheme="majorBidi" w:cstheme="majorBidi"/>
          <w:b/>
          <w:bCs/>
          <w:color w:val="333333"/>
          <w:sz w:val="24"/>
          <w:szCs w:val="24"/>
          <w:lang w:val="en-US"/>
        </w:rPr>
        <w:t>/W</w:t>
      </w:r>
      <w:r w:rsidRPr="00C8040B">
        <w:rPr>
          <w:rFonts w:asciiTheme="majorBidi" w:hAnsiTheme="majorBidi" w:cstheme="majorBidi"/>
          <w:b/>
          <w:bCs/>
          <w:color w:val="333333"/>
          <w:sz w:val="24"/>
          <w:szCs w:val="24"/>
          <w:vertAlign w:val="subscript"/>
          <w:lang w:val="en-US"/>
        </w:rPr>
        <w:t>a</w:t>
      </w:r>
      <w:r w:rsidRPr="00C8040B">
        <w:rPr>
          <w:rFonts w:asciiTheme="majorBidi" w:hAnsiTheme="majorBidi" w:cstheme="majorBidi"/>
          <w:b/>
          <w:bCs/>
          <w:color w:val="333333"/>
          <w:sz w:val="24"/>
          <w:szCs w:val="24"/>
          <w:lang w:val="en-US"/>
        </w:rPr>
        <w:t xml:space="preserve"> =   -----------</w:t>
      </w:r>
      <w:r w:rsidR="003F3138" w:rsidRPr="00C8040B">
        <w:rPr>
          <w:rFonts w:asciiTheme="majorBidi" w:hAnsiTheme="majorBidi" w:cstheme="majorBidi"/>
          <w:b/>
          <w:bCs/>
          <w:color w:val="333333"/>
          <w:sz w:val="24"/>
          <w:szCs w:val="24"/>
          <w:lang w:val="en-US"/>
        </w:rPr>
        <w:t>-----</w:t>
      </w:r>
      <w:r w:rsidRPr="00C8040B">
        <w:rPr>
          <w:rFonts w:asciiTheme="majorBidi" w:hAnsiTheme="majorBidi" w:cstheme="majorBidi"/>
          <w:b/>
          <w:bCs/>
          <w:color w:val="333333"/>
          <w:sz w:val="24"/>
          <w:szCs w:val="24"/>
          <w:lang w:val="en-US"/>
        </w:rPr>
        <w:t xml:space="preserve">--  </w:t>
      </w:r>
      <w:r w:rsidR="003F3138" w:rsidRPr="00C8040B">
        <w:rPr>
          <w:rFonts w:asciiTheme="majorBidi" w:hAnsiTheme="majorBidi" w:cstheme="majorBidi"/>
          <w:b/>
          <w:bCs/>
          <w:color w:val="333333"/>
          <w:sz w:val="24"/>
          <w:szCs w:val="24"/>
          <w:lang w:val="en-US"/>
        </w:rPr>
        <w:t xml:space="preserve">   </w:t>
      </w:r>
      <w:r w:rsidRPr="00C8040B">
        <w:rPr>
          <w:rFonts w:asciiTheme="majorBidi" w:hAnsiTheme="majorBidi" w:cstheme="majorBidi"/>
          <w:b/>
          <w:bCs/>
          <w:color w:val="333333"/>
          <w:sz w:val="24"/>
          <w:szCs w:val="24"/>
          <w:lang w:val="en-US"/>
        </w:rPr>
        <w:t xml:space="preserve"> = 0.2934</w:t>
      </w:r>
    </w:p>
    <w:p w:rsidR="00F61121" w:rsidRDefault="00977423" w:rsidP="00A80BA0">
      <w:pPr>
        <w:tabs>
          <w:tab w:val="left" w:pos="4338"/>
        </w:tabs>
        <w:spacing w:after="0" w:line="240" w:lineRule="auto"/>
        <w:jc w:val="both"/>
        <w:rPr>
          <w:rFonts w:ascii="Times New Roman" w:hAnsi="Times New Roman" w:cs="Times New Roman"/>
          <w:sz w:val="24"/>
          <w:szCs w:val="24"/>
        </w:rPr>
      </w:pPr>
      <w:r w:rsidRPr="00C8040B">
        <w:rPr>
          <w:rFonts w:ascii="Times New Roman" w:hAnsi="Times New Roman" w:cs="Times New Roman"/>
          <w:sz w:val="24"/>
          <w:szCs w:val="24"/>
          <w:lang w:val="en-US"/>
        </w:rPr>
        <w:t xml:space="preserve">                          </w:t>
      </w:r>
      <w:r w:rsidR="003F3138" w:rsidRPr="00C8040B">
        <w:rPr>
          <w:rFonts w:ascii="Times New Roman" w:hAnsi="Times New Roman" w:cs="Times New Roman"/>
          <w:sz w:val="24"/>
          <w:szCs w:val="24"/>
          <w:lang w:val="en-US"/>
        </w:rPr>
        <w:t xml:space="preserve">  </w:t>
      </w:r>
      <w:r w:rsidR="003F3138">
        <w:rPr>
          <w:rFonts w:ascii="Times New Roman" w:hAnsi="Times New Roman" w:cs="Times New Roman"/>
          <w:sz w:val="24"/>
          <w:szCs w:val="24"/>
        </w:rPr>
        <w:t>2</w:t>
      </w:r>
      <w:r w:rsidR="003F3138" w:rsidRPr="00D94B98">
        <w:rPr>
          <w:rFonts w:ascii="Times New Roman" w:hAnsi="Times New Roman" w:cs="Times New Roman"/>
          <w:sz w:val="24"/>
          <w:szCs w:val="24"/>
        </w:rPr>
        <w:t xml:space="preserve"> </w:t>
      </w:r>
      <w:r w:rsidR="003F3138">
        <w:rPr>
          <w:rFonts w:ascii="Times New Roman" w:hAnsi="Times New Roman" w:cs="Times New Roman"/>
          <w:sz w:val="24"/>
          <w:szCs w:val="24"/>
        </w:rPr>
        <w:t xml:space="preserve">  -</w:t>
      </w:r>
      <w:r w:rsidR="003F3138" w:rsidRPr="00D94B98">
        <w:rPr>
          <w:rFonts w:ascii="Times New Roman" w:hAnsi="Times New Roman" w:cs="Times New Roman"/>
          <w:sz w:val="24"/>
          <w:szCs w:val="24"/>
        </w:rPr>
        <w:t xml:space="preserve">     </w:t>
      </w:r>
      <w:r>
        <w:rPr>
          <w:rFonts w:ascii="Times New Roman" w:hAnsi="Times New Roman" w:cs="Times New Roman"/>
          <w:sz w:val="24"/>
          <w:szCs w:val="24"/>
        </w:rPr>
        <w:t xml:space="preserve">18.7  </w:t>
      </w:r>
    </w:p>
    <w:p w:rsidR="00A80BA0" w:rsidRPr="00A80BA0" w:rsidRDefault="00F61121" w:rsidP="00A80BA0">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 xml:space="preserve">D’où: </w:t>
      </w:r>
      <w:r w:rsidR="00A80BA0">
        <w:rPr>
          <w:rFonts w:ascii="Times New Roman" w:hAnsi="Times New Roman" w:cs="Times New Roman"/>
          <w:sz w:val="24"/>
          <w:szCs w:val="24"/>
        </w:rPr>
        <w:t xml:space="preserve">  </w:t>
      </w:r>
      <w:r>
        <w:rPr>
          <w:rFonts w:ascii="TT5DBo00" w:hAnsi="TT5DBo00" w:cs="TT5DBo00"/>
          <w:b/>
          <w:bCs/>
          <w:sz w:val="25"/>
          <w:szCs w:val="25"/>
        </w:rPr>
        <w:t xml:space="preserve"> </w:t>
      </w:r>
      <w:r w:rsidRPr="0065524D">
        <w:rPr>
          <w:rFonts w:ascii="TT5DBo00" w:hAnsi="TT5DBo00" w:cs="TT5DBo00"/>
          <w:b/>
          <w:bCs/>
          <w:sz w:val="25"/>
          <w:szCs w:val="25"/>
        </w:rPr>
        <w:t>ω</w:t>
      </w:r>
      <w:r w:rsidRPr="0065524D">
        <w:rPr>
          <w:rFonts w:ascii="Times New Roman" w:hAnsi="Times New Roman" w:cs="Times New Roman"/>
          <w:b/>
          <w:bCs/>
          <w:sz w:val="14"/>
          <w:szCs w:val="14"/>
        </w:rPr>
        <w:t xml:space="preserve">u </w:t>
      </w:r>
      <w:r w:rsidRPr="0065524D">
        <w:rPr>
          <w:rFonts w:ascii="Times New Roman" w:hAnsi="Times New Roman" w:cs="Times New Roman"/>
          <w:b/>
          <w:bCs/>
          <w:sz w:val="24"/>
          <w:szCs w:val="24"/>
        </w:rPr>
        <w:t xml:space="preserve">= 14.1 t/h </w:t>
      </w:r>
      <w:r w:rsidR="00A80BA0">
        <w:rPr>
          <w:rFonts w:ascii="Times New Roman" w:hAnsi="Times New Roman" w:cs="Times New Roman"/>
          <w:b/>
          <w:bCs/>
          <w:sz w:val="24"/>
          <w:szCs w:val="24"/>
        </w:rPr>
        <w:t xml:space="preserve">          </w:t>
      </w:r>
      <w:r w:rsidRPr="0065524D">
        <w:rPr>
          <w:rFonts w:ascii="Times New Roman" w:hAnsi="Times New Roman" w:cs="Times New Roman"/>
          <w:b/>
          <w:bCs/>
          <w:sz w:val="24"/>
          <w:szCs w:val="24"/>
        </w:rPr>
        <w:t xml:space="preserve">et </w:t>
      </w:r>
      <w:r w:rsidR="00A80BA0">
        <w:rPr>
          <w:rFonts w:ascii="Times New Roman" w:hAnsi="Times New Roman" w:cs="Times New Roman"/>
          <w:b/>
          <w:bCs/>
          <w:sz w:val="24"/>
          <w:szCs w:val="24"/>
        </w:rPr>
        <w:t xml:space="preserve">                    </w:t>
      </w:r>
      <w:r w:rsidRPr="0065524D">
        <w:rPr>
          <w:rFonts w:ascii="TT5DBo00" w:hAnsi="TT5DBo00" w:cs="TT5DBo00"/>
          <w:b/>
          <w:bCs/>
          <w:sz w:val="25"/>
          <w:szCs w:val="25"/>
        </w:rPr>
        <w:t>ω</w:t>
      </w:r>
      <w:r w:rsidRPr="0065524D">
        <w:rPr>
          <w:rFonts w:ascii="Times New Roman" w:hAnsi="Times New Roman" w:cs="Times New Roman"/>
          <w:b/>
          <w:bCs/>
          <w:sz w:val="14"/>
          <w:szCs w:val="14"/>
        </w:rPr>
        <w:t xml:space="preserve">o </w:t>
      </w:r>
      <w:r w:rsidR="00A80BA0">
        <w:rPr>
          <w:rFonts w:ascii="Times New Roman" w:hAnsi="Times New Roman" w:cs="Times New Roman"/>
          <w:b/>
          <w:bCs/>
          <w:sz w:val="24"/>
          <w:szCs w:val="24"/>
        </w:rPr>
        <w:t>= 5.9 t/</w:t>
      </w:r>
    </w:p>
    <w:p w:rsidR="000C2CFA" w:rsidRPr="00FB681A" w:rsidRDefault="000C2CFA" w:rsidP="00FB681A">
      <w:pPr>
        <w:autoSpaceDE w:val="0"/>
        <w:autoSpaceDN w:val="0"/>
        <w:adjustRightInd w:val="0"/>
        <w:spacing w:after="0" w:line="240" w:lineRule="auto"/>
        <w:rPr>
          <w:rFonts w:ascii="Times New Roman" w:hAnsi="Times New Roman" w:cs="Times New Roman"/>
          <w:b/>
          <w:bCs/>
          <w:i/>
          <w:iCs/>
          <w:sz w:val="24"/>
          <w:szCs w:val="24"/>
          <w:u w:val="single"/>
        </w:rPr>
      </w:pPr>
      <w:r w:rsidRPr="00FB681A">
        <w:rPr>
          <w:rFonts w:ascii="Times New Roman" w:hAnsi="Times New Roman" w:cs="Times New Roman"/>
          <w:b/>
          <w:bCs/>
          <w:i/>
          <w:iCs/>
          <w:sz w:val="24"/>
          <w:szCs w:val="24"/>
          <w:u w:val="single"/>
        </w:rPr>
        <w:t>Exemple</w:t>
      </w:r>
      <w:r w:rsidR="00F81CD2" w:rsidRPr="00FB681A">
        <w:rPr>
          <w:rFonts w:ascii="Times New Roman" w:hAnsi="Times New Roman" w:cs="Times New Roman"/>
          <w:b/>
          <w:bCs/>
          <w:i/>
          <w:iCs/>
          <w:sz w:val="24"/>
          <w:szCs w:val="24"/>
          <w:u w:val="single"/>
        </w:rPr>
        <w:t xml:space="preserve"> </w:t>
      </w:r>
      <w:r w:rsidRPr="00FB681A">
        <w:rPr>
          <w:rFonts w:ascii="Times New Roman" w:hAnsi="Times New Roman" w:cs="Times New Roman"/>
          <w:b/>
          <w:bCs/>
          <w:i/>
          <w:iCs/>
          <w:sz w:val="24"/>
          <w:szCs w:val="24"/>
          <w:u w:val="single"/>
        </w:rPr>
        <w:t>0</w:t>
      </w:r>
      <w:r w:rsidR="00F81CD2" w:rsidRPr="00FB681A">
        <w:rPr>
          <w:rFonts w:ascii="Times New Roman" w:hAnsi="Times New Roman" w:cs="Times New Roman"/>
          <w:b/>
          <w:bCs/>
          <w:i/>
          <w:iCs/>
          <w:sz w:val="24"/>
          <w:szCs w:val="24"/>
          <w:u w:val="single"/>
        </w:rPr>
        <w:t>8</w:t>
      </w:r>
      <w:r w:rsidR="00FB681A" w:rsidRPr="00FB681A">
        <w:rPr>
          <w:rFonts w:ascii="Times New Roman" w:hAnsi="Times New Roman" w:cs="Times New Roman"/>
          <w:b/>
          <w:bCs/>
          <w:i/>
          <w:iCs/>
          <w:sz w:val="24"/>
          <w:szCs w:val="24"/>
          <w:u w:val="single"/>
        </w:rPr>
        <w:t> :</w:t>
      </w:r>
    </w:p>
    <w:p w:rsidR="000573F0" w:rsidRDefault="000573F0" w:rsidP="00F81CD2">
      <w:pPr>
        <w:autoSpaceDE w:val="0"/>
        <w:autoSpaceDN w:val="0"/>
        <w:adjustRightInd w:val="0"/>
        <w:spacing w:after="0" w:line="240" w:lineRule="auto"/>
        <w:rPr>
          <w:rFonts w:ascii="Times New Roman" w:hAnsi="Times New Roman" w:cs="Times New Roman"/>
          <w:b/>
          <w:bCs/>
          <w:sz w:val="24"/>
          <w:szCs w:val="24"/>
        </w:rPr>
      </w:pPr>
    </w:p>
    <w:p w:rsidR="008145EB" w:rsidRDefault="000C2CFA" w:rsidP="008145E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Un cyclone est alimenté avec 20 t/h de solide sec sous forme de pulpe à 30% solide (poids). La sousverse contient 50% solides et la surverse 15%. Calculer le débit massique de solides à la sousverse.</w:t>
      </w:r>
    </w:p>
    <w:p w:rsidR="008145EB" w:rsidRPr="00FB681A" w:rsidRDefault="008145EB" w:rsidP="008145EB">
      <w:pPr>
        <w:spacing w:before="240"/>
        <w:rPr>
          <w:rFonts w:asciiTheme="majorBidi" w:hAnsiTheme="majorBidi" w:cstheme="majorBidi"/>
          <w:b/>
          <w:bCs/>
          <w:i/>
          <w:iCs/>
          <w:color w:val="333333"/>
          <w:sz w:val="24"/>
          <w:szCs w:val="24"/>
          <w:u w:val="single"/>
        </w:rPr>
      </w:pPr>
      <w:r w:rsidRPr="00FB681A">
        <w:rPr>
          <w:rFonts w:ascii="Times New Roman" w:hAnsi="Times New Roman" w:cs="Times New Roman"/>
          <w:b/>
          <w:bCs/>
          <w:i/>
          <w:iCs/>
          <w:sz w:val="24"/>
          <w:szCs w:val="24"/>
          <w:u w:val="single"/>
        </w:rPr>
        <w:t>Solution</w:t>
      </w:r>
      <w:r w:rsidR="00B10DA8">
        <w:rPr>
          <w:rFonts w:ascii="Times New Roman" w:hAnsi="Times New Roman" w:cs="Times New Roman"/>
          <w:b/>
          <w:bCs/>
          <w:i/>
          <w:iCs/>
          <w:sz w:val="24"/>
          <w:szCs w:val="24"/>
          <w:u w:val="single"/>
        </w:rPr>
        <w:t xml:space="preserve"> </w:t>
      </w:r>
      <w:r w:rsidR="00A55611" w:rsidRPr="00FB681A">
        <w:rPr>
          <w:rFonts w:ascii="Times New Roman" w:hAnsi="Times New Roman" w:cs="Times New Roman"/>
          <w:b/>
          <w:bCs/>
          <w:i/>
          <w:iCs/>
          <w:sz w:val="24"/>
          <w:szCs w:val="24"/>
          <w:u w:val="single"/>
        </w:rPr>
        <w:t>08</w:t>
      </w:r>
      <w:r w:rsidRPr="00FB681A">
        <w:rPr>
          <w:rFonts w:ascii="Times New Roman" w:hAnsi="Times New Roman" w:cs="Times New Roman"/>
          <w:b/>
          <w:bCs/>
          <w:i/>
          <w:iCs/>
          <w:sz w:val="24"/>
          <w:szCs w:val="24"/>
          <w:u w:val="single"/>
        </w:rPr>
        <w:t>:</w:t>
      </w:r>
    </w:p>
    <w:p w:rsidR="008145EB" w:rsidRDefault="008145EB" w:rsidP="008145EB">
      <w:pPr>
        <w:autoSpaceDE w:val="0"/>
        <w:autoSpaceDN w:val="0"/>
        <w:adjustRightInd w:val="0"/>
        <w:spacing w:before="240" w:after="0"/>
        <w:jc w:val="both"/>
        <w:rPr>
          <w:rFonts w:ascii="Times New Roman" w:hAnsi="Times New Roman" w:cs="Times New Roman"/>
          <w:sz w:val="14"/>
          <w:szCs w:val="14"/>
        </w:rPr>
      </w:pPr>
      <w:r w:rsidRPr="008145EB">
        <w:rPr>
          <w:rFonts w:ascii="Times New Roman" w:hAnsi="Times New Roman" w:cs="Times New Roman"/>
          <w:sz w:val="24"/>
          <w:szCs w:val="24"/>
        </w:rPr>
        <w:t xml:space="preserve"> </w:t>
      </w:r>
      <w:r>
        <w:rPr>
          <w:rFonts w:ascii="Times New Roman" w:hAnsi="Times New Roman" w:cs="Times New Roman"/>
          <w:sz w:val="24"/>
          <w:szCs w:val="24"/>
        </w:rPr>
        <w:t xml:space="preserve">Bilan total : 20 = </w:t>
      </w:r>
      <w:r>
        <w:rPr>
          <w:rFonts w:ascii="TT5DBo00" w:hAnsi="TT5DBo00" w:cs="TT5DBo00"/>
          <w:sz w:val="25"/>
          <w:szCs w:val="25"/>
        </w:rPr>
        <w:t>ω</w:t>
      </w:r>
      <w:r>
        <w:rPr>
          <w:rFonts w:ascii="Times New Roman" w:hAnsi="Times New Roman" w:cs="Times New Roman"/>
          <w:sz w:val="14"/>
          <w:szCs w:val="14"/>
        </w:rPr>
        <w:t xml:space="preserve">u </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o</w:t>
      </w:r>
    </w:p>
    <w:p w:rsidR="008145EB" w:rsidRDefault="008145EB" w:rsidP="008145E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Bilan d'eau : 20 </w:t>
      </w:r>
      <w:r>
        <w:rPr>
          <w:rFonts w:ascii="TT5E4o00" w:hAnsi="TT5E4o00" w:cs="TT5E4o00"/>
          <w:sz w:val="25"/>
          <w:szCs w:val="25"/>
        </w:rPr>
        <w:t xml:space="preserve">* </w:t>
      </w:r>
      <w:r>
        <w:rPr>
          <w:rFonts w:ascii="Times New Roman" w:hAnsi="Times New Roman" w:cs="Times New Roman"/>
          <w:sz w:val="24"/>
          <w:szCs w:val="24"/>
        </w:rPr>
        <w:t xml:space="preserve">(70/30) = </w:t>
      </w:r>
      <w:r>
        <w:rPr>
          <w:rFonts w:ascii="TT5DBo00" w:hAnsi="TT5DBo00" w:cs="TT5DBo00"/>
          <w:sz w:val="25"/>
          <w:szCs w:val="25"/>
        </w:rPr>
        <w:t>ω</w:t>
      </w:r>
      <w:r>
        <w:rPr>
          <w:rFonts w:ascii="Times New Roman" w:hAnsi="Times New Roman" w:cs="Times New Roman"/>
          <w:sz w:val="14"/>
          <w:szCs w:val="14"/>
        </w:rPr>
        <w:t xml:space="preserve">u </w:t>
      </w:r>
      <w:r>
        <w:rPr>
          <w:rFonts w:ascii="TT5E4o00" w:hAnsi="TT5E4o00" w:cs="TT5E4o00"/>
          <w:sz w:val="25"/>
          <w:szCs w:val="25"/>
        </w:rPr>
        <w:t xml:space="preserve">* </w:t>
      </w:r>
      <w:r>
        <w:rPr>
          <w:rFonts w:ascii="Times New Roman" w:hAnsi="Times New Roman" w:cs="Times New Roman"/>
          <w:sz w:val="24"/>
          <w:szCs w:val="24"/>
        </w:rPr>
        <w:t xml:space="preserve">(50/50) + </w:t>
      </w:r>
      <w:r>
        <w:rPr>
          <w:rFonts w:ascii="TT5DBo00" w:hAnsi="TT5DBo00" w:cs="TT5DBo00"/>
          <w:sz w:val="25"/>
          <w:szCs w:val="25"/>
        </w:rPr>
        <w:t>ω</w:t>
      </w:r>
      <w:r>
        <w:rPr>
          <w:rFonts w:ascii="Times New Roman" w:hAnsi="Times New Roman" w:cs="Times New Roman"/>
          <w:sz w:val="14"/>
          <w:szCs w:val="14"/>
        </w:rPr>
        <w:t xml:space="preserve">o </w:t>
      </w:r>
      <w:r>
        <w:rPr>
          <w:rFonts w:ascii="TT5E4o00" w:hAnsi="TT5E4o00" w:cs="TT5E4o00"/>
          <w:sz w:val="25"/>
          <w:szCs w:val="25"/>
        </w:rPr>
        <w:t xml:space="preserve">* </w:t>
      </w:r>
      <w:r>
        <w:rPr>
          <w:rFonts w:ascii="Times New Roman" w:hAnsi="Times New Roman" w:cs="Times New Roman"/>
          <w:sz w:val="24"/>
          <w:szCs w:val="24"/>
        </w:rPr>
        <w:t>(85/15)</w:t>
      </w:r>
    </w:p>
    <w:p w:rsidR="000573F0" w:rsidRDefault="008145EB" w:rsidP="000573F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D’où:</w:t>
      </w:r>
    </w:p>
    <w:p w:rsidR="000573F0" w:rsidRDefault="008145EB" w:rsidP="000573F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 xml:space="preserve">u </w:t>
      </w:r>
      <w:r>
        <w:rPr>
          <w:rFonts w:ascii="Times New Roman" w:hAnsi="Times New Roman" w:cs="Times New Roman"/>
          <w:sz w:val="24"/>
          <w:szCs w:val="24"/>
        </w:rPr>
        <w:t xml:space="preserve">= 15 t/h et </w:t>
      </w:r>
    </w:p>
    <w:p w:rsidR="00B10DA8" w:rsidRDefault="008145EB" w:rsidP="000A3589">
      <w:pPr>
        <w:autoSpaceDE w:val="0"/>
        <w:autoSpaceDN w:val="0"/>
        <w:adjustRightInd w:val="0"/>
        <w:jc w:val="both"/>
        <w:rPr>
          <w:rFonts w:ascii="Times New Roman" w:hAnsi="Times New Roman" w:cs="Times New Roman"/>
          <w:sz w:val="24"/>
          <w:szCs w:val="24"/>
        </w:rPr>
      </w:pPr>
      <w:r>
        <w:rPr>
          <w:rFonts w:ascii="TT5DBo00" w:hAnsi="TT5DBo00" w:cs="TT5DBo00"/>
          <w:sz w:val="25"/>
          <w:szCs w:val="25"/>
        </w:rPr>
        <w:t>ω</w:t>
      </w:r>
      <w:r>
        <w:rPr>
          <w:rFonts w:ascii="Times New Roman" w:hAnsi="Times New Roman" w:cs="Times New Roman"/>
          <w:sz w:val="14"/>
          <w:szCs w:val="14"/>
        </w:rPr>
        <w:t xml:space="preserve">o </w:t>
      </w:r>
      <w:r w:rsidR="000A3589">
        <w:rPr>
          <w:rFonts w:ascii="Times New Roman" w:hAnsi="Times New Roman" w:cs="Times New Roman"/>
          <w:sz w:val="24"/>
          <w:szCs w:val="24"/>
        </w:rPr>
        <w:t>= 5 t/</w:t>
      </w:r>
    </w:p>
    <w:p w:rsidR="000A3589" w:rsidRDefault="000A3589" w:rsidP="000A3589">
      <w:pPr>
        <w:autoSpaceDE w:val="0"/>
        <w:autoSpaceDN w:val="0"/>
        <w:adjustRightInd w:val="0"/>
        <w:jc w:val="both"/>
        <w:rPr>
          <w:rFonts w:ascii="Times New Roman" w:hAnsi="Times New Roman" w:cs="Times New Roman"/>
          <w:sz w:val="24"/>
          <w:szCs w:val="24"/>
        </w:rPr>
      </w:pPr>
    </w:p>
    <w:p w:rsidR="000A3589" w:rsidRPr="000A3589" w:rsidRDefault="000A3589" w:rsidP="000A3589">
      <w:pPr>
        <w:autoSpaceDE w:val="0"/>
        <w:autoSpaceDN w:val="0"/>
        <w:adjustRightInd w:val="0"/>
        <w:jc w:val="both"/>
        <w:rPr>
          <w:rFonts w:ascii="Times New Roman" w:hAnsi="Times New Roman" w:cs="Times New Roman"/>
          <w:sz w:val="24"/>
          <w:szCs w:val="24"/>
        </w:rPr>
      </w:pPr>
    </w:p>
    <w:p w:rsidR="000C2CFA" w:rsidRPr="00365DE6" w:rsidRDefault="000C2CFA" w:rsidP="00B10DA8">
      <w:pPr>
        <w:autoSpaceDE w:val="0"/>
        <w:autoSpaceDN w:val="0"/>
        <w:adjustRightInd w:val="0"/>
        <w:spacing w:before="240" w:line="240" w:lineRule="auto"/>
        <w:rPr>
          <w:rFonts w:ascii="Times New Roman" w:hAnsi="Times New Roman" w:cs="Times New Roman"/>
          <w:sz w:val="24"/>
          <w:szCs w:val="24"/>
          <w:u w:val="single"/>
        </w:rPr>
      </w:pPr>
      <w:r w:rsidRPr="00365DE6">
        <w:rPr>
          <w:rFonts w:ascii="Times New Roman" w:hAnsi="Times New Roman" w:cs="Times New Roman"/>
          <w:b/>
          <w:bCs/>
          <w:i/>
          <w:iCs/>
          <w:sz w:val="24"/>
          <w:szCs w:val="24"/>
          <w:u w:val="single"/>
        </w:rPr>
        <w:lastRenderedPageBreak/>
        <w:t>Exemple</w:t>
      </w:r>
      <w:r w:rsidR="00B10DA8" w:rsidRPr="00365DE6">
        <w:rPr>
          <w:rFonts w:ascii="Times New Roman" w:hAnsi="Times New Roman" w:cs="Times New Roman"/>
          <w:b/>
          <w:bCs/>
          <w:i/>
          <w:iCs/>
          <w:sz w:val="24"/>
          <w:szCs w:val="24"/>
          <w:u w:val="single"/>
        </w:rPr>
        <w:t xml:space="preserve"> </w:t>
      </w:r>
      <w:r w:rsidRPr="00365DE6">
        <w:rPr>
          <w:rFonts w:ascii="Times New Roman" w:hAnsi="Times New Roman" w:cs="Times New Roman"/>
          <w:b/>
          <w:bCs/>
          <w:i/>
          <w:iCs/>
          <w:sz w:val="24"/>
          <w:szCs w:val="24"/>
          <w:u w:val="single"/>
        </w:rPr>
        <w:t>0</w:t>
      </w:r>
      <w:r w:rsidR="008145EB" w:rsidRPr="00365DE6">
        <w:rPr>
          <w:rFonts w:ascii="Times New Roman" w:hAnsi="Times New Roman" w:cs="Times New Roman"/>
          <w:b/>
          <w:bCs/>
          <w:i/>
          <w:iCs/>
          <w:sz w:val="24"/>
          <w:szCs w:val="24"/>
          <w:u w:val="single"/>
        </w:rPr>
        <w:t>9</w:t>
      </w:r>
      <w:r w:rsidR="00B10DA8" w:rsidRPr="00365DE6">
        <w:rPr>
          <w:rFonts w:ascii="Times New Roman" w:hAnsi="Times New Roman" w:cs="Times New Roman"/>
          <w:b/>
          <w:bCs/>
          <w:i/>
          <w:iCs/>
          <w:sz w:val="24"/>
          <w:szCs w:val="24"/>
          <w:u w:val="single"/>
        </w:rPr>
        <w:t> </w:t>
      </w:r>
      <w:r w:rsidR="00B10DA8" w:rsidRPr="00365DE6">
        <w:rPr>
          <w:rFonts w:ascii="Times New Roman" w:hAnsi="Times New Roman" w:cs="Times New Roman"/>
          <w:b/>
          <w:bCs/>
          <w:sz w:val="24"/>
          <w:szCs w:val="24"/>
          <w:u w:val="single"/>
        </w:rPr>
        <w:t>:</w:t>
      </w:r>
    </w:p>
    <w:p w:rsidR="000C2CFA" w:rsidRDefault="000C2CFA" w:rsidP="000C2CF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1008" behindDoc="1" locked="0" layoutInCell="1" allowOverlap="1">
            <wp:simplePos x="0" y="0"/>
            <wp:positionH relativeFrom="column">
              <wp:posOffset>3166745</wp:posOffset>
            </wp:positionH>
            <wp:positionV relativeFrom="paragraph">
              <wp:posOffset>83820</wp:posOffset>
            </wp:positionV>
            <wp:extent cx="3052445" cy="1957705"/>
            <wp:effectExtent l="19050" t="19050" r="14605" b="23495"/>
            <wp:wrapTight wrapText="bothSides">
              <wp:wrapPolygon edited="0">
                <wp:start x="-135" y="-210"/>
                <wp:lineTo x="-135" y="21859"/>
                <wp:lineTo x="21703" y="21859"/>
                <wp:lineTo x="21703" y="-210"/>
                <wp:lineTo x="-135" y="-210"/>
              </wp:wrapPolygon>
            </wp:wrapTight>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16225" t="36118" r="34524" b="28430"/>
                    <a:stretch>
                      <a:fillRect/>
                    </a:stretch>
                  </pic:blipFill>
                  <pic:spPr bwMode="auto">
                    <a:xfrm>
                      <a:off x="0" y="0"/>
                      <a:ext cx="3052445" cy="1957705"/>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4"/>
          <w:szCs w:val="24"/>
        </w:rPr>
        <w:t>Dans le circuit de la figure suivante, on a mesuré les variables indiquées plus bas. Calculer la charge circulante (débit de sousverse) et la quantité d'eau nécessaire pour diluer la décharge du broyeur.</w:t>
      </w:r>
    </w:p>
    <w:p w:rsidR="002005E0" w:rsidRPr="00B10DA8" w:rsidRDefault="000C2CFA" w:rsidP="000C2CFA">
      <w:pPr>
        <w:autoSpaceDE w:val="0"/>
        <w:autoSpaceDN w:val="0"/>
        <w:adjustRightInd w:val="0"/>
        <w:jc w:val="both"/>
        <w:rPr>
          <w:rFonts w:ascii="Times New Roman" w:hAnsi="Times New Roman" w:cs="Times New Roman"/>
          <w:b/>
          <w:bCs/>
          <w:i/>
          <w:iCs/>
          <w:sz w:val="24"/>
          <w:szCs w:val="24"/>
          <w:u w:val="single"/>
        </w:rPr>
      </w:pPr>
      <w:r w:rsidRPr="00B10DA8">
        <w:rPr>
          <w:rFonts w:ascii="Times New Roman" w:hAnsi="Times New Roman" w:cs="Times New Roman"/>
          <w:b/>
          <w:bCs/>
          <w:i/>
          <w:iCs/>
          <w:sz w:val="24"/>
          <w:szCs w:val="24"/>
          <w:u w:val="single"/>
        </w:rPr>
        <w:t xml:space="preserve">Données: </w:t>
      </w:r>
    </w:p>
    <w:p w:rsidR="000C2CFA" w:rsidRDefault="002005E0"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Débit</w:t>
      </w:r>
      <w:r w:rsidR="000C2CFA">
        <w:rPr>
          <w:rFonts w:ascii="Times New Roman" w:hAnsi="Times New Roman" w:cs="Times New Roman"/>
          <w:sz w:val="24"/>
          <w:szCs w:val="24"/>
        </w:rPr>
        <w:t xml:space="preserve"> de la surverse : 25 t/h solides</w:t>
      </w:r>
    </w:p>
    <w:p w:rsid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Alimentation fraîche</w:t>
      </w:r>
      <w:r w:rsidR="002005E0">
        <w:rPr>
          <w:rFonts w:ascii="Times New Roman" w:hAnsi="Times New Roman" w:cs="Times New Roman"/>
          <w:sz w:val="24"/>
          <w:szCs w:val="24"/>
        </w:rPr>
        <w:t xml:space="preserve"> (humide)</w:t>
      </w:r>
      <w:r>
        <w:rPr>
          <w:rFonts w:ascii="Times New Roman" w:hAnsi="Times New Roman" w:cs="Times New Roman"/>
          <w:sz w:val="24"/>
          <w:szCs w:val="24"/>
        </w:rPr>
        <w:t xml:space="preserve"> : 95% solides</w:t>
      </w:r>
    </w:p>
    <w:p w:rsid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Alimentation des cyclones : 33% solides</w:t>
      </w:r>
    </w:p>
    <w:p w:rsidR="000C2CFA" w:rsidRDefault="000C2CFA" w:rsidP="000C2CF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Surverse des cyclones : 15% solides</w:t>
      </w:r>
    </w:p>
    <w:p w:rsidR="00F61121" w:rsidRDefault="002005E0" w:rsidP="00365D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Sousverse</w:t>
      </w:r>
      <w:r w:rsidR="000C2CFA">
        <w:rPr>
          <w:rFonts w:ascii="Times New Roman" w:hAnsi="Times New Roman" w:cs="Times New Roman"/>
          <w:sz w:val="24"/>
          <w:szCs w:val="24"/>
        </w:rPr>
        <w:t xml:space="preserve"> des cyclones : 65% solides</w:t>
      </w:r>
    </w:p>
    <w:p w:rsidR="00F61121" w:rsidRPr="00365DE6" w:rsidRDefault="000573F0" w:rsidP="000573F0">
      <w:pPr>
        <w:autoSpaceDE w:val="0"/>
        <w:autoSpaceDN w:val="0"/>
        <w:adjustRightInd w:val="0"/>
        <w:spacing w:before="240"/>
        <w:jc w:val="both"/>
        <w:rPr>
          <w:rFonts w:ascii="Times New Roman" w:hAnsi="Times New Roman" w:cs="Times New Roman"/>
          <w:b/>
          <w:bCs/>
          <w:i/>
          <w:iCs/>
          <w:sz w:val="24"/>
          <w:szCs w:val="24"/>
          <w:u w:val="single"/>
        </w:rPr>
      </w:pPr>
      <w:r w:rsidRPr="00365DE6">
        <w:rPr>
          <w:rFonts w:ascii="Times New Roman" w:hAnsi="Times New Roman" w:cs="Times New Roman"/>
          <w:b/>
          <w:bCs/>
          <w:i/>
          <w:iCs/>
          <w:sz w:val="24"/>
          <w:szCs w:val="24"/>
          <w:u w:val="single"/>
        </w:rPr>
        <w:t>Solutions 09:</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Posons des bilans de matière autour du cyclone:</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Bilan de solides: </w:t>
      </w:r>
      <w:r>
        <w:rPr>
          <w:rFonts w:ascii="TT5DBo00" w:hAnsi="TT5DBo00" w:cs="TT5DBo00"/>
          <w:sz w:val="25"/>
          <w:szCs w:val="25"/>
        </w:rPr>
        <w:t>ω</w:t>
      </w:r>
      <w:r>
        <w:rPr>
          <w:rFonts w:ascii="Times New Roman" w:hAnsi="Times New Roman" w:cs="Times New Roman"/>
          <w:sz w:val="14"/>
          <w:szCs w:val="14"/>
        </w:rPr>
        <w:t xml:space="preserve">c </w:t>
      </w:r>
      <w:r>
        <w:rPr>
          <w:rFonts w:ascii="Times New Roman" w:hAnsi="Times New Roman" w:cs="Times New Roman"/>
          <w:sz w:val="24"/>
          <w:szCs w:val="24"/>
        </w:rPr>
        <w:t xml:space="preserve">= </w:t>
      </w:r>
      <w:r>
        <w:rPr>
          <w:rFonts w:ascii="TT5DBo00" w:hAnsi="TT5DBo00" w:cs="TT5DBo00"/>
          <w:sz w:val="25"/>
          <w:szCs w:val="25"/>
        </w:rPr>
        <w:t>ω</w:t>
      </w:r>
      <w:r>
        <w:rPr>
          <w:rFonts w:ascii="Times New Roman" w:hAnsi="Times New Roman" w:cs="Times New Roman"/>
          <w:sz w:val="14"/>
          <w:szCs w:val="14"/>
        </w:rPr>
        <w:t xml:space="preserve">u </w:t>
      </w:r>
      <w:r>
        <w:rPr>
          <w:rFonts w:ascii="Times New Roman" w:hAnsi="Times New Roman" w:cs="Times New Roman"/>
          <w:sz w:val="24"/>
          <w:szCs w:val="24"/>
        </w:rPr>
        <w:t>+ 25</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Bilan d'eau: </w:t>
      </w:r>
      <w:r>
        <w:rPr>
          <w:rFonts w:ascii="TT5DBo00" w:hAnsi="TT5DBo00" w:cs="TT5DBo00"/>
          <w:sz w:val="25"/>
          <w:szCs w:val="25"/>
        </w:rPr>
        <w:t>ω</w:t>
      </w:r>
      <w:r>
        <w:rPr>
          <w:rFonts w:ascii="Times New Roman" w:hAnsi="Times New Roman" w:cs="Times New Roman"/>
          <w:sz w:val="14"/>
          <w:szCs w:val="14"/>
        </w:rPr>
        <w:t xml:space="preserve">c </w:t>
      </w:r>
      <w:r>
        <w:rPr>
          <w:rFonts w:ascii="TT5E4o00" w:hAnsi="TT5E4o00" w:cs="TT5E4o00"/>
          <w:sz w:val="25"/>
          <w:szCs w:val="25"/>
        </w:rPr>
        <w:t xml:space="preserve">* </w:t>
      </w:r>
      <w:r>
        <w:rPr>
          <w:rFonts w:ascii="Times New Roman" w:hAnsi="Times New Roman" w:cs="Times New Roman"/>
          <w:sz w:val="24"/>
          <w:szCs w:val="24"/>
        </w:rPr>
        <w:t xml:space="preserve">(67/33) = </w:t>
      </w:r>
      <w:r>
        <w:rPr>
          <w:rFonts w:ascii="TT5DBo00" w:hAnsi="TT5DBo00" w:cs="TT5DBo00"/>
          <w:sz w:val="25"/>
          <w:szCs w:val="25"/>
        </w:rPr>
        <w:t>ω</w:t>
      </w:r>
      <w:r>
        <w:rPr>
          <w:rFonts w:ascii="Times New Roman" w:hAnsi="Times New Roman" w:cs="Times New Roman"/>
          <w:sz w:val="14"/>
          <w:szCs w:val="14"/>
        </w:rPr>
        <w:t xml:space="preserve">u </w:t>
      </w:r>
      <w:r>
        <w:rPr>
          <w:rFonts w:ascii="TT5E4o00" w:hAnsi="TT5E4o00" w:cs="TT5E4o00"/>
          <w:sz w:val="25"/>
          <w:szCs w:val="25"/>
        </w:rPr>
        <w:t xml:space="preserve">* </w:t>
      </w:r>
      <w:r>
        <w:rPr>
          <w:rFonts w:ascii="Times New Roman" w:hAnsi="Times New Roman" w:cs="Times New Roman"/>
          <w:sz w:val="24"/>
          <w:szCs w:val="24"/>
        </w:rPr>
        <w:t xml:space="preserve">(35/65) + 25 </w:t>
      </w:r>
      <w:r>
        <w:rPr>
          <w:rFonts w:ascii="TT5E4o00" w:hAnsi="TT5E4o00" w:cs="TT5E4o00"/>
          <w:sz w:val="25"/>
          <w:szCs w:val="25"/>
        </w:rPr>
        <w:t xml:space="preserve">* </w:t>
      </w:r>
      <w:r>
        <w:rPr>
          <w:rFonts w:ascii="Times New Roman" w:hAnsi="Times New Roman" w:cs="Times New Roman"/>
          <w:sz w:val="24"/>
          <w:szCs w:val="24"/>
        </w:rPr>
        <w:t>(85/15)</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D’où </w:t>
      </w:r>
      <w:r>
        <w:rPr>
          <w:rFonts w:ascii="TT5DBo00" w:hAnsi="TT5DBo00" w:cs="TT5DBo00"/>
          <w:sz w:val="25"/>
          <w:szCs w:val="25"/>
        </w:rPr>
        <w:t>ω</w:t>
      </w:r>
      <w:r>
        <w:rPr>
          <w:rFonts w:ascii="Times New Roman" w:hAnsi="Times New Roman" w:cs="Times New Roman"/>
          <w:sz w:val="14"/>
          <w:szCs w:val="14"/>
        </w:rPr>
        <w:t xml:space="preserve">u </w:t>
      </w:r>
      <w:r>
        <w:rPr>
          <w:rFonts w:ascii="Times New Roman" w:hAnsi="Times New Roman" w:cs="Times New Roman"/>
          <w:sz w:val="24"/>
          <w:szCs w:val="24"/>
        </w:rPr>
        <w:t xml:space="preserve">= 61 t/h et </w:t>
      </w:r>
      <w:r>
        <w:rPr>
          <w:rFonts w:ascii="TT5DBo00" w:hAnsi="TT5DBo00" w:cs="TT5DBo00"/>
          <w:sz w:val="25"/>
          <w:szCs w:val="25"/>
        </w:rPr>
        <w:t>ω</w:t>
      </w:r>
      <w:r>
        <w:rPr>
          <w:rFonts w:ascii="Times New Roman" w:hAnsi="Times New Roman" w:cs="Times New Roman"/>
          <w:sz w:val="14"/>
          <w:szCs w:val="14"/>
        </w:rPr>
        <w:t xml:space="preserve">c </w:t>
      </w:r>
      <w:r>
        <w:rPr>
          <w:rFonts w:ascii="Times New Roman" w:hAnsi="Times New Roman" w:cs="Times New Roman"/>
          <w:sz w:val="24"/>
          <w:szCs w:val="24"/>
        </w:rPr>
        <w:t>= 86 t/h</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Ecrivons maintenant les bilans autour de la bâche d'alimentation:</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bilan de solides: </w:t>
      </w:r>
      <w:r>
        <w:rPr>
          <w:rFonts w:ascii="TT5DBo00" w:hAnsi="TT5DBo00" w:cs="TT5DBo00"/>
          <w:sz w:val="25"/>
          <w:szCs w:val="25"/>
        </w:rPr>
        <w:t>ω</w:t>
      </w:r>
      <w:r>
        <w:rPr>
          <w:rFonts w:ascii="Times New Roman" w:hAnsi="Times New Roman" w:cs="Times New Roman"/>
          <w:sz w:val="14"/>
          <w:szCs w:val="14"/>
        </w:rPr>
        <w:t xml:space="preserve">u </w:t>
      </w:r>
      <w:r>
        <w:rPr>
          <w:rFonts w:ascii="Times New Roman" w:hAnsi="Times New Roman" w:cs="Times New Roman"/>
          <w:sz w:val="24"/>
          <w:szCs w:val="24"/>
        </w:rPr>
        <w:t xml:space="preserve">+ 25 = </w:t>
      </w:r>
      <w:r>
        <w:rPr>
          <w:rFonts w:ascii="TT5DBo00" w:hAnsi="TT5DBo00" w:cs="TT5DBo00"/>
          <w:sz w:val="25"/>
          <w:szCs w:val="25"/>
        </w:rPr>
        <w:t>ω</w:t>
      </w:r>
      <w:r>
        <w:rPr>
          <w:rFonts w:ascii="Times New Roman" w:hAnsi="Times New Roman" w:cs="Times New Roman"/>
          <w:sz w:val="14"/>
          <w:szCs w:val="14"/>
        </w:rPr>
        <w:t xml:space="preserve">b(sol) </w:t>
      </w:r>
      <w:r>
        <w:rPr>
          <w:rFonts w:ascii="Times New Roman" w:hAnsi="Times New Roman" w:cs="Times New Roman"/>
          <w:sz w:val="24"/>
          <w:szCs w:val="24"/>
        </w:rPr>
        <w:t>= 86 t/h</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bilan d'eau: 25</w:t>
      </w:r>
      <w:r>
        <w:rPr>
          <w:rFonts w:ascii="TT5E4o00" w:hAnsi="TT5E4o00" w:cs="TT5E4o00"/>
          <w:sz w:val="25"/>
          <w:szCs w:val="25"/>
        </w:rPr>
        <w:t xml:space="preserve">* </w:t>
      </w:r>
      <w:r>
        <w:rPr>
          <w:rFonts w:ascii="Times New Roman" w:hAnsi="Times New Roman" w:cs="Times New Roman"/>
          <w:sz w:val="24"/>
          <w:szCs w:val="24"/>
        </w:rPr>
        <w:t xml:space="preserve">(5/95) + </w:t>
      </w:r>
      <w:r>
        <w:rPr>
          <w:rFonts w:ascii="TT5DBo00" w:hAnsi="TT5DBo00" w:cs="TT5DBo00"/>
          <w:sz w:val="25"/>
          <w:szCs w:val="25"/>
        </w:rPr>
        <w:t>T</w:t>
      </w:r>
      <w:r>
        <w:rPr>
          <w:rFonts w:ascii="Times New Roman" w:hAnsi="Times New Roman" w:cs="Times New Roman"/>
          <w:sz w:val="14"/>
          <w:szCs w:val="14"/>
        </w:rPr>
        <w:t>u</w:t>
      </w:r>
      <w:r>
        <w:rPr>
          <w:rFonts w:ascii="TT5E4o00" w:hAnsi="TT5E4o00" w:cs="TT5E4o00"/>
          <w:sz w:val="25"/>
          <w:szCs w:val="25"/>
        </w:rPr>
        <w:t>*</w:t>
      </w:r>
      <w:r>
        <w:rPr>
          <w:rFonts w:ascii="Times New Roman" w:hAnsi="Times New Roman" w:cs="Times New Roman"/>
          <w:sz w:val="24"/>
          <w:szCs w:val="24"/>
        </w:rPr>
        <w:t xml:space="preserve"> (35/65) = </w:t>
      </w:r>
      <w:r>
        <w:rPr>
          <w:rFonts w:ascii="TT5DBo00" w:hAnsi="TT5DBo00" w:cs="TT5DBo00"/>
          <w:sz w:val="25"/>
          <w:szCs w:val="25"/>
        </w:rPr>
        <w:t>ω</w:t>
      </w:r>
      <w:r>
        <w:rPr>
          <w:rFonts w:ascii="Times New Roman" w:hAnsi="Times New Roman" w:cs="Times New Roman"/>
          <w:sz w:val="14"/>
          <w:szCs w:val="14"/>
        </w:rPr>
        <w:t xml:space="preserve">b(eau) </w:t>
      </w:r>
      <w:r>
        <w:rPr>
          <w:rFonts w:ascii="Times New Roman" w:hAnsi="Times New Roman" w:cs="Times New Roman"/>
          <w:sz w:val="24"/>
          <w:szCs w:val="24"/>
        </w:rPr>
        <w:t>= 34.2 m</w:t>
      </w:r>
      <w:r>
        <w:rPr>
          <w:rFonts w:ascii="Times New Roman" w:hAnsi="Times New Roman" w:cs="Times New Roman"/>
          <w:sz w:val="14"/>
          <w:szCs w:val="14"/>
        </w:rPr>
        <w:t>3</w:t>
      </w:r>
      <w:r>
        <w:rPr>
          <w:rFonts w:ascii="Times New Roman" w:hAnsi="Times New Roman" w:cs="Times New Roman"/>
          <w:sz w:val="24"/>
          <w:szCs w:val="24"/>
        </w:rPr>
        <w:t>/h</w:t>
      </w:r>
    </w:p>
    <w:p w:rsidR="00AC0754" w:rsidRDefault="00AC0754" w:rsidP="00AC075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Eau dans alimentation du cyclone = (25+61)</w:t>
      </w:r>
      <w:r w:rsidRPr="00AC0754">
        <w:rPr>
          <w:rFonts w:ascii="TT5E4o00" w:hAnsi="TT5E4o00" w:cs="TT5E4o00"/>
          <w:sz w:val="25"/>
          <w:szCs w:val="25"/>
        </w:rPr>
        <w:t xml:space="preserve"> </w:t>
      </w:r>
      <w:r>
        <w:rPr>
          <w:rFonts w:ascii="TT5E4o00" w:hAnsi="TT5E4o00" w:cs="TT5E4o00"/>
          <w:sz w:val="25"/>
          <w:szCs w:val="25"/>
        </w:rPr>
        <w:t>*</w:t>
      </w:r>
      <w:r>
        <w:rPr>
          <w:rFonts w:ascii="Times New Roman" w:hAnsi="Times New Roman" w:cs="Times New Roman"/>
          <w:sz w:val="24"/>
          <w:szCs w:val="24"/>
        </w:rPr>
        <w:t xml:space="preserve"> (67/33) = 174.6 m</w:t>
      </w:r>
      <w:r>
        <w:rPr>
          <w:rFonts w:ascii="Times New Roman" w:hAnsi="Times New Roman" w:cs="Times New Roman"/>
          <w:sz w:val="14"/>
          <w:szCs w:val="14"/>
        </w:rPr>
        <w:t>3</w:t>
      </w:r>
      <w:r>
        <w:rPr>
          <w:rFonts w:ascii="Times New Roman" w:hAnsi="Times New Roman" w:cs="Times New Roman"/>
          <w:sz w:val="24"/>
          <w:szCs w:val="24"/>
        </w:rPr>
        <w:t>/h</w:t>
      </w:r>
    </w:p>
    <w:p w:rsidR="00177C8F" w:rsidRPr="00924133" w:rsidRDefault="00AC0754" w:rsidP="00924133">
      <w:pPr>
        <w:autoSpaceDE w:val="0"/>
        <w:autoSpaceDN w:val="0"/>
        <w:adjustRightInd w:val="0"/>
        <w:jc w:val="both"/>
        <w:rPr>
          <w:rFonts w:ascii="Times New Roman" w:hAnsi="Times New Roman" w:cs="Times New Roman"/>
          <w:b/>
          <w:bCs/>
          <w:sz w:val="24"/>
          <w:szCs w:val="24"/>
        </w:rPr>
      </w:pPr>
      <w:r>
        <w:rPr>
          <w:rFonts w:ascii="Times New Roman" w:hAnsi="Times New Roman" w:cs="Times New Roman"/>
          <w:sz w:val="24"/>
          <w:szCs w:val="24"/>
        </w:rPr>
        <w:t>Ajout d'eau au broyeur = 174.6 - 34.2 = 140.4 m</w:t>
      </w:r>
      <w:r>
        <w:rPr>
          <w:rFonts w:ascii="Times New Roman" w:hAnsi="Times New Roman" w:cs="Times New Roman"/>
          <w:sz w:val="14"/>
          <w:szCs w:val="14"/>
        </w:rPr>
        <w:t>3</w:t>
      </w:r>
      <w:r>
        <w:rPr>
          <w:rFonts w:ascii="Times New Roman" w:hAnsi="Times New Roman" w:cs="Times New Roman"/>
          <w:sz w:val="24"/>
          <w:szCs w:val="24"/>
        </w:rPr>
        <w:t>/h</w:t>
      </w:r>
      <w:r w:rsidRPr="00AC0754">
        <w:rPr>
          <w:rFonts w:ascii="Times New Roman" w:hAnsi="Times New Roman" w:cs="Times New Roman"/>
          <w:b/>
          <w:bCs/>
          <w:sz w:val="24"/>
          <w:szCs w:val="24"/>
        </w:rPr>
        <w:t xml:space="preserve"> </w:t>
      </w:r>
    </w:p>
    <w:p w:rsidR="00365DE6" w:rsidRDefault="00047C36" w:rsidP="00D85C6C">
      <w:pPr>
        <w:autoSpaceDE w:val="0"/>
        <w:autoSpaceDN w:val="0"/>
        <w:adjustRightInd w:val="0"/>
        <w:spacing w:before="240" w:after="0"/>
        <w:jc w:val="both"/>
        <w:rPr>
          <w:rFonts w:ascii="Times New Roman" w:hAnsi="Times New Roman" w:cs="Times New Roman"/>
          <w:sz w:val="24"/>
          <w:szCs w:val="24"/>
        </w:rPr>
      </w:pPr>
      <w:r w:rsidRPr="00365DE6">
        <w:rPr>
          <w:rFonts w:ascii="Times New Roman" w:hAnsi="Times New Roman" w:cs="Times New Roman"/>
          <w:b/>
          <w:bCs/>
          <w:i/>
          <w:iCs/>
          <w:sz w:val="24"/>
          <w:szCs w:val="24"/>
          <w:u w:val="single"/>
        </w:rPr>
        <w:t>Exemple</w:t>
      </w:r>
      <w:r w:rsidR="00D85C6C" w:rsidRPr="00365DE6">
        <w:rPr>
          <w:rFonts w:ascii="Times New Roman" w:hAnsi="Times New Roman" w:cs="Times New Roman"/>
          <w:b/>
          <w:bCs/>
          <w:i/>
          <w:iCs/>
          <w:sz w:val="24"/>
          <w:szCs w:val="24"/>
          <w:u w:val="single"/>
        </w:rPr>
        <w:t xml:space="preserve"> 10 :</w:t>
      </w:r>
      <w:r>
        <w:rPr>
          <w:rFonts w:ascii="Times New Roman" w:hAnsi="Times New Roman" w:cs="Times New Roman"/>
          <w:i/>
          <w:iCs/>
          <w:sz w:val="24"/>
          <w:szCs w:val="24"/>
        </w:rPr>
        <w:t xml:space="preserve"> </w:t>
      </w:r>
    </w:p>
    <w:p w:rsidR="00047C36" w:rsidRDefault="00047C36" w:rsidP="00D85C6C">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Dans un concentrateur traitant un minerai sulfuré complexe, on dispose des analyses données plus bas. Calculer les débits massiques des trois concentrés produits.</w:t>
      </w:r>
    </w:p>
    <w:p w:rsidR="00047C36" w:rsidRPr="00365DE6" w:rsidRDefault="00D85C6C" w:rsidP="00D85C6C">
      <w:pPr>
        <w:autoSpaceDE w:val="0"/>
        <w:autoSpaceDN w:val="0"/>
        <w:adjustRightInd w:val="0"/>
        <w:spacing w:before="240"/>
        <w:jc w:val="both"/>
        <w:rPr>
          <w:rFonts w:ascii="Times New Roman" w:hAnsi="Times New Roman" w:cs="Times New Roman"/>
          <w:b/>
          <w:bCs/>
          <w:i/>
          <w:iCs/>
          <w:sz w:val="24"/>
          <w:szCs w:val="24"/>
          <w:u w:val="single"/>
        </w:rPr>
      </w:pPr>
      <w:r w:rsidRPr="00365DE6">
        <w:rPr>
          <w:rFonts w:ascii="Times New Roman" w:hAnsi="Times New Roman" w:cs="Times New Roman"/>
          <w:b/>
          <w:bCs/>
          <w:i/>
          <w:iCs/>
          <w:sz w:val="24"/>
          <w:szCs w:val="24"/>
          <w:u w:val="single"/>
        </w:rPr>
        <w:t>Solutions 10 :</w:t>
      </w:r>
    </w:p>
    <w:p w:rsidR="00047C36" w:rsidRDefault="00047C36" w:rsidP="00047C3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Pb%           Zn%           Cu%</w:t>
      </w:r>
    </w:p>
    <w:p w:rsidR="00047C36" w:rsidRDefault="00047C36" w:rsidP="00047C3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Alimentation            </w:t>
      </w:r>
      <w:r w:rsidR="00612349">
        <w:rPr>
          <w:rFonts w:ascii="Times New Roman" w:hAnsi="Times New Roman" w:cs="Times New Roman"/>
          <w:sz w:val="24"/>
          <w:szCs w:val="24"/>
        </w:rPr>
        <w:t xml:space="preserve"> </w:t>
      </w:r>
      <w:r w:rsidRPr="002F21A2">
        <w:rPr>
          <w:rFonts w:asciiTheme="majorBidi" w:hAnsiTheme="majorBidi" w:cstheme="majorBidi"/>
          <w:sz w:val="25"/>
          <w:szCs w:val="25"/>
        </w:rPr>
        <w:t>w</w:t>
      </w:r>
      <w:r w:rsidRPr="002F21A2">
        <w:rPr>
          <w:rFonts w:asciiTheme="majorBidi" w:hAnsiTheme="majorBidi" w:cstheme="majorBidi"/>
          <w:sz w:val="14"/>
          <w:szCs w:val="14"/>
        </w:rPr>
        <w:t>a</w:t>
      </w:r>
      <w:r w:rsidR="00612349">
        <w:rPr>
          <w:rFonts w:ascii="Times New Roman" w:hAnsi="Times New Roman" w:cs="Times New Roman"/>
          <w:sz w:val="24"/>
          <w:szCs w:val="24"/>
        </w:rPr>
        <w:t xml:space="preserve">               </w:t>
      </w:r>
      <w:r>
        <w:rPr>
          <w:rFonts w:ascii="Times New Roman" w:hAnsi="Times New Roman" w:cs="Times New Roman"/>
          <w:sz w:val="24"/>
          <w:szCs w:val="24"/>
        </w:rPr>
        <w:t>7.1              5.7              2.26</w:t>
      </w:r>
    </w:p>
    <w:p w:rsidR="00047C36" w:rsidRDefault="00047C36" w:rsidP="007B278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Concentré Pb            </w:t>
      </w:r>
      <w:r w:rsidRPr="00DF541C">
        <w:rPr>
          <w:rFonts w:asciiTheme="majorBidi" w:hAnsiTheme="majorBidi" w:cstheme="majorBidi"/>
          <w:sz w:val="24"/>
          <w:szCs w:val="24"/>
        </w:rPr>
        <w:t>w</w:t>
      </w:r>
      <w:r w:rsidRPr="00DF541C">
        <w:rPr>
          <w:rFonts w:asciiTheme="majorBidi" w:hAnsiTheme="majorBidi" w:cstheme="majorBidi"/>
          <w:sz w:val="24"/>
          <w:szCs w:val="24"/>
          <w:vertAlign w:val="subscript"/>
        </w:rPr>
        <w:t>1</w:t>
      </w:r>
      <w:r w:rsidRPr="002F21A2">
        <w:rPr>
          <w:rFonts w:asciiTheme="minorBidi" w:hAnsiTheme="minorBidi"/>
          <w:sz w:val="14"/>
          <w:szCs w:val="14"/>
        </w:rPr>
        <w:t xml:space="preserve"> </w:t>
      </w:r>
      <w:r>
        <w:rPr>
          <w:rFonts w:ascii="Times New Roman" w:hAnsi="Times New Roman" w:cs="Times New Roman"/>
          <w:sz w:val="14"/>
          <w:szCs w:val="14"/>
        </w:rPr>
        <w:t xml:space="preserve">                         </w:t>
      </w:r>
      <w:r w:rsidR="006459B1">
        <w:rPr>
          <w:rFonts w:ascii="Times New Roman" w:hAnsi="Times New Roman" w:cs="Times New Roman"/>
          <w:sz w:val="24"/>
          <w:szCs w:val="24"/>
        </w:rPr>
        <w:t>60</w:t>
      </w:r>
      <w:r w:rsidR="007B2786">
        <w:rPr>
          <w:rFonts w:ascii="Times New Roman" w:hAnsi="Times New Roman" w:cs="Times New Roman"/>
          <w:sz w:val="24"/>
          <w:szCs w:val="24"/>
        </w:rPr>
        <w:t xml:space="preserve">    </w:t>
      </w:r>
      <w:r w:rsidR="006459B1">
        <w:rPr>
          <w:rFonts w:ascii="Times New Roman" w:hAnsi="Times New Roman" w:cs="Times New Roman"/>
          <w:sz w:val="24"/>
          <w:szCs w:val="24"/>
        </w:rPr>
        <w:t xml:space="preserve">           1</w:t>
      </w:r>
      <w:r>
        <w:rPr>
          <w:rFonts w:ascii="Times New Roman" w:hAnsi="Times New Roman" w:cs="Times New Roman"/>
          <w:sz w:val="24"/>
          <w:szCs w:val="24"/>
        </w:rPr>
        <w:t xml:space="preserve">          </w:t>
      </w:r>
      <w:r w:rsidR="006459B1">
        <w:rPr>
          <w:rFonts w:ascii="Times New Roman" w:hAnsi="Times New Roman" w:cs="Times New Roman"/>
          <w:sz w:val="24"/>
          <w:szCs w:val="24"/>
        </w:rPr>
        <w:t xml:space="preserve">   </w:t>
      </w:r>
      <w:r>
        <w:rPr>
          <w:rFonts w:ascii="Times New Roman" w:hAnsi="Times New Roman" w:cs="Times New Roman"/>
          <w:sz w:val="24"/>
          <w:szCs w:val="24"/>
        </w:rPr>
        <w:t xml:space="preserve">  </w:t>
      </w:r>
      <w:r w:rsidR="006459B1">
        <w:rPr>
          <w:rFonts w:ascii="Times New Roman" w:hAnsi="Times New Roman" w:cs="Times New Roman"/>
          <w:sz w:val="24"/>
          <w:szCs w:val="24"/>
        </w:rPr>
        <w:t xml:space="preserve">  1</w:t>
      </w:r>
    </w:p>
    <w:p w:rsidR="00047C36" w:rsidRDefault="00047C36" w:rsidP="007B278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Concentré Zn            </w:t>
      </w:r>
      <w:r w:rsidRPr="00DF541C">
        <w:rPr>
          <w:rFonts w:asciiTheme="majorBidi" w:hAnsiTheme="majorBidi" w:cstheme="majorBidi"/>
          <w:sz w:val="25"/>
          <w:szCs w:val="25"/>
        </w:rPr>
        <w:t>w</w:t>
      </w:r>
      <w:r w:rsidRPr="00DF541C">
        <w:rPr>
          <w:rFonts w:ascii="Times New Roman" w:hAnsi="Times New Roman" w:cs="Times New Roman"/>
          <w:sz w:val="24"/>
          <w:szCs w:val="24"/>
          <w:vertAlign w:val="subscript"/>
        </w:rPr>
        <w:t>2</w:t>
      </w:r>
      <w:r>
        <w:rPr>
          <w:rFonts w:ascii="Times New Roman" w:hAnsi="Times New Roman" w:cs="Times New Roman"/>
          <w:sz w:val="14"/>
          <w:szCs w:val="14"/>
        </w:rPr>
        <w:t xml:space="preserve">                          </w:t>
      </w:r>
      <w:r w:rsidR="006459B1">
        <w:rPr>
          <w:rFonts w:ascii="Times New Roman" w:hAnsi="Times New Roman" w:cs="Times New Roman"/>
          <w:sz w:val="24"/>
          <w:szCs w:val="24"/>
        </w:rPr>
        <w:t>1</w:t>
      </w:r>
      <w:r w:rsidR="007B2786">
        <w:rPr>
          <w:rFonts w:ascii="Times New Roman" w:hAnsi="Times New Roman" w:cs="Times New Roman"/>
          <w:sz w:val="24"/>
          <w:szCs w:val="24"/>
        </w:rPr>
        <w:t xml:space="preserve">  </w:t>
      </w:r>
      <w:r w:rsidR="006459B1">
        <w:rPr>
          <w:rFonts w:ascii="Times New Roman" w:hAnsi="Times New Roman" w:cs="Times New Roman"/>
          <w:sz w:val="24"/>
          <w:szCs w:val="24"/>
        </w:rPr>
        <w:t xml:space="preserve">              40</w:t>
      </w:r>
      <w:r>
        <w:rPr>
          <w:rFonts w:ascii="Times New Roman" w:hAnsi="Times New Roman" w:cs="Times New Roman"/>
          <w:sz w:val="24"/>
          <w:szCs w:val="24"/>
        </w:rPr>
        <w:t xml:space="preserve">        </w:t>
      </w:r>
      <w:r w:rsidR="006459B1">
        <w:rPr>
          <w:rFonts w:ascii="Times New Roman" w:hAnsi="Times New Roman" w:cs="Times New Roman"/>
          <w:sz w:val="24"/>
          <w:szCs w:val="24"/>
        </w:rPr>
        <w:t xml:space="preserve">       </w:t>
      </w:r>
      <w:r w:rsidR="007B2786">
        <w:rPr>
          <w:rFonts w:ascii="Times New Roman" w:hAnsi="Times New Roman" w:cs="Times New Roman"/>
          <w:sz w:val="24"/>
          <w:szCs w:val="24"/>
        </w:rPr>
        <w:t xml:space="preserve"> </w:t>
      </w:r>
      <w:r w:rsidR="006459B1">
        <w:rPr>
          <w:rFonts w:ascii="Times New Roman" w:hAnsi="Times New Roman" w:cs="Times New Roman"/>
          <w:sz w:val="24"/>
          <w:szCs w:val="24"/>
        </w:rPr>
        <w:t>1</w:t>
      </w:r>
    </w:p>
    <w:p w:rsidR="00047C36" w:rsidRDefault="00047C36" w:rsidP="007B278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Concentré Cu            </w:t>
      </w:r>
      <w:r w:rsidRPr="00DF541C">
        <w:rPr>
          <w:rFonts w:asciiTheme="majorBidi" w:hAnsiTheme="majorBidi" w:cstheme="majorBidi"/>
          <w:sz w:val="24"/>
          <w:szCs w:val="24"/>
        </w:rPr>
        <w:t>w</w:t>
      </w:r>
      <w:r w:rsidRPr="00DF541C">
        <w:rPr>
          <w:rFonts w:ascii="Times New Roman" w:hAnsi="Times New Roman" w:cs="Times New Roman"/>
          <w:sz w:val="24"/>
          <w:szCs w:val="24"/>
          <w:vertAlign w:val="subscript"/>
        </w:rPr>
        <w:t>3</w:t>
      </w:r>
      <w:r>
        <w:rPr>
          <w:rFonts w:ascii="Times New Roman" w:hAnsi="Times New Roman" w:cs="Times New Roman"/>
          <w:sz w:val="14"/>
          <w:szCs w:val="14"/>
        </w:rPr>
        <w:t xml:space="preserve">                          </w:t>
      </w:r>
      <w:r w:rsidR="006459B1">
        <w:rPr>
          <w:rFonts w:ascii="Times New Roman" w:hAnsi="Times New Roman" w:cs="Times New Roman"/>
          <w:sz w:val="24"/>
          <w:szCs w:val="24"/>
        </w:rPr>
        <w:t>2</w:t>
      </w:r>
      <w:r w:rsidR="007B2786">
        <w:rPr>
          <w:rFonts w:ascii="Times New Roman" w:hAnsi="Times New Roman" w:cs="Times New Roman"/>
          <w:sz w:val="24"/>
          <w:szCs w:val="24"/>
        </w:rPr>
        <w:t xml:space="preserve">   </w:t>
      </w:r>
      <w:r w:rsidR="006459B1">
        <w:rPr>
          <w:rFonts w:ascii="Times New Roman" w:hAnsi="Times New Roman" w:cs="Times New Roman"/>
          <w:sz w:val="24"/>
          <w:szCs w:val="24"/>
        </w:rPr>
        <w:t xml:space="preserve">              2   </w:t>
      </w:r>
      <w:r>
        <w:rPr>
          <w:rFonts w:ascii="Times New Roman" w:hAnsi="Times New Roman" w:cs="Times New Roman"/>
          <w:sz w:val="24"/>
          <w:szCs w:val="24"/>
        </w:rPr>
        <w:t xml:space="preserve">           </w:t>
      </w:r>
      <w:r w:rsidR="006459B1">
        <w:rPr>
          <w:rFonts w:ascii="Times New Roman" w:hAnsi="Times New Roman" w:cs="Times New Roman"/>
          <w:sz w:val="24"/>
          <w:szCs w:val="24"/>
        </w:rPr>
        <w:t xml:space="preserve"> </w:t>
      </w:r>
      <w:r>
        <w:rPr>
          <w:rFonts w:ascii="Times New Roman" w:hAnsi="Times New Roman" w:cs="Times New Roman"/>
          <w:sz w:val="24"/>
          <w:szCs w:val="24"/>
        </w:rPr>
        <w:t xml:space="preserve"> </w:t>
      </w:r>
      <w:r w:rsidR="006459B1">
        <w:rPr>
          <w:rFonts w:ascii="Times New Roman" w:hAnsi="Times New Roman" w:cs="Times New Roman"/>
          <w:sz w:val="24"/>
          <w:szCs w:val="24"/>
        </w:rPr>
        <w:t xml:space="preserve"> 10</w:t>
      </w:r>
    </w:p>
    <w:p w:rsidR="00D85C6C" w:rsidRPr="00365DE6" w:rsidRDefault="00047C36" w:rsidP="007B278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Rejets finaux             </w:t>
      </w:r>
      <w:r w:rsidRPr="00DF541C">
        <w:rPr>
          <w:rFonts w:asciiTheme="majorBidi" w:hAnsiTheme="majorBidi" w:cstheme="majorBidi"/>
          <w:sz w:val="24"/>
          <w:szCs w:val="24"/>
        </w:rPr>
        <w:t>w</w:t>
      </w:r>
      <w:r w:rsidRPr="00DF541C">
        <w:rPr>
          <w:rFonts w:ascii="Times New Roman" w:hAnsi="Times New Roman" w:cs="Times New Roman"/>
          <w:sz w:val="24"/>
          <w:szCs w:val="24"/>
          <w:vertAlign w:val="subscript"/>
        </w:rPr>
        <w:t>r</w:t>
      </w:r>
      <w:r>
        <w:rPr>
          <w:rFonts w:ascii="Times New Roman" w:hAnsi="Times New Roman" w:cs="Times New Roman"/>
          <w:sz w:val="14"/>
          <w:szCs w:val="14"/>
        </w:rPr>
        <w:t xml:space="preserve">                          </w:t>
      </w:r>
      <w:r w:rsidR="007B2786">
        <w:rPr>
          <w:rFonts w:ascii="Times New Roman" w:hAnsi="Times New Roman" w:cs="Times New Roman"/>
          <w:sz w:val="24"/>
          <w:szCs w:val="24"/>
        </w:rPr>
        <w:t xml:space="preserve">1     </w:t>
      </w:r>
      <w:r w:rsidR="006459B1">
        <w:rPr>
          <w:rFonts w:ascii="Times New Roman" w:hAnsi="Times New Roman" w:cs="Times New Roman"/>
          <w:sz w:val="24"/>
          <w:szCs w:val="24"/>
        </w:rPr>
        <w:t xml:space="preserve">            2                 0.1</w:t>
      </w:r>
    </w:p>
    <w:p w:rsidR="004F47FE" w:rsidRDefault="006B2AC9" w:rsidP="00E16D73">
      <w:pPr>
        <w:tabs>
          <w:tab w:val="left" w:pos="363"/>
          <w:tab w:val="left" w:pos="851"/>
        </w:tabs>
        <w:spacing w:before="240"/>
        <w:rPr>
          <w:rFonts w:ascii="Times New Roman" w:hAnsi="Times New Roman" w:cs="Times New Roman"/>
          <w:sz w:val="24"/>
          <w:szCs w:val="24"/>
        </w:rPr>
      </w:pPr>
      <w:r w:rsidRPr="00365DE6">
        <w:rPr>
          <w:rFonts w:ascii="Times New Roman" w:hAnsi="Times New Roman" w:cs="Times New Roman"/>
          <w:b/>
          <w:bCs/>
          <w:i/>
          <w:iCs/>
          <w:sz w:val="24"/>
          <w:szCs w:val="24"/>
          <w:u w:val="single"/>
        </w:rPr>
        <w:t>Solution:</w:t>
      </w:r>
      <w:r>
        <w:rPr>
          <w:rFonts w:ascii="Times New Roman" w:hAnsi="Times New Roman" w:cs="Times New Roman"/>
          <w:sz w:val="24"/>
          <w:szCs w:val="24"/>
        </w:rPr>
        <w:t xml:space="preserve"> posons les équations de bilan de matière:</w:t>
      </w:r>
    </w:p>
    <w:p w:rsidR="00486F03" w:rsidRPr="00624B8B" w:rsidRDefault="00A87C3D" w:rsidP="00E16D73">
      <w:pPr>
        <w:tabs>
          <w:tab w:val="left" w:pos="363"/>
        </w:tabs>
        <w:spacing w:after="0" w:line="360" w:lineRule="auto"/>
        <w:rPr>
          <w:rFonts w:ascii="Times New Roman" w:hAnsi="Times New Roman" w:cs="Times New Roman"/>
          <w:sz w:val="24"/>
          <w:szCs w:val="24"/>
          <w:lang w:val="en-US"/>
        </w:rPr>
      </w:pPr>
      <w:r w:rsidRPr="00D703EF">
        <w:rPr>
          <w:rFonts w:ascii="Times New Roman" w:hAnsi="Times New Roman" w:cs="Times New Roman"/>
          <w:b/>
          <w:bCs/>
          <w:sz w:val="24"/>
          <w:szCs w:val="24"/>
          <w:lang w:val="en-US"/>
        </w:rPr>
        <w:t>Total</w:t>
      </w:r>
      <w:r w:rsidR="00365DE6" w:rsidRPr="00624B8B">
        <w:rPr>
          <w:rFonts w:ascii="Times New Roman" w:hAnsi="Times New Roman" w:cs="Times New Roman"/>
          <w:sz w:val="24"/>
          <w:szCs w:val="24"/>
          <w:lang w:val="en-US"/>
        </w:rPr>
        <w:t xml:space="preserve"> : </w:t>
      </w:r>
      <w:r w:rsidR="00E16D73">
        <w:rPr>
          <w:rFonts w:ascii="Times New Roman" w:hAnsi="Times New Roman" w:cs="Times New Roman"/>
          <w:sz w:val="24"/>
          <w:szCs w:val="24"/>
          <w:lang w:val="en-US"/>
        </w:rPr>
        <w:t xml:space="preserve"> </w:t>
      </w:r>
      <w:r w:rsidR="002E42A7" w:rsidRPr="00624B8B">
        <w:rPr>
          <w:rFonts w:ascii="Times New Roman" w:hAnsi="Times New Roman" w:cs="Times New Roman"/>
          <w:sz w:val="24"/>
          <w:szCs w:val="24"/>
          <w:lang w:val="en-US"/>
        </w:rPr>
        <w:t>W</w:t>
      </w:r>
      <w:r w:rsidR="00365DE6" w:rsidRPr="00624B8B">
        <w:rPr>
          <w:rFonts w:ascii="Times New Roman" w:hAnsi="Times New Roman" w:cs="Times New Roman"/>
          <w:sz w:val="24"/>
          <w:szCs w:val="24"/>
          <w:vertAlign w:val="subscript"/>
          <w:lang w:val="en-US"/>
        </w:rPr>
        <w:t>1</w:t>
      </w:r>
      <w:r w:rsidR="00365DE6" w:rsidRPr="00624B8B">
        <w:rPr>
          <w:rFonts w:ascii="Times New Roman" w:hAnsi="Times New Roman" w:cs="Times New Roman"/>
          <w:sz w:val="24"/>
          <w:szCs w:val="24"/>
          <w:lang w:val="en-US"/>
        </w:rPr>
        <w:t xml:space="preserve"> </w:t>
      </w:r>
      <w:r w:rsidR="00D703EF">
        <w:rPr>
          <w:rFonts w:ascii="Times New Roman" w:hAnsi="Times New Roman" w:cs="Times New Roman"/>
          <w:sz w:val="24"/>
          <w:szCs w:val="24"/>
          <w:lang w:val="en-US"/>
        </w:rPr>
        <w:t xml:space="preserve">  </w:t>
      </w:r>
      <w:r w:rsidR="002E42A7">
        <w:rPr>
          <w:rFonts w:ascii="Times New Roman" w:hAnsi="Times New Roman" w:cs="Times New Roman"/>
          <w:sz w:val="24"/>
          <w:szCs w:val="24"/>
          <w:lang w:val="en-US"/>
        </w:rPr>
        <w:t xml:space="preserve"> </w:t>
      </w:r>
      <w:r w:rsidR="00624B8B" w:rsidRPr="00624B8B">
        <w:rPr>
          <w:rFonts w:ascii="Times New Roman" w:hAnsi="Times New Roman" w:cs="Times New Roman"/>
          <w:sz w:val="24"/>
          <w:szCs w:val="24"/>
          <w:lang w:val="en-US"/>
        </w:rPr>
        <w:t xml:space="preserve"> </w:t>
      </w:r>
      <w:r w:rsidR="00D703EF">
        <w:rPr>
          <w:rFonts w:ascii="Times New Roman" w:hAnsi="Times New Roman" w:cs="Times New Roman"/>
          <w:sz w:val="24"/>
          <w:szCs w:val="24"/>
          <w:lang w:val="en-US"/>
        </w:rPr>
        <w:t xml:space="preserve">      </w:t>
      </w:r>
      <w:r w:rsidR="00624B8B" w:rsidRPr="00624B8B">
        <w:rPr>
          <w:rFonts w:ascii="Times New Roman" w:hAnsi="Times New Roman" w:cs="Times New Roman"/>
          <w:sz w:val="24"/>
          <w:szCs w:val="24"/>
          <w:lang w:val="en-US"/>
        </w:rPr>
        <w:t xml:space="preserve"> </w:t>
      </w:r>
      <w:r w:rsidR="00365DE6" w:rsidRPr="00624B8B">
        <w:rPr>
          <w:rFonts w:ascii="Times New Roman" w:hAnsi="Times New Roman" w:cs="Times New Roman"/>
          <w:sz w:val="24"/>
          <w:szCs w:val="24"/>
          <w:lang w:val="en-US"/>
        </w:rPr>
        <w:t>+</w:t>
      </w:r>
      <w:r w:rsidR="002E42A7" w:rsidRPr="00624B8B">
        <w:rPr>
          <w:rFonts w:ascii="Times New Roman" w:hAnsi="Times New Roman" w:cs="Times New Roman"/>
          <w:sz w:val="24"/>
          <w:szCs w:val="24"/>
          <w:lang w:val="en-US"/>
        </w:rPr>
        <w:t>W</w:t>
      </w:r>
      <w:r w:rsidR="00365DE6" w:rsidRPr="00624B8B">
        <w:rPr>
          <w:rFonts w:ascii="Times New Roman" w:hAnsi="Times New Roman" w:cs="Times New Roman"/>
          <w:sz w:val="24"/>
          <w:szCs w:val="24"/>
          <w:vertAlign w:val="subscript"/>
          <w:lang w:val="en-US"/>
        </w:rPr>
        <w:t>2</w:t>
      </w:r>
      <w:r w:rsidR="00D703EF">
        <w:rPr>
          <w:rFonts w:ascii="Times New Roman" w:hAnsi="Times New Roman" w:cs="Times New Roman"/>
          <w:sz w:val="24"/>
          <w:szCs w:val="24"/>
          <w:vertAlign w:val="subscript"/>
          <w:lang w:val="en-US"/>
        </w:rPr>
        <w:t xml:space="preserve">      </w:t>
      </w:r>
      <w:r w:rsidR="00624B8B" w:rsidRPr="00624B8B">
        <w:rPr>
          <w:rFonts w:ascii="Times New Roman" w:hAnsi="Times New Roman" w:cs="Times New Roman"/>
          <w:sz w:val="24"/>
          <w:szCs w:val="24"/>
          <w:vertAlign w:val="subscript"/>
          <w:lang w:val="en-US"/>
        </w:rPr>
        <w:t xml:space="preserve">  </w:t>
      </w:r>
      <w:r w:rsidR="00D703EF">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00D703EF">
        <w:rPr>
          <w:rFonts w:ascii="Times New Roman" w:hAnsi="Times New Roman" w:cs="Times New Roman"/>
          <w:sz w:val="24"/>
          <w:szCs w:val="24"/>
          <w:vertAlign w:val="subscript"/>
          <w:lang w:val="en-US"/>
        </w:rPr>
        <w:t xml:space="preserve"> </w:t>
      </w:r>
      <w:r w:rsidR="00365DE6" w:rsidRPr="00624B8B">
        <w:rPr>
          <w:rFonts w:ascii="Times New Roman" w:hAnsi="Times New Roman" w:cs="Times New Roman"/>
          <w:sz w:val="24"/>
          <w:szCs w:val="24"/>
          <w:lang w:val="en-US"/>
        </w:rPr>
        <w:t>+</w:t>
      </w:r>
      <w:r w:rsidR="002E42A7" w:rsidRPr="00624B8B">
        <w:rPr>
          <w:rFonts w:ascii="Times New Roman" w:hAnsi="Times New Roman" w:cs="Times New Roman"/>
          <w:sz w:val="24"/>
          <w:szCs w:val="24"/>
          <w:lang w:val="en-US"/>
        </w:rPr>
        <w:t>W</w:t>
      </w:r>
      <w:r w:rsidR="00624B8B" w:rsidRPr="00624B8B">
        <w:rPr>
          <w:rFonts w:ascii="Times New Roman" w:hAnsi="Times New Roman" w:cs="Times New Roman"/>
          <w:sz w:val="24"/>
          <w:szCs w:val="24"/>
          <w:vertAlign w:val="subscript"/>
          <w:lang w:val="en-US"/>
        </w:rPr>
        <w:t xml:space="preserve">3           </w:t>
      </w:r>
      <w:r w:rsidR="00E16D73">
        <w:rPr>
          <w:rFonts w:ascii="Times New Roman" w:hAnsi="Times New Roman" w:cs="Times New Roman"/>
          <w:sz w:val="24"/>
          <w:szCs w:val="24"/>
          <w:vertAlign w:val="subscript"/>
          <w:lang w:val="en-US"/>
        </w:rPr>
        <w:t xml:space="preserve">    </w:t>
      </w:r>
      <w:r w:rsidR="00624B8B" w:rsidRPr="00624B8B">
        <w:rPr>
          <w:rFonts w:ascii="Times New Roman" w:hAnsi="Times New Roman" w:cs="Times New Roman"/>
          <w:sz w:val="24"/>
          <w:szCs w:val="24"/>
          <w:lang w:val="en-US"/>
        </w:rPr>
        <w:t xml:space="preserve"> +</w:t>
      </w:r>
      <w:r w:rsidR="002E42A7" w:rsidRPr="00624B8B">
        <w:rPr>
          <w:rFonts w:ascii="Times New Roman" w:hAnsi="Times New Roman" w:cs="Times New Roman"/>
          <w:sz w:val="24"/>
          <w:szCs w:val="24"/>
          <w:lang w:val="en-US"/>
        </w:rPr>
        <w:t>W</w:t>
      </w:r>
      <w:r w:rsidR="00624B8B" w:rsidRPr="00624B8B">
        <w:rPr>
          <w:rFonts w:ascii="Times New Roman" w:hAnsi="Times New Roman" w:cs="Times New Roman"/>
          <w:sz w:val="24"/>
          <w:szCs w:val="24"/>
          <w:vertAlign w:val="subscript"/>
          <w:lang w:val="en-US"/>
        </w:rPr>
        <w:t>r</w:t>
      </w:r>
      <w:r w:rsidR="00624B8B" w:rsidRPr="00624B8B">
        <w:rPr>
          <w:rFonts w:ascii="Times New Roman" w:hAnsi="Times New Roman" w:cs="Times New Roman"/>
          <w:sz w:val="24"/>
          <w:szCs w:val="24"/>
          <w:lang w:val="en-US"/>
        </w:rPr>
        <w:t xml:space="preserve">   </w:t>
      </w:r>
      <w:r w:rsidR="00D703EF">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00D703EF">
        <w:rPr>
          <w:rFonts w:ascii="Times New Roman" w:hAnsi="Times New Roman" w:cs="Times New Roman"/>
          <w:sz w:val="24"/>
          <w:szCs w:val="24"/>
          <w:lang w:val="en-US"/>
        </w:rPr>
        <w:t xml:space="preserve"> </w:t>
      </w:r>
      <w:r w:rsidR="00264992">
        <w:rPr>
          <w:rFonts w:ascii="Times New Roman" w:hAnsi="Times New Roman" w:cs="Times New Roman"/>
          <w:sz w:val="24"/>
          <w:szCs w:val="24"/>
          <w:lang w:val="en-US"/>
        </w:rPr>
        <w:t xml:space="preserve"> </w:t>
      </w:r>
      <w:r w:rsidR="00624B8B" w:rsidRPr="00624B8B">
        <w:rPr>
          <w:rFonts w:ascii="Times New Roman" w:hAnsi="Times New Roman" w:cs="Times New Roman"/>
          <w:sz w:val="24"/>
          <w:szCs w:val="24"/>
          <w:lang w:val="en-US"/>
        </w:rPr>
        <w:t xml:space="preserve"> = W</w:t>
      </w:r>
      <w:r w:rsidR="00624B8B" w:rsidRPr="00624B8B">
        <w:rPr>
          <w:rFonts w:ascii="Times New Roman" w:hAnsi="Times New Roman" w:cs="Times New Roman"/>
          <w:sz w:val="24"/>
          <w:szCs w:val="24"/>
          <w:vertAlign w:val="subscript"/>
          <w:lang w:val="en-US"/>
        </w:rPr>
        <w:t>a</w:t>
      </w:r>
    </w:p>
    <w:p w:rsidR="00486F03" w:rsidRPr="00A87C3D" w:rsidRDefault="00D20EEA" w:rsidP="00E16D73">
      <w:pPr>
        <w:tabs>
          <w:tab w:val="left" w:pos="363"/>
        </w:tabs>
        <w:spacing w:after="0" w:line="360" w:lineRule="auto"/>
        <w:rPr>
          <w:rFonts w:asciiTheme="majorBidi" w:hAnsiTheme="majorBidi" w:cstheme="majorBidi"/>
          <w:b/>
          <w:bCs/>
          <w:color w:val="333333"/>
          <w:sz w:val="24"/>
          <w:szCs w:val="24"/>
          <w:lang w:val="en-US"/>
        </w:rPr>
      </w:pPr>
      <w:r w:rsidRPr="00A87C3D">
        <w:rPr>
          <w:rFonts w:ascii="Times New Roman" w:hAnsi="Times New Roman" w:cs="Times New Roman"/>
          <w:b/>
          <w:bCs/>
          <w:sz w:val="24"/>
          <w:szCs w:val="24"/>
          <w:lang w:val="en-US"/>
        </w:rPr>
        <w:t>Pb:</w:t>
      </w:r>
      <w:r w:rsidRPr="00A87C3D">
        <w:rPr>
          <w:rFonts w:ascii="Times New Roman" w:hAnsi="Times New Roman" w:cs="Times New Roman"/>
          <w:sz w:val="24"/>
          <w:szCs w:val="24"/>
          <w:lang w:val="en-US"/>
        </w:rPr>
        <w:t xml:space="preserve"> </w:t>
      </w:r>
      <w:r w:rsidR="00D703EF"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002E42A7" w:rsidRPr="00A87C3D">
        <w:rPr>
          <w:rFonts w:ascii="Times New Roman" w:hAnsi="Times New Roman" w:cs="Times New Roman"/>
          <w:sz w:val="24"/>
          <w:szCs w:val="24"/>
          <w:lang w:val="en-US"/>
        </w:rPr>
        <w:t>W</w:t>
      </w:r>
      <w:r w:rsidR="002E42A7" w:rsidRPr="00A87C3D">
        <w:rPr>
          <w:rFonts w:ascii="Times New Roman" w:hAnsi="Times New Roman" w:cs="Times New Roman"/>
          <w:sz w:val="24"/>
          <w:szCs w:val="24"/>
          <w:vertAlign w:val="subscript"/>
          <w:lang w:val="en-US"/>
        </w:rPr>
        <w:t>1</w:t>
      </w:r>
      <w:r w:rsidR="002E42A7" w:rsidRPr="00A87C3D">
        <w:rPr>
          <w:rFonts w:ascii="Times New Roman" w:hAnsi="Times New Roman" w:cs="Times New Roman"/>
          <w:sz w:val="24"/>
          <w:szCs w:val="24"/>
          <w:lang w:val="en-US"/>
        </w:rPr>
        <w:t xml:space="preserve"> </w:t>
      </w:r>
      <w:r w:rsidRPr="00A87C3D">
        <w:rPr>
          <w:rFonts w:ascii="Times New Roman" w:hAnsi="Times New Roman" w:cs="Times New Roman"/>
          <w:sz w:val="24"/>
          <w:szCs w:val="24"/>
          <w:lang w:val="en-US"/>
        </w:rPr>
        <w:t>.60</w:t>
      </w:r>
      <w:r w:rsidR="002E42A7"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002E42A7" w:rsidRPr="00A87C3D">
        <w:rPr>
          <w:rFonts w:ascii="Times New Roman" w:hAnsi="Times New Roman" w:cs="Times New Roman"/>
          <w:sz w:val="24"/>
          <w:szCs w:val="24"/>
          <w:lang w:val="en-US"/>
        </w:rPr>
        <w:t xml:space="preserve"> +W</w:t>
      </w:r>
      <w:r w:rsidR="002E42A7" w:rsidRPr="00A87C3D">
        <w:rPr>
          <w:rFonts w:ascii="Times New Roman" w:hAnsi="Times New Roman" w:cs="Times New Roman"/>
          <w:sz w:val="24"/>
          <w:szCs w:val="24"/>
          <w:vertAlign w:val="subscript"/>
          <w:lang w:val="en-US"/>
        </w:rPr>
        <w:t xml:space="preserve">2 </w:t>
      </w:r>
      <w:r w:rsidRPr="00A87C3D">
        <w:rPr>
          <w:rFonts w:ascii="Times New Roman" w:hAnsi="Times New Roman" w:cs="Times New Roman"/>
          <w:sz w:val="24"/>
          <w:szCs w:val="24"/>
          <w:lang w:val="en-US"/>
        </w:rPr>
        <w:t>.1</w:t>
      </w:r>
      <w:r w:rsidR="00D703EF" w:rsidRPr="00A87C3D">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00D703EF" w:rsidRPr="00A87C3D">
        <w:rPr>
          <w:rFonts w:ascii="Times New Roman" w:hAnsi="Times New Roman" w:cs="Times New Roman"/>
          <w:sz w:val="24"/>
          <w:szCs w:val="24"/>
          <w:vertAlign w:val="subscript"/>
          <w:lang w:val="en-US"/>
        </w:rPr>
        <w:t xml:space="preserve"> </w:t>
      </w:r>
      <w:r w:rsidR="002E42A7" w:rsidRPr="00A87C3D">
        <w:rPr>
          <w:rFonts w:ascii="Times New Roman" w:hAnsi="Times New Roman" w:cs="Times New Roman"/>
          <w:sz w:val="24"/>
          <w:szCs w:val="24"/>
          <w:vertAlign w:val="subscript"/>
          <w:lang w:val="en-US"/>
        </w:rPr>
        <w:t xml:space="preserve"> </w:t>
      </w:r>
      <w:r w:rsidR="002E42A7" w:rsidRPr="00A87C3D">
        <w:rPr>
          <w:rFonts w:ascii="Times New Roman" w:hAnsi="Times New Roman" w:cs="Times New Roman"/>
          <w:sz w:val="24"/>
          <w:szCs w:val="24"/>
          <w:lang w:val="en-US"/>
        </w:rPr>
        <w:t>+W</w:t>
      </w:r>
      <w:r w:rsidR="002E42A7" w:rsidRPr="00A87C3D">
        <w:rPr>
          <w:rFonts w:ascii="Times New Roman" w:hAnsi="Times New Roman" w:cs="Times New Roman"/>
          <w:sz w:val="24"/>
          <w:szCs w:val="24"/>
          <w:vertAlign w:val="subscript"/>
          <w:lang w:val="en-US"/>
        </w:rPr>
        <w:t xml:space="preserve">3 </w:t>
      </w:r>
      <w:r w:rsidR="00653DCE" w:rsidRPr="00A87C3D">
        <w:rPr>
          <w:rFonts w:ascii="Times New Roman" w:hAnsi="Times New Roman" w:cs="Times New Roman"/>
          <w:sz w:val="24"/>
          <w:szCs w:val="24"/>
          <w:lang w:val="en-US"/>
        </w:rPr>
        <w:t xml:space="preserve">.2  </w:t>
      </w:r>
      <w:r w:rsidR="002E42A7" w:rsidRPr="00A87C3D">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002E42A7" w:rsidRPr="00A87C3D">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002E42A7" w:rsidRPr="00A87C3D">
        <w:rPr>
          <w:rFonts w:ascii="Times New Roman" w:hAnsi="Times New Roman" w:cs="Times New Roman"/>
          <w:sz w:val="24"/>
          <w:szCs w:val="24"/>
          <w:lang w:val="en-US"/>
        </w:rPr>
        <w:t xml:space="preserve"> +W</w:t>
      </w:r>
      <w:r w:rsidR="002E42A7" w:rsidRPr="00A87C3D">
        <w:rPr>
          <w:rFonts w:ascii="Times New Roman" w:hAnsi="Times New Roman" w:cs="Times New Roman"/>
          <w:sz w:val="24"/>
          <w:szCs w:val="24"/>
          <w:vertAlign w:val="subscript"/>
          <w:lang w:val="en-US"/>
        </w:rPr>
        <w:t>r</w:t>
      </w:r>
      <w:r w:rsidR="00653DCE" w:rsidRPr="00A87C3D">
        <w:rPr>
          <w:rFonts w:ascii="Times New Roman" w:hAnsi="Times New Roman" w:cs="Times New Roman"/>
          <w:sz w:val="24"/>
          <w:szCs w:val="24"/>
          <w:lang w:val="en-US"/>
        </w:rPr>
        <w:t xml:space="preserve"> .1</w:t>
      </w:r>
      <w:r w:rsidR="002E42A7"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002E42A7" w:rsidRPr="00A87C3D">
        <w:rPr>
          <w:rFonts w:ascii="Times New Roman" w:hAnsi="Times New Roman" w:cs="Times New Roman"/>
          <w:sz w:val="24"/>
          <w:szCs w:val="24"/>
          <w:lang w:val="en-US"/>
        </w:rPr>
        <w:t xml:space="preserve">  = </w:t>
      </w:r>
      <w:r w:rsidR="00653DCE" w:rsidRPr="00A87C3D">
        <w:rPr>
          <w:rFonts w:ascii="Times New Roman" w:hAnsi="Times New Roman" w:cs="Times New Roman"/>
          <w:sz w:val="24"/>
          <w:szCs w:val="24"/>
          <w:lang w:val="en-US"/>
        </w:rPr>
        <w:t>W</w:t>
      </w:r>
      <w:r w:rsidR="00653DCE" w:rsidRPr="00A87C3D">
        <w:rPr>
          <w:rFonts w:ascii="Times New Roman" w:hAnsi="Times New Roman" w:cs="Times New Roman"/>
          <w:sz w:val="24"/>
          <w:szCs w:val="24"/>
          <w:vertAlign w:val="subscript"/>
          <w:lang w:val="en-US"/>
        </w:rPr>
        <w:t>a</w:t>
      </w:r>
      <w:r w:rsidR="00653DCE" w:rsidRPr="00A87C3D">
        <w:rPr>
          <w:rFonts w:ascii="Times New Roman" w:hAnsi="Times New Roman" w:cs="Times New Roman"/>
          <w:sz w:val="24"/>
          <w:szCs w:val="24"/>
          <w:lang w:val="en-US"/>
        </w:rPr>
        <w:t>.7</w:t>
      </w:r>
      <w:r w:rsidR="00D703EF" w:rsidRPr="00A87C3D">
        <w:rPr>
          <w:rFonts w:ascii="Times New Roman" w:hAnsi="Times New Roman" w:cs="Times New Roman"/>
          <w:sz w:val="24"/>
          <w:szCs w:val="24"/>
          <w:lang w:val="en-US"/>
        </w:rPr>
        <w:t>,1</w:t>
      </w:r>
    </w:p>
    <w:p w:rsidR="00D85C6C" w:rsidRDefault="00A87C3D" w:rsidP="00E16D73">
      <w:pPr>
        <w:tabs>
          <w:tab w:val="left" w:pos="363"/>
        </w:tabs>
        <w:spacing w:after="0" w:line="360" w:lineRule="auto"/>
        <w:rPr>
          <w:rFonts w:asciiTheme="majorBidi" w:hAnsiTheme="majorBidi" w:cstheme="majorBidi"/>
          <w:b/>
          <w:bCs/>
          <w:color w:val="333333"/>
          <w:sz w:val="24"/>
          <w:szCs w:val="24"/>
          <w:lang w:val="en-US"/>
        </w:rPr>
      </w:pPr>
      <w:r w:rsidRPr="00A87C3D">
        <w:rPr>
          <w:rFonts w:asciiTheme="majorBidi" w:hAnsiTheme="majorBidi" w:cstheme="majorBidi"/>
          <w:b/>
          <w:bCs/>
          <w:color w:val="333333"/>
          <w:sz w:val="24"/>
          <w:szCs w:val="24"/>
          <w:lang w:val="en-US"/>
        </w:rPr>
        <w:t>Zn</w:t>
      </w:r>
      <w:r>
        <w:rPr>
          <w:rFonts w:asciiTheme="majorBidi" w:hAnsiTheme="majorBidi" w:cstheme="majorBidi"/>
          <w:b/>
          <w:bCs/>
          <w:color w:val="333333"/>
          <w:sz w:val="24"/>
          <w:szCs w:val="24"/>
          <w:lang w:val="en-US"/>
        </w:rPr>
        <w:t>:</w:t>
      </w:r>
      <w:r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Pr="00A87C3D">
        <w:rPr>
          <w:rFonts w:ascii="Times New Roman" w:hAnsi="Times New Roman" w:cs="Times New Roman"/>
          <w:sz w:val="24"/>
          <w:szCs w:val="24"/>
          <w:lang w:val="en-US"/>
        </w:rPr>
        <w:t>W</w:t>
      </w:r>
      <w:r w:rsidRPr="00A87C3D">
        <w:rPr>
          <w:rFonts w:ascii="Times New Roman" w:hAnsi="Times New Roman" w:cs="Times New Roman"/>
          <w:sz w:val="24"/>
          <w:szCs w:val="24"/>
          <w:vertAlign w:val="subscript"/>
          <w:lang w:val="en-US"/>
        </w:rPr>
        <w:t>1</w:t>
      </w:r>
      <w:r w:rsidRPr="00A87C3D">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r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Pr="00A87C3D">
        <w:rPr>
          <w:rFonts w:ascii="Times New Roman" w:hAnsi="Times New Roman" w:cs="Times New Roman"/>
          <w:sz w:val="24"/>
          <w:szCs w:val="24"/>
          <w:lang w:val="en-US"/>
        </w:rPr>
        <w:t>+W</w:t>
      </w:r>
      <w:r w:rsidRPr="00A87C3D">
        <w:rPr>
          <w:rFonts w:ascii="Times New Roman" w:hAnsi="Times New Roman" w:cs="Times New Roman"/>
          <w:sz w:val="24"/>
          <w:szCs w:val="24"/>
          <w:vertAlign w:val="subscript"/>
          <w:lang w:val="en-US"/>
        </w:rPr>
        <w:t xml:space="preserve">2 </w:t>
      </w:r>
      <w:r w:rsidRPr="00A87C3D">
        <w:rPr>
          <w:rFonts w:ascii="Times New Roman" w:hAnsi="Times New Roman" w:cs="Times New Roman"/>
          <w:sz w:val="24"/>
          <w:szCs w:val="24"/>
          <w:lang w:val="en-US"/>
        </w:rPr>
        <w:t>.</w:t>
      </w:r>
      <w:r>
        <w:rPr>
          <w:rFonts w:ascii="Times New Roman" w:hAnsi="Times New Roman" w:cs="Times New Roman"/>
          <w:sz w:val="24"/>
          <w:szCs w:val="24"/>
          <w:lang w:val="en-US"/>
        </w:rPr>
        <w:t>40</w:t>
      </w:r>
      <w:r w:rsidRPr="00A87C3D">
        <w:rPr>
          <w:rFonts w:ascii="Times New Roman" w:hAnsi="Times New Roman" w:cs="Times New Roman"/>
          <w:sz w:val="24"/>
          <w:szCs w:val="24"/>
          <w:vertAlign w:val="subscript"/>
          <w:lang w:val="en-US"/>
        </w:rPr>
        <w:t xml:space="preserve">      </w:t>
      </w:r>
      <w:r w:rsidRPr="00A87C3D">
        <w:rPr>
          <w:rFonts w:ascii="Times New Roman" w:hAnsi="Times New Roman" w:cs="Times New Roman"/>
          <w:sz w:val="24"/>
          <w:szCs w:val="24"/>
          <w:lang w:val="en-US"/>
        </w:rPr>
        <w:t>+W</w:t>
      </w:r>
      <w:r w:rsidRPr="00A87C3D">
        <w:rPr>
          <w:rFonts w:ascii="Times New Roman" w:hAnsi="Times New Roman" w:cs="Times New Roman"/>
          <w:sz w:val="24"/>
          <w:szCs w:val="24"/>
          <w:vertAlign w:val="subscript"/>
          <w:lang w:val="en-US"/>
        </w:rPr>
        <w:t xml:space="preserve">3 </w:t>
      </w:r>
      <w:r w:rsidRPr="00A87C3D">
        <w:rPr>
          <w:rFonts w:ascii="Times New Roman" w:hAnsi="Times New Roman" w:cs="Times New Roman"/>
          <w:sz w:val="24"/>
          <w:szCs w:val="24"/>
          <w:lang w:val="en-US"/>
        </w:rPr>
        <w:t xml:space="preserve">.2  </w:t>
      </w:r>
      <w:r w:rsidRPr="00A87C3D">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Pr="00A87C3D">
        <w:rPr>
          <w:rFonts w:ascii="Times New Roman" w:hAnsi="Times New Roman" w:cs="Times New Roman"/>
          <w:sz w:val="24"/>
          <w:szCs w:val="24"/>
          <w:lang w:val="en-US"/>
        </w:rPr>
        <w:t xml:space="preserve"> +W</w:t>
      </w:r>
      <w:r w:rsidRPr="00A87C3D">
        <w:rPr>
          <w:rFonts w:ascii="Times New Roman" w:hAnsi="Times New Roman" w:cs="Times New Roman"/>
          <w:sz w:val="24"/>
          <w:szCs w:val="24"/>
          <w:vertAlign w:val="subscript"/>
          <w:lang w:val="en-US"/>
        </w:rPr>
        <w:t>r</w:t>
      </w:r>
      <w:r w:rsidRPr="00A87C3D">
        <w:rPr>
          <w:rFonts w:ascii="Times New Roman" w:hAnsi="Times New Roman" w:cs="Times New Roman"/>
          <w:sz w:val="24"/>
          <w:szCs w:val="24"/>
          <w:lang w:val="en-US"/>
        </w:rPr>
        <w:t xml:space="preserve"> .</w:t>
      </w:r>
      <w:r w:rsidR="000920C6">
        <w:rPr>
          <w:rFonts w:ascii="Times New Roman" w:hAnsi="Times New Roman" w:cs="Times New Roman"/>
          <w:sz w:val="24"/>
          <w:szCs w:val="24"/>
          <w:lang w:val="en-US"/>
        </w:rPr>
        <w:t>2</w:t>
      </w:r>
      <w:r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Pr="00A87C3D">
        <w:rPr>
          <w:rFonts w:ascii="Times New Roman" w:hAnsi="Times New Roman" w:cs="Times New Roman"/>
          <w:sz w:val="24"/>
          <w:szCs w:val="24"/>
          <w:lang w:val="en-US"/>
        </w:rPr>
        <w:t xml:space="preserve">  = W</w:t>
      </w:r>
      <w:r w:rsidRPr="00A87C3D">
        <w:rPr>
          <w:rFonts w:ascii="Times New Roman" w:hAnsi="Times New Roman" w:cs="Times New Roman"/>
          <w:sz w:val="24"/>
          <w:szCs w:val="24"/>
          <w:vertAlign w:val="subscript"/>
          <w:lang w:val="en-US"/>
        </w:rPr>
        <w:t>a</w:t>
      </w:r>
      <w:r w:rsidRPr="00A87C3D">
        <w:rPr>
          <w:rFonts w:ascii="Times New Roman" w:hAnsi="Times New Roman" w:cs="Times New Roman"/>
          <w:sz w:val="24"/>
          <w:szCs w:val="24"/>
          <w:lang w:val="en-US"/>
        </w:rPr>
        <w:t>.</w:t>
      </w:r>
      <w:r w:rsidR="000920C6">
        <w:rPr>
          <w:rFonts w:ascii="Times New Roman" w:hAnsi="Times New Roman" w:cs="Times New Roman"/>
          <w:sz w:val="24"/>
          <w:szCs w:val="24"/>
          <w:lang w:val="en-US"/>
        </w:rPr>
        <w:t>5</w:t>
      </w:r>
      <w:r w:rsidRPr="00A87C3D">
        <w:rPr>
          <w:rFonts w:ascii="Times New Roman" w:hAnsi="Times New Roman" w:cs="Times New Roman"/>
          <w:sz w:val="24"/>
          <w:szCs w:val="24"/>
          <w:lang w:val="en-US"/>
        </w:rPr>
        <w:t>,</w:t>
      </w:r>
      <w:r w:rsidR="000920C6">
        <w:rPr>
          <w:rFonts w:ascii="Times New Roman" w:hAnsi="Times New Roman" w:cs="Times New Roman"/>
          <w:sz w:val="24"/>
          <w:szCs w:val="24"/>
          <w:lang w:val="en-US"/>
        </w:rPr>
        <w:t>7</w:t>
      </w:r>
    </w:p>
    <w:p w:rsidR="00A87C3D" w:rsidRPr="00A87C3D" w:rsidRDefault="00A87C3D" w:rsidP="00E16D73">
      <w:pPr>
        <w:tabs>
          <w:tab w:val="left" w:pos="363"/>
        </w:tabs>
        <w:spacing w:after="0" w:line="360" w:lineRule="auto"/>
        <w:rPr>
          <w:rFonts w:asciiTheme="majorBidi" w:hAnsiTheme="majorBidi" w:cstheme="majorBidi"/>
          <w:b/>
          <w:bCs/>
          <w:color w:val="333333"/>
          <w:sz w:val="24"/>
          <w:szCs w:val="24"/>
          <w:lang w:val="en-US"/>
        </w:rPr>
      </w:pPr>
      <w:r>
        <w:rPr>
          <w:rFonts w:asciiTheme="majorBidi" w:hAnsiTheme="majorBidi" w:cstheme="majorBidi"/>
          <w:b/>
          <w:bCs/>
          <w:color w:val="333333"/>
          <w:sz w:val="24"/>
          <w:szCs w:val="24"/>
          <w:lang w:val="en-US"/>
        </w:rPr>
        <w:t>Cu:</w:t>
      </w:r>
      <w:r w:rsidR="000920C6" w:rsidRPr="000920C6">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000920C6" w:rsidRPr="00A87C3D">
        <w:rPr>
          <w:rFonts w:ascii="Times New Roman" w:hAnsi="Times New Roman" w:cs="Times New Roman"/>
          <w:sz w:val="24"/>
          <w:szCs w:val="24"/>
          <w:lang w:val="en-US"/>
        </w:rPr>
        <w:t>W</w:t>
      </w:r>
      <w:r w:rsidR="000920C6" w:rsidRPr="00A87C3D">
        <w:rPr>
          <w:rFonts w:ascii="Times New Roman" w:hAnsi="Times New Roman" w:cs="Times New Roman"/>
          <w:sz w:val="24"/>
          <w:szCs w:val="24"/>
          <w:vertAlign w:val="subscript"/>
          <w:lang w:val="en-US"/>
        </w:rPr>
        <w:t>1</w:t>
      </w:r>
      <w:r w:rsidR="000920C6" w:rsidRPr="00A87C3D">
        <w:rPr>
          <w:rFonts w:ascii="Times New Roman" w:hAnsi="Times New Roman" w:cs="Times New Roman"/>
          <w:sz w:val="24"/>
          <w:szCs w:val="24"/>
          <w:lang w:val="en-US"/>
        </w:rPr>
        <w:t xml:space="preserve"> .</w:t>
      </w:r>
      <w:r w:rsidR="000920C6">
        <w:rPr>
          <w:rFonts w:ascii="Times New Roman" w:hAnsi="Times New Roman" w:cs="Times New Roman"/>
          <w:sz w:val="24"/>
          <w:szCs w:val="24"/>
          <w:lang w:val="en-US"/>
        </w:rPr>
        <w:t>1</w:t>
      </w:r>
      <w:r w:rsidR="000920C6" w:rsidRPr="00A87C3D">
        <w:rPr>
          <w:rFonts w:ascii="Times New Roman" w:hAnsi="Times New Roman" w:cs="Times New Roman"/>
          <w:sz w:val="24"/>
          <w:szCs w:val="24"/>
          <w:lang w:val="en-US"/>
        </w:rPr>
        <w:t xml:space="preserve">     </w:t>
      </w:r>
      <w:r w:rsidR="00E16D73">
        <w:rPr>
          <w:rFonts w:ascii="Times New Roman" w:hAnsi="Times New Roman" w:cs="Times New Roman"/>
          <w:sz w:val="24"/>
          <w:szCs w:val="24"/>
          <w:lang w:val="en-US"/>
        </w:rPr>
        <w:t xml:space="preserve">   </w:t>
      </w:r>
      <w:r w:rsidR="000920C6" w:rsidRPr="00A87C3D">
        <w:rPr>
          <w:rFonts w:ascii="Times New Roman" w:hAnsi="Times New Roman" w:cs="Times New Roman"/>
          <w:sz w:val="24"/>
          <w:szCs w:val="24"/>
          <w:lang w:val="en-US"/>
        </w:rPr>
        <w:t>+W</w:t>
      </w:r>
      <w:r w:rsidR="000920C6" w:rsidRPr="00A87C3D">
        <w:rPr>
          <w:rFonts w:ascii="Times New Roman" w:hAnsi="Times New Roman" w:cs="Times New Roman"/>
          <w:sz w:val="24"/>
          <w:szCs w:val="24"/>
          <w:vertAlign w:val="subscript"/>
          <w:lang w:val="en-US"/>
        </w:rPr>
        <w:t xml:space="preserve">2 </w:t>
      </w:r>
      <w:r w:rsidR="000920C6" w:rsidRPr="00A87C3D">
        <w:rPr>
          <w:rFonts w:ascii="Times New Roman" w:hAnsi="Times New Roman" w:cs="Times New Roman"/>
          <w:sz w:val="24"/>
          <w:szCs w:val="24"/>
          <w:lang w:val="en-US"/>
        </w:rPr>
        <w:t>.1</w:t>
      </w:r>
      <w:r w:rsidR="000920C6" w:rsidRPr="00A87C3D">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000920C6" w:rsidRPr="00A87C3D">
        <w:rPr>
          <w:rFonts w:ascii="Times New Roman" w:hAnsi="Times New Roman" w:cs="Times New Roman"/>
          <w:sz w:val="24"/>
          <w:szCs w:val="24"/>
          <w:vertAlign w:val="subscript"/>
          <w:lang w:val="en-US"/>
        </w:rPr>
        <w:t xml:space="preserve"> </w:t>
      </w:r>
      <w:r w:rsidR="000920C6" w:rsidRPr="00A87C3D">
        <w:rPr>
          <w:rFonts w:ascii="Times New Roman" w:hAnsi="Times New Roman" w:cs="Times New Roman"/>
          <w:sz w:val="24"/>
          <w:szCs w:val="24"/>
          <w:lang w:val="en-US"/>
        </w:rPr>
        <w:t>+W</w:t>
      </w:r>
      <w:r w:rsidR="000920C6" w:rsidRPr="00A87C3D">
        <w:rPr>
          <w:rFonts w:ascii="Times New Roman" w:hAnsi="Times New Roman" w:cs="Times New Roman"/>
          <w:sz w:val="24"/>
          <w:szCs w:val="24"/>
          <w:vertAlign w:val="subscript"/>
          <w:lang w:val="en-US"/>
        </w:rPr>
        <w:t xml:space="preserve">3 </w:t>
      </w:r>
      <w:r w:rsidR="000920C6" w:rsidRPr="00A87C3D">
        <w:rPr>
          <w:rFonts w:ascii="Times New Roman" w:hAnsi="Times New Roman" w:cs="Times New Roman"/>
          <w:sz w:val="24"/>
          <w:szCs w:val="24"/>
          <w:lang w:val="en-US"/>
        </w:rPr>
        <w:t>.</w:t>
      </w:r>
      <w:r w:rsidR="000920C6">
        <w:rPr>
          <w:rFonts w:ascii="Times New Roman" w:hAnsi="Times New Roman" w:cs="Times New Roman"/>
          <w:sz w:val="24"/>
          <w:szCs w:val="24"/>
          <w:lang w:val="en-US"/>
        </w:rPr>
        <w:t>10</w:t>
      </w:r>
      <w:r w:rsidR="000920C6" w:rsidRPr="00A87C3D">
        <w:rPr>
          <w:rFonts w:ascii="Times New Roman" w:hAnsi="Times New Roman" w:cs="Times New Roman"/>
          <w:sz w:val="24"/>
          <w:szCs w:val="24"/>
          <w:lang w:val="en-US"/>
        </w:rPr>
        <w:t xml:space="preserve">  </w:t>
      </w:r>
      <w:r w:rsidR="000920C6" w:rsidRPr="00A87C3D">
        <w:rPr>
          <w:rFonts w:ascii="Times New Roman" w:hAnsi="Times New Roman" w:cs="Times New Roman"/>
          <w:sz w:val="24"/>
          <w:szCs w:val="24"/>
          <w:vertAlign w:val="subscript"/>
          <w:lang w:val="en-US"/>
        </w:rPr>
        <w:t xml:space="preserve"> </w:t>
      </w:r>
      <w:r w:rsidR="00E16D73">
        <w:rPr>
          <w:rFonts w:ascii="Times New Roman" w:hAnsi="Times New Roman" w:cs="Times New Roman"/>
          <w:sz w:val="24"/>
          <w:szCs w:val="24"/>
          <w:vertAlign w:val="subscript"/>
          <w:lang w:val="en-US"/>
        </w:rPr>
        <w:t xml:space="preserve"> </w:t>
      </w:r>
      <w:r w:rsidR="000920C6" w:rsidRPr="00A87C3D">
        <w:rPr>
          <w:rFonts w:ascii="Times New Roman" w:hAnsi="Times New Roman" w:cs="Times New Roman"/>
          <w:sz w:val="24"/>
          <w:szCs w:val="24"/>
          <w:vertAlign w:val="subscript"/>
          <w:lang w:val="en-US"/>
        </w:rPr>
        <w:t xml:space="preserve"> </w:t>
      </w:r>
      <w:r w:rsidR="000920C6" w:rsidRPr="00A87C3D">
        <w:rPr>
          <w:rFonts w:ascii="Times New Roman" w:hAnsi="Times New Roman" w:cs="Times New Roman"/>
          <w:sz w:val="24"/>
          <w:szCs w:val="24"/>
          <w:lang w:val="en-US"/>
        </w:rPr>
        <w:t xml:space="preserve"> +W</w:t>
      </w:r>
      <w:r w:rsidR="000920C6" w:rsidRPr="00A87C3D">
        <w:rPr>
          <w:rFonts w:ascii="Times New Roman" w:hAnsi="Times New Roman" w:cs="Times New Roman"/>
          <w:sz w:val="24"/>
          <w:szCs w:val="24"/>
          <w:vertAlign w:val="subscript"/>
          <w:lang w:val="en-US"/>
        </w:rPr>
        <w:t>r</w:t>
      </w:r>
      <w:r w:rsidR="000920C6" w:rsidRPr="00A87C3D">
        <w:rPr>
          <w:rFonts w:ascii="Times New Roman" w:hAnsi="Times New Roman" w:cs="Times New Roman"/>
          <w:sz w:val="24"/>
          <w:szCs w:val="24"/>
          <w:lang w:val="en-US"/>
        </w:rPr>
        <w:t xml:space="preserve"> .</w:t>
      </w:r>
      <w:r w:rsidR="000920C6">
        <w:rPr>
          <w:rFonts w:ascii="Times New Roman" w:hAnsi="Times New Roman" w:cs="Times New Roman"/>
          <w:sz w:val="24"/>
          <w:szCs w:val="24"/>
          <w:lang w:val="en-US"/>
        </w:rPr>
        <w:t>0,</w:t>
      </w:r>
      <w:r w:rsidR="000920C6" w:rsidRPr="00A87C3D">
        <w:rPr>
          <w:rFonts w:ascii="Times New Roman" w:hAnsi="Times New Roman" w:cs="Times New Roman"/>
          <w:sz w:val="24"/>
          <w:szCs w:val="24"/>
          <w:lang w:val="en-US"/>
        </w:rPr>
        <w:t>1    = W</w:t>
      </w:r>
      <w:r w:rsidR="000920C6" w:rsidRPr="00A87C3D">
        <w:rPr>
          <w:rFonts w:ascii="Times New Roman" w:hAnsi="Times New Roman" w:cs="Times New Roman"/>
          <w:sz w:val="24"/>
          <w:szCs w:val="24"/>
          <w:vertAlign w:val="subscript"/>
          <w:lang w:val="en-US"/>
        </w:rPr>
        <w:t>a</w:t>
      </w:r>
      <w:r w:rsidR="000920C6" w:rsidRPr="00A87C3D">
        <w:rPr>
          <w:rFonts w:ascii="Times New Roman" w:hAnsi="Times New Roman" w:cs="Times New Roman"/>
          <w:sz w:val="24"/>
          <w:szCs w:val="24"/>
          <w:lang w:val="en-US"/>
        </w:rPr>
        <w:t>.</w:t>
      </w:r>
      <w:r w:rsidR="000920C6">
        <w:rPr>
          <w:rFonts w:ascii="Times New Roman" w:hAnsi="Times New Roman" w:cs="Times New Roman"/>
          <w:sz w:val="24"/>
          <w:szCs w:val="24"/>
          <w:lang w:val="en-US"/>
        </w:rPr>
        <w:t>2</w:t>
      </w:r>
      <w:r w:rsidR="000920C6" w:rsidRPr="00A87C3D">
        <w:rPr>
          <w:rFonts w:ascii="Times New Roman" w:hAnsi="Times New Roman" w:cs="Times New Roman"/>
          <w:sz w:val="24"/>
          <w:szCs w:val="24"/>
          <w:lang w:val="en-US"/>
        </w:rPr>
        <w:t>,</w:t>
      </w:r>
      <w:r w:rsidR="000920C6">
        <w:rPr>
          <w:rFonts w:ascii="Times New Roman" w:hAnsi="Times New Roman" w:cs="Times New Roman"/>
          <w:sz w:val="24"/>
          <w:szCs w:val="24"/>
          <w:lang w:val="en-US"/>
        </w:rPr>
        <w:t>26</w:t>
      </w:r>
    </w:p>
    <w:p w:rsidR="00D85C6C" w:rsidRPr="00A87C3D" w:rsidRDefault="00D85C6C" w:rsidP="00E16D73">
      <w:pPr>
        <w:spacing w:before="240" w:line="360" w:lineRule="auto"/>
        <w:rPr>
          <w:rFonts w:ascii="Times New Roman" w:hAnsi="Times New Roman" w:cs="Times New Roman"/>
          <w:sz w:val="24"/>
          <w:szCs w:val="24"/>
          <w:lang w:val="en-US"/>
        </w:rPr>
      </w:pPr>
    </w:p>
    <w:p w:rsidR="00D85C6C" w:rsidRPr="00A87C3D" w:rsidRDefault="00D85C6C" w:rsidP="00486F03">
      <w:pPr>
        <w:spacing w:before="240"/>
        <w:rPr>
          <w:rFonts w:ascii="Times New Roman" w:hAnsi="Times New Roman" w:cs="Times New Roman"/>
          <w:sz w:val="24"/>
          <w:szCs w:val="24"/>
          <w:lang w:val="en-US"/>
        </w:rPr>
      </w:pPr>
    </w:p>
    <w:p w:rsidR="004F47FE" w:rsidRPr="00C8040B" w:rsidRDefault="00486F03" w:rsidP="00486F03">
      <w:pPr>
        <w:spacing w:before="240"/>
        <w:rPr>
          <w:rFonts w:asciiTheme="majorBidi" w:hAnsiTheme="majorBidi" w:cstheme="majorBidi"/>
          <w:b/>
          <w:bCs/>
          <w:color w:val="333333"/>
          <w:sz w:val="24"/>
          <w:szCs w:val="24"/>
          <w:lang w:val="en-US"/>
        </w:rPr>
      </w:pPr>
      <w:r w:rsidRPr="00C8040B">
        <w:rPr>
          <w:rFonts w:ascii="Times New Roman" w:hAnsi="Times New Roman" w:cs="Times New Roman"/>
          <w:sz w:val="24"/>
          <w:szCs w:val="24"/>
          <w:lang w:val="en-US"/>
        </w:rPr>
        <w:t>Solution par matrices: W = X</w:t>
      </w:r>
      <w:r w:rsidRPr="00C8040B">
        <w:rPr>
          <w:rFonts w:ascii="Times New Roman" w:hAnsi="Times New Roman" w:cs="Times New Roman"/>
          <w:sz w:val="24"/>
          <w:szCs w:val="24"/>
          <w:vertAlign w:val="superscript"/>
          <w:lang w:val="en-US"/>
        </w:rPr>
        <w:t>-1</w:t>
      </w:r>
      <w:r w:rsidRPr="00C8040B">
        <w:rPr>
          <w:rFonts w:ascii="Times New Roman" w:hAnsi="Times New Roman" w:cs="Times New Roman"/>
          <w:sz w:val="14"/>
          <w:szCs w:val="14"/>
          <w:lang w:val="en-US"/>
        </w:rPr>
        <w:t xml:space="preserve"> </w:t>
      </w:r>
      <w:r w:rsidRPr="00C8040B">
        <w:rPr>
          <w:rFonts w:ascii="Times New Roman" w:hAnsi="Times New Roman" w:cs="Times New Roman"/>
          <w:sz w:val="24"/>
          <w:szCs w:val="24"/>
          <w:lang w:val="en-US"/>
        </w:rPr>
        <w:t>A</w:t>
      </w:r>
    </w:p>
    <w:p w:rsidR="00035709" w:rsidRPr="00D40599" w:rsidRDefault="00525BF0" w:rsidP="00035709">
      <w:pPr>
        <w:tabs>
          <w:tab w:val="left" w:pos="4338"/>
        </w:tabs>
        <w:spacing w:after="0"/>
        <w:rPr>
          <w:rFonts w:ascii="Times New Roman" w:hAnsi="Times New Roman" w:cs="Times New Roman"/>
          <w:sz w:val="24"/>
          <w:szCs w:val="24"/>
          <w:lang w:val="en-US"/>
        </w:rPr>
      </w:pPr>
      <w:r w:rsidRPr="00D40599">
        <w:rPr>
          <w:rFonts w:ascii="Times New Roman" w:hAnsi="Times New Roman" w:cs="Times New Roman"/>
          <w:sz w:val="24"/>
          <w:szCs w:val="24"/>
          <w:lang w:val="en-US"/>
        </w:rPr>
        <w:t xml:space="preserve">X = 1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1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1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 1</w:t>
      </w:r>
      <w:r w:rsidR="00CE2A71" w:rsidRPr="00D40599">
        <w:rPr>
          <w:rFonts w:ascii="Times New Roman" w:hAnsi="Times New Roman" w:cs="Times New Roman"/>
          <w:sz w:val="24"/>
          <w:szCs w:val="24"/>
          <w:lang w:val="en-US"/>
        </w:rPr>
        <w:t xml:space="preserve">             W</w:t>
      </w:r>
      <w:r w:rsidR="0063111F" w:rsidRPr="00D40599">
        <w:rPr>
          <w:rFonts w:ascii="Times New Roman" w:hAnsi="Times New Roman" w:cs="Times New Roman"/>
          <w:sz w:val="24"/>
          <w:szCs w:val="24"/>
          <w:lang w:val="en-US"/>
        </w:rPr>
        <w:t>= W1</w:t>
      </w:r>
      <w:r w:rsidR="00035709" w:rsidRPr="00D40599">
        <w:rPr>
          <w:rFonts w:ascii="Times New Roman" w:hAnsi="Times New Roman" w:cs="Times New Roman"/>
          <w:sz w:val="24"/>
          <w:szCs w:val="24"/>
          <w:lang w:val="en-US"/>
        </w:rPr>
        <w:tab/>
        <w:t xml:space="preserve">A= Wa  </w:t>
      </w:r>
      <w:r w:rsidR="00D40599" w:rsidRPr="00D40599">
        <w:rPr>
          <w:rFonts w:ascii="Times New Roman" w:hAnsi="Times New Roman" w:cs="Times New Roman"/>
          <w:sz w:val="24"/>
          <w:szCs w:val="24"/>
          <w:lang w:val="en-US"/>
        </w:rPr>
        <w:t xml:space="preserve">   </w:t>
      </w:r>
      <w:r w:rsidR="00035709" w:rsidRPr="00D40599">
        <w:rPr>
          <w:rFonts w:ascii="Times New Roman" w:hAnsi="Times New Roman" w:cs="Times New Roman"/>
          <w:sz w:val="24"/>
          <w:szCs w:val="24"/>
          <w:lang w:val="en-US"/>
        </w:rPr>
        <w:t>1</w:t>
      </w:r>
    </w:p>
    <w:p w:rsidR="00525BF0" w:rsidRPr="00D40599" w:rsidRDefault="00525BF0" w:rsidP="00035709">
      <w:pPr>
        <w:tabs>
          <w:tab w:val="left" w:pos="4338"/>
        </w:tabs>
        <w:spacing w:after="0"/>
        <w:rPr>
          <w:rFonts w:ascii="Times New Roman" w:hAnsi="Times New Roman" w:cs="Times New Roman"/>
          <w:sz w:val="24"/>
          <w:szCs w:val="24"/>
          <w:lang w:val="en-US"/>
        </w:rPr>
      </w:pPr>
      <w:r w:rsidRPr="00D40599">
        <w:rPr>
          <w:rFonts w:ascii="Times New Roman" w:hAnsi="Times New Roman" w:cs="Times New Roman"/>
          <w:sz w:val="24"/>
          <w:szCs w:val="24"/>
          <w:lang w:val="en-US"/>
        </w:rPr>
        <w:t xml:space="preserve">     60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1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 2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1</w:t>
      </w:r>
      <w:r w:rsidR="0063111F" w:rsidRPr="00D40599">
        <w:rPr>
          <w:rFonts w:ascii="Times New Roman" w:hAnsi="Times New Roman" w:cs="Times New Roman"/>
          <w:sz w:val="24"/>
          <w:szCs w:val="24"/>
          <w:lang w:val="en-US"/>
        </w:rPr>
        <w:t xml:space="preserve">                    W2</w:t>
      </w:r>
      <w:r w:rsidR="00035709" w:rsidRPr="00D40599">
        <w:rPr>
          <w:rFonts w:ascii="Times New Roman" w:hAnsi="Times New Roman" w:cs="Times New Roman"/>
          <w:sz w:val="24"/>
          <w:szCs w:val="24"/>
          <w:lang w:val="en-US"/>
        </w:rPr>
        <w:tab/>
      </w:r>
      <w:r w:rsidR="00D40599" w:rsidRPr="00D40599">
        <w:rPr>
          <w:rFonts w:ascii="Times New Roman" w:hAnsi="Times New Roman" w:cs="Times New Roman"/>
          <w:sz w:val="24"/>
          <w:szCs w:val="24"/>
          <w:lang w:val="en-US"/>
        </w:rPr>
        <w:t xml:space="preserve">                </w:t>
      </w:r>
      <w:r w:rsidR="00035709" w:rsidRPr="00D40599">
        <w:rPr>
          <w:rFonts w:ascii="Times New Roman" w:hAnsi="Times New Roman" w:cs="Times New Roman"/>
          <w:sz w:val="24"/>
          <w:szCs w:val="24"/>
          <w:lang w:val="en-US"/>
        </w:rPr>
        <w:t>7.1</w:t>
      </w:r>
    </w:p>
    <w:p w:rsidR="00525BF0" w:rsidRPr="00D40599" w:rsidRDefault="00525BF0" w:rsidP="00D40599">
      <w:pPr>
        <w:tabs>
          <w:tab w:val="left" w:pos="4338"/>
        </w:tabs>
        <w:spacing w:after="0"/>
        <w:rPr>
          <w:rFonts w:ascii="Times New Roman" w:hAnsi="Times New Roman" w:cs="Times New Roman"/>
          <w:sz w:val="24"/>
          <w:szCs w:val="24"/>
          <w:lang w:val="en-US"/>
        </w:rPr>
      </w:pPr>
      <w:r w:rsidRPr="00D40599">
        <w:rPr>
          <w:rFonts w:ascii="Times New Roman" w:hAnsi="Times New Roman" w:cs="Times New Roman"/>
          <w:sz w:val="24"/>
          <w:szCs w:val="24"/>
          <w:lang w:val="en-US"/>
        </w:rPr>
        <w:t xml:space="preserve">     1</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 40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 xml:space="preserve">2   </w:t>
      </w:r>
      <w:r w:rsidR="00CE2A71" w:rsidRPr="00D40599">
        <w:rPr>
          <w:rFonts w:ascii="Times New Roman" w:hAnsi="Times New Roman" w:cs="Times New Roman"/>
          <w:sz w:val="24"/>
          <w:szCs w:val="24"/>
          <w:lang w:val="en-US"/>
        </w:rPr>
        <w:t xml:space="preserve">    </w:t>
      </w:r>
      <w:r w:rsidRPr="00D40599">
        <w:rPr>
          <w:rFonts w:ascii="Times New Roman" w:hAnsi="Times New Roman" w:cs="Times New Roman"/>
          <w:sz w:val="24"/>
          <w:szCs w:val="24"/>
          <w:lang w:val="en-US"/>
        </w:rPr>
        <w:t>2</w:t>
      </w:r>
      <w:r w:rsidR="0063111F" w:rsidRPr="00D40599">
        <w:rPr>
          <w:rFonts w:ascii="Times New Roman" w:hAnsi="Times New Roman" w:cs="Times New Roman"/>
          <w:sz w:val="24"/>
          <w:szCs w:val="24"/>
          <w:lang w:val="en-US"/>
        </w:rPr>
        <w:t xml:space="preserve">                    W3           </w:t>
      </w:r>
      <w:r w:rsidR="00D40599" w:rsidRPr="00D40599">
        <w:rPr>
          <w:rFonts w:ascii="Times New Roman" w:hAnsi="Times New Roman" w:cs="Times New Roman"/>
          <w:sz w:val="24"/>
          <w:szCs w:val="24"/>
          <w:lang w:val="en-US"/>
        </w:rPr>
        <w:t xml:space="preserve">           </w:t>
      </w:r>
      <w:r w:rsidR="00035709" w:rsidRPr="00D40599">
        <w:rPr>
          <w:rFonts w:ascii="Times New Roman" w:hAnsi="Times New Roman" w:cs="Times New Roman"/>
          <w:sz w:val="24"/>
          <w:szCs w:val="24"/>
          <w:lang w:val="en-US"/>
        </w:rPr>
        <w:t xml:space="preserve">  </w:t>
      </w:r>
      <w:r w:rsidR="00D40599">
        <w:rPr>
          <w:rFonts w:ascii="Times New Roman" w:hAnsi="Times New Roman" w:cs="Times New Roman"/>
          <w:sz w:val="24"/>
          <w:szCs w:val="24"/>
          <w:lang w:val="en-US"/>
        </w:rPr>
        <w:t xml:space="preserve">    </w:t>
      </w:r>
      <w:r w:rsidR="00D40599" w:rsidRPr="00D40599">
        <w:rPr>
          <w:rFonts w:ascii="Times New Roman" w:hAnsi="Times New Roman" w:cs="Times New Roman"/>
          <w:sz w:val="24"/>
          <w:szCs w:val="24"/>
          <w:lang w:val="en-US"/>
        </w:rPr>
        <w:t>5.7</w:t>
      </w:r>
    </w:p>
    <w:p w:rsidR="00D85C6C" w:rsidRPr="00C8040B" w:rsidRDefault="00525BF0" w:rsidP="00A570AA">
      <w:pPr>
        <w:tabs>
          <w:tab w:val="left" w:pos="4338"/>
        </w:tabs>
        <w:spacing w:after="0"/>
        <w:rPr>
          <w:rFonts w:ascii="Times New Roman" w:hAnsi="Times New Roman" w:cs="Times New Roman"/>
          <w:sz w:val="24"/>
          <w:szCs w:val="24"/>
        </w:rPr>
      </w:pPr>
      <w:r w:rsidRPr="00D40599">
        <w:rPr>
          <w:rFonts w:ascii="Times New Roman" w:hAnsi="Times New Roman" w:cs="Times New Roman"/>
          <w:sz w:val="24"/>
          <w:szCs w:val="24"/>
          <w:lang w:val="en-US"/>
        </w:rPr>
        <w:t xml:space="preserve">     </w:t>
      </w:r>
      <w:r w:rsidRPr="00C8040B">
        <w:rPr>
          <w:rFonts w:ascii="Times New Roman" w:hAnsi="Times New Roman" w:cs="Times New Roman"/>
          <w:sz w:val="24"/>
          <w:szCs w:val="24"/>
        </w:rPr>
        <w:t xml:space="preserve">1 </w:t>
      </w:r>
      <w:r w:rsidR="00CE2A71" w:rsidRPr="00C8040B">
        <w:rPr>
          <w:rFonts w:ascii="Times New Roman" w:hAnsi="Times New Roman" w:cs="Times New Roman"/>
          <w:sz w:val="24"/>
          <w:szCs w:val="24"/>
        </w:rPr>
        <w:t xml:space="preserve">       </w:t>
      </w:r>
      <w:r w:rsidRPr="00C8040B">
        <w:rPr>
          <w:rFonts w:ascii="Times New Roman" w:hAnsi="Times New Roman" w:cs="Times New Roman"/>
          <w:sz w:val="24"/>
          <w:szCs w:val="24"/>
        </w:rPr>
        <w:t xml:space="preserve">1   </w:t>
      </w:r>
      <w:r w:rsidR="00CE2A71" w:rsidRPr="00C8040B">
        <w:rPr>
          <w:rFonts w:ascii="Times New Roman" w:hAnsi="Times New Roman" w:cs="Times New Roman"/>
          <w:sz w:val="24"/>
          <w:szCs w:val="24"/>
        </w:rPr>
        <w:t xml:space="preserve">   </w:t>
      </w:r>
      <w:r w:rsidRPr="00C8040B">
        <w:rPr>
          <w:rFonts w:ascii="Times New Roman" w:hAnsi="Times New Roman" w:cs="Times New Roman"/>
          <w:sz w:val="24"/>
          <w:szCs w:val="24"/>
        </w:rPr>
        <w:t xml:space="preserve">10 </w:t>
      </w:r>
      <w:r w:rsidR="00CE2A71" w:rsidRPr="00C8040B">
        <w:rPr>
          <w:rFonts w:ascii="Times New Roman" w:hAnsi="Times New Roman" w:cs="Times New Roman"/>
          <w:sz w:val="24"/>
          <w:szCs w:val="24"/>
        </w:rPr>
        <w:t xml:space="preserve">  </w:t>
      </w:r>
      <w:r w:rsidRPr="00C8040B">
        <w:rPr>
          <w:rFonts w:ascii="Times New Roman" w:hAnsi="Times New Roman" w:cs="Times New Roman"/>
          <w:sz w:val="24"/>
          <w:szCs w:val="24"/>
        </w:rPr>
        <w:t xml:space="preserve"> 0.1</w:t>
      </w:r>
      <w:r w:rsidR="0063111F" w:rsidRPr="00C8040B">
        <w:rPr>
          <w:rFonts w:ascii="Times New Roman" w:hAnsi="Times New Roman" w:cs="Times New Roman"/>
          <w:sz w:val="24"/>
          <w:szCs w:val="24"/>
        </w:rPr>
        <w:t xml:space="preserve">                   Wr</w:t>
      </w:r>
      <w:r w:rsidR="00D40599" w:rsidRPr="00C8040B">
        <w:rPr>
          <w:rFonts w:ascii="Times New Roman" w:hAnsi="Times New Roman" w:cs="Times New Roman"/>
          <w:sz w:val="24"/>
          <w:szCs w:val="24"/>
        </w:rPr>
        <w:t xml:space="preserve">                            2.26</w:t>
      </w:r>
    </w:p>
    <w:p w:rsidR="00486F03" w:rsidRDefault="00486F03" w:rsidP="00486F03">
      <w:pPr>
        <w:spacing w:before="240"/>
        <w:rPr>
          <w:rFonts w:ascii="Times New Roman" w:hAnsi="Times New Roman" w:cs="Times New Roman"/>
          <w:sz w:val="24"/>
          <w:szCs w:val="24"/>
        </w:rPr>
      </w:pPr>
      <w:r>
        <w:rPr>
          <w:rFonts w:ascii="Times New Roman" w:hAnsi="Times New Roman" w:cs="Times New Roman"/>
          <w:sz w:val="24"/>
          <w:szCs w:val="24"/>
        </w:rPr>
        <w:t>Solution par déterminants:</w:t>
      </w:r>
    </w:p>
    <w:p w:rsidR="00D94B98" w:rsidRPr="00D94B98" w:rsidRDefault="00D94B98"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1      </w:t>
      </w:r>
      <w:r w:rsidR="0063433F">
        <w:rPr>
          <w:rFonts w:ascii="Times New Roman" w:hAnsi="Times New Roman" w:cs="Times New Roman"/>
          <w:sz w:val="24"/>
          <w:szCs w:val="24"/>
        </w:rPr>
        <w:t xml:space="preserve">   </w:t>
      </w:r>
      <w:r w:rsidRPr="00D94B98">
        <w:rPr>
          <w:rFonts w:ascii="Times New Roman" w:hAnsi="Times New Roman" w:cs="Times New Roman"/>
          <w:sz w:val="24"/>
          <w:szCs w:val="24"/>
        </w:rPr>
        <w:t xml:space="preserve"> 1        1         1             </w:t>
      </w:r>
    </w:p>
    <w:p w:rsidR="00D94B98" w:rsidRPr="00D94B98" w:rsidRDefault="00D94B98"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w:t>
      </w:r>
      <w:r w:rsidR="0063433F">
        <w:rPr>
          <w:rFonts w:ascii="Times New Roman" w:hAnsi="Times New Roman" w:cs="Times New Roman"/>
          <w:sz w:val="24"/>
          <w:szCs w:val="24"/>
        </w:rPr>
        <w:t xml:space="preserve"> </w:t>
      </w:r>
      <w:r w:rsidRPr="00D94B98">
        <w:rPr>
          <w:rFonts w:ascii="Times New Roman" w:hAnsi="Times New Roman" w:cs="Times New Roman"/>
          <w:sz w:val="24"/>
          <w:szCs w:val="24"/>
        </w:rPr>
        <w:t xml:space="preserve"> </w:t>
      </w:r>
      <w:r w:rsidR="0063433F">
        <w:rPr>
          <w:rFonts w:ascii="Times New Roman" w:hAnsi="Times New Roman" w:cs="Times New Roman"/>
          <w:sz w:val="24"/>
          <w:szCs w:val="24"/>
        </w:rPr>
        <w:t xml:space="preserve"> </w:t>
      </w:r>
      <w:r w:rsidRPr="00D94B98">
        <w:rPr>
          <w:rFonts w:ascii="Times New Roman" w:hAnsi="Times New Roman" w:cs="Times New Roman"/>
          <w:sz w:val="24"/>
          <w:szCs w:val="24"/>
        </w:rPr>
        <w:t xml:space="preserve"> 7.1    </w:t>
      </w:r>
      <w:r w:rsidR="0063433F">
        <w:rPr>
          <w:rFonts w:ascii="Times New Roman" w:hAnsi="Times New Roman" w:cs="Times New Roman"/>
          <w:sz w:val="24"/>
          <w:szCs w:val="24"/>
        </w:rPr>
        <w:t xml:space="preserve"> </w:t>
      </w:r>
      <w:r w:rsidRPr="00D94B98">
        <w:rPr>
          <w:rFonts w:ascii="Times New Roman" w:hAnsi="Times New Roman" w:cs="Times New Roman"/>
          <w:sz w:val="24"/>
          <w:szCs w:val="24"/>
        </w:rPr>
        <w:t xml:space="preserve">  1        2         1                    </w:t>
      </w:r>
    </w:p>
    <w:p w:rsidR="00D94B98" w:rsidRPr="00D94B98" w:rsidRDefault="00D94B98"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5.1       40      2         2                    </w:t>
      </w:r>
    </w:p>
    <w:p w:rsidR="00D94B98" w:rsidRPr="0063433F" w:rsidRDefault="00D94B98"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w:t>
      </w:r>
      <w:r>
        <w:rPr>
          <w:rFonts w:ascii="Times New Roman" w:hAnsi="Times New Roman" w:cs="Times New Roman"/>
          <w:sz w:val="24"/>
          <w:szCs w:val="24"/>
        </w:rPr>
        <w:t>2.26</w:t>
      </w:r>
      <w:r w:rsidRPr="00D94B98">
        <w:rPr>
          <w:rFonts w:ascii="Times New Roman" w:hAnsi="Times New Roman" w:cs="Times New Roman"/>
          <w:sz w:val="24"/>
          <w:szCs w:val="24"/>
        </w:rPr>
        <w:t xml:space="preserve"> </w:t>
      </w:r>
      <w:r w:rsidR="0063433F">
        <w:rPr>
          <w:rFonts w:ascii="Times New Roman" w:hAnsi="Times New Roman" w:cs="Times New Roman"/>
          <w:sz w:val="24"/>
          <w:szCs w:val="24"/>
        </w:rPr>
        <w:t xml:space="preserve">    </w:t>
      </w:r>
      <w:r w:rsidRPr="00D94B98">
        <w:rPr>
          <w:rFonts w:ascii="Times New Roman" w:hAnsi="Times New Roman" w:cs="Times New Roman"/>
          <w:sz w:val="24"/>
          <w:szCs w:val="24"/>
        </w:rPr>
        <w:t xml:space="preserve">1      </w:t>
      </w:r>
      <w:r w:rsidR="0063433F">
        <w:rPr>
          <w:rFonts w:ascii="Times New Roman" w:hAnsi="Times New Roman" w:cs="Times New Roman"/>
          <w:sz w:val="24"/>
          <w:szCs w:val="24"/>
        </w:rPr>
        <w:t xml:space="preserve"> </w:t>
      </w:r>
      <w:r w:rsidRPr="00D94B98">
        <w:rPr>
          <w:rFonts w:ascii="Times New Roman" w:hAnsi="Times New Roman" w:cs="Times New Roman"/>
          <w:sz w:val="24"/>
          <w:szCs w:val="24"/>
        </w:rPr>
        <w:t xml:space="preserve"> 10       0.1</w:t>
      </w:r>
    </w:p>
    <w:p w:rsidR="00486F03" w:rsidRPr="00D94B98" w:rsidRDefault="00A570AA" w:rsidP="0063433F">
      <w:pPr>
        <w:tabs>
          <w:tab w:val="left" w:pos="498"/>
        </w:tabs>
        <w:spacing w:after="0"/>
        <w:jc w:val="both"/>
        <w:rPr>
          <w:rFonts w:asciiTheme="majorBidi" w:hAnsiTheme="majorBidi" w:cstheme="majorBidi"/>
          <w:b/>
          <w:bCs/>
          <w:color w:val="333333"/>
          <w:sz w:val="24"/>
          <w:szCs w:val="24"/>
        </w:rPr>
      </w:pPr>
      <w:r>
        <w:rPr>
          <w:rFonts w:asciiTheme="majorBidi" w:hAnsiTheme="majorBidi" w:cstheme="majorBidi"/>
          <w:b/>
          <w:bCs/>
          <w:color w:val="333333"/>
          <w:sz w:val="24"/>
          <w:szCs w:val="24"/>
        </w:rPr>
        <w:tab/>
      </w:r>
      <w:r w:rsidRPr="00D94B98">
        <w:rPr>
          <w:rFonts w:asciiTheme="majorBidi" w:hAnsiTheme="majorBidi" w:cstheme="majorBidi"/>
          <w:b/>
          <w:bCs/>
          <w:color w:val="333333"/>
          <w:sz w:val="24"/>
          <w:szCs w:val="24"/>
        </w:rPr>
        <w:t>W</w:t>
      </w:r>
      <w:r w:rsidRPr="00D94B98">
        <w:rPr>
          <w:rFonts w:asciiTheme="majorBidi" w:hAnsiTheme="majorBidi" w:cstheme="majorBidi"/>
          <w:b/>
          <w:bCs/>
          <w:color w:val="333333"/>
          <w:sz w:val="24"/>
          <w:szCs w:val="24"/>
          <w:vertAlign w:val="subscript"/>
        </w:rPr>
        <w:t>1</w:t>
      </w:r>
      <w:r w:rsidRPr="00D94B98">
        <w:rPr>
          <w:rFonts w:asciiTheme="majorBidi" w:hAnsiTheme="majorBidi" w:cstheme="majorBidi"/>
          <w:b/>
          <w:bCs/>
          <w:color w:val="333333"/>
          <w:sz w:val="24"/>
          <w:szCs w:val="24"/>
        </w:rPr>
        <w:t>/W</w:t>
      </w:r>
      <w:r w:rsidRPr="00D94B98">
        <w:rPr>
          <w:rFonts w:asciiTheme="majorBidi" w:hAnsiTheme="majorBidi" w:cstheme="majorBidi"/>
          <w:b/>
          <w:bCs/>
          <w:color w:val="333333"/>
          <w:sz w:val="24"/>
          <w:szCs w:val="24"/>
          <w:vertAlign w:val="subscript"/>
        </w:rPr>
        <w:t>a</w:t>
      </w:r>
      <w:r w:rsidR="00AF186C" w:rsidRPr="00D94B98">
        <w:rPr>
          <w:rFonts w:asciiTheme="majorBidi" w:hAnsiTheme="majorBidi" w:cstheme="majorBidi"/>
          <w:b/>
          <w:bCs/>
          <w:color w:val="333333"/>
          <w:sz w:val="24"/>
          <w:szCs w:val="24"/>
        </w:rPr>
        <w:t xml:space="preserve"> =   ----</w:t>
      </w:r>
      <w:r w:rsidR="0063433F">
        <w:rPr>
          <w:rFonts w:asciiTheme="majorBidi" w:hAnsiTheme="majorBidi" w:cstheme="majorBidi"/>
          <w:b/>
          <w:bCs/>
          <w:color w:val="333333"/>
          <w:sz w:val="24"/>
          <w:szCs w:val="24"/>
        </w:rPr>
        <w:t>-----------------------------</w:t>
      </w:r>
    </w:p>
    <w:p w:rsidR="00AF186C" w:rsidRPr="00D94B98" w:rsidRDefault="00AF186C"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1       1        1       </w:t>
      </w:r>
      <w:r w:rsidR="00FD4164" w:rsidRPr="00D94B98">
        <w:rPr>
          <w:rFonts w:ascii="Times New Roman" w:hAnsi="Times New Roman" w:cs="Times New Roman"/>
          <w:sz w:val="24"/>
          <w:szCs w:val="24"/>
        </w:rPr>
        <w:t xml:space="preserve"> </w:t>
      </w:r>
      <w:r w:rsidRPr="00D94B98">
        <w:rPr>
          <w:rFonts w:ascii="Times New Roman" w:hAnsi="Times New Roman" w:cs="Times New Roman"/>
          <w:sz w:val="24"/>
          <w:szCs w:val="24"/>
        </w:rPr>
        <w:t xml:space="preserve"> 1             </w:t>
      </w:r>
    </w:p>
    <w:p w:rsidR="00AF186C" w:rsidRPr="00D94B98" w:rsidRDefault="00AF186C"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60      1     </w:t>
      </w:r>
      <w:r w:rsidR="00FD4164" w:rsidRPr="00D94B98">
        <w:rPr>
          <w:rFonts w:ascii="Times New Roman" w:hAnsi="Times New Roman" w:cs="Times New Roman"/>
          <w:sz w:val="24"/>
          <w:szCs w:val="24"/>
        </w:rPr>
        <w:t xml:space="preserve"> </w:t>
      </w:r>
      <w:r w:rsidRPr="00D94B98">
        <w:rPr>
          <w:rFonts w:ascii="Times New Roman" w:hAnsi="Times New Roman" w:cs="Times New Roman"/>
          <w:sz w:val="24"/>
          <w:szCs w:val="24"/>
        </w:rPr>
        <w:t xml:space="preserve">  2         1                    </w:t>
      </w:r>
    </w:p>
    <w:p w:rsidR="00AF186C" w:rsidRPr="00D94B98" w:rsidRDefault="00AF186C"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1       40   </w:t>
      </w:r>
      <w:r w:rsidR="00FD4164" w:rsidRPr="00D94B98">
        <w:rPr>
          <w:rFonts w:ascii="Times New Roman" w:hAnsi="Times New Roman" w:cs="Times New Roman"/>
          <w:sz w:val="24"/>
          <w:szCs w:val="24"/>
        </w:rPr>
        <w:t xml:space="preserve"> </w:t>
      </w:r>
      <w:r w:rsidRPr="00D94B98">
        <w:rPr>
          <w:rFonts w:ascii="Times New Roman" w:hAnsi="Times New Roman" w:cs="Times New Roman"/>
          <w:sz w:val="24"/>
          <w:szCs w:val="24"/>
        </w:rPr>
        <w:t xml:space="preserve">  2         2                    </w:t>
      </w:r>
    </w:p>
    <w:p w:rsidR="00486F03" w:rsidRPr="00D94B98" w:rsidRDefault="00AF186C" w:rsidP="0063433F">
      <w:pPr>
        <w:tabs>
          <w:tab w:val="left" w:pos="4338"/>
        </w:tabs>
        <w:spacing w:after="0" w:line="240" w:lineRule="auto"/>
        <w:jc w:val="both"/>
        <w:rPr>
          <w:rFonts w:ascii="Times New Roman" w:hAnsi="Times New Roman" w:cs="Times New Roman"/>
          <w:sz w:val="24"/>
          <w:szCs w:val="24"/>
        </w:rPr>
      </w:pPr>
      <w:r w:rsidRPr="00D94B98">
        <w:rPr>
          <w:rFonts w:ascii="Times New Roman" w:hAnsi="Times New Roman" w:cs="Times New Roman"/>
          <w:sz w:val="24"/>
          <w:szCs w:val="24"/>
        </w:rPr>
        <w:t xml:space="preserve">                            1 </w:t>
      </w:r>
      <w:r w:rsidR="00FD4164" w:rsidRPr="00D94B98">
        <w:rPr>
          <w:rFonts w:ascii="Times New Roman" w:hAnsi="Times New Roman" w:cs="Times New Roman"/>
          <w:sz w:val="24"/>
          <w:szCs w:val="24"/>
        </w:rPr>
        <w:t xml:space="preserve">      </w:t>
      </w:r>
      <w:r w:rsidRPr="00D94B98">
        <w:rPr>
          <w:rFonts w:ascii="Times New Roman" w:hAnsi="Times New Roman" w:cs="Times New Roman"/>
          <w:sz w:val="24"/>
          <w:szCs w:val="24"/>
        </w:rPr>
        <w:t xml:space="preserve">1    </w:t>
      </w:r>
      <w:r w:rsidR="00FD4164" w:rsidRPr="00D94B98">
        <w:rPr>
          <w:rFonts w:ascii="Times New Roman" w:hAnsi="Times New Roman" w:cs="Times New Roman"/>
          <w:sz w:val="24"/>
          <w:szCs w:val="24"/>
        </w:rPr>
        <w:t xml:space="preserve">  </w:t>
      </w:r>
      <w:r w:rsidRPr="00D94B98">
        <w:rPr>
          <w:rFonts w:ascii="Times New Roman" w:hAnsi="Times New Roman" w:cs="Times New Roman"/>
          <w:sz w:val="24"/>
          <w:szCs w:val="24"/>
        </w:rPr>
        <w:t xml:space="preserve"> 10       0.1</w:t>
      </w: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486F03" w:rsidRDefault="00486F03" w:rsidP="000C2CFA">
      <w:pPr>
        <w:spacing w:before="240"/>
        <w:jc w:val="center"/>
        <w:rPr>
          <w:rFonts w:asciiTheme="majorBidi" w:hAnsiTheme="majorBidi" w:cstheme="majorBidi"/>
          <w:b/>
          <w:bCs/>
          <w:color w:val="333333"/>
          <w:sz w:val="24"/>
          <w:szCs w:val="24"/>
        </w:rPr>
      </w:pPr>
    </w:p>
    <w:p w:rsidR="00D85C6C" w:rsidRDefault="00D85C6C" w:rsidP="000C2CFA">
      <w:pPr>
        <w:spacing w:before="240"/>
        <w:jc w:val="center"/>
        <w:rPr>
          <w:rFonts w:asciiTheme="majorBidi" w:hAnsiTheme="majorBidi" w:cstheme="majorBidi"/>
          <w:b/>
          <w:bCs/>
          <w:color w:val="333333"/>
          <w:sz w:val="24"/>
          <w:szCs w:val="24"/>
        </w:rPr>
      </w:pPr>
    </w:p>
    <w:p w:rsidR="00D85C6C" w:rsidRDefault="00D85C6C" w:rsidP="000C2CFA">
      <w:pPr>
        <w:spacing w:before="240"/>
        <w:jc w:val="center"/>
        <w:rPr>
          <w:rFonts w:asciiTheme="majorBidi" w:hAnsiTheme="majorBidi" w:cstheme="majorBidi"/>
          <w:b/>
          <w:bCs/>
          <w:color w:val="333333"/>
          <w:sz w:val="24"/>
          <w:szCs w:val="24"/>
        </w:rPr>
      </w:pPr>
    </w:p>
    <w:p w:rsidR="00486F03" w:rsidRDefault="00486F03" w:rsidP="008B5DA3">
      <w:pPr>
        <w:spacing w:before="240"/>
        <w:rPr>
          <w:rFonts w:asciiTheme="majorBidi" w:hAnsiTheme="majorBidi" w:cstheme="majorBidi"/>
          <w:b/>
          <w:bCs/>
          <w:color w:val="333333"/>
          <w:sz w:val="24"/>
          <w:szCs w:val="24"/>
        </w:rPr>
      </w:pPr>
    </w:p>
    <w:p w:rsidR="00CD00EB" w:rsidRDefault="00CD00EB" w:rsidP="002D4944">
      <w:pPr>
        <w:shd w:val="clear" w:color="auto" w:fill="B6DDE8" w:themeFill="accent5" w:themeFillTint="66"/>
        <w:spacing w:after="0"/>
        <w:jc w:val="center"/>
        <w:rPr>
          <w:rFonts w:asciiTheme="majorBidi" w:hAnsiTheme="majorBidi" w:cstheme="majorBidi"/>
          <w:b/>
          <w:bCs/>
          <w:sz w:val="28"/>
          <w:szCs w:val="28"/>
          <w:u w:val="single"/>
        </w:rPr>
      </w:pPr>
      <w:r w:rsidRPr="00CD00EB">
        <w:rPr>
          <w:rFonts w:asciiTheme="majorBidi" w:hAnsiTheme="majorBidi" w:cstheme="majorBidi"/>
          <w:b/>
          <w:bCs/>
          <w:i/>
          <w:iCs/>
          <w:color w:val="984806" w:themeColor="accent6" w:themeShade="80"/>
          <w:sz w:val="32"/>
          <w:szCs w:val="32"/>
          <w:u w:val="single"/>
        </w:rPr>
        <w:lastRenderedPageBreak/>
        <w:t xml:space="preserve">CHAPITRE </w:t>
      </w:r>
      <w:r>
        <w:rPr>
          <w:rFonts w:asciiTheme="majorBidi" w:hAnsiTheme="majorBidi" w:cstheme="majorBidi"/>
          <w:b/>
          <w:bCs/>
          <w:i/>
          <w:iCs/>
          <w:color w:val="984806" w:themeColor="accent6" w:themeShade="80"/>
          <w:sz w:val="32"/>
          <w:szCs w:val="32"/>
          <w:u w:val="single"/>
        </w:rPr>
        <w:t>0</w:t>
      </w:r>
      <w:r w:rsidRPr="00CD00EB">
        <w:rPr>
          <w:rFonts w:asciiTheme="majorBidi" w:hAnsiTheme="majorBidi" w:cstheme="majorBidi"/>
          <w:b/>
          <w:bCs/>
          <w:i/>
          <w:iCs/>
          <w:color w:val="984806" w:themeColor="accent6" w:themeShade="80"/>
          <w:sz w:val="32"/>
          <w:szCs w:val="32"/>
          <w:u w:val="single"/>
        </w:rPr>
        <w:t>3 </w:t>
      </w:r>
      <w:r w:rsidRPr="002F22F2">
        <w:rPr>
          <w:rFonts w:asciiTheme="majorBidi" w:hAnsiTheme="majorBidi" w:cstheme="majorBidi"/>
          <w:b/>
          <w:bCs/>
          <w:sz w:val="28"/>
          <w:szCs w:val="28"/>
          <w:u w:val="single"/>
        </w:rPr>
        <w:t xml:space="preserve"> </w:t>
      </w:r>
    </w:p>
    <w:p w:rsidR="00EA7D97" w:rsidRPr="00CD00EB" w:rsidRDefault="00CD00EB" w:rsidP="002D4944">
      <w:pPr>
        <w:shd w:val="clear" w:color="auto" w:fill="B6DDE8" w:themeFill="accent5" w:themeFillTint="66"/>
        <w:jc w:val="center"/>
        <w:rPr>
          <w:rFonts w:asciiTheme="majorBidi" w:hAnsiTheme="majorBidi" w:cstheme="majorBidi"/>
          <w:b/>
          <w:bCs/>
          <w:i/>
          <w:iCs/>
          <w:color w:val="00B050"/>
          <w:sz w:val="28"/>
          <w:szCs w:val="28"/>
          <w:u w:val="single"/>
        </w:rPr>
      </w:pPr>
      <w:r w:rsidRPr="00CD00EB">
        <w:rPr>
          <w:rFonts w:asciiTheme="majorBidi" w:hAnsiTheme="majorBidi" w:cstheme="majorBidi"/>
          <w:b/>
          <w:bCs/>
          <w:i/>
          <w:iCs/>
          <w:color w:val="00B050"/>
          <w:sz w:val="28"/>
          <w:szCs w:val="28"/>
          <w:u w:val="single"/>
        </w:rPr>
        <w:t>THEORIE DE LA FRAGMENTATION, DISTRIBUTION GRANULOMETRIQUES, METHODES ANALYTIQUES</w:t>
      </w:r>
    </w:p>
    <w:p w:rsidR="00EA7D97" w:rsidRDefault="00EA7D97" w:rsidP="00291EB1">
      <w:pPr>
        <w:autoSpaceDE w:val="0"/>
        <w:autoSpaceDN w:val="0"/>
        <w:adjustRightInd w:val="0"/>
        <w:spacing w:line="240" w:lineRule="auto"/>
        <w:rPr>
          <w:rFonts w:ascii="Times New Roman" w:hAnsi="Times New Roman" w:cs="Times New Roman"/>
          <w:b/>
          <w:bCs/>
          <w:sz w:val="28"/>
          <w:szCs w:val="28"/>
        </w:rPr>
      </w:pPr>
      <w:r>
        <w:rPr>
          <w:rFonts w:ascii="Times New Roman" w:hAnsi="Times New Roman" w:cs="Times New Roman"/>
          <w:b/>
          <w:bCs/>
          <w:sz w:val="28"/>
          <w:szCs w:val="28"/>
        </w:rPr>
        <w:t>3.1</w:t>
      </w:r>
      <w:r w:rsidR="00291EB1">
        <w:rPr>
          <w:rFonts w:ascii="Times New Roman" w:hAnsi="Times New Roman" w:cs="Times New Roman"/>
          <w:b/>
          <w:bCs/>
          <w:sz w:val="28"/>
          <w:szCs w:val="28"/>
        </w:rPr>
        <w:t>.</w:t>
      </w:r>
      <w:r>
        <w:rPr>
          <w:rFonts w:ascii="Times New Roman" w:hAnsi="Times New Roman" w:cs="Times New Roman"/>
          <w:b/>
          <w:bCs/>
          <w:sz w:val="28"/>
          <w:szCs w:val="28"/>
        </w:rPr>
        <w:t xml:space="preserve"> Caractérisation géométrique des particules</w:t>
      </w:r>
    </w:p>
    <w:p w:rsidR="00EA7D97" w:rsidRDefault="002D4944" w:rsidP="00EA7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5280" behindDoc="1" locked="0" layoutInCell="1" allowOverlap="1">
            <wp:simplePos x="0" y="0"/>
            <wp:positionH relativeFrom="column">
              <wp:posOffset>4511040</wp:posOffset>
            </wp:positionH>
            <wp:positionV relativeFrom="paragraph">
              <wp:posOffset>429895</wp:posOffset>
            </wp:positionV>
            <wp:extent cx="1934845" cy="1996440"/>
            <wp:effectExtent l="19050" t="19050" r="27305" b="22860"/>
            <wp:wrapTight wrapText="bothSides">
              <wp:wrapPolygon edited="0">
                <wp:start x="-213" y="-206"/>
                <wp:lineTo x="-213" y="21847"/>
                <wp:lineTo x="21905" y="21847"/>
                <wp:lineTo x="21905" y="-206"/>
                <wp:lineTo x="-213" y="-206"/>
              </wp:wrapPolygon>
            </wp:wrapTight>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934845" cy="1996440"/>
                    </a:xfrm>
                    <a:prstGeom prst="rect">
                      <a:avLst/>
                    </a:prstGeom>
                    <a:noFill/>
                    <a:ln w="12700">
                      <a:solidFill>
                        <a:schemeClr val="tx1"/>
                      </a:solidFill>
                      <a:miter lim="800000"/>
                      <a:headEnd/>
                      <a:tailEnd/>
                    </a:ln>
                  </pic:spPr>
                </pic:pic>
              </a:graphicData>
            </a:graphic>
          </wp:anchor>
        </w:drawing>
      </w:r>
      <w:r w:rsidR="00EA7D97">
        <w:rPr>
          <w:rFonts w:ascii="Times New Roman" w:hAnsi="Times New Roman" w:cs="Times New Roman"/>
          <w:sz w:val="24"/>
          <w:szCs w:val="24"/>
        </w:rPr>
        <w:t>La caractérisation géométrique des particules est d'importance capitale pour déterminer la qualité d'un broyage et pour établir le degré de libération des minéraux de valeur à des différents niveaux de dimension des particules.</w:t>
      </w:r>
    </w:p>
    <w:p w:rsidR="00EA7D97" w:rsidRDefault="00EA7D97" w:rsidP="00EA7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l'étape de séparation, l'analyse granulométrique est utilisée pour déterminer la dimension optimale d'alimentation au procédé pour obtenir une efficacité maximale et pour déterminer à quelle dimension de particules se retrouvent les pertes (à objet de les minimiser). Il importe que ces analyses soient précises et fiables puisque des changements dans l'opération de l'usine peuvent être introduits d'après des recommandations basées sur ces analyses. Il faut aussi que les échantillons utilisés pour l'analyse aient été prélevés adéquatement et traités avec soin.</w:t>
      </w:r>
    </w:p>
    <w:p w:rsidR="00EA7D97" w:rsidRDefault="00EA7D97" w:rsidP="00EA7D97">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La fonction principale d'une analyse de particules est de déterminer la dimension et la fréquence de dimension des particules. Malheureusement, la dimension exacte d'une particule de forme irrégulière est impossible à déterminer. Des particules sphériques ou cubiques peuvent être caractérisées par une dimension unique, mais ceci n'est pas le cas pour des particules irrégulières.</w:t>
      </w:r>
      <w:r w:rsidR="002615DA" w:rsidRPr="002615DA">
        <w:rPr>
          <w:rFonts w:ascii="Times New Roman" w:hAnsi="Times New Roman" w:cs="Times New Roman"/>
          <w:sz w:val="24"/>
          <w:szCs w:val="24"/>
        </w:rPr>
        <w:t xml:space="preserve"> </w:t>
      </w:r>
    </w:p>
    <w:p w:rsidR="00EA7D97" w:rsidRPr="002D4944" w:rsidRDefault="00EA7D97" w:rsidP="002D4944">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Dans de tels cas on définit un "diamètre équivalent", correspondant au diamètre d'une sphère qui se comporte de façon similaire à la particule lorsqu'elle est soumise à la même opération d'analyse. Le diamètre équivalent dépendra donc de la technique d'analyse employée et en conséquence il y aura </w:t>
      </w:r>
      <w:r w:rsidR="00444C8E">
        <w:rPr>
          <w:rFonts w:ascii="Times New Roman" w:hAnsi="Times New Roman" w:cs="Times New Roman"/>
          <w:sz w:val="24"/>
          <w:szCs w:val="24"/>
        </w:rPr>
        <w:t xml:space="preserve">autant </w:t>
      </w:r>
      <w:r>
        <w:rPr>
          <w:rFonts w:ascii="Times New Roman" w:hAnsi="Times New Roman" w:cs="Times New Roman"/>
          <w:sz w:val="24"/>
          <w:szCs w:val="24"/>
        </w:rPr>
        <w:t xml:space="preserve">de diamètres équivalents que de techniques d'analyse </w:t>
      </w:r>
      <w:r w:rsidRPr="00732F82">
        <w:rPr>
          <w:rFonts w:ascii="Times New Roman" w:hAnsi="Times New Roman" w:cs="Times New Roman"/>
          <w:b/>
          <w:bCs/>
          <w:sz w:val="24"/>
          <w:szCs w:val="24"/>
        </w:rPr>
        <w:t>(Tableau 2.2).</w:t>
      </w:r>
      <w:r>
        <w:rPr>
          <w:rFonts w:ascii="Times New Roman" w:hAnsi="Times New Roman" w:cs="Times New Roman"/>
          <w:sz w:val="24"/>
          <w:szCs w:val="24"/>
        </w:rPr>
        <w:t xml:space="preserve"> </w:t>
      </w:r>
      <w:r w:rsidR="00732F82">
        <w:rPr>
          <w:rFonts w:ascii="Times New Roman" w:hAnsi="Times New Roman" w:cs="Times New Roman"/>
          <w:sz w:val="24"/>
          <w:szCs w:val="24"/>
        </w:rPr>
        <w:t xml:space="preserve"> </w:t>
      </w:r>
      <w:r>
        <w:rPr>
          <w:rFonts w:ascii="Times New Roman" w:hAnsi="Times New Roman" w:cs="Times New Roman"/>
          <w:sz w:val="24"/>
          <w:szCs w:val="24"/>
        </w:rPr>
        <w:t>Parmi eux, le diamètre</w:t>
      </w:r>
      <w:r w:rsidR="00444C8E">
        <w:rPr>
          <w:rFonts w:ascii="Times New Roman" w:hAnsi="Times New Roman" w:cs="Times New Roman"/>
          <w:sz w:val="24"/>
          <w:szCs w:val="24"/>
        </w:rPr>
        <w:t xml:space="preserve"> </w:t>
      </w:r>
      <w:r>
        <w:rPr>
          <w:rFonts w:ascii="Times New Roman" w:hAnsi="Times New Roman" w:cs="Times New Roman"/>
          <w:sz w:val="24"/>
          <w:szCs w:val="24"/>
        </w:rPr>
        <w:t>d'ouverture de tamis est sans doute celui le plus utilisé. Il est défini comme le diamètre d'une sphère</w:t>
      </w:r>
      <w:r w:rsidR="00444C8E">
        <w:rPr>
          <w:rFonts w:ascii="Times New Roman" w:hAnsi="Times New Roman" w:cs="Times New Roman"/>
          <w:sz w:val="24"/>
          <w:szCs w:val="24"/>
        </w:rPr>
        <w:t xml:space="preserve"> </w:t>
      </w:r>
      <w:r>
        <w:rPr>
          <w:rFonts w:ascii="Times New Roman" w:hAnsi="Times New Roman" w:cs="Times New Roman"/>
          <w:sz w:val="24"/>
          <w:szCs w:val="24"/>
        </w:rPr>
        <w:t xml:space="preserve">égal à l'ouverture d'un tamis qui permet le passage juste de la particule. </w:t>
      </w:r>
      <w:r w:rsidRPr="00732F82">
        <w:rPr>
          <w:rFonts w:ascii="Times New Roman" w:hAnsi="Times New Roman" w:cs="Times New Roman"/>
          <w:b/>
          <w:bCs/>
          <w:sz w:val="24"/>
          <w:szCs w:val="24"/>
        </w:rPr>
        <w:t>Le Tableau 2.1</w:t>
      </w:r>
      <w:r>
        <w:rPr>
          <w:rFonts w:ascii="Times New Roman" w:hAnsi="Times New Roman" w:cs="Times New Roman"/>
          <w:sz w:val="24"/>
          <w:szCs w:val="24"/>
        </w:rPr>
        <w:t xml:space="preserve"> présente le</w:t>
      </w:r>
      <w:r w:rsidR="00444C8E">
        <w:rPr>
          <w:rFonts w:ascii="Times New Roman" w:hAnsi="Times New Roman" w:cs="Times New Roman"/>
          <w:sz w:val="24"/>
          <w:szCs w:val="24"/>
        </w:rPr>
        <w:t xml:space="preserve"> </w:t>
      </w:r>
      <w:r>
        <w:rPr>
          <w:rFonts w:ascii="Times New Roman" w:hAnsi="Times New Roman" w:cs="Times New Roman"/>
          <w:sz w:val="24"/>
          <w:szCs w:val="24"/>
        </w:rPr>
        <w:t>rang d'utilisation de ces différentes méthodes.</w:t>
      </w:r>
    </w:p>
    <w:p w:rsidR="00444C8E" w:rsidRPr="00671F24" w:rsidRDefault="003315F7" w:rsidP="003315F7">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Tableau 01. </w:t>
      </w:r>
      <w:r w:rsidR="00EA7D97" w:rsidRPr="003315F7">
        <w:rPr>
          <w:rFonts w:ascii="Times New Roman" w:hAnsi="Times New Roman" w:cs="Times New Roman"/>
          <w:sz w:val="24"/>
          <w:szCs w:val="24"/>
        </w:rPr>
        <w:t>Rang d'utilisation des méthodes d'analyse granulométrique</w:t>
      </w:r>
      <w:r w:rsidR="00EA7D97" w:rsidRPr="00444C8E">
        <w:rPr>
          <w:rFonts w:ascii="Times New Roman" w:hAnsi="Times New Roman" w:cs="Times New Roman"/>
          <w:b/>
          <w:bCs/>
          <w:i/>
          <w:iCs/>
          <w:sz w:val="24"/>
          <w:szCs w:val="24"/>
        </w:rPr>
        <w:t>.</w:t>
      </w:r>
    </w:p>
    <w:tbl>
      <w:tblPr>
        <w:tblStyle w:val="Grilledutableau"/>
        <w:tblW w:w="0" w:type="auto"/>
        <w:jc w:val="center"/>
        <w:tblInd w:w="720" w:type="dxa"/>
        <w:tblLook w:val="04A0"/>
      </w:tblPr>
      <w:tblGrid>
        <w:gridCol w:w="4066"/>
        <w:gridCol w:w="2835"/>
      </w:tblGrid>
      <w:tr w:rsidR="00377B4D" w:rsidTr="002E1856">
        <w:trPr>
          <w:jc w:val="center"/>
        </w:trPr>
        <w:tc>
          <w:tcPr>
            <w:tcW w:w="4066" w:type="dxa"/>
          </w:tcPr>
          <w:p w:rsidR="00377B4D" w:rsidRPr="002E1856" w:rsidRDefault="002E1856" w:rsidP="00444C8E">
            <w:pPr>
              <w:pStyle w:val="Paragraphedeliste"/>
              <w:ind w:left="0"/>
              <w:rPr>
                <w:rFonts w:ascii="Times New Roman" w:hAnsi="Times New Roman"/>
                <w:b/>
                <w:bCs/>
                <w:sz w:val="24"/>
                <w:szCs w:val="24"/>
              </w:rPr>
            </w:pPr>
            <w:r w:rsidRPr="002E1856">
              <w:rPr>
                <w:rFonts w:ascii="Times New Roman" w:hAnsi="Times New Roman" w:cs="Times New Roman"/>
                <w:b/>
                <w:bCs/>
                <w:sz w:val="24"/>
                <w:szCs w:val="24"/>
              </w:rPr>
              <w:t>M</w:t>
            </w:r>
            <w:r w:rsidR="004F61DA" w:rsidRPr="002E1856">
              <w:rPr>
                <w:rFonts w:ascii="Times New Roman" w:hAnsi="Times New Roman" w:cs="Times New Roman"/>
                <w:b/>
                <w:bCs/>
                <w:sz w:val="24"/>
                <w:szCs w:val="24"/>
              </w:rPr>
              <w:t>éthodes d'analyse granulométrique</w:t>
            </w:r>
          </w:p>
        </w:tc>
        <w:tc>
          <w:tcPr>
            <w:tcW w:w="2835" w:type="dxa"/>
          </w:tcPr>
          <w:p w:rsidR="00377B4D" w:rsidRPr="002E1856" w:rsidRDefault="004F61DA" w:rsidP="00444C8E">
            <w:pPr>
              <w:pStyle w:val="Paragraphedeliste"/>
              <w:ind w:left="0"/>
              <w:rPr>
                <w:rFonts w:ascii="Times New Roman" w:hAnsi="Times New Roman"/>
                <w:b/>
                <w:bCs/>
                <w:sz w:val="24"/>
                <w:szCs w:val="24"/>
              </w:rPr>
            </w:pPr>
            <w:r w:rsidRPr="002E1856">
              <w:rPr>
                <w:rFonts w:ascii="Times New Roman" w:hAnsi="Times New Roman"/>
                <w:b/>
                <w:bCs/>
                <w:sz w:val="24"/>
                <w:szCs w:val="24"/>
              </w:rPr>
              <w:t xml:space="preserve">Ruang </w:t>
            </w:r>
            <w:r w:rsidRPr="002E1856">
              <w:rPr>
                <w:rFonts w:ascii="Times New Roman" w:hAnsi="Times New Roman" w:cs="Times New Roman"/>
                <w:b/>
                <w:bCs/>
                <w:sz w:val="24"/>
                <w:szCs w:val="24"/>
              </w:rPr>
              <w:t>granulométrique</w:t>
            </w:r>
          </w:p>
        </w:tc>
      </w:tr>
      <w:tr w:rsidR="00377B4D" w:rsidTr="002E1856">
        <w:trPr>
          <w:jc w:val="center"/>
        </w:trPr>
        <w:tc>
          <w:tcPr>
            <w:tcW w:w="4066" w:type="dxa"/>
          </w:tcPr>
          <w:p w:rsidR="00377B4D" w:rsidRPr="00F61685" w:rsidRDefault="002E1856" w:rsidP="00F616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Tamisage </w:t>
            </w:r>
          </w:p>
        </w:tc>
        <w:tc>
          <w:tcPr>
            <w:tcW w:w="2835" w:type="dxa"/>
          </w:tcPr>
          <w:p w:rsidR="00377B4D" w:rsidRDefault="00F61685" w:rsidP="00F61685">
            <w:pPr>
              <w:pStyle w:val="Paragraphedeliste"/>
              <w:ind w:left="0"/>
              <w:rPr>
                <w:rFonts w:ascii="Times New Roman" w:hAnsi="Times New Roman"/>
                <w:b/>
                <w:bCs/>
                <w:i/>
                <w:iCs/>
                <w:sz w:val="28"/>
                <w:szCs w:val="28"/>
              </w:rPr>
            </w:pPr>
            <w:r>
              <w:rPr>
                <w:rFonts w:ascii="Times New Roman" w:hAnsi="Times New Roman" w:cs="Times New Roman"/>
                <w:sz w:val="24"/>
                <w:szCs w:val="24"/>
              </w:rPr>
              <w:t>10</w:t>
            </w:r>
            <w:r w:rsidRPr="004F61DA">
              <w:rPr>
                <w:rFonts w:ascii="Times New Roman" w:hAnsi="Times New Roman" w:cs="Times New Roman"/>
                <w:sz w:val="24"/>
                <w:szCs w:val="24"/>
                <w:vertAlign w:val="superscript"/>
              </w:rPr>
              <w:t>5</w:t>
            </w:r>
            <w:r>
              <w:rPr>
                <w:rFonts w:ascii="Times New Roman" w:hAnsi="Times New Roman" w:cs="Times New Roman"/>
                <w:sz w:val="14"/>
                <w:szCs w:val="14"/>
              </w:rPr>
              <w:t xml:space="preserve"> </w:t>
            </w:r>
            <w:r>
              <w:rPr>
                <w:rFonts w:ascii="Times New Roman" w:hAnsi="Times New Roman" w:cs="Times New Roman"/>
                <w:sz w:val="24"/>
                <w:szCs w:val="24"/>
              </w:rPr>
              <w:t xml:space="preserve">- 10 </w:t>
            </w:r>
            <w:r>
              <w:rPr>
                <w:rFonts w:ascii="TTF4Bo00" w:hAnsi="TTF4Bo00" w:cs="TTF4Bo00"/>
                <w:sz w:val="25"/>
                <w:szCs w:val="25"/>
              </w:rPr>
              <w:t>µ</w:t>
            </w:r>
            <w:r>
              <w:rPr>
                <w:rFonts w:ascii="Times New Roman" w:hAnsi="Times New Roman" w:cs="Times New Roman"/>
                <w:sz w:val="24"/>
                <w:szCs w:val="24"/>
              </w:rPr>
              <w:t>m</w:t>
            </w:r>
          </w:p>
        </w:tc>
      </w:tr>
      <w:tr w:rsidR="00377B4D" w:rsidTr="002E1856">
        <w:trPr>
          <w:jc w:val="center"/>
        </w:trPr>
        <w:tc>
          <w:tcPr>
            <w:tcW w:w="4066" w:type="dxa"/>
          </w:tcPr>
          <w:p w:rsidR="00377B4D" w:rsidRPr="00F61685" w:rsidRDefault="002E1856" w:rsidP="00F616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Elutriation </w:t>
            </w:r>
          </w:p>
        </w:tc>
        <w:tc>
          <w:tcPr>
            <w:tcW w:w="2835" w:type="dxa"/>
          </w:tcPr>
          <w:p w:rsidR="00377B4D" w:rsidRDefault="00F61685" w:rsidP="00444C8E">
            <w:pPr>
              <w:pStyle w:val="Paragraphedeliste"/>
              <w:ind w:left="0"/>
              <w:rPr>
                <w:rFonts w:ascii="Times New Roman" w:hAnsi="Times New Roman"/>
                <w:b/>
                <w:bCs/>
                <w:i/>
                <w:iCs/>
                <w:sz w:val="28"/>
                <w:szCs w:val="28"/>
              </w:rPr>
            </w:pPr>
            <w:r>
              <w:rPr>
                <w:rFonts w:ascii="Times New Roman" w:hAnsi="Times New Roman" w:cs="Times New Roman"/>
                <w:sz w:val="24"/>
                <w:szCs w:val="24"/>
              </w:rPr>
              <w:t xml:space="preserve">50 - 5 </w:t>
            </w:r>
            <w:r>
              <w:rPr>
                <w:rFonts w:ascii="TTF4Bo00" w:hAnsi="TTF4Bo00" w:cs="TTF4Bo00"/>
                <w:sz w:val="25"/>
                <w:szCs w:val="25"/>
              </w:rPr>
              <w:t>µ</w:t>
            </w:r>
            <w:r>
              <w:rPr>
                <w:rFonts w:ascii="Times New Roman" w:hAnsi="Times New Roman" w:cs="Times New Roman"/>
                <w:sz w:val="24"/>
                <w:szCs w:val="24"/>
              </w:rPr>
              <w:t>m</w:t>
            </w:r>
          </w:p>
        </w:tc>
      </w:tr>
      <w:tr w:rsidR="00377B4D" w:rsidTr="002E1856">
        <w:trPr>
          <w:jc w:val="center"/>
        </w:trPr>
        <w:tc>
          <w:tcPr>
            <w:tcW w:w="4066" w:type="dxa"/>
          </w:tcPr>
          <w:p w:rsidR="00377B4D" w:rsidRPr="00F61685" w:rsidRDefault="002E1856" w:rsidP="00F616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Microscopie Optique </w:t>
            </w:r>
          </w:p>
        </w:tc>
        <w:tc>
          <w:tcPr>
            <w:tcW w:w="2835" w:type="dxa"/>
          </w:tcPr>
          <w:p w:rsidR="00377B4D" w:rsidRDefault="00F61685" w:rsidP="00444C8E">
            <w:pPr>
              <w:pStyle w:val="Paragraphedeliste"/>
              <w:ind w:left="0"/>
              <w:rPr>
                <w:rFonts w:ascii="Times New Roman" w:hAnsi="Times New Roman"/>
                <w:b/>
                <w:bCs/>
                <w:i/>
                <w:iCs/>
                <w:sz w:val="28"/>
                <w:szCs w:val="28"/>
              </w:rPr>
            </w:pPr>
            <w:r>
              <w:rPr>
                <w:rFonts w:ascii="Times New Roman" w:hAnsi="Times New Roman" w:cs="Times New Roman"/>
                <w:sz w:val="24"/>
                <w:szCs w:val="24"/>
              </w:rPr>
              <w:t xml:space="preserve">50 - 0.25 </w:t>
            </w:r>
            <w:r>
              <w:rPr>
                <w:rFonts w:ascii="TTF4Bo00" w:hAnsi="TTF4Bo00" w:cs="TTF4Bo00"/>
                <w:sz w:val="25"/>
                <w:szCs w:val="25"/>
              </w:rPr>
              <w:t>µ</w:t>
            </w:r>
            <w:r>
              <w:rPr>
                <w:rFonts w:ascii="Times New Roman" w:hAnsi="Times New Roman" w:cs="Times New Roman"/>
                <w:sz w:val="24"/>
                <w:szCs w:val="24"/>
              </w:rPr>
              <w:t>m</w:t>
            </w:r>
          </w:p>
        </w:tc>
      </w:tr>
      <w:tr w:rsidR="00377B4D" w:rsidTr="002E1856">
        <w:trPr>
          <w:jc w:val="center"/>
        </w:trPr>
        <w:tc>
          <w:tcPr>
            <w:tcW w:w="4066" w:type="dxa"/>
          </w:tcPr>
          <w:p w:rsidR="00377B4D" w:rsidRPr="00F61685" w:rsidRDefault="002E1856" w:rsidP="00F616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Sédimentation Gravimétrique </w:t>
            </w:r>
          </w:p>
        </w:tc>
        <w:tc>
          <w:tcPr>
            <w:tcW w:w="2835" w:type="dxa"/>
          </w:tcPr>
          <w:p w:rsidR="00377B4D" w:rsidRDefault="00F61685" w:rsidP="00444C8E">
            <w:pPr>
              <w:pStyle w:val="Paragraphedeliste"/>
              <w:ind w:left="0"/>
              <w:rPr>
                <w:rFonts w:ascii="Times New Roman" w:hAnsi="Times New Roman"/>
                <w:b/>
                <w:bCs/>
                <w:i/>
                <w:iCs/>
                <w:sz w:val="28"/>
                <w:szCs w:val="28"/>
              </w:rPr>
            </w:pPr>
            <w:r>
              <w:rPr>
                <w:rFonts w:ascii="Times New Roman" w:hAnsi="Times New Roman" w:cs="Times New Roman"/>
                <w:sz w:val="24"/>
                <w:szCs w:val="24"/>
              </w:rPr>
              <w:t xml:space="preserve">20 - 1 </w:t>
            </w:r>
            <w:r>
              <w:rPr>
                <w:rFonts w:ascii="TTF4Bo00" w:hAnsi="TTF4Bo00" w:cs="TTF4Bo00"/>
                <w:sz w:val="25"/>
                <w:szCs w:val="25"/>
              </w:rPr>
              <w:t>µ</w:t>
            </w:r>
            <w:r>
              <w:rPr>
                <w:rFonts w:ascii="Times New Roman" w:hAnsi="Times New Roman" w:cs="Times New Roman"/>
                <w:sz w:val="24"/>
                <w:szCs w:val="24"/>
              </w:rPr>
              <w:t>m</w:t>
            </w:r>
          </w:p>
        </w:tc>
      </w:tr>
      <w:tr w:rsidR="00377B4D" w:rsidTr="002E1856">
        <w:trPr>
          <w:jc w:val="center"/>
        </w:trPr>
        <w:tc>
          <w:tcPr>
            <w:tcW w:w="4066" w:type="dxa"/>
          </w:tcPr>
          <w:p w:rsidR="00377B4D" w:rsidRPr="00F61685" w:rsidRDefault="002E1856" w:rsidP="00F616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Sédimentation Centrifugation </w:t>
            </w:r>
          </w:p>
        </w:tc>
        <w:tc>
          <w:tcPr>
            <w:tcW w:w="2835" w:type="dxa"/>
          </w:tcPr>
          <w:p w:rsidR="00377B4D" w:rsidRDefault="00F61685" w:rsidP="00444C8E">
            <w:pPr>
              <w:pStyle w:val="Paragraphedeliste"/>
              <w:ind w:left="0"/>
              <w:rPr>
                <w:rFonts w:ascii="Times New Roman" w:hAnsi="Times New Roman"/>
                <w:b/>
                <w:bCs/>
                <w:i/>
                <w:iCs/>
                <w:sz w:val="28"/>
                <w:szCs w:val="28"/>
              </w:rPr>
            </w:pPr>
            <w:r>
              <w:rPr>
                <w:rFonts w:ascii="Times New Roman" w:hAnsi="Times New Roman" w:cs="Times New Roman"/>
                <w:sz w:val="24"/>
                <w:szCs w:val="24"/>
              </w:rPr>
              <w:t xml:space="preserve">5 - 0.005 </w:t>
            </w:r>
            <w:r>
              <w:rPr>
                <w:rFonts w:ascii="TTF4Bo00" w:hAnsi="TTF4Bo00" w:cs="TTF4Bo00"/>
                <w:sz w:val="25"/>
                <w:szCs w:val="25"/>
              </w:rPr>
              <w:t>µ</w:t>
            </w:r>
            <w:r>
              <w:rPr>
                <w:rFonts w:ascii="Times New Roman" w:hAnsi="Times New Roman" w:cs="Times New Roman"/>
                <w:sz w:val="24"/>
                <w:szCs w:val="24"/>
              </w:rPr>
              <w:t>m</w:t>
            </w:r>
          </w:p>
        </w:tc>
      </w:tr>
      <w:tr w:rsidR="00377B4D" w:rsidTr="002E1856">
        <w:trPr>
          <w:jc w:val="center"/>
        </w:trPr>
        <w:tc>
          <w:tcPr>
            <w:tcW w:w="4066" w:type="dxa"/>
          </w:tcPr>
          <w:p w:rsidR="00377B4D" w:rsidRDefault="002E1856" w:rsidP="00F61685">
            <w:pPr>
              <w:pStyle w:val="Paragraphedeliste"/>
              <w:ind w:left="0"/>
              <w:rPr>
                <w:rFonts w:ascii="Times New Roman" w:hAnsi="Times New Roman"/>
                <w:b/>
                <w:bCs/>
                <w:i/>
                <w:iCs/>
                <w:sz w:val="28"/>
                <w:szCs w:val="28"/>
              </w:rPr>
            </w:pPr>
            <w:r>
              <w:rPr>
                <w:rFonts w:ascii="Times New Roman" w:hAnsi="Times New Roman" w:cs="Times New Roman"/>
                <w:sz w:val="24"/>
                <w:szCs w:val="24"/>
              </w:rPr>
              <w:t xml:space="preserve">Electronique Microscopique </w:t>
            </w:r>
          </w:p>
        </w:tc>
        <w:tc>
          <w:tcPr>
            <w:tcW w:w="2835" w:type="dxa"/>
          </w:tcPr>
          <w:p w:rsidR="00377B4D" w:rsidRDefault="00F61685" w:rsidP="00444C8E">
            <w:pPr>
              <w:pStyle w:val="Paragraphedeliste"/>
              <w:ind w:left="0"/>
              <w:rPr>
                <w:rFonts w:ascii="Times New Roman" w:hAnsi="Times New Roman"/>
                <w:b/>
                <w:bCs/>
                <w:i/>
                <w:iCs/>
                <w:sz w:val="28"/>
                <w:szCs w:val="28"/>
              </w:rPr>
            </w:pPr>
            <w:r>
              <w:rPr>
                <w:rFonts w:ascii="Times New Roman" w:hAnsi="Times New Roman" w:cs="Times New Roman"/>
                <w:sz w:val="24"/>
                <w:szCs w:val="24"/>
              </w:rPr>
              <w:t xml:space="preserve">1 - 0.005 </w:t>
            </w:r>
            <w:r>
              <w:rPr>
                <w:rFonts w:ascii="TTF4Bo00" w:hAnsi="TTF4Bo00" w:cs="TTF4Bo00"/>
                <w:sz w:val="25"/>
                <w:szCs w:val="25"/>
              </w:rPr>
              <w:t>µ</w:t>
            </w:r>
            <w:r>
              <w:rPr>
                <w:rFonts w:ascii="Times New Roman" w:hAnsi="Times New Roman" w:cs="Times New Roman"/>
                <w:sz w:val="24"/>
                <w:szCs w:val="24"/>
              </w:rPr>
              <w:t>m</w:t>
            </w:r>
          </w:p>
        </w:tc>
      </w:tr>
    </w:tbl>
    <w:p w:rsidR="00444C8E" w:rsidRPr="00506B00" w:rsidRDefault="004E463E" w:rsidP="003315F7">
      <w:pPr>
        <w:autoSpaceDE w:val="0"/>
        <w:autoSpaceDN w:val="0"/>
        <w:adjustRightInd w:val="0"/>
        <w:spacing w:before="240" w:after="0" w:line="240" w:lineRule="auto"/>
        <w:jc w:val="center"/>
        <w:rPr>
          <w:rFonts w:ascii="Times New Roman" w:hAnsi="Times New Roman" w:cs="Times New Roman"/>
          <w:b/>
          <w:bCs/>
          <w:i/>
          <w:iCs/>
          <w:sz w:val="24"/>
          <w:szCs w:val="24"/>
        </w:rPr>
      </w:pPr>
      <w:r w:rsidRPr="004E463E">
        <w:rPr>
          <w:rFonts w:ascii="Times New Roman" w:hAnsi="Times New Roman" w:cs="Times New Roman"/>
          <w:b/>
          <w:bCs/>
          <w:i/>
          <w:iCs/>
          <w:sz w:val="24"/>
          <w:szCs w:val="24"/>
        </w:rPr>
        <w:t>Tableau 2.</w:t>
      </w:r>
      <w:r w:rsidRPr="003315F7">
        <w:rPr>
          <w:rFonts w:ascii="Times New Roman" w:hAnsi="Times New Roman" w:cs="Times New Roman"/>
          <w:sz w:val="24"/>
          <w:szCs w:val="24"/>
        </w:rPr>
        <w:t xml:space="preserve"> Diamètres équivalents fréquemment utilisés pour caractériser la dimension de particules de forme quelconque.</w:t>
      </w:r>
    </w:p>
    <w:tbl>
      <w:tblPr>
        <w:tblStyle w:val="Grilledutableau"/>
        <w:tblW w:w="0" w:type="auto"/>
        <w:tblInd w:w="720" w:type="dxa"/>
        <w:tblLook w:val="04A0"/>
      </w:tblPr>
      <w:tblGrid>
        <w:gridCol w:w="1097"/>
        <w:gridCol w:w="2260"/>
        <w:gridCol w:w="6345"/>
      </w:tblGrid>
      <w:tr w:rsidR="00E2525C" w:rsidTr="00E768C0">
        <w:tc>
          <w:tcPr>
            <w:tcW w:w="1097" w:type="dxa"/>
          </w:tcPr>
          <w:p w:rsidR="00E2525C" w:rsidRPr="009132A4" w:rsidRDefault="00E2525C" w:rsidP="009132A4">
            <w:pPr>
              <w:jc w:val="center"/>
              <w:rPr>
                <w:b/>
                <w:bCs/>
              </w:rPr>
            </w:pPr>
            <w:r w:rsidRPr="009132A4">
              <w:rPr>
                <w:rFonts w:ascii="Times New Roman" w:hAnsi="Times New Roman" w:cs="Times New Roman"/>
                <w:b/>
                <w:bCs/>
                <w:sz w:val="24"/>
                <w:szCs w:val="24"/>
              </w:rPr>
              <w:t>Symbole</w:t>
            </w:r>
          </w:p>
        </w:tc>
        <w:tc>
          <w:tcPr>
            <w:tcW w:w="2260" w:type="dxa"/>
          </w:tcPr>
          <w:p w:rsidR="00E2525C" w:rsidRPr="009132A4" w:rsidRDefault="00E2525C" w:rsidP="009132A4">
            <w:pPr>
              <w:jc w:val="center"/>
              <w:rPr>
                <w:b/>
                <w:bCs/>
              </w:rPr>
            </w:pPr>
            <w:r w:rsidRPr="009132A4">
              <w:rPr>
                <w:rFonts w:ascii="Times New Roman" w:hAnsi="Times New Roman" w:cs="Times New Roman"/>
                <w:b/>
                <w:bCs/>
                <w:sz w:val="24"/>
                <w:szCs w:val="24"/>
              </w:rPr>
              <w:t>Nom</w:t>
            </w:r>
          </w:p>
        </w:tc>
        <w:tc>
          <w:tcPr>
            <w:tcW w:w="6345" w:type="dxa"/>
          </w:tcPr>
          <w:p w:rsidR="00E2525C" w:rsidRPr="009132A4" w:rsidRDefault="00E2525C" w:rsidP="009132A4">
            <w:pPr>
              <w:jc w:val="center"/>
              <w:rPr>
                <w:b/>
                <w:bCs/>
              </w:rPr>
            </w:pPr>
            <w:r w:rsidRPr="009132A4">
              <w:rPr>
                <w:rFonts w:ascii="Times New Roman" w:hAnsi="Times New Roman" w:cs="Times New Roman"/>
                <w:b/>
                <w:bCs/>
                <w:sz w:val="24"/>
                <w:szCs w:val="24"/>
              </w:rPr>
              <w:t>Définition</w:t>
            </w:r>
          </w:p>
        </w:tc>
      </w:tr>
      <w:tr w:rsidR="00E2525C" w:rsidTr="00E768C0">
        <w:tc>
          <w:tcPr>
            <w:tcW w:w="1097" w:type="dxa"/>
          </w:tcPr>
          <w:p w:rsidR="00E2525C" w:rsidRPr="008D2305" w:rsidRDefault="00E2525C" w:rsidP="004F00BF">
            <w:pPr>
              <w:autoSpaceDE w:val="0"/>
              <w:autoSpaceDN w:val="0"/>
              <w:adjustRightInd w:val="0"/>
              <w:rPr>
                <w:rFonts w:ascii="Times New Roman" w:hAnsi="Times New Roman" w:cs="Times New Roman"/>
                <w:b/>
                <w:bCs/>
                <w:sz w:val="24"/>
                <w:szCs w:val="24"/>
              </w:rPr>
            </w:pPr>
            <w:r w:rsidRPr="008D2305">
              <w:rPr>
                <w:rFonts w:ascii="Times New Roman" w:hAnsi="Times New Roman" w:cs="Times New Roman"/>
                <w:b/>
                <w:bCs/>
                <w:sz w:val="24"/>
                <w:szCs w:val="24"/>
              </w:rPr>
              <w:t>d</w:t>
            </w:r>
            <w:r w:rsidRPr="008D2305">
              <w:rPr>
                <w:rFonts w:ascii="Times New Roman" w:hAnsi="Times New Roman" w:cs="Times New Roman"/>
                <w:b/>
                <w:bCs/>
                <w:sz w:val="14"/>
                <w:szCs w:val="14"/>
              </w:rPr>
              <w:t xml:space="preserve">t </w:t>
            </w:r>
          </w:p>
        </w:tc>
        <w:tc>
          <w:tcPr>
            <w:tcW w:w="2260" w:type="dxa"/>
          </w:tcPr>
          <w:p w:rsidR="00E2525C" w:rsidRPr="00F33AB5" w:rsidRDefault="00E917EC" w:rsidP="00C8040B">
            <w:pPr>
              <w:autoSpaceDE w:val="0"/>
              <w:autoSpaceDN w:val="0"/>
              <w:adjustRightInd w:val="0"/>
              <w:rPr>
                <w:rFonts w:ascii="Times New Roman" w:hAnsi="Times New Roman" w:cs="Times New Roman"/>
                <w:sz w:val="24"/>
                <w:szCs w:val="24"/>
              </w:rPr>
            </w:pPr>
            <w:r w:rsidRPr="00F33AB5">
              <w:rPr>
                <w:rFonts w:ascii="Times New Roman" w:hAnsi="Times New Roman" w:cs="Times New Roman"/>
                <w:sz w:val="24"/>
                <w:szCs w:val="24"/>
              </w:rPr>
              <w:t>Ouverture du tamis</w:t>
            </w:r>
          </w:p>
        </w:tc>
        <w:tc>
          <w:tcPr>
            <w:tcW w:w="6345" w:type="dxa"/>
          </w:tcPr>
          <w:p w:rsidR="00E2525C" w:rsidRPr="00F33AB5" w:rsidRDefault="00E768C0" w:rsidP="00C8040B">
            <w:pPr>
              <w:autoSpaceDE w:val="0"/>
              <w:autoSpaceDN w:val="0"/>
              <w:adjustRightInd w:val="0"/>
              <w:rPr>
                <w:rFonts w:ascii="Times New Roman" w:hAnsi="Times New Roman" w:cs="Times New Roman"/>
                <w:sz w:val="24"/>
                <w:szCs w:val="24"/>
              </w:rPr>
            </w:pPr>
            <w:r w:rsidRPr="00F33AB5">
              <w:rPr>
                <w:rFonts w:ascii="Times New Roman" w:hAnsi="Times New Roman" w:cs="Times New Roman"/>
                <w:sz w:val="24"/>
                <w:szCs w:val="24"/>
              </w:rPr>
              <w:t>Di</w:t>
            </w:r>
            <w:r w:rsidR="00E2525C" w:rsidRPr="00F33AB5">
              <w:rPr>
                <w:rFonts w:ascii="Times New Roman" w:hAnsi="Times New Roman" w:cs="Times New Roman"/>
                <w:sz w:val="24"/>
                <w:szCs w:val="24"/>
              </w:rPr>
              <w:t>mension d'ouverture d'un tamis de maille carrée à travers de</w:t>
            </w:r>
            <w:r w:rsidR="00FB6602">
              <w:rPr>
                <w:rFonts w:ascii="Times New Roman" w:hAnsi="Times New Roman" w:cs="Times New Roman"/>
                <w:sz w:val="24"/>
                <w:szCs w:val="24"/>
              </w:rPr>
              <w:t xml:space="preserve"> laquelle la particule passe toute juste.</w:t>
            </w:r>
          </w:p>
        </w:tc>
      </w:tr>
      <w:tr w:rsidR="004F00BF" w:rsidTr="00E768C0">
        <w:tc>
          <w:tcPr>
            <w:tcW w:w="1097" w:type="dxa"/>
          </w:tcPr>
          <w:p w:rsidR="004F00BF" w:rsidRPr="008D2305" w:rsidRDefault="004F00BF" w:rsidP="004F00BF">
            <w:pPr>
              <w:autoSpaceDE w:val="0"/>
              <w:autoSpaceDN w:val="0"/>
              <w:adjustRightInd w:val="0"/>
              <w:rPr>
                <w:rFonts w:ascii="Times New Roman" w:hAnsi="Times New Roman" w:cs="Times New Roman"/>
                <w:b/>
                <w:bCs/>
                <w:sz w:val="24"/>
                <w:szCs w:val="24"/>
              </w:rPr>
            </w:pPr>
            <w:r w:rsidRPr="008D2305">
              <w:rPr>
                <w:rFonts w:ascii="Times New Roman" w:hAnsi="Times New Roman" w:cs="Times New Roman"/>
                <w:b/>
                <w:bCs/>
                <w:sz w:val="24"/>
                <w:szCs w:val="24"/>
              </w:rPr>
              <w:t>d</w:t>
            </w:r>
            <w:r w:rsidRPr="008D2305">
              <w:rPr>
                <w:rFonts w:ascii="Times New Roman" w:hAnsi="Times New Roman" w:cs="Times New Roman"/>
                <w:b/>
                <w:bCs/>
                <w:sz w:val="14"/>
                <w:szCs w:val="14"/>
              </w:rPr>
              <w:t xml:space="preserve">A </w:t>
            </w:r>
          </w:p>
        </w:tc>
        <w:tc>
          <w:tcPr>
            <w:tcW w:w="2260" w:type="dxa"/>
          </w:tcPr>
          <w:p w:rsidR="004F00BF" w:rsidRPr="00C26787" w:rsidRDefault="00E917EC" w:rsidP="00C8040B">
            <w:pPr>
              <w:autoSpaceDE w:val="0"/>
              <w:autoSpaceDN w:val="0"/>
              <w:adjustRightInd w:val="0"/>
              <w:rPr>
                <w:rFonts w:ascii="Times New Roman" w:hAnsi="Times New Roman" w:cs="Times New Roman"/>
                <w:sz w:val="24"/>
                <w:szCs w:val="24"/>
              </w:rPr>
            </w:pPr>
            <w:r w:rsidRPr="00C26787">
              <w:rPr>
                <w:rFonts w:ascii="Times New Roman" w:hAnsi="Times New Roman" w:cs="Times New Roman"/>
                <w:sz w:val="24"/>
                <w:szCs w:val="24"/>
              </w:rPr>
              <w:t>Diamètre en projection</w:t>
            </w:r>
          </w:p>
        </w:tc>
        <w:tc>
          <w:tcPr>
            <w:tcW w:w="6345" w:type="dxa"/>
          </w:tcPr>
          <w:p w:rsidR="004F00BF" w:rsidRPr="00C26787" w:rsidRDefault="00E768C0" w:rsidP="009132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Dia</w:t>
            </w:r>
            <w:r w:rsidR="009132A4">
              <w:rPr>
                <w:rFonts w:ascii="Times New Roman" w:hAnsi="Times New Roman" w:cs="Times New Roman"/>
                <w:sz w:val="24"/>
                <w:szCs w:val="24"/>
              </w:rPr>
              <w:t>mètre d'une sphère ayant la même surface projetée que la particule, lorsqu'on les observe perpendiculairement à leur plan de stabilité maximum.</w:t>
            </w:r>
          </w:p>
        </w:tc>
      </w:tr>
      <w:tr w:rsidR="004E463E" w:rsidTr="00E768C0">
        <w:tc>
          <w:tcPr>
            <w:tcW w:w="1097" w:type="dxa"/>
          </w:tcPr>
          <w:p w:rsidR="004E463E" w:rsidRPr="008D2305" w:rsidRDefault="009132A4" w:rsidP="009132A4">
            <w:pPr>
              <w:pStyle w:val="Paragraphedeliste"/>
              <w:ind w:left="0"/>
              <w:rPr>
                <w:rFonts w:ascii="Times New Roman" w:hAnsi="Times New Roman"/>
                <w:b/>
                <w:bCs/>
                <w:i/>
                <w:iCs/>
                <w:sz w:val="28"/>
                <w:szCs w:val="28"/>
              </w:rPr>
            </w:pPr>
            <w:r w:rsidRPr="008D2305">
              <w:rPr>
                <w:rFonts w:ascii="Times New Roman" w:hAnsi="Times New Roman" w:cs="Times New Roman"/>
                <w:b/>
                <w:bCs/>
                <w:sz w:val="24"/>
                <w:szCs w:val="24"/>
              </w:rPr>
              <w:t>d</w:t>
            </w:r>
            <w:r w:rsidRPr="008D2305">
              <w:rPr>
                <w:rFonts w:ascii="Times New Roman" w:hAnsi="Times New Roman" w:cs="Times New Roman"/>
                <w:b/>
                <w:bCs/>
                <w:sz w:val="14"/>
                <w:szCs w:val="14"/>
              </w:rPr>
              <w:t>v</w:t>
            </w:r>
          </w:p>
        </w:tc>
        <w:tc>
          <w:tcPr>
            <w:tcW w:w="2260" w:type="dxa"/>
          </w:tcPr>
          <w:p w:rsidR="004E463E" w:rsidRPr="00E917EC" w:rsidRDefault="00E917EC" w:rsidP="00E917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Diamètre en volume</w:t>
            </w:r>
          </w:p>
        </w:tc>
        <w:tc>
          <w:tcPr>
            <w:tcW w:w="6345" w:type="dxa"/>
          </w:tcPr>
          <w:p w:rsidR="004E463E" w:rsidRDefault="00E917EC" w:rsidP="00444C8E">
            <w:pPr>
              <w:pStyle w:val="Paragraphedeliste"/>
              <w:ind w:left="0"/>
              <w:rPr>
                <w:rFonts w:ascii="Times New Roman" w:hAnsi="Times New Roman"/>
                <w:b/>
                <w:bCs/>
                <w:i/>
                <w:iCs/>
                <w:sz w:val="28"/>
                <w:szCs w:val="28"/>
              </w:rPr>
            </w:pPr>
            <w:r>
              <w:rPr>
                <w:rFonts w:ascii="Times New Roman" w:hAnsi="Times New Roman" w:cs="Times New Roman"/>
                <w:sz w:val="24"/>
                <w:szCs w:val="24"/>
              </w:rPr>
              <w:t>Di</w:t>
            </w:r>
            <w:r w:rsidR="009132A4">
              <w:rPr>
                <w:rFonts w:ascii="Times New Roman" w:hAnsi="Times New Roman" w:cs="Times New Roman"/>
                <w:sz w:val="24"/>
                <w:szCs w:val="24"/>
              </w:rPr>
              <w:t>amètre d'une sphère ayant le même volume que la particule</w:t>
            </w:r>
          </w:p>
        </w:tc>
      </w:tr>
      <w:tr w:rsidR="004E463E" w:rsidTr="00E768C0">
        <w:tc>
          <w:tcPr>
            <w:tcW w:w="1097" w:type="dxa"/>
          </w:tcPr>
          <w:p w:rsidR="004E463E" w:rsidRPr="008D2305" w:rsidRDefault="0071013F" w:rsidP="009132A4">
            <w:pPr>
              <w:pStyle w:val="Paragraphedeliste"/>
              <w:ind w:left="0"/>
              <w:rPr>
                <w:rFonts w:ascii="Times New Roman" w:hAnsi="Times New Roman"/>
                <w:b/>
                <w:bCs/>
                <w:i/>
                <w:iCs/>
                <w:sz w:val="28"/>
                <w:szCs w:val="28"/>
              </w:rPr>
            </w:pPr>
            <w:r w:rsidRPr="008D2305">
              <w:rPr>
                <w:rFonts w:ascii="Times New Roman" w:hAnsi="Times New Roman" w:cs="Times New Roman"/>
                <w:b/>
                <w:bCs/>
                <w:sz w:val="24"/>
                <w:szCs w:val="24"/>
              </w:rPr>
              <w:t>d</w:t>
            </w:r>
            <w:r w:rsidRPr="008D2305">
              <w:rPr>
                <w:rFonts w:ascii="Times New Roman" w:hAnsi="Times New Roman" w:cs="Times New Roman"/>
                <w:b/>
                <w:bCs/>
                <w:sz w:val="14"/>
                <w:szCs w:val="14"/>
              </w:rPr>
              <w:t>s</w:t>
            </w:r>
          </w:p>
        </w:tc>
        <w:tc>
          <w:tcPr>
            <w:tcW w:w="2260" w:type="dxa"/>
          </w:tcPr>
          <w:p w:rsidR="009132A4" w:rsidRDefault="00E917EC" w:rsidP="009132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Diamètre en</w:t>
            </w:r>
          </w:p>
          <w:p w:rsidR="004E463E" w:rsidRDefault="00E917EC" w:rsidP="009132A4">
            <w:pPr>
              <w:pStyle w:val="Paragraphedeliste"/>
              <w:ind w:left="0"/>
              <w:rPr>
                <w:rFonts w:ascii="Times New Roman" w:hAnsi="Times New Roman"/>
                <w:b/>
                <w:bCs/>
                <w:i/>
                <w:iCs/>
                <w:sz w:val="28"/>
                <w:szCs w:val="28"/>
              </w:rPr>
            </w:pPr>
            <w:r>
              <w:rPr>
                <w:rFonts w:ascii="Times New Roman" w:hAnsi="Times New Roman" w:cs="Times New Roman"/>
                <w:sz w:val="24"/>
                <w:szCs w:val="24"/>
              </w:rPr>
              <w:t>surface</w:t>
            </w:r>
          </w:p>
        </w:tc>
        <w:tc>
          <w:tcPr>
            <w:tcW w:w="6345" w:type="dxa"/>
          </w:tcPr>
          <w:p w:rsidR="004E463E" w:rsidRPr="0071013F" w:rsidRDefault="00E917EC" w:rsidP="007101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w:t>
            </w:r>
            <w:r w:rsidR="0071013F">
              <w:rPr>
                <w:rFonts w:ascii="Times New Roman" w:hAnsi="Times New Roman" w:cs="Times New Roman"/>
                <w:sz w:val="24"/>
                <w:szCs w:val="24"/>
              </w:rPr>
              <w:t>amètre d'une sphère ayant la même surface extérieure que la particule</w:t>
            </w:r>
          </w:p>
        </w:tc>
      </w:tr>
      <w:tr w:rsidR="0071013F" w:rsidTr="00E768C0">
        <w:tc>
          <w:tcPr>
            <w:tcW w:w="1097" w:type="dxa"/>
          </w:tcPr>
          <w:p w:rsidR="0071013F" w:rsidRPr="008D2305" w:rsidRDefault="00DA7BB9" w:rsidP="009132A4">
            <w:pPr>
              <w:pStyle w:val="Paragraphedeliste"/>
              <w:ind w:left="0"/>
              <w:rPr>
                <w:rFonts w:ascii="Times New Roman" w:hAnsi="Times New Roman" w:cs="Times New Roman"/>
                <w:b/>
                <w:bCs/>
                <w:sz w:val="24"/>
                <w:szCs w:val="24"/>
              </w:rPr>
            </w:pPr>
            <w:r w:rsidRPr="008D2305">
              <w:rPr>
                <w:rFonts w:ascii="Times New Roman" w:hAnsi="Times New Roman" w:cs="Times New Roman"/>
                <w:b/>
                <w:bCs/>
                <w:sz w:val="24"/>
                <w:szCs w:val="24"/>
              </w:rPr>
              <w:t>d</w:t>
            </w:r>
            <w:r w:rsidRPr="008D2305">
              <w:rPr>
                <w:rFonts w:ascii="Times New Roman" w:hAnsi="Times New Roman" w:cs="Times New Roman"/>
                <w:b/>
                <w:bCs/>
                <w:sz w:val="14"/>
                <w:szCs w:val="14"/>
              </w:rPr>
              <w:t>St</w:t>
            </w:r>
          </w:p>
        </w:tc>
        <w:tc>
          <w:tcPr>
            <w:tcW w:w="2260" w:type="dxa"/>
          </w:tcPr>
          <w:p w:rsidR="00DA7BB9" w:rsidRDefault="00E917EC" w:rsidP="00E917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Diamètre de sédimentation</w:t>
            </w:r>
          </w:p>
          <w:p w:rsidR="0071013F" w:rsidRDefault="00E917EC" w:rsidP="00DA7BB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laminaire</w:t>
            </w:r>
          </w:p>
        </w:tc>
        <w:tc>
          <w:tcPr>
            <w:tcW w:w="6345" w:type="dxa"/>
          </w:tcPr>
          <w:p w:rsidR="0071013F" w:rsidRDefault="00E917EC" w:rsidP="007101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w:t>
            </w:r>
            <w:r w:rsidR="0071013F">
              <w:rPr>
                <w:rFonts w:ascii="Times New Roman" w:hAnsi="Times New Roman" w:cs="Times New Roman"/>
                <w:sz w:val="24"/>
                <w:szCs w:val="24"/>
              </w:rPr>
              <w:t>amètre d'une sphère de même masse volumique que la</w:t>
            </w:r>
          </w:p>
          <w:p w:rsidR="0071013F" w:rsidRDefault="0071013F" w:rsidP="007101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particule et ayant la même vitesse limite de sédimentation en</w:t>
            </w:r>
          </w:p>
          <w:p w:rsidR="0071013F" w:rsidRDefault="0071013F" w:rsidP="007101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régime d'écoulement laminaire.</w:t>
            </w:r>
          </w:p>
        </w:tc>
      </w:tr>
    </w:tbl>
    <w:p w:rsidR="00D82AAB" w:rsidRDefault="00291EB1" w:rsidP="00506B00">
      <w:pPr>
        <w:autoSpaceDE w:val="0"/>
        <w:autoSpaceDN w:val="0"/>
        <w:adjustRightInd w:val="0"/>
        <w:spacing w:before="24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3.2.</w:t>
      </w:r>
      <w:r w:rsidR="00D82AAB">
        <w:rPr>
          <w:rFonts w:ascii="Times New Roman" w:hAnsi="Times New Roman" w:cs="Times New Roman"/>
          <w:b/>
          <w:bCs/>
          <w:sz w:val="24"/>
          <w:szCs w:val="24"/>
        </w:rPr>
        <w:t xml:space="preserve"> Distribution des caractéristiques dans une population</w:t>
      </w:r>
    </w:p>
    <w:p w:rsidR="00D82AAB" w:rsidRDefault="00D82AAB" w:rsidP="00D82AAB">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Étant donné qu'on travaille avec un ensemble de particules, on devra utiliser des paramètres statistiques décrivant la "population" plutôt que les individus, c'est-à-dire la tendance centrale (mode, médiane, moyenne) ou la dispersion autour d'elle (étendue, écart-type, variance) et des méthodes graphiques normalement utilisées pour décrire des populations (histogramme, courbe des fréquences cumulées, etc.).</w:t>
      </w:r>
    </w:p>
    <w:p w:rsidR="004E463E" w:rsidRPr="00D82AAB" w:rsidRDefault="00D82AAB" w:rsidP="00D82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Il existe quand même une différence importante entre une population statistique et une population de particules. Dans la première, les individus sont comptés en tant qu'entités: on parle d'une distribution en nombre. Dans le cas de particules, on parle d'une distribution en mesure étant donné que chaque individu est pondéré par sa masse (ou son volume). Les résultats d'une analyse de la distribution granulométrique sont habituellement du type: masse relative de la population ayant une </w:t>
      </w:r>
      <w:r w:rsidRPr="00D82AAB">
        <w:rPr>
          <w:rFonts w:ascii="Times New Roman" w:hAnsi="Times New Roman" w:cs="Times New Roman"/>
          <w:sz w:val="24"/>
          <w:szCs w:val="24"/>
        </w:rPr>
        <w:t>dimension comprise entre d</w:t>
      </w:r>
      <w:r w:rsidRPr="00D82AAB">
        <w:rPr>
          <w:rFonts w:ascii="Times New Roman" w:hAnsi="Times New Roman" w:cs="Times New Roman"/>
          <w:sz w:val="14"/>
          <w:szCs w:val="14"/>
        </w:rPr>
        <w:t xml:space="preserve">i </w:t>
      </w:r>
      <w:r w:rsidRPr="00D82AAB">
        <w:rPr>
          <w:rFonts w:ascii="Times New Roman" w:hAnsi="Times New Roman" w:cs="Times New Roman"/>
          <w:sz w:val="24"/>
          <w:szCs w:val="24"/>
        </w:rPr>
        <w:t>et d</w:t>
      </w:r>
      <w:r w:rsidRPr="00D82AAB">
        <w:rPr>
          <w:rFonts w:ascii="Times New Roman" w:hAnsi="Times New Roman" w:cs="Times New Roman"/>
          <w:sz w:val="14"/>
          <w:szCs w:val="14"/>
        </w:rPr>
        <w:t>i+1</w:t>
      </w:r>
      <w:r w:rsidRPr="00D82AAB">
        <w:rPr>
          <w:rFonts w:ascii="Times New Roman" w:hAnsi="Times New Roman" w:cs="Times New Roman"/>
          <w:sz w:val="24"/>
          <w:szCs w:val="24"/>
        </w:rPr>
        <w:t>.</w:t>
      </w:r>
    </w:p>
    <w:p w:rsidR="00506B00" w:rsidRDefault="00675BA0" w:rsidP="00675BA0">
      <w:pPr>
        <w:autoSpaceDE w:val="0"/>
        <w:autoSpaceDN w:val="0"/>
        <w:adjustRightInd w:val="0"/>
        <w:spacing w:before="240"/>
        <w:rPr>
          <w:rFonts w:ascii="Times New Roman" w:hAnsi="Times New Roman" w:cs="Times New Roman"/>
          <w:b/>
          <w:bCs/>
          <w:sz w:val="24"/>
          <w:szCs w:val="24"/>
        </w:rPr>
      </w:pPr>
      <w:r>
        <w:rPr>
          <w:rFonts w:ascii="Times New Roman" w:hAnsi="Times New Roman" w:cs="Times New Roman"/>
          <w:b/>
          <w:bCs/>
          <w:sz w:val="24"/>
          <w:szCs w:val="24"/>
        </w:rPr>
        <w:t>3</w:t>
      </w:r>
      <w:r w:rsidR="00506B00">
        <w:rPr>
          <w:rFonts w:ascii="Times New Roman" w:hAnsi="Times New Roman" w:cs="Times New Roman"/>
          <w:b/>
          <w:bCs/>
          <w:sz w:val="24"/>
          <w:szCs w:val="24"/>
        </w:rPr>
        <w:t>.</w:t>
      </w:r>
      <w:r>
        <w:rPr>
          <w:rFonts w:ascii="Times New Roman" w:hAnsi="Times New Roman" w:cs="Times New Roman"/>
          <w:b/>
          <w:bCs/>
          <w:sz w:val="24"/>
          <w:szCs w:val="24"/>
        </w:rPr>
        <w:t>2</w:t>
      </w:r>
      <w:r w:rsidR="00506B00">
        <w:rPr>
          <w:rFonts w:ascii="Times New Roman" w:hAnsi="Times New Roman" w:cs="Times New Roman"/>
          <w:b/>
          <w:bCs/>
          <w:sz w:val="24"/>
          <w:szCs w:val="24"/>
        </w:rPr>
        <w:t>.</w:t>
      </w:r>
      <w:r>
        <w:rPr>
          <w:rFonts w:ascii="Times New Roman" w:hAnsi="Times New Roman" w:cs="Times New Roman"/>
          <w:b/>
          <w:bCs/>
          <w:sz w:val="24"/>
          <w:szCs w:val="24"/>
        </w:rPr>
        <w:t>1.</w:t>
      </w:r>
      <w:r w:rsidR="00506B00">
        <w:rPr>
          <w:rFonts w:ascii="Times New Roman" w:hAnsi="Times New Roman" w:cs="Times New Roman"/>
          <w:b/>
          <w:bCs/>
          <w:sz w:val="24"/>
          <w:szCs w:val="24"/>
        </w:rPr>
        <w:t xml:space="preserve"> Diamètre moyen, facteur de forme, surface spécifique</w:t>
      </w:r>
    </w:p>
    <w:p w:rsidR="00506B00" w:rsidRDefault="00506B00" w:rsidP="00751C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Nous avons mentionné que la caractérisation de l'ensemble de particules nécessite de la définition d'une dimension moyenne et d'une mesure de la dispersion autour de cette moyenne. Différents diamètres moyens peuvent être définis pour un ensemble de particules, selon la propriété de l'ensemble qu'on utilise pour faire la moyenne. Ces valeurs du diamètre moyen peuvent être </w:t>
      </w:r>
      <w:r w:rsidR="00267042">
        <w:rPr>
          <w:rFonts w:ascii="Times New Roman" w:hAnsi="Times New Roman" w:cs="Times New Roman"/>
          <w:sz w:val="24"/>
          <w:szCs w:val="24"/>
        </w:rPr>
        <w:t>obtenues</w:t>
      </w:r>
      <w:r>
        <w:rPr>
          <w:rFonts w:ascii="Times New Roman" w:hAnsi="Times New Roman" w:cs="Times New Roman"/>
          <w:sz w:val="24"/>
          <w:szCs w:val="24"/>
        </w:rPr>
        <w:t xml:space="preserve"> à partir de la représentation de la propriété utilisée pour la caractérisation de l'ensemble en fonction du diamètre correspondant. Deux types de représentations sont possibles: </w:t>
      </w:r>
      <w:r w:rsidRPr="001B3EC0">
        <w:rPr>
          <w:rFonts w:ascii="Times New Roman" w:hAnsi="Times New Roman" w:cs="Times New Roman"/>
          <w:b/>
          <w:bCs/>
          <w:sz w:val="24"/>
          <w:szCs w:val="24"/>
        </w:rPr>
        <w:t>en fréquence</w:t>
      </w:r>
      <w:r>
        <w:rPr>
          <w:rFonts w:ascii="Times New Roman" w:hAnsi="Times New Roman" w:cs="Times New Roman"/>
          <w:sz w:val="24"/>
          <w:szCs w:val="24"/>
        </w:rPr>
        <w:t xml:space="preserve"> et </w:t>
      </w:r>
      <w:r w:rsidRPr="001B3EC0">
        <w:rPr>
          <w:rFonts w:ascii="Times New Roman" w:hAnsi="Times New Roman" w:cs="Times New Roman"/>
          <w:b/>
          <w:bCs/>
          <w:sz w:val="24"/>
          <w:szCs w:val="24"/>
        </w:rPr>
        <w:t>cumulée</w:t>
      </w:r>
      <w:r>
        <w:rPr>
          <w:rFonts w:ascii="Times New Roman" w:hAnsi="Times New Roman" w:cs="Times New Roman"/>
          <w:sz w:val="24"/>
          <w:szCs w:val="24"/>
        </w:rPr>
        <w:t>.</w:t>
      </w:r>
    </w:p>
    <w:p w:rsidR="00506B00" w:rsidRDefault="00506B00" w:rsidP="00751C4C">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Dans la première on porte en ordonnée la fraction de la propriété considérée correspondant à une dimension donnée et en abscisse la dimension en question. Dans la deuxième représentation on cumule en ordonnée les valeurs de la première représentation. La figure suivante montre ces deux types de représentation, où la propriété considérée est la masse des particules. De cette façon l'ordonnée représente la fraction massique </w:t>
      </w:r>
      <w:r>
        <w:rPr>
          <w:rFonts w:ascii="Times New Roman" w:hAnsi="Times New Roman" w:cs="Times New Roman"/>
          <w:b/>
          <w:bCs/>
          <w:sz w:val="24"/>
          <w:szCs w:val="24"/>
        </w:rPr>
        <w:t>X</w:t>
      </w:r>
      <w:r>
        <w:rPr>
          <w:rFonts w:ascii="Times New Roman" w:hAnsi="Times New Roman" w:cs="Times New Roman"/>
          <w:b/>
          <w:bCs/>
          <w:sz w:val="14"/>
          <w:szCs w:val="14"/>
        </w:rPr>
        <w:t xml:space="preserve">I </w:t>
      </w:r>
      <w:r>
        <w:rPr>
          <w:rFonts w:ascii="Times New Roman" w:hAnsi="Times New Roman" w:cs="Times New Roman"/>
          <w:sz w:val="24"/>
          <w:szCs w:val="24"/>
        </w:rPr>
        <w:t xml:space="preserve">de particules ayant une dimension </w:t>
      </w:r>
      <w:r w:rsidRPr="00506B00">
        <w:rPr>
          <w:rFonts w:ascii="Times New Roman" w:hAnsi="Times New Roman" w:cs="Times New Roman"/>
          <w:b/>
          <w:bCs/>
          <w:sz w:val="28"/>
          <w:szCs w:val="28"/>
        </w:rPr>
        <w:t>d</w:t>
      </w:r>
      <w:r w:rsidRPr="00506B00">
        <w:rPr>
          <w:rFonts w:ascii="Times New Roman" w:hAnsi="Times New Roman" w:cs="Times New Roman"/>
          <w:b/>
          <w:bCs/>
          <w:sz w:val="16"/>
          <w:szCs w:val="16"/>
        </w:rPr>
        <w:t>i</w:t>
      </w:r>
      <w:r>
        <w:rPr>
          <w:rFonts w:ascii="Times New Roman" w:hAnsi="Times New Roman" w:cs="Times New Roman"/>
          <w:b/>
          <w:bCs/>
          <w:sz w:val="14"/>
          <w:szCs w:val="14"/>
        </w:rPr>
        <w:t xml:space="preserve"> </w:t>
      </w:r>
      <w:r>
        <w:rPr>
          <w:rFonts w:ascii="Times New Roman" w:hAnsi="Times New Roman" w:cs="Times New Roman"/>
          <w:sz w:val="24"/>
          <w:szCs w:val="24"/>
        </w:rPr>
        <w:t>et l'abscisse correspond à la valeur du diamètre.</w:t>
      </w:r>
    </w:p>
    <w:p w:rsidR="00751C4C" w:rsidRDefault="00952B0D" w:rsidP="00506B00">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32992" behindDoc="1" locked="0" layoutInCell="1" allowOverlap="1">
            <wp:simplePos x="0" y="0"/>
            <wp:positionH relativeFrom="column">
              <wp:posOffset>406400</wp:posOffset>
            </wp:positionH>
            <wp:positionV relativeFrom="paragraph">
              <wp:posOffset>85090</wp:posOffset>
            </wp:positionV>
            <wp:extent cx="5397500" cy="2348230"/>
            <wp:effectExtent l="19050" t="0" r="0" b="0"/>
            <wp:wrapTight wrapText="bothSides">
              <wp:wrapPolygon edited="0">
                <wp:start x="-76" y="0"/>
                <wp:lineTo x="-76" y="21378"/>
                <wp:lineTo x="21575" y="21378"/>
                <wp:lineTo x="21575" y="0"/>
                <wp:lineTo x="-76" y="0"/>
              </wp:wrapPolygon>
            </wp:wrapTight>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12096" t="41223" r="34366" b="9486"/>
                    <a:stretch>
                      <a:fillRect/>
                    </a:stretch>
                  </pic:blipFill>
                  <pic:spPr bwMode="auto">
                    <a:xfrm>
                      <a:off x="0" y="0"/>
                      <a:ext cx="5397500" cy="2348230"/>
                    </a:xfrm>
                    <a:prstGeom prst="rect">
                      <a:avLst/>
                    </a:prstGeom>
                    <a:noFill/>
                    <a:ln w="9525">
                      <a:noFill/>
                      <a:miter lim="800000"/>
                      <a:headEnd/>
                      <a:tailEnd/>
                    </a:ln>
                  </pic:spPr>
                </pic:pic>
              </a:graphicData>
            </a:graphic>
          </wp:anchor>
        </w:drawing>
      </w:r>
    </w:p>
    <w:p w:rsidR="00751C4C" w:rsidRDefault="00751C4C" w:rsidP="00506B00">
      <w:pPr>
        <w:autoSpaceDE w:val="0"/>
        <w:autoSpaceDN w:val="0"/>
        <w:adjustRightInd w:val="0"/>
        <w:spacing w:before="240" w:after="0" w:line="240" w:lineRule="auto"/>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684C95" w:rsidRDefault="00684C95" w:rsidP="00506B00">
      <w:pPr>
        <w:pStyle w:val="Paragraphedeliste"/>
        <w:spacing w:after="0"/>
        <w:rPr>
          <w:rFonts w:ascii="Times New Roman" w:hAnsi="Times New Roman" w:cs="Times New Roman"/>
          <w:sz w:val="24"/>
          <w:szCs w:val="24"/>
        </w:rPr>
      </w:pPr>
    </w:p>
    <w:p w:rsidR="004E463E" w:rsidRDefault="00952B0D" w:rsidP="00506B00">
      <w:pPr>
        <w:pStyle w:val="Paragraphedeliste"/>
        <w:spacing w:after="0"/>
        <w:rPr>
          <w:rFonts w:ascii="Times New Roman" w:hAnsi="Times New Roman"/>
          <w:b/>
          <w:bCs/>
          <w:i/>
          <w:iCs/>
          <w:sz w:val="28"/>
          <w:szCs w:val="28"/>
        </w:rPr>
      </w:pPr>
      <w:r>
        <w:rPr>
          <w:rFonts w:ascii="Times New Roman" w:hAnsi="Times New Roman" w:cs="Times New Roman"/>
          <w:sz w:val="24"/>
          <w:szCs w:val="24"/>
        </w:rPr>
        <w:t xml:space="preserve">       </w:t>
      </w:r>
      <w:r w:rsidR="00506B00">
        <w:rPr>
          <w:rFonts w:ascii="Times New Roman" w:hAnsi="Times New Roman" w:cs="Times New Roman"/>
          <w:sz w:val="24"/>
          <w:szCs w:val="24"/>
        </w:rPr>
        <w:t>Distribution</w:t>
      </w:r>
      <w:r w:rsidR="00684C95">
        <w:rPr>
          <w:rFonts w:ascii="Times New Roman" w:hAnsi="Times New Roman" w:cs="Times New Roman"/>
          <w:sz w:val="24"/>
          <w:szCs w:val="24"/>
        </w:rPr>
        <w:t xml:space="preserve"> en fréquence           </w:t>
      </w:r>
      <w:r>
        <w:rPr>
          <w:rFonts w:ascii="Times New Roman" w:hAnsi="Times New Roman" w:cs="Times New Roman"/>
          <w:sz w:val="24"/>
          <w:szCs w:val="24"/>
        </w:rPr>
        <w:t xml:space="preserve">                           </w:t>
      </w:r>
      <w:r w:rsidR="00684C95">
        <w:rPr>
          <w:rFonts w:ascii="Times New Roman" w:hAnsi="Times New Roman" w:cs="Times New Roman"/>
          <w:sz w:val="24"/>
          <w:szCs w:val="24"/>
        </w:rPr>
        <w:t xml:space="preserve">      Distribution en</w:t>
      </w:r>
      <w:r>
        <w:rPr>
          <w:rFonts w:ascii="Times New Roman" w:hAnsi="Times New Roman" w:cs="Times New Roman"/>
          <w:sz w:val="24"/>
          <w:szCs w:val="24"/>
        </w:rPr>
        <w:t xml:space="preserve"> cumulée</w:t>
      </w:r>
    </w:p>
    <w:p w:rsidR="00675BA0" w:rsidRPr="00F94799" w:rsidRDefault="00675BA0" w:rsidP="00F94799">
      <w:pPr>
        <w:autoSpaceDE w:val="0"/>
        <w:autoSpaceDN w:val="0"/>
        <w:adjustRightInd w:val="0"/>
        <w:spacing w:before="240"/>
        <w:rPr>
          <w:rFonts w:ascii="Times New Roman" w:hAnsi="Times New Roman" w:cs="Times New Roman"/>
          <w:b/>
          <w:bCs/>
          <w:sz w:val="24"/>
          <w:szCs w:val="24"/>
        </w:rPr>
      </w:pPr>
      <w:r w:rsidRPr="00F94799">
        <w:rPr>
          <w:rFonts w:ascii="Times New Roman" w:hAnsi="Times New Roman" w:cs="Times New Roman"/>
          <w:b/>
          <w:bCs/>
          <w:sz w:val="24"/>
          <w:szCs w:val="24"/>
        </w:rPr>
        <w:t>3.2.2.</w:t>
      </w:r>
      <w:r w:rsidR="00F94799">
        <w:rPr>
          <w:rFonts w:ascii="Times New Roman" w:hAnsi="Times New Roman" w:cs="Times New Roman"/>
          <w:b/>
          <w:bCs/>
          <w:sz w:val="24"/>
          <w:szCs w:val="24"/>
        </w:rPr>
        <w:t>1.</w:t>
      </w:r>
      <w:r w:rsidRPr="00F94799">
        <w:rPr>
          <w:rFonts w:ascii="Times New Roman" w:hAnsi="Times New Roman" w:cs="Times New Roman"/>
          <w:b/>
          <w:bCs/>
          <w:sz w:val="24"/>
          <w:szCs w:val="24"/>
        </w:rPr>
        <w:t xml:space="preserve"> Facteurs de forme</w:t>
      </w:r>
    </w:p>
    <w:p w:rsidR="007E7CE2" w:rsidRDefault="00675BA0" w:rsidP="007E7CE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Quand on travaille avec des particules ayant une géométrie autre qu'une sphère la forme des</w:t>
      </w:r>
      <w:r w:rsidR="00F94799">
        <w:rPr>
          <w:rFonts w:ascii="Times New Roman" w:hAnsi="Times New Roman" w:cs="Times New Roman"/>
          <w:sz w:val="24"/>
          <w:szCs w:val="24"/>
        </w:rPr>
        <w:t xml:space="preserve"> </w:t>
      </w:r>
      <w:r>
        <w:rPr>
          <w:rFonts w:ascii="Times New Roman" w:hAnsi="Times New Roman" w:cs="Times New Roman"/>
          <w:sz w:val="24"/>
          <w:szCs w:val="24"/>
        </w:rPr>
        <w:t>particules devient un paramètre additionnel. Pour traiter ce type de particules on utilise normalement</w:t>
      </w:r>
      <w:r w:rsidR="00F94799">
        <w:rPr>
          <w:rFonts w:ascii="Times New Roman" w:hAnsi="Times New Roman" w:cs="Times New Roman"/>
          <w:sz w:val="24"/>
          <w:szCs w:val="24"/>
        </w:rPr>
        <w:t xml:space="preserve"> </w:t>
      </w:r>
      <w:r>
        <w:rPr>
          <w:rFonts w:ascii="Times New Roman" w:hAnsi="Times New Roman" w:cs="Times New Roman"/>
          <w:sz w:val="24"/>
          <w:szCs w:val="24"/>
        </w:rPr>
        <w:t xml:space="preserve">des </w:t>
      </w:r>
      <w:r>
        <w:rPr>
          <w:rFonts w:ascii="Times New Roman" w:hAnsi="Times New Roman" w:cs="Times New Roman"/>
          <w:b/>
          <w:bCs/>
          <w:i/>
          <w:iCs/>
          <w:sz w:val="24"/>
          <w:szCs w:val="24"/>
        </w:rPr>
        <w:t xml:space="preserve">facteurs de forme, </w:t>
      </w:r>
      <w:r>
        <w:rPr>
          <w:rFonts w:ascii="Times New Roman" w:hAnsi="Times New Roman" w:cs="Times New Roman"/>
          <w:sz w:val="24"/>
          <w:szCs w:val="24"/>
        </w:rPr>
        <w:t>qui permettent de décrire la forme des particules à partir d'un diamètre</w:t>
      </w:r>
      <w:r w:rsidR="00F94799">
        <w:rPr>
          <w:rFonts w:ascii="Times New Roman" w:hAnsi="Times New Roman" w:cs="Times New Roman"/>
          <w:sz w:val="24"/>
          <w:szCs w:val="24"/>
        </w:rPr>
        <w:t xml:space="preserve"> </w:t>
      </w:r>
      <w:r>
        <w:rPr>
          <w:rFonts w:ascii="Times New Roman" w:hAnsi="Times New Roman" w:cs="Times New Roman"/>
          <w:sz w:val="24"/>
          <w:szCs w:val="24"/>
        </w:rPr>
        <w:t xml:space="preserve">équivalent quelconque. Typiquement on utilise deux facteurs de forme: </w:t>
      </w:r>
      <w:r w:rsidRPr="007E7CE2">
        <w:rPr>
          <w:rFonts w:ascii="Times New Roman" w:hAnsi="Times New Roman" w:cs="Times New Roman"/>
          <w:b/>
          <w:bCs/>
          <w:sz w:val="24"/>
          <w:szCs w:val="24"/>
        </w:rPr>
        <w:t>en surface (</w:t>
      </w:r>
      <w:r w:rsidRPr="007E7CE2">
        <w:rPr>
          <w:rFonts w:ascii="Times New Roman" w:hAnsi="Times New Roman" w:cs="Times New Roman"/>
          <w:b/>
          <w:bCs/>
          <w:i/>
          <w:iCs/>
          <w:sz w:val="24"/>
          <w:szCs w:val="24"/>
        </w:rPr>
        <w:t>f</w:t>
      </w:r>
      <w:r w:rsidRPr="007E7CE2">
        <w:rPr>
          <w:rFonts w:ascii="Times New Roman" w:hAnsi="Times New Roman" w:cs="Times New Roman"/>
          <w:b/>
          <w:bCs/>
          <w:sz w:val="24"/>
          <w:szCs w:val="24"/>
        </w:rPr>
        <w:t>) ou en volume</w:t>
      </w:r>
      <w:r w:rsidR="007E7CE2" w:rsidRPr="007E7CE2">
        <w:rPr>
          <w:rFonts w:ascii="Times New Roman" w:hAnsi="Times New Roman" w:cs="Times New Roman"/>
          <w:b/>
          <w:bCs/>
          <w:sz w:val="24"/>
          <w:szCs w:val="24"/>
        </w:rPr>
        <w:t xml:space="preserve"> </w:t>
      </w:r>
      <w:r w:rsidRPr="007E7CE2">
        <w:rPr>
          <w:rFonts w:ascii="Times New Roman" w:hAnsi="Times New Roman" w:cs="Times New Roman"/>
          <w:b/>
          <w:bCs/>
          <w:sz w:val="24"/>
          <w:szCs w:val="24"/>
        </w:rPr>
        <w:t>(</w:t>
      </w:r>
      <w:r w:rsidRPr="007E7CE2">
        <w:rPr>
          <w:rFonts w:ascii="Times New Roman" w:hAnsi="Times New Roman" w:cs="Times New Roman"/>
          <w:b/>
          <w:bCs/>
          <w:i/>
          <w:iCs/>
          <w:sz w:val="24"/>
          <w:szCs w:val="24"/>
        </w:rPr>
        <w:t>k</w:t>
      </w:r>
      <w:r w:rsidRPr="007E7CE2">
        <w:rPr>
          <w:rFonts w:ascii="Times New Roman" w:hAnsi="Times New Roman" w:cs="Times New Roman"/>
          <w:b/>
          <w:bCs/>
          <w:sz w:val="24"/>
          <w:szCs w:val="24"/>
        </w:rPr>
        <w:t>).</w:t>
      </w:r>
      <w:r>
        <w:rPr>
          <w:rFonts w:ascii="Times New Roman" w:hAnsi="Times New Roman" w:cs="Times New Roman"/>
          <w:sz w:val="24"/>
          <w:szCs w:val="24"/>
        </w:rPr>
        <w:t xml:space="preserve"> </w:t>
      </w:r>
    </w:p>
    <w:p w:rsidR="00AB16E1" w:rsidRDefault="00675BA0" w:rsidP="005162EB">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Le facteur de forme en surface relie la vraie surface de la particule avec une mesure de surface</w:t>
      </w:r>
      <w:r w:rsidR="007E7CE2">
        <w:rPr>
          <w:rFonts w:ascii="Times New Roman" w:hAnsi="Times New Roman" w:cs="Times New Roman"/>
          <w:b/>
          <w:bCs/>
          <w:sz w:val="24"/>
          <w:szCs w:val="24"/>
        </w:rPr>
        <w:t xml:space="preserve"> </w:t>
      </w:r>
      <w:r w:rsidR="0069259A">
        <w:rPr>
          <w:rFonts w:ascii="Times New Roman" w:hAnsi="Times New Roman" w:cs="Times New Roman"/>
          <w:sz w:val="24"/>
          <w:szCs w:val="24"/>
        </w:rPr>
        <w:t xml:space="preserve">faite à </w:t>
      </w:r>
      <w:r>
        <w:rPr>
          <w:rFonts w:ascii="Times New Roman" w:hAnsi="Times New Roman" w:cs="Times New Roman"/>
          <w:sz w:val="24"/>
          <w:szCs w:val="24"/>
        </w:rPr>
        <w:t>partir du diamètre équivalent (</w:t>
      </w:r>
      <w:r w:rsidR="00AB16E1" w:rsidRPr="007E7CE2">
        <w:rPr>
          <w:rFonts w:ascii="Times New Roman" w:hAnsi="Times New Roman" w:cs="Times New Roman"/>
          <w:b/>
          <w:bCs/>
          <w:sz w:val="24"/>
          <w:szCs w:val="24"/>
        </w:rPr>
        <w:t>d</w:t>
      </w:r>
      <w:r w:rsidR="00AB16E1" w:rsidRPr="00AB16E1">
        <w:rPr>
          <w:rFonts w:ascii="Times New Roman" w:hAnsi="Times New Roman" w:cs="Times New Roman"/>
          <w:b/>
          <w:bCs/>
          <w:sz w:val="24"/>
          <w:szCs w:val="24"/>
          <w:vertAlign w:val="superscript"/>
        </w:rPr>
        <w:t>2</w:t>
      </w:r>
      <w:r w:rsidR="00AB16E1" w:rsidRPr="00AB16E1">
        <w:rPr>
          <w:rFonts w:ascii="Times New Roman" w:hAnsi="Times New Roman" w:cs="Times New Roman"/>
          <w:b/>
          <w:bCs/>
          <w:sz w:val="24"/>
          <w:szCs w:val="24"/>
        </w:rPr>
        <w:t>)</w:t>
      </w:r>
      <w:r>
        <w:rPr>
          <w:rFonts w:ascii="Times New Roman" w:hAnsi="Times New Roman" w:cs="Times New Roman"/>
          <w:sz w:val="24"/>
          <w:szCs w:val="24"/>
        </w:rPr>
        <w:t>, tel que</w:t>
      </w:r>
      <w:r w:rsidR="00862676">
        <w:rPr>
          <w:rFonts w:ascii="Times New Roman" w:hAnsi="Times New Roman" w:cs="Times New Roman"/>
          <w:sz w:val="24"/>
          <w:szCs w:val="24"/>
        </w:rPr>
        <w:t> :</w:t>
      </w:r>
      <w:r w:rsidR="005162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7CE2">
        <w:rPr>
          <w:rFonts w:ascii="Times New Roman" w:hAnsi="Times New Roman" w:cs="Times New Roman"/>
          <w:b/>
          <w:bCs/>
          <w:sz w:val="24"/>
          <w:szCs w:val="24"/>
        </w:rPr>
        <w:t>S = f d</w:t>
      </w:r>
      <w:r w:rsidRPr="00AB16E1">
        <w:rPr>
          <w:rFonts w:ascii="Times New Roman" w:hAnsi="Times New Roman" w:cs="Times New Roman"/>
          <w:b/>
          <w:bCs/>
          <w:sz w:val="24"/>
          <w:szCs w:val="24"/>
          <w:vertAlign w:val="superscript"/>
        </w:rPr>
        <w:t>2</w:t>
      </w:r>
      <w:r>
        <w:rPr>
          <w:rFonts w:ascii="Times New Roman" w:hAnsi="Times New Roman" w:cs="Times New Roman"/>
          <w:sz w:val="24"/>
          <w:szCs w:val="24"/>
        </w:rPr>
        <w:t xml:space="preserve"> </w:t>
      </w:r>
    </w:p>
    <w:p w:rsidR="00675BA0" w:rsidRPr="005162EB" w:rsidRDefault="00675BA0" w:rsidP="005162EB">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lastRenderedPageBreak/>
        <w:t>De son côté le facteur de forme en</w:t>
      </w:r>
      <w:r w:rsidR="007E7CE2">
        <w:rPr>
          <w:rFonts w:ascii="Times New Roman" w:hAnsi="Times New Roman" w:cs="Times New Roman"/>
          <w:b/>
          <w:bCs/>
          <w:sz w:val="24"/>
          <w:szCs w:val="24"/>
        </w:rPr>
        <w:t xml:space="preserve"> </w:t>
      </w:r>
      <w:r>
        <w:rPr>
          <w:rFonts w:ascii="Times New Roman" w:hAnsi="Times New Roman" w:cs="Times New Roman"/>
          <w:sz w:val="24"/>
          <w:szCs w:val="24"/>
        </w:rPr>
        <w:t>volume relie le vrai volume de la particule avec une mesure de volume faite à partir du diamètre</w:t>
      </w:r>
      <w:r w:rsidR="00AB16E1">
        <w:rPr>
          <w:rFonts w:ascii="Times New Roman" w:hAnsi="Times New Roman" w:cs="Times New Roman"/>
          <w:b/>
          <w:bCs/>
          <w:sz w:val="24"/>
          <w:szCs w:val="24"/>
        </w:rPr>
        <w:t xml:space="preserve"> </w:t>
      </w:r>
      <w:r w:rsidRPr="00AB16E1">
        <w:rPr>
          <w:rFonts w:ascii="Times New Roman" w:hAnsi="Times New Roman" w:cs="Times New Roman"/>
          <w:sz w:val="24"/>
          <w:szCs w:val="24"/>
        </w:rPr>
        <w:t>équivalent (</w:t>
      </w:r>
      <w:r w:rsidR="0069259A" w:rsidRPr="00AB16E1">
        <w:rPr>
          <w:rFonts w:ascii="Times New Roman" w:hAnsi="Times New Roman" w:cs="Times New Roman"/>
          <w:sz w:val="24"/>
          <w:szCs w:val="24"/>
        </w:rPr>
        <w:t>d</w:t>
      </w:r>
      <w:r w:rsidR="0069259A" w:rsidRPr="0069259A">
        <w:rPr>
          <w:rFonts w:ascii="Times New Roman" w:hAnsi="Times New Roman" w:cs="Times New Roman"/>
          <w:sz w:val="24"/>
          <w:szCs w:val="24"/>
          <w:vertAlign w:val="superscript"/>
        </w:rPr>
        <w:t>3</w:t>
      </w:r>
      <w:r w:rsidR="0069259A" w:rsidRPr="0069259A">
        <w:rPr>
          <w:rFonts w:ascii="Times New Roman" w:hAnsi="Times New Roman" w:cs="Times New Roman"/>
          <w:sz w:val="24"/>
          <w:szCs w:val="24"/>
        </w:rPr>
        <w:t>)</w:t>
      </w:r>
      <w:r w:rsidRPr="00AB16E1">
        <w:rPr>
          <w:rFonts w:ascii="Times New Roman" w:hAnsi="Times New Roman" w:cs="Times New Roman"/>
          <w:sz w:val="24"/>
          <w:szCs w:val="24"/>
        </w:rPr>
        <w:t>, tel que</w:t>
      </w:r>
      <w:r w:rsidR="00AB16E1">
        <w:rPr>
          <w:rFonts w:ascii="Times New Roman" w:hAnsi="Times New Roman" w:cs="Times New Roman"/>
          <w:sz w:val="24"/>
          <w:szCs w:val="24"/>
        </w:rPr>
        <w:t> :</w:t>
      </w:r>
      <w:r w:rsidR="005162EB">
        <w:rPr>
          <w:rFonts w:ascii="Times New Roman" w:hAnsi="Times New Roman" w:cs="Times New Roman"/>
          <w:sz w:val="24"/>
          <w:szCs w:val="24"/>
        </w:rPr>
        <w:t xml:space="preserve"> </w:t>
      </w:r>
      <w:r w:rsidRPr="00AB16E1">
        <w:rPr>
          <w:rFonts w:ascii="Times New Roman" w:hAnsi="Times New Roman" w:cs="Times New Roman"/>
          <w:sz w:val="24"/>
          <w:szCs w:val="24"/>
        </w:rPr>
        <w:t xml:space="preserve"> </w:t>
      </w:r>
      <w:r w:rsidRPr="00AB16E1">
        <w:rPr>
          <w:rFonts w:ascii="Times New Roman" w:hAnsi="Times New Roman" w:cs="Times New Roman"/>
          <w:b/>
          <w:bCs/>
          <w:sz w:val="24"/>
          <w:szCs w:val="24"/>
        </w:rPr>
        <w:t>V = k d</w:t>
      </w:r>
      <w:r w:rsidRPr="00AB16E1">
        <w:rPr>
          <w:rFonts w:ascii="Times New Roman" w:hAnsi="Times New Roman" w:cs="Times New Roman"/>
          <w:b/>
          <w:bCs/>
          <w:sz w:val="24"/>
          <w:szCs w:val="24"/>
          <w:vertAlign w:val="superscript"/>
        </w:rPr>
        <w:t xml:space="preserve">3 </w:t>
      </w:r>
    </w:p>
    <w:p w:rsidR="00862676" w:rsidRPr="00D2120F" w:rsidRDefault="00717108" w:rsidP="00717108">
      <w:pPr>
        <w:spacing w:before="240"/>
        <w:jc w:val="both"/>
        <w:rPr>
          <w:rFonts w:ascii="Times New Roman" w:hAnsi="Times New Roman"/>
          <w:b/>
          <w:bCs/>
          <w:sz w:val="24"/>
          <w:szCs w:val="24"/>
        </w:rPr>
      </w:pPr>
      <w:r>
        <w:rPr>
          <w:rFonts w:ascii="Times New Roman" w:hAnsi="Times New Roman"/>
          <w:b/>
          <w:bCs/>
          <w:sz w:val="24"/>
          <w:szCs w:val="24"/>
        </w:rPr>
        <w:t>3</w:t>
      </w:r>
      <w:r w:rsidR="00862676" w:rsidRPr="00D2120F">
        <w:rPr>
          <w:rFonts w:ascii="Times New Roman" w:hAnsi="Times New Roman"/>
          <w:b/>
          <w:bCs/>
          <w:sz w:val="24"/>
          <w:szCs w:val="24"/>
        </w:rPr>
        <w:t>.</w:t>
      </w:r>
      <w:r>
        <w:rPr>
          <w:rFonts w:ascii="Times New Roman" w:hAnsi="Times New Roman"/>
          <w:b/>
          <w:bCs/>
          <w:sz w:val="24"/>
          <w:szCs w:val="24"/>
        </w:rPr>
        <w:t>2</w:t>
      </w:r>
      <w:r w:rsidR="00862676" w:rsidRPr="00D2120F">
        <w:rPr>
          <w:rFonts w:ascii="Times New Roman" w:hAnsi="Times New Roman"/>
          <w:b/>
          <w:bCs/>
          <w:sz w:val="24"/>
          <w:szCs w:val="24"/>
        </w:rPr>
        <w:t>.2.2</w:t>
      </w:r>
      <w:r w:rsidR="00AD50EE">
        <w:rPr>
          <w:rFonts w:ascii="Times New Roman" w:hAnsi="Times New Roman"/>
          <w:b/>
          <w:bCs/>
          <w:sz w:val="24"/>
          <w:szCs w:val="24"/>
        </w:rPr>
        <w:t>.</w:t>
      </w:r>
      <w:r w:rsidR="00862676" w:rsidRPr="00D2120F">
        <w:rPr>
          <w:rFonts w:ascii="Times New Roman" w:hAnsi="Times New Roman"/>
          <w:b/>
          <w:bCs/>
          <w:sz w:val="24"/>
          <w:szCs w:val="24"/>
        </w:rPr>
        <w:t xml:space="preserve"> Diamètre moyen</w:t>
      </w:r>
    </w:p>
    <w:p w:rsidR="00675BA0" w:rsidRPr="00D2120F" w:rsidRDefault="00862676" w:rsidP="00D2120F">
      <w:pPr>
        <w:jc w:val="both"/>
        <w:rPr>
          <w:rFonts w:ascii="Times New Roman" w:hAnsi="Times New Roman"/>
          <w:sz w:val="24"/>
          <w:szCs w:val="24"/>
        </w:rPr>
      </w:pPr>
      <w:r w:rsidRPr="00D2120F">
        <w:rPr>
          <w:rFonts w:ascii="Times New Roman" w:hAnsi="Times New Roman"/>
          <w:sz w:val="24"/>
          <w:szCs w:val="24"/>
        </w:rPr>
        <w:t>Soit une population de particules ayant la même forme (</w:t>
      </w:r>
      <w:r w:rsidRPr="00D2120F">
        <w:rPr>
          <w:rFonts w:ascii="Times New Roman" w:hAnsi="Times New Roman"/>
          <w:b/>
          <w:bCs/>
          <w:sz w:val="24"/>
          <w:szCs w:val="24"/>
        </w:rPr>
        <w:t xml:space="preserve">k , f = </w:t>
      </w:r>
      <w:r w:rsidRPr="00D2120F">
        <w:rPr>
          <w:rFonts w:ascii="Times New Roman" w:hAnsi="Times New Roman"/>
          <w:sz w:val="24"/>
          <w:szCs w:val="24"/>
        </w:rPr>
        <w:t>constants) et densité et dont la</w:t>
      </w:r>
      <w:r w:rsidR="00D2120F">
        <w:rPr>
          <w:rFonts w:ascii="Times New Roman" w:hAnsi="Times New Roman"/>
          <w:sz w:val="24"/>
          <w:szCs w:val="24"/>
        </w:rPr>
        <w:t xml:space="preserve"> </w:t>
      </w:r>
      <w:r w:rsidRPr="00D2120F">
        <w:rPr>
          <w:rFonts w:ascii="Times New Roman" w:hAnsi="Times New Roman"/>
          <w:sz w:val="24"/>
          <w:szCs w:val="24"/>
        </w:rPr>
        <w:t>masse totale est égale à l'unité. Si on dénote par xi la fraction massique de particules ayant un</w:t>
      </w:r>
      <w:r w:rsidR="00D2120F">
        <w:rPr>
          <w:rFonts w:ascii="Times New Roman" w:hAnsi="Times New Roman"/>
          <w:sz w:val="24"/>
          <w:szCs w:val="24"/>
        </w:rPr>
        <w:t xml:space="preserve"> </w:t>
      </w:r>
      <w:r w:rsidRPr="00D2120F">
        <w:rPr>
          <w:rFonts w:ascii="Times New Roman" w:hAnsi="Times New Roman"/>
          <w:sz w:val="24"/>
          <w:szCs w:val="24"/>
        </w:rPr>
        <w:t>diamètre di et par ni le nombre de particules ayant un tel diamètre, alors:</w:t>
      </w:r>
    </w:p>
    <w:p w:rsidR="00675BA0" w:rsidRPr="004C1376" w:rsidRDefault="004C1376" w:rsidP="00A366F6">
      <w:pPr>
        <w:pStyle w:val="Paragraphedeliste"/>
        <w:spacing w:after="0" w:line="360" w:lineRule="auto"/>
        <w:jc w:val="both"/>
        <w:rPr>
          <w:rFonts w:ascii="Times New Roman" w:hAnsi="Times New Roman"/>
          <w:sz w:val="24"/>
          <w:szCs w:val="24"/>
        </w:rPr>
      </w:pPr>
      <w:r w:rsidRPr="004C1376">
        <w:rPr>
          <w:rFonts w:ascii="Times New Roman" w:hAnsi="Times New Roman"/>
          <w:sz w:val="24"/>
          <w:szCs w:val="24"/>
        </w:rPr>
        <w:t>x</w:t>
      </w:r>
      <w:r w:rsidRPr="004C1376">
        <w:rPr>
          <w:rFonts w:ascii="Times New Roman" w:hAnsi="Times New Roman"/>
          <w:sz w:val="24"/>
          <w:szCs w:val="24"/>
          <w:vertAlign w:val="subscript"/>
        </w:rPr>
        <w:t>i</w:t>
      </w:r>
      <w:r w:rsidRPr="004C1376">
        <w:rPr>
          <w:rFonts w:ascii="Times New Roman" w:hAnsi="Times New Roman"/>
          <w:sz w:val="24"/>
          <w:szCs w:val="24"/>
        </w:rPr>
        <w:t xml:space="preserve"> = n</w:t>
      </w:r>
      <w:r w:rsidRPr="004C1376">
        <w:rPr>
          <w:rFonts w:ascii="Times New Roman" w:hAnsi="Times New Roman"/>
          <w:sz w:val="24"/>
          <w:szCs w:val="24"/>
          <w:vertAlign w:val="subscript"/>
        </w:rPr>
        <w:t xml:space="preserve">i </w:t>
      </w:r>
      <w:r w:rsidRPr="004C1376">
        <w:rPr>
          <w:rFonts w:ascii="Times New Roman" w:hAnsi="Times New Roman"/>
          <w:sz w:val="24"/>
          <w:szCs w:val="24"/>
        </w:rPr>
        <w:t>. k</w:t>
      </w:r>
      <w:r w:rsidRPr="004C1376">
        <w:rPr>
          <w:rFonts w:ascii="Times New Roman" w:hAnsi="Times New Roman"/>
          <w:sz w:val="24"/>
          <w:szCs w:val="24"/>
          <w:vertAlign w:val="subscript"/>
        </w:rPr>
        <w:t xml:space="preserve">i </w:t>
      </w:r>
      <w:r w:rsidRPr="004C1376">
        <w:rPr>
          <w:rFonts w:ascii="Times New Roman" w:hAnsi="Times New Roman"/>
          <w:sz w:val="24"/>
          <w:szCs w:val="24"/>
        </w:rPr>
        <w:t>.d</w:t>
      </w:r>
      <w:r w:rsidRPr="004C1376">
        <w:rPr>
          <w:rFonts w:ascii="Times New Roman" w:hAnsi="Times New Roman"/>
          <w:sz w:val="24"/>
          <w:szCs w:val="24"/>
          <w:vertAlign w:val="superscript"/>
        </w:rPr>
        <w:t xml:space="preserve">3 </w:t>
      </w:r>
      <w:r w:rsidRPr="004C1376">
        <w:rPr>
          <w:rFonts w:ascii="Times New Roman" w:hAnsi="Times New Roman"/>
          <w:sz w:val="24"/>
          <w:szCs w:val="24"/>
        </w:rPr>
        <w:t>.</w:t>
      </w:r>
      <w:r w:rsidRPr="004C1376">
        <w:rPr>
          <w:rFonts w:ascii="Times New Roman" w:hAnsi="Times New Roman" w:cs="Times New Roman"/>
          <w:sz w:val="24"/>
          <w:szCs w:val="24"/>
        </w:rPr>
        <w:t>ρ</w:t>
      </w:r>
      <w:r w:rsidRPr="004C1376">
        <w:rPr>
          <w:rFonts w:ascii="Times New Roman" w:hAnsi="Times New Roman" w:cs="Times New Roman"/>
          <w:sz w:val="24"/>
          <w:szCs w:val="24"/>
          <w:vertAlign w:val="subscript"/>
        </w:rPr>
        <w:t>s</w:t>
      </w:r>
    </w:p>
    <w:p w:rsidR="00AA3DA6" w:rsidRPr="004C1376" w:rsidRDefault="004C1376" w:rsidP="004C1376">
      <w:pPr>
        <w:pStyle w:val="Paragraphedeliste"/>
        <w:spacing w:line="360" w:lineRule="auto"/>
        <w:jc w:val="both"/>
        <w:rPr>
          <w:rFonts w:ascii="Times New Roman" w:hAnsi="Times New Roman"/>
          <w:sz w:val="24"/>
          <w:szCs w:val="24"/>
        </w:rPr>
      </w:pPr>
      <w:r w:rsidRPr="004C1376">
        <w:rPr>
          <w:rFonts w:ascii="Times New Roman" w:hAnsi="Times New Roman" w:cs="Times New Roman"/>
          <w:sz w:val="24"/>
          <w:szCs w:val="24"/>
        </w:rPr>
        <w:t>∑</w:t>
      </w:r>
      <w:r w:rsidRPr="004C1376">
        <w:rPr>
          <w:rFonts w:ascii="Times New Roman" w:hAnsi="Times New Roman"/>
          <w:sz w:val="24"/>
          <w:szCs w:val="24"/>
        </w:rPr>
        <w:t>x</w:t>
      </w:r>
      <w:r w:rsidRPr="004C1376">
        <w:rPr>
          <w:rFonts w:ascii="Times New Roman" w:hAnsi="Times New Roman"/>
          <w:sz w:val="24"/>
          <w:szCs w:val="24"/>
          <w:vertAlign w:val="subscript"/>
        </w:rPr>
        <w:t>i</w:t>
      </w:r>
      <w:r w:rsidRPr="004C1376">
        <w:rPr>
          <w:rFonts w:ascii="Times New Roman" w:hAnsi="Times New Roman"/>
          <w:sz w:val="24"/>
          <w:szCs w:val="24"/>
        </w:rPr>
        <w:t xml:space="preserve"> = </w:t>
      </w:r>
      <w:r w:rsidRPr="004C1376">
        <w:rPr>
          <w:rFonts w:ascii="Times New Roman" w:hAnsi="Times New Roman" w:cs="Times New Roman"/>
          <w:sz w:val="24"/>
          <w:szCs w:val="24"/>
        </w:rPr>
        <w:t>ρ</w:t>
      </w:r>
      <w:r w:rsidRPr="004C1376">
        <w:rPr>
          <w:rFonts w:ascii="Times New Roman" w:hAnsi="Times New Roman" w:cs="Times New Roman"/>
          <w:sz w:val="24"/>
          <w:szCs w:val="24"/>
          <w:vertAlign w:val="subscript"/>
        </w:rPr>
        <w:t>s</w:t>
      </w:r>
      <w:r w:rsidRPr="004C1376">
        <w:rPr>
          <w:rFonts w:ascii="Times New Roman" w:hAnsi="Times New Roman"/>
          <w:sz w:val="24"/>
          <w:szCs w:val="24"/>
        </w:rPr>
        <w:t>. k</w:t>
      </w:r>
      <w:r w:rsidRPr="004C1376">
        <w:rPr>
          <w:rFonts w:ascii="Times New Roman" w:hAnsi="Times New Roman"/>
          <w:sz w:val="24"/>
          <w:szCs w:val="24"/>
          <w:vertAlign w:val="subscript"/>
        </w:rPr>
        <w:t xml:space="preserve">i </w:t>
      </w:r>
      <w:r w:rsidRPr="004C1376">
        <w:rPr>
          <w:rFonts w:ascii="Times New Roman" w:hAnsi="Times New Roman"/>
          <w:sz w:val="24"/>
          <w:szCs w:val="24"/>
        </w:rPr>
        <w:t>.</w:t>
      </w:r>
      <w:r w:rsidRPr="004C1376">
        <w:rPr>
          <w:rFonts w:ascii="Times New Roman" w:hAnsi="Times New Roman" w:cs="Times New Roman"/>
          <w:sz w:val="24"/>
          <w:szCs w:val="24"/>
        </w:rPr>
        <w:t>∑</w:t>
      </w:r>
      <w:r w:rsidRPr="004C1376">
        <w:rPr>
          <w:rFonts w:ascii="Times New Roman" w:hAnsi="Times New Roman"/>
          <w:sz w:val="24"/>
          <w:szCs w:val="24"/>
        </w:rPr>
        <w:t xml:space="preserve"> n</w:t>
      </w:r>
      <w:r w:rsidRPr="004C1376">
        <w:rPr>
          <w:rFonts w:ascii="Times New Roman" w:hAnsi="Times New Roman"/>
          <w:sz w:val="24"/>
          <w:szCs w:val="24"/>
          <w:vertAlign w:val="subscript"/>
        </w:rPr>
        <w:t>i .</w:t>
      </w:r>
      <w:r w:rsidRPr="004C1376">
        <w:rPr>
          <w:rFonts w:ascii="Times New Roman" w:hAnsi="Times New Roman"/>
          <w:sz w:val="24"/>
          <w:szCs w:val="24"/>
        </w:rPr>
        <w:t>d</w:t>
      </w:r>
      <w:r w:rsidRPr="004C1376">
        <w:rPr>
          <w:rFonts w:ascii="Times New Roman" w:hAnsi="Times New Roman"/>
          <w:sz w:val="24"/>
          <w:szCs w:val="24"/>
          <w:vertAlign w:val="superscript"/>
        </w:rPr>
        <w:t xml:space="preserve">3 </w:t>
      </w:r>
      <w:r w:rsidRPr="004C1376">
        <w:rPr>
          <w:rFonts w:ascii="Times New Roman" w:hAnsi="Times New Roman"/>
          <w:sz w:val="24"/>
          <w:szCs w:val="24"/>
        </w:rPr>
        <w:t xml:space="preserve"> =1</w:t>
      </w:r>
    </w:p>
    <w:p w:rsidR="00AA3DA6" w:rsidRPr="004C1376" w:rsidRDefault="004C1376" w:rsidP="00A366F6">
      <w:pPr>
        <w:pStyle w:val="Paragraphedeliste"/>
        <w:tabs>
          <w:tab w:val="left" w:pos="2714"/>
          <w:tab w:val="left" w:pos="4209"/>
        </w:tabs>
        <w:spacing w:after="0" w:line="240" w:lineRule="auto"/>
        <w:jc w:val="both"/>
        <w:rPr>
          <w:rFonts w:ascii="Times New Roman" w:hAnsi="Times New Roman"/>
          <w:sz w:val="24"/>
          <w:szCs w:val="24"/>
        </w:rPr>
      </w:pPr>
      <w:r w:rsidRPr="004C1376">
        <w:rPr>
          <w:rFonts w:ascii="Times New Roman" w:hAnsi="Times New Roman"/>
          <w:sz w:val="24"/>
          <w:szCs w:val="24"/>
        </w:rPr>
        <w:t xml:space="preserve">                       x</w:t>
      </w:r>
      <w:r w:rsidRPr="004C1376">
        <w:rPr>
          <w:rFonts w:ascii="Times New Roman" w:hAnsi="Times New Roman"/>
          <w:sz w:val="24"/>
          <w:szCs w:val="24"/>
          <w:vertAlign w:val="subscript"/>
        </w:rPr>
        <w:t xml:space="preserve">i </w:t>
      </w:r>
      <w:r w:rsidRPr="004C1376">
        <w:rPr>
          <w:rFonts w:ascii="Times New Roman" w:hAnsi="Times New Roman"/>
          <w:sz w:val="24"/>
          <w:szCs w:val="24"/>
        </w:rPr>
        <w:t xml:space="preserve">               x</w:t>
      </w:r>
      <w:r w:rsidRPr="004C1376">
        <w:rPr>
          <w:rFonts w:ascii="Times New Roman" w:hAnsi="Times New Roman"/>
          <w:sz w:val="24"/>
          <w:szCs w:val="24"/>
          <w:vertAlign w:val="subscript"/>
        </w:rPr>
        <w:t>i</w:t>
      </w:r>
      <w:r w:rsidRPr="004C1376">
        <w:rPr>
          <w:rFonts w:ascii="Times New Roman" w:hAnsi="Times New Roman"/>
          <w:sz w:val="24"/>
          <w:szCs w:val="24"/>
          <w:vertAlign w:val="subscript"/>
        </w:rPr>
        <w:tab/>
      </w:r>
    </w:p>
    <w:p w:rsidR="00AA3DA6" w:rsidRPr="004C1376" w:rsidRDefault="00447817" w:rsidP="00A366F6">
      <w:pPr>
        <w:pStyle w:val="Paragraphedeliste"/>
        <w:spacing w:after="0" w:line="240" w:lineRule="auto"/>
        <w:jc w:val="both"/>
        <w:rPr>
          <w:rFonts w:ascii="Times New Roman" w:hAnsi="Times New Roman"/>
          <w:sz w:val="24"/>
          <w:szCs w:val="24"/>
        </w:rPr>
      </w:pPr>
      <w:r w:rsidRPr="004C1376">
        <w:rPr>
          <w:rFonts w:ascii="Times New Roman" w:hAnsi="Times New Roman" w:cs="Times New Roman"/>
          <w:sz w:val="24"/>
          <w:szCs w:val="24"/>
        </w:rPr>
        <w:t>D’ou</w:t>
      </w:r>
      <w:r w:rsidR="004C1376" w:rsidRPr="004C1376">
        <w:rPr>
          <w:rFonts w:ascii="Times New Roman" w:hAnsi="Times New Roman" w:cs="Times New Roman"/>
          <w:sz w:val="24"/>
          <w:szCs w:val="24"/>
        </w:rPr>
        <w:t xml:space="preserve">:     </w:t>
      </w:r>
      <w:r w:rsidR="004C1376" w:rsidRPr="004C1376">
        <w:rPr>
          <w:rFonts w:ascii="Times New Roman" w:hAnsi="Times New Roman"/>
          <w:sz w:val="24"/>
          <w:szCs w:val="24"/>
        </w:rPr>
        <w:t>n</w:t>
      </w:r>
      <w:r w:rsidR="004C1376" w:rsidRPr="004C1376">
        <w:rPr>
          <w:rFonts w:ascii="Times New Roman" w:hAnsi="Times New Roman"/>
          <w:sz w:val="24"/>
          <w:szCs w:val="24"/>
          <w:vertAlign w:val="subscript"/>
        </w:rPr>
        <w:t xml:space="preserve">i </w:t>
      </w:r>
      <w:r w:rsidR="004C1376" w:rsidRPr="004C1376">
        <w:rPr>
          <w:rFonts w:ascii="Times New Roman" w:hAnsi="Times New Roman"/>
          <w:sz w:val="24"/>
          <w:szCs w:val="24"/>
        </w:rPr>
        <w:t xml:space="preserve">= -------------  =  ---- </w:t>
      </w:r>
      <w:r w:rsidR="004C1376" w:rsidRPr="004C1376">
        <w:rPr>
          <w:rFonts w:ascii="Times New Roman" w:hAnsi="Times New Roman" w:cs="Times New Roman"/>
          <w:sz w:val="24"/>
          <w:szCs w:val="24"/>
        </w:rPr>
        <w:t>∑</w:t>
      </w:r>
      <w:r w:rsidR="004C1376" w:rsidRPr="004C1376">
        <w:rPr>
          <w:rFonts w:ascii="Times New Roman" w:hAnsi="Times New Roman"/>
          <w:sz w:val="24"/>
          <w:szCs w:val="24"/>
        </w:rPr>
        <w:t xml:space="preserve"> n</w:t>
      </w:r>
      <w:r w:rsidR="004C1376" w:rsidRPr="004C1376">
        <w:rPr>
          <w:rFonts w:ascii="Times New Roman" w:hAnsi="Times New Roman"/>
          <w:sz w:val="24"/>
          <w:szCs w:val="24"/>
          <w:vertAlign w:val="subscript"/>
        </w:rPr>
        <w:t>i</w:t>
      </w:r>
      <w:r w:rsidR="004C1376" w:rsidRPr="004C1376">
        <w:rPr>
          <w:rFonts w:ascii="Times New Roman" w:hAnsi="Times New Roman"/>
          <w:sz w:val="24"/>
          <w:szCs w:val="24"/>
        </w:rPr>
        <w:t>.d</w:t>
      </w:r>
      <w:r w:rsidR="004C1376" w:rsidRPr="004C1376">
        <w:rPr>
          <w:rFonts w:ascii="Times New Roman" w:hAnsi="Times New Roman"/>
          <w:sz w:val="24"/>
          <w:szCs w:val="24"/>
          <w:vertAlign w:val="subscript"/>
        </w:rPr>
        <w:t>i</w:t>
      </w:r>
      <w:r w:rsidR="004C1376" w:rsidRPr="004C1376">
        <w:rPr>
          <w:rFonts w:ascii="Times New Roman" w:hAnsi="Times New Roman"/>
          <w:sz w:val="24"/>
          <w:szCs w:val="24"/>
          <w:vertAlign w:val="superscript"/>
        </w:rPr>
        <w:t>3</w:t>
      </w:r>
    </w:p>
    <w:p w:rsidR="00675BA0" w:rsidRPr="00D2120F" w:rsidRDefault="004C1376" w:rsidP="00A366F6">
      <w:pPr>
        <w:pStyle w:val="Paragraphedeliste"/>
        <w:tabs>
          <w:tab w:val="left" w:pos="4357"/>
        </w:tabs>
        <w:spacing w:after="0" w:line="240" w:lineRule="auto"/>
        <w:rPr>
          <w:rFonts w:ascii="Times New Roman" w:hAnsi="Times New Roman"/>
          <w:sz w:val="24"/>
          <w:szCs w:val="24"/>
        </w:rPr>
      </w:pPr>
      <w:r w:rsidRPr="004C1376">
        <w:rPr>
          <w:rFonts w:ascii="Times New Roman" w:hAnsi="Times New Roman"/>
          <w:sz w:val="24"/>
          <w:szCs w:val="24"/>
        </w:rPr>
        <w:t xml:space="preserve">                      k</w:t>
      </w:r>
      <w:r w:rsidRPr="004C1376">
        <w:rPr>
          <w:rFonts w:ascii="Times New Roman" w:hAnsi="Times New Roman"/>
          <w:sz w:val="24"/>
          <w:szCs w:val="24"/>
          <w:vertAlign w:val="subscript"/>
        </w:rPr>
        <w:t xml:space="preserve">i </w:t>
      </w:r>
      <w:r w:rsidRPr="004C1376">
        <w:rPr>
          <w:rFonts w:ascii="Times New Roman" w:hAnsi="Times New Roman"/>
          <w:sz w:val="24"/>
          <w:szCs w:val="24"/>
        </w:rPr>
        <w:t>.d</w:t>
      </w:r>
      <w:r w:rsidRPr="004C1376">
        <w:rPr>
          <w:rFonts w:ascii="Times New Roman" w:hAnsi="Times New Roman"/>
          <w:sz w:val="24"/>
          <w:szCs w:val="24"/>
          <w:vertAlign w:val="superscript"/>
        </w:rPr>
        <w:t xml:space="preserve">3 </w:t>
      </w:r>
      <w:r w:rsidRPr="004C1376">
        <w:rPr>
          <w:rFonts w:ascii="Times New Roman" w:hAnsi="Times New Roman"/>
          <w:sz w:val="24"/>
          <w:szCs w:val="24"/>
        </w:rPr>
        <w:t>.</w:t>
      </w:r>
      <w:r w:rsidRPr="004C1376">
        <w:rPr>
          <w:rFonts w:ascii="Times New Roman" w:hAnsi="Times New Roman" w:cs="Times New Roman"/>
          <w:sz w:val="24"/>
          <w:szCs w:val="24"/>
        </w:rPr>
        <w:t>ρ</w:t>
      </w:r>
      <w:r w:rsidRPr="004C1376">
        <w:rPr>
          <w:rFonts w:ascii="Times New Roman" w:hAnsi="Times New Roman" w:cs="Times New Roman"/>
          <w:sz w:val="24"/>
          <w:szCs w:val="24"/>
          <w:vertAlign w:val="subscript"/>
        </w:rPr>
        <w:t xml:space="preserve">s                </w:t>
      </w:r>
      <w:r w:rsidRPr="004C1376">
        <w:rPr>
          <w:rFonts w:ascii="Times New Roman" w:hAnsi="Times New Roman"/>
          <w:sz w:val="24"/>
          <w:szCs w:val="24"/>
        </w:rPr>
        <w:t>d</w:t>
      </w:r>
      <w:r w:rsidRPr="004C1376">
        <w:rPr>
          <w:rFonts w:ascii="Times New Roman" w:hAnsi="Times New Roman"/>
          <w:sz w:val="24"/>
          <w:szCs w:val="24"/>
          <w:vertAlign w:val="subscript"/>
        </w:rPr>
        <w:t>i</w:t>
      </w:r>
      <w:r w:rsidRPr="004C1376">
        <w:rPr>
          <w:rFonts w:ascii="Times New Roman" w:hAnsi="Times New Roman"/>
          <w:sz w:val="24"/>
          <w:szCs w:val="24"/>
          <w:vertAlign w:val="superscript"/>
        </w:rPr>
        <w:t>3</w:t>
      </w:r>
      <w:r w:rsidR="00D92F59">
        <w:rPr>
          <w:rFonts w:ascii="Times New Roman" w:hAnsi="Times New Roman"/>
          <w:sz w:val="24"/>
          <w:szCs w:val="24"/>
          <w:vertAlign w:val="superscript"/>
        </w:rPr>
        <w:tab/>
      </w:r>
    </w:p>
    <w:p w:rsidR="00675BA0" w:rsidRPr="00862676" w:rsidRDefault="00675BA0" w:rsidP="00444C8E">
      <w:pPr>
        <w:pStyle w:val="Paragraphedeliste"/>
        <w:spacing w:after="0"/>
        <w:rPr>
          <w:rFonts w:ascii="Times New Roman" w:hAnsi="Times New Roman"/>
          <w:sz w:val="28"/>
          <w:szCs w:val="28"/>
        </w:rPr>
      </w:pPr>
    </w:p>
    <w:p w:rsidR="00675BA0" w:rsidRPr="004C1376" w:rsidRDefault="00EB676B" w:rsidP="004C1376">
      <w:pPr>
        <w:spacing w:after="0"/>
        <w:rPr>
          <w:rFonts w:ascii="Times New Roman" w:hAnsi="Times New Roman"/>
          <w:sz w:val="24"/>
          <w:szCs w:val="24"/>
        </w:rPr>
      </w:pPr>
      <w:r w:rsidRPr="004C1376">
        <w:rPr>
          <w:rFonts w:ascii="Times New Roman" w:hAnsi="Times New Roman" w:cs="Times New Roman"/>
          <w:sz w:val="24"/>
          <w:szCs w:val="24"/>
        </w:rPr>
        <w:t>Si la distribution des particules peut être représentée par une fonction continue, alors</w:t>
      </w:r>
    </w:p>
    <w:p w:rsidR="00447817" w:rsidRDefault="00447817" w:rsidP="00444C8E">
      <w:pPr>
        <w:pStyle w:val="Paragraphedeliste"/>
        <w:spacing w:after="0"/>
        <w:rPr>
          <w:rFonts w:ascii="Times New Roman" w:hAnsi="Times New Roman"/>
          <w:sz w:val="24"/>
          <w:szCs w:val="24"/>
        </w:rPr>
      </w:pPr>
    </w:p>
    <w:p w:rsidR="00447817" w:rsidRPr="0035525F" w:rsidRDefault="006F48D8" w:rsidP="0035525F">
      <w:pPr>
        <w:spacing w:line="360" w:lineRule="auto"/>
        <w:jc w:val="both"/>
        <w:rPr>
          <w:rFonts w:ascii="Times New Roman" w:hAnsi="Times New Roman"/>
          <w:sz w:val="24"/>
          <w:szCs w:val="24"/>
        </w:rPr>
      </w:pPr>
      <w:r w:rsidRPr="006F48D8">
        <w:rPr>
          <w:rFonts w:cs="Times New Roman"/>
          <w:noProof/>
          <w:sz w:val="36"/>
          <w:szCs w:val="36"/>
          <w:lang w:eastAsia="fr-FR"/>
        </w:rPr>
        <w:pict>
          <v:group id="_x0000_s1375" style="position:absolute;left:0;text-align:left;margin-left:-13pt;margin-top:25.1pt;width:73.25pt;height:36.9pt;z-index:251739136" coordorigin="760,8197" coordsize="1465,738">
            <v:shapetype id="_x0000_t202" coordsize="21600,21600" o:spt="202" path="m,l,21600r21600,l21600,xe">
              <v:stroke joinstyle="miter"/>
              <v:path gradientshapeok="t" o:connecttype="rect"/>
            </v:shapetype>
            <v:shape id="_x0000_s1371" type="#_x0000_t202" style="position:absolute;left:775;top:8197;width:259;height:321" stroked="f">
              <v:textbox style="mso-next-textbox:#_x0000_s1371">
                <w:txbxContent>
                  <w:p w:rsidR="003E2FAD" w:rsidRPr="00A55977" w:rsidRDefault="003E2FAD" w:rsidP="001B364B">
                    <w:pPr>
                      <w:spacing w:after="0" w:line="240" w:lineRule="auto"/>
                      <w:rPr>
                        <w:sz w:val="10"/>
                        <w:szCs w:val="10"/>
                      </w:rPr>
                    </w:pPr>
                    <w:r w:rsidRPr="00A55977">
                      <w:rPr>
                        <w:sz w:val="10"/>
                        <w:szCs w:val="10"/>
                      </w:rPr>
                      <w:t>1</w:t>
                    </w:r>
                  </w:p>
                </w:txbxContent>
              </v:textbox>
            </v:shape>
            <v:shape id="_x0000_s1372" type="#_x0000_t202" style="position:absolute;left:760;top:8613;width:202;height:322" stroked="f">
              <v:textbox style="mso-next-textbox:#_x0000_s1372">
                <w:txbxContent>
                  <w:p w:rsidR="003E2FAD" w:rsidRPr="001B364B" w:rsidRDefault="003E2FAD" w:rsidP="00DB235F">
                    <w:pPr>
                      <w:spacing w:after="0" w:line="240" w:lineRule="auto"/>
                      <w:rPr>
                        <w:sz w:val="12"/>
                        <w:szCs w:val="12"/>
                      </w:rPr>
                    </w:pPr>
                    <w:r>
                      <w:rPr>
                        <w:sz w:val="12"/>
                        <w:szCs w:val="12"/>
                      </w:rPr>
                      <w:t>0</w:t>
                    </w:r>
                  </w:p>
                </w:txbxContent>
              </v:textbox>
            </v:shape>
            <v:shape id="_x0000_s1373" type="#_x0000_t202" style="position:absolute;left:2003;top:8197;width:222;height:240" stroked="f">
              <v:textbox style="mso-next-textbox:#_x0000_s1373">
                <w:txbxContent>
                  <w:p w:rsidR="003E2FAD" w:rsidRPr="00A55977" w:rsidRDefault="003E2FAD" w:rsidP="00191420">
                    <w:pPr>
                      <w:spacing w:after="0" w:line="240" w:lineRule="auto"/>
                      <w:rPr>
                        <w:sz w:val="10"/>
                        <w:szCs w:val="10"/>
                      </w:rPr>
                    </w:pPr>
                    <w:r w:rsidRPr="00A55977">
                      <w:rPr>
                        <w:sz w:val="10"/>
                        <w:szCs w:val="10"/>
                      </w:rPr>
                      <w:t>1</w:t>
                    </w:r>
                  </w:p>
                </w:txbxContent>
              </v:textbox>
            </v:shape>
            <v:shape id="_x0000_s1374" type="#_x0000_t202" style="position:absolute;left:1957;top:8613;width:222;height:322" stroked="f">
              <v:textbox style="mso-next-textbox:#_x0000_s1374">
                <w:txbxContent>
                  <w:p w:rsidR="003E2FAD" w:rsidRPr="001B364B" w:rsidRDefault="003E2FAD" w:rsidP="00672BB1">
                    <w:pPr>
                      <w:spacing w:after="0" w:line="240" w:lineRule="auto"/>
                      <w:rPr>
                        <w:sz w:val="12"/>
                        <w:szCs w:val="12"/>
                      </w:rPr>
                    </w:pPr>
                    <w:r>
                      <w:rPr>
                        <w:sz w:val="12"/>
                        <w:szCs w:val="12"/>
                      </w:rPr>
                      <w:t>0</w:t>
                    </w:r>
                  </w:p>
                </w:txbxContent>
              </v:textbox>
            </v:shape>
          </v:group>
        </w:pict>
      </w:r>
      <w:r w:rsidR="004C1376" w:rsidRPr="0035525F">
        <w:rPr>
          <w:rFonts w:ascii="Times New Roman" w:hAnsi="Times New Roman"/>
          <w:sz w:val="24"/>
          <w:szCs w:val="24"/>
        </w:rPr>
        <w:t>dx</w:t>
      </w:r>
      <w:r w:rsidR="00447817" w:rsidRPr="0035525F">
        <w:rPr>
          <w:rFonts w:ascii="Times New Roman" w:hAnsi="Times New Roman"/>
          <w:sz w:val="24"/>
          <w:szCs w:val="24"/>
          <w:vertAlign w:val="subscript"/>
        </w:rPr>
        <w:t xml:space="preserve"> </w:t>
      </w:r>
      <w:r w:rsidR="00447817" w:rsidRPr="0035525F">
        <w:rPr>
          <w:rFonts w:ascii="Times New Roman" w:hAnsi="Times New Roman"/>
          <w:sz w:val="24"/>
          <w:szCs w:val="24"/>
        </w:rPr>
        <w:t xml:space="preserve">= </w:t>
      </w:r>
      <w:r w:rsidR="00447817" w:rsidRPr="0035525F">
        <w:rPr>
          <w:rFonts w:ascii="Times New Roman" w:hAnsi="Times New Roman" w:cs="Times New Roman"/>
          <w:sz w:val="24"/>
          <w:szCs w:val="24"/>
        </w:rPr>
        <w:t>ρ</w:t>
      </w:r>
      <w:r w:rsidR="00447817" w:rsidRPr="0035525F">
        <w:rPr>
          <w:rFonts w:ascii="Times New Roman" w:hAnsi="Times New Roman" w:cs="Times New Roman"/>
          <w:sz w:val="24"/>
          <w:szCs w:val="24"/>
          <w:vertAlign w:val="subscript"/>
        </w:rPr>
        <w:t>s</w:t>
      </w:r>
      <w:r w:rsidR="00447817" w:rsidRPr="0035525F">
        <w:rPr>
          <w:rFonts w:ascii="Times New Roman" w:hAnsi="Times New Roman" w:cs="Times New Roman"/>
          <w:sz w:val="24"/>
          <w:szCs w:val="24"/>
        </w:rPr>
        <w:t>.</w:t>
      </w:r>
      <w:r w:rsidR="00447817" w:rsidRPr="0035525F">
        <w:rPr>
          <w:rFonts w:ascii="Times New Roman" w:hAnsi="Times New Roman"/>
          <w:sz w:val="24"/>
          <w:szCs w:val="24"/>
        </w:rPr>
        <w:t>k</w:t>
      </w:r>
      <w:r w:rsidR="00447817" w:rsidRPr="0035525F">
        <w:rPr>
          <w:rFonts w:ascii="Times New Roman" w:hAnsi="Times New Roman"/>
          <w:sz w:val="24"/>
          <w:szCs w:val="24"/>
          <w:vertAlign w:val="subscript"/>
        </w:rPr>
        <w:t xml:space="preserve"> </w:t>
      </w:r>
      <w:r w:rsidR="00447817" w:rsidRPr="0035525F">
        <w:rPr>
          <w:rFonts w:ascii="Times New Roman" w:hAnsi="Times New Roman"/>
          <w:sz w:val="24"/>
          <w:szCs w:val="24"/>
        </w:rPr>
        <w:t>.d</w:t>
      </w:r>
      <w:r w:rsidR="00447817" w:rsidRPr="0035525F">
        <w:rPr>
          <w:rFonts w:ascii="Times New Roman" w:hAnsi="Times New Roman"/>
          <w:sz w:val="24"/>
          <w:szCs w:val="24"/>
          <w:vertAlign w:val="superscript"/>
        </w:rPr>
        <w:t xml:space="preserve">3 </w:t>
      </w:r>
      <w:r w:rsidR="00447817" w:rsidRPr="0035525F">
        <w:rPr>
          <w:rFonts w:ascii="Times New Roman" w:hAnsi="Times New Roman"/>
          <w:sz w:val="24"/>
          <w:szCs w:val="24"/>
        </w:rPr>
        <w:t>.dn</w:t>
      </w:r>
      <w:r w:rsidR="00447817" w:rsidRPr="0035525F">
        <w:rPr>
          <w:rFonts w:ascii="Times New Roman" w:hAnsi="Times New Roman"/>
          <w:sz w:val="24"/>
          <w:szCs w:val="24"/>
          <w:vertAlign w:val="subscript"/>
        </w:rPr>
        <w:t xml:space="preserve"> </w:t>
      </w:r>
      <w:r w:rsidR="00447817" w:rsidRPr="0035525F">
        <w:rPr>
          <w:rFonts w:ascii="Times New Roman" w:hAnsi="Times New Roman"/>
          <w:sz w:val="24"/>
          <w:szCs w:val="24"/>
        </w:rPr>
        <w:t>.</w:t>
      </w:r>
    </w:p>
    <w:p w:rsidR="00675BA0" w:rsidRPr="00DA7ADB" w:rsidRDefault="00DA7ADB" w:rsidP="00104E59">
      <w:pPr>
        <w:spacing w:after="0"/>
        <w:rPr>
          <w:rFonts w:ascii="Times New Roman" w:hAnsi="Times New Roman"/>
          <w:sz w:val="24"/>
          <w:szCs w:val="24"/>
        </w:rPr>
      </w:pPr>
      <w:r w:rsidRPr="00F30C15">
        <w:rPr>
          <w:rFonts w:ascii="Times New Roman" w:hAnsi="Times New Roman" w:cs="Times New Roman"/>
          <w:sz w:val="36"/>
          <w:szCs w:val="36"/>
        </w:rPr>
        <w:t>ʃ</w:t>
      </w:r>
      <w:r w:rsidRPr="004C1376">
        <w:rPr>
          <w:rFonts w:ascii="Times New Roman" w:hAnsi="Times New Roman"/>
          <w:sz w:val="24"/>
          <w:szCs w:val="24"/>
        </w:rPr>
        <w:t>dx</w:t>
      </w:r>
      <w:r>
        <w:rPr>
          <w:rFonts w:ascii="Times New Roman" w:hAnsi="Times New Roman"/>
          <w:sz w:val="24"/>
          <w:szCs w:val="24"/>
          <w:vertAlign w:val="subscript"/>
        </w:rPr>
        <w:t xml:space="preserve"> </w:t>
      </w:r>
      <w:r>
        <w:rPr>
          <w:rFonts w:ascii="Times New Roman" w:hAnsi="Times New Roman"/>
          <w:sz w:val="24"/>
          <w:szCs w:val="24"/>
        </w:rPr>
        <w:t xml:space="preserve">= </w:t>
      </w:r>
      <w:r w:rsidRPr="004C1376">
        <w:rPr>
          <w:rFonts w:ascii="Times New Roman" w:hAnsi="Times New Roman" w:cs="Times New Roman"/>
          <w:sz w:val="24"/>
          <w:szCs w:val="24"/>
        </w:rPr>
        <w:t>ρ</w:t>
      </w:r>
      <w:r w:rsidRPr="004C1376">
        <w:rPr>
          <w:rFonts w:ascii="Times New Roman" w:hAnsi="Times New Roman" w:cs="Times New Roman"/>
          <w:sz w:val="24"/>
          <w:szCs w:val="24"/>
          <w:vertAlign w:val="subscript"/>
        </w:rPr>
        <w:t>s</w:t>
      </w:r>
      <w:r>
        <w:rPr>
          <w:rFonts w:ascii="Times New Roman" w:hAnsi="Times New Roman" w:cs="Times New Roman"/>
          <w:sz w:val="24"/>
          <w:szCs w:val="24"/>
        </w:rPr>
        <w:t>.</w:t>
      </w:r>
      <w:r w:rsidRPr="004C1376">
        <w:rPr>
          <w:rFonts w:ascii="Times New Roman" w:hAnsi="Times New Roman"/>
          <w:sz w:val="24"/>
          <w:szCs w:val="24"/>
        </w:rPr>
        <w:t>k</w:t>
      </w:r>
      <w:r w:rsidRPr="004C1376">
        <w:rPr>
          <w:rFonts w:ascii="Times New Roman" w:hAnsi="Times New Roman"/>
          <w:sz w:val="24"/>
          <w:szCs w:val="24"/>
          <w:vertAlign w:val="subscript"/>
        </w:rPr>
        <w:t xml:space="preserve"> </w:t>
      </w:r>
      <w:r w:rsidRPr="004C1376">
        <w:rPr>
          <w:rFonts w:ascii="Times New Roman" w:hAnsi="Times New Roman"/>
          <w:sz w:val="24"/>
          <w:szCs w:val="24"/>
        </w:rPr>
        <w:t>.</w:t>
      </w:r>
      <w:r w:rsidR="00191420">
        <w:rPr>
          <w:rFonts w:ascii="Times New Roman" w:hAnsi="Times New Roman"/>
          <w:sz w:val="24"/>
          <w:szCs w:val="24"/>
        </w:rPr>
        <w:t xml:space="preserve"> </w:t>
      </w:r>
      <w:r w:rsidR="00104E59" w:rsidRPr="00DA7ADB">
        <w:rPr>
          <w:rFonts w:ascii="Times New Roman" w:hAnsi="Times New Roman" w:cs="Times New Roman"/>
          <w:sz w:val="24"/>
          <w:szCs w:val="24"/>
        </w:rPr>
        <w:t xml:space="preserve"> </w:t>
      </w:r>
      <w:r w:rsidR="00104E59" w:rsidRPr="00F30C15">
        <w:rPr>
          <w:rFonts w:ascii="Times New Roman" w:hAnsi="Times New Roman" w:cs="Times New Roman"/>
          <w:sz w:val="36"/>
          <w:szCs w:val="36"/>
        </w:rPr>
        <w:t>ʃ</w:t>
      </w:r>
      <w:r w:rsidR="00104E59" w:rsidRPr="00F30C15">
        <w:rPr>
          <w:rFonts w:ascii="Times New Roman" w:hAnsi="Times New Roman"/>
          <w:sz w:val="36"/>
          <w:szCs w:val="36"/>
        </w:rPr>
        <w:t xml:space="preserve"> </w:t>
      </w:r>
      <w:r w:rsidR="00104E59" w:rsidRPr="004C1376">
        <w:rPr>
          <w:rFonts w:ascii="Times New Roman" w:hAnsi="Times New Roman"/>
          <w:sz w:val="24"/>
          <w:szCs w:val="24"/>
        </w:rPr>
        <w:t>d</w:t>
      </w:r>
      <w:r w:rsidR="00104E59" w:rsidRPr="004C1376">
        <w:rPr>
          <w:rFonts w:ascii="Times New Roman" w:hAnsi="Times New Roman"/>
          <w:sz w:val="24"/>
          <w:szCs w:val="24"/>
          <w:vertAlign w:val="superscript"/>
        </w:rPr>
        <w:t>3</w:t>
      </w:r>
      <w:r>
        <w:rPr>
          <w:rFonts w:ascii="Times New Roman" w:hAnsi="Times New Roman"/>
          <w:sz w:val="24"/>
          <w:szCs w:val="24"/>
        </w:rPr>
        <w:t>d</w:t>
      </w:r>
      <w:r w:rsidRPr="004C1376">
        <w:rPr>
          <w:rFonts w:ascii="Times New Roman" w:hAnsi="Times New Roman"/>
          <w:sz w:val="24"/>
          <w:szCs w:val="24"/>
        </w:rPr>
        <w:t>n</w:t>
      </w:r>
      <w:r w:rsidR="00104E59">
        <w:rPr>
          <w:rFonts w:ascii="Times New Roman" w:hAnsi="Times New Roman"/>
          <w:sz w:val="24"/>
          <w:szCs w:val="24"/>
        </w:rPr>
        <w:t xml:space="preserve"> = 1</w:t>
      </w:r>
    </w:p>
    <w:p w:rsidR="00675BA0" w:rsidRDefault="00675BA0" w:rsidP="00444C8E">
      <w:pPr>
        <w:pStyle w:val="Paragraphedeliste"/>
        <w:spacing w:after="0"/>
        <w:rPr>
          <w:rFonts w:ascii="Times New Roman" w:hAnsi="Times New Roman"/>
          <w:b/>
          <w:bCs/>
          <w:i/>
          <w:iCs/>
          <w:sz w:val="28"/>
          <w:szCs w:val="28"/>
        </w:rPr>
      </w:pPr>
    </w:p>
    <w:p w:rsidR="0035525F" w:rsidRDefault="0035525F" w:rsidP="0035525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À partir de ces relations on peut définir différents diamètres moyens.</w:t>
      </w:r>
    </w:p>
    <w:p w:rsidR="00717108" w:rsidRPr="00717108" w:rsidRDefault="0035525F" w:rsidP="00717108">
      <w:pPr>
        <w:pStyle w:val="Paragraphedeliste"/>
        <w:numPr>
          <w:ilvl w:val="0"/>
          <w:numId w:val="15"/>
        </w:numPr>
        <w:autoSpaceDE w:val="0"/>
        <w:autoSpaceDN w:val="0"/>
        <w:adjustRightInd w:val="0"/>
        <w:spacing w:after="0" w:line="240" w:lineRule="auto"/>
        <w:rPr>
          <w:rFonts w:ascii="Times New Roman" w:hAnsi="Times New Roman" w:cs="Times New Roman"/>
          <w:sz w:val="24"/>
          <w:szCs w:val="24"/>
        </w:rPr>
      </w:pPr>
      <w:r w:rsidRPr="00717108">
        <w:rPr>
          <w:rFonts w:ascii="Times New Roman" w:hAnsi="Times New Roman" w:cs="Times New Roman"/>
          <w:b/>
          <w:bCs/>
          <w:sz w:val="24"/>
          <w:szCs w:val="24"/>
        </w:rPr>
        <w:t>Diamètre moyen basé sur le volume</w:t>
      </w:r>
    </w:p>
    <w:p w:rsidR="0035525F" w:rsidRPr="00717108" w:rsidRDefault="005B4E93" w:rsidP="00717108">
      <w:pPr>
        <w:autoSpaceDE w:val="0"/>
        <w:autoSpaceDN w:val="0"/>
        <w:adjustRightInd w:val="0"/>
        <w:spacing w:after="0" w:line="240" w:lineRule="auto"/>
        <w:rPr>
          <w:rFonts w:ascii="Times New Roman" w:hAnsi="Times New Roman" w:cs="Times New Roman"/>
          <w:sz w:val="24"/>
          <w:szCs w:val="24"/>
        </w:rPr>
      </w:pPr>
      <w:r w:rsidRPr="00717108">
        <w:rPr>
          <w:rFonts w:ascii="Times New Roman" w:hAnsi="Times New Roman" w:cs="Times New Roman"/>
          <w:sz w:val="24"/>
          <w:szCs w:val="24"/>
        </w:rPr>
        <w:t>L</w:t>
      </w:r>
      <w:r w:rsidR="0035525F" w:rsidRPr="00717108">
        <w:rPr>
          <w:rFonts w:ascii="Times New Roman" w:hAnsi="Times New Roman" w:cs="Times New Roman"/>
          <w:sz w:val="24"/>
          <w:szCs w:val="24"/>
        </w:rPr>
        <w:t xml:space="preserve">e diamètre moyen en volume, </w:t>
      </w:r>
      <w:r w:rsidR="0035525F" w:rsidRPr="00717108">
        <w:rPr>
          <w:rFonts w:ascii="Times New Roman" w:hAnsi="Times New Roman" w:cs="Times New Roman"/>
          <w:b/>
          <w:bCs/>
          <w:sz w:val="24"/>
          <w:szCs w:val="24"/>
        </w:rPr>
        <w:t>d</w:t>
      </w:r>
      <w:r w:rsidR="0035525F" w:rsidRPr="00717108">
        <w:rPr>
          <w:rFonts w:ascii="Times New Roman" w:hAnsi="Times New Roman" w:cs="Times New Roman"/>
          <w:b/>
          <w:bCs/>
          <w:sz w:val="14"/>
          <w:szCs w:val="14"/>
        </w:rPr>
        <w:t xml:space="preserve">v </w:t>
      </w:r>
      <w:r w:rsidR="0035525F" w:rsidRPr="00717108">
        <w:rPr>
          <w:rFonts w:ascii="Times New Roman" w:hAnsi="Times New Roman" w:cs="Times New Roman"/>
          <w:sz w:val="24"/>
          <w:szCs w:val="24"/>
        </w:rPr>
        <w:t>, ou diamètre massique moyen,</w:t>
      </w:r>
      <w:r w:rsidR="00F51B83" w:rsidRPr="00717108">
        <w:rPr>
          <w:rFonts w:ascii="Times New Roman" w:hAnsi="Times New Roman" w:cs="Times New Roman"/>
          <w:sz w:val="24"/>
          <w:szCs w:val="24"/>
        </w:rPr>
        <w:t xml:space="preserve"> </w:t>
      </w:r>
      <w:r w:rsidR="0035525F" w:rsidRPr="00717108">
        <w:rPr>
          <w:rFonts w:ascii="Times New Roman" w:hAnsi="Times New Roman" w:cs="Times New Roman"/>
          <w:sz w:val="24"/>
          <w:szCs w:val="24"/>
        </w:rPr>
        <w:t>est défini par:</w:t>
      </w:r>
    </w:p>
    <w:p w:rsidR="0035525F" w:rsidRDefault="0035525F" w:rsidP="00444C8E">
      <w:pPr>
        <w:pStyle w:val="Paragraphedeliste"/>
        <w:spacing w:after="0"/>
        <w:rPr>
          <w:rFonts w:ascii="Times New Roman" w:hAnsi="Times New Roman"/>
          <w:b/>
          <w:bCs/>
          <w:i/>
          <w:iCs/>
          <w:sz w:val="28"/>
          <w:szCs w:val="28"/>
        </w:rPr>
      </w:pPr>
    </w:p>
    <w:p w:rsidR="0035525F" w:rsidRPr="00932E33" w:rsidRDefault="00932E33" w:rsidP="00932E33">
      <w:pPr>
        <w:spacing w:after="0"/>
        <w:rPr>
          <w:rFonts w:ascii="Times New Roman" w:hAnsi="Times New Roman"/>
          <w:sz w:val="24"/>
          <w:szCs w:val="24"/>
        </w:rPr>
      </w:pPr>
      <w:r w:rsidRPr="00F30C15">
        <w:rPr>
          <w:rFonts w:ascii="Times New Roman" w:hAnsi="Times New Roman" w:cs="Times New Roman"/>
          <w:sz w:val="36"/>
          <w:szCs w:val="36"/>
        </w:rPr>
        <w:t>ʃ</w:t>
      </w:r>
      <w:r w:rsidRPr="004C1376">
        <w:rPr>
          <w:rFonts w:ascii="Times New Roman" w:hAnsi="Times New Roman"/>
          <w:sz w:val="24"/>
          <w:szCs w:val="24"/>
        </w:rPr>
        <w:t>dx</w:t>
      </w:r>
      <w:r>
        <w:rPr>
          <w:rFonts w:ascii="Times New Roman" w:hAnsi="Times New Roman"/>
          <w:sz w:val="24"/>
          <w:szCs w:val="24"/>
          <w:vertAlign w:val="subscript"/>
        </w:rPr>
        <w:t xml:space="preserve"> </w:t>
      </w:r>
      <w:r>
        <w:rPr>
          <w:rFonts w:ascii="Times New Roman" w:hAnsi="Times New Roman"/>
          <w:sz w:val="24"/>
          <w:szCs w:val="24"/>
        </w:rPr>
        <w:t xml:space="preserve">= </w:t>
      </w:r>
      <w:r w:rsidRPr="004C1376">
        <w:rPr>
          <w:rFonts w:ascii="Times New Roman" w:hAnsi="Times New Roman" w:cs="Times New Roman"/>
          <w:sz w:val="24"/>
          <w:szCs w:val="24"/>
        </w:rPr>
        <w:t>ρ</w:t>
      </w:r>
      <w:r w:rsidRPr="004C1376">
        <w:rPr>
          <w:rFonts w:ascii="Times New Roman" w:hAnsi="Times New Roman" w:cs="Times New Roman"/>
          <w:sz w:val="24"/>
          <w:szCs w:val="24"/>
          <w:vertAlign w:val="subscript"/>
        </w:rPr>
        <w:t>s</w:t>
      </w:r>
      <w:r>
        <w:rPr>
          <w:rFonts w:ascii="Times New Roman" w:hAnsi="Times New Roman" w:cs="Times New Roman"/>
          <w:sz w:val="24"/>
          <w:szCs w:val="24"/>
        </w:rPr>
        <w:t>.</w:t>
      </w:r>
      <w:r w:rsidRPr="004C1376">
        <w:rPr>
          <w:rFonts w:ascii="Times New Roman" w:hAnsi="Times New Roman"/>
          <w:sz w:val="24"/>
          <w:szCs w:val="24"/>
        </w:rPr>
        <w:t>k</w:t>
      </w:r>
      <w:r w:rsidRPr="004C1376">
        <w:rPr>
          <w:rFonts w:ascii="Times New Roman" w:hAnsi="Times New Roman"/>
          <w:sz w:val="24"/>
          <w:szCs w:val="24"/>
          <w:vertAlign w:val="subscript"/>
        </w:rPr>
        <w:t xml:space="preserve"> </w:t>
      </w:r>
      <w:r w:rsidRPr="004C1376">
        <w:rPr>
          <w:rFonts w:ascii="Times New Roman" w:hAnsi="Times New Roman"/>
          <w:sz w:val="24"/>
          <w:szCs w:val="24"/>
        </w:rPr>
        <w:t>.</w:t>
      </w:r>
      <w:r>
        <w:rPr>
          <w:rFonts w:ascii="Times New Roman" w:hAnsi="Times New Roman"/>
          <w:sz w:val="24"/>
          <w:szCs w:val="24"/>
        </w:rPr>
        <w:t xml:space="preserve"> </w:t>
      </w:r>
      <w:r w:rsidRPr="00DA7ADB">
        <w:rPr>
          <w:rFonts w:ascii="Times New Roman" w:hAnsi="Times New Roman" w:cs="Times New Roman"/>
          <w:sz w:val="24"/>
          <w:szCs w:val="24"/>
        </w:rPr>
        <w:t xml:space="preserve"> </w:t>
      </w:r>
      <w:r w:rsidRPr="00F30C15">
        <w:rPr>
          <w:rFonts w:ascii="Times New Roman" w:hAnsi="Times New Roman" w:cs="Times New Roman"/>
          <w:sz w:val="36"/>
          <w:szCs w:val="36"/>
        </w:rPr>
        <w:t>ʃ</w:t>
      </w:r>
      <w:r w:rsidRPr="00F30C15">
        <w:rPr>
          <w:rFonts w:ascii="Times New Roman" w:hAnsi="Times New Roman"/>
          <w:sz w:val="36"/>
          <w:szCs w:val="36"/>
        </w:rPr>
        <w:t xml:space="preserve"> </w:t>
      </w:r>
      <w:r w:rsidRPr="004C1376">
        <w:rPr>
          <w:rFonts w:ascii="Times New Roman" w:hAnsi="Times New Roman"/>
          <w:sz w:val="24"/>
          <w:szCs w:val="24"/>
        </w:rPr>
        <w:t>d</w:t>
      </w:r>
      <w:r w:rsidRPr="004C1376">
        <w:rPr>
          <w:rFonts w:ascii="Times New Roman" w:hAnsi="Times New Roman"/>
          <w:sz w:val="24"/>
          <w:szCs w:val="24"/>
          <w:vertAlign w:val="superscript"/>
        </w:rPr>
        <w:t>3</w:t>
      </w:r>
      <w:r>
        <w:rPr>
          <w:rFonts w:ascii="Times New Roman" w:hAnsi="Times New Roman"/>
          <w:sz w:val="24"/>
          <w:szCs w:val="24"/>
        </w:rPr>
        <w:t>d</w:t>
      </w:r>
      <w:r w:rsidRPr="004C1376">
        <w:rPr>
          <w:rFonts w:ascii="Times New Roman" w:hAnsi="Times New Roman"/>
          <w:sz w:val="24"/>
          <w:szCs w:val="24"/>
        </w:rPr>
        <w:t>n</w:t>
      </w:r>
      <w:r>
        <w:rPr>
          <w:rFonts w:ascii="Times New Roman" w:hAnsi="Times New Roman"/>
          <w:sz w:val="24"/>
          <w:szCs w:val="24"/>
        </w:rPr>
        <w:t xml:space="preserve"> = 1</w:t>
      </w:r>
    </w:p>
    <w:p w:rsidR="0035525F" w:rsidRDefault="00B34C59" w:rsidP="00444C8E">
      <w:pPr>
        <w:pStyle w:val="Paragraphedeliste"/>
        <w:spacing w:after="0"/>
        <w:rPr>
          <w:rFonts w:ascii="Times New Roman" w:hAnsi="Times New Roman"/>
          <w:b/>
          <w:bCs/>
          <w:i/>
          <w:iCs/>
          <w:sz w:val="28"/>
          <w:szCs w:val="28"/>
        </w:rPr>
      </w:pPr>
      <w:r>
        <w:rPr>
          <w:rFonts w:ascii="Times New Roman" w:hAnsi="Times New Roman"/>
          <w:b/>
          <w:bCs/>
          <w:i/>
          <w:iCs/>
          <w:noProof/>
          <w:sz w:val="28"/>
          <w:szCs w:val="28"/>
          <w:lang w:eastAsia="fr-FR"/>
        </w:rPr>
        <w:drawing>
          <wp:anchor distT="0" distB="0" distL="114300" distR="114300" simplePos="0" relativeHeight="251742208" behindDoc="1" locked="0" layoutInCell="1" allowOverlap="1">
            <wp:simplePos x="0" y="0"/>
            <wp:positionH relativeFrom="column">
              <wp:posOffset>-1905</wp:posOffset>
            </wp:positionH>
            <wp:positionV relativeFrom="paragraph">
              <wp:posOffset>13335</wp:posOffset>
            </wp:positionV>
            <wp:extent cx="2184400" cy="779145"/>
            <wp:effectExtent l="19050" t="0" r="6350" b="0"/>
            <wp:wrapTight wrapText="bothSides">
              <wp:wrapPolygon edited="0">
                <wp:start x="-188" y="0"/>
                <wp:lineTo x="-188" y="21125"/>
                <wp:lineTo x="21663" y="21125"/>
                <wp:lineTo x="21663" y="0"/>
                <wp:lineTo x="-188" y="0"/>
              </wp:wrapPolygon>
            </wp:wrapTight>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24091" t="44694" r="49473" b="37299"/>
                    <a:stretch>
                      <a:fillRect/>
                    </a:stretch>
                  </pic:blipFill>
                  <pic:spPr bwMode="auto">
                    <a:xfrm>
                      <a:off x="0" y="0"/>
                      <a:ext cx="2184400" cy="779145"/>
                    </a:xfrm>
                    <a:prstGeom prst="rect">
                      <a:avLst/>
                    </a:prstGeom>
                    <a:noFill/>
                    <a:ln w="9525">
                      <a:noFill/>
                      <a:miter lim="800000"/>
                      <a:headEnd/>
                      <a:tailEnd/>
                    </a:ln>
                  </pic:spPr>
                </pic:pic>
              </a:graphicData>
            </a:graphic>
          </wp:anchor>
        </w:drawing>
      </w:r>
      <w:r>
        <w:rPr>
          <w:rFonts w:ascii="Times New Roman" w:hAnsi="Times New Roman"/>
          <w:b/>
          <w:bCs/>
          <w:i/>
          <w:iCs/>
          <w:noProof/>
          <w:sz w:val="28"/>
          <w:szCs w:val="28"/>
          <w:lang w:eastAsia="fr-FR"/>
        </w:rPr>
        <w:drawing>
          <wp:anchor distT="0" distB="0" distL="114300" distR="114300" simplePos="0" relativeHeight="251740160" behindDoc="1" locked="0" layoutInCell="1" allowOverlap="1">
            <wp:simplePos x="0" y="0"/>
            <wp:positionH relativeFrom="column">
              <wp:posOffset>4335145</wp:posOffset>
            </wp:positionH>
            <wp:positionV relativeFrom="paragraph">
              <wp:posOffset>194945</wp:posOffset>
            </wp:positionV>
            <wp:extent cx="1352550" cy="351155"/>
            <wp:effectExtent l="19050" t="0" r="0" b="0"/>
            <wp:wrapTight wrapText="bothSides">
              <wp:wrapPolygon edited="0">
                <wp:start x="-304" y="0"/>
                <wp:lineTo x="-304" y="19920"/>
                <wp:lineTo x="21600" y="19920"/>
                <wp:lineTo x="21600" y="0"/>
                <wp:lineTo x="-304" y="0"/>
              </wp:wrapPolygon>
            </wp:wrapTight>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28873" t="63826" r="54651" b="25080"/>
                    <a:stretch>
                      <a:fillRect/>
                    </a:stretch>
                  </pic:blipFill>
                  <pic:spPr bwMode="auto">
                    <a:xfrm>
                      <a:off x="0" y="0"/>
                      <a:ext cx="1352550" cy="351155"/>
                    </a:xfrm>
                    <a:prstGeom prst="rect">
                      <a:avLst/>
                    </a:prstGeom>
                    <a:noFill/>
                    <a:ln w="9525">
                      <a:noFill/>
                      <a:miter lim="800000"/>
                      <a:headEnd/>
                      <a:tailEnd/>
                    </a:ln>
                  </pic:spPr>
                </pic:pic>
              </a:graphicData>
            </a:graphic>
          </wp:anchor>
        </w:drawing>
      </w:r>
      <w:r w:rsidR="009D1112">
        <w:rPr>
          <w:rFonts w:ascii="Times New Roman" w:hAnsi="Times New Roman"/>
          <w:b/>
          <w:bCs/>
          <w:i/>
          <w:iCs/>
          <w:sz w:val="28"/>
          <w:szCs w:val="28"/>
        </w:rPr>
        <w:t xml:space="preserve"> </w:t>
      </w:r>
    </w:p>
    <w:p w:rsidR="00675BA0" w:rsidRPr="00EA7D97" w:rsidRDefault="009D1112" w:rsidP="00D47DE4">
      <w:pPr>
        <w:pStyle w:val="Paragraphedeliste"/>
        <w:spacing w:after="0"/>
        <w:rPr>
          <w:rFonts w:ascii="Times New Roman" w:hAnsi="Times New Roman"/>
          <w:b/>
          <w:bCs/>
          <w:i/>
          <w:iCs/>
          <w:sz w:val="28"/>
          <w:szCs w:val="28"/>
        </w:rPr>
      </w:pPr>
      <w:r>
        <w:rPr>
          <w:rFonts w:ascii="Times New Roman" w:hAnsi="Times New Roman" w:cs="Times New Roman"/>
          <w:sz w:val="24"/>
          <w:szCs w:val="24"/>
        </w:rPr>
        <w:t xml:space="preserve">      </w:t>
      </w:r>
      <w:r w:rsidR="00D41FA7">
        <w:rPr>
          <w:rFonts w:ascii="Times New Roman" w:hAnsi="Times New Roman" w:cs="Times New Roman"/>
          <w:sz w:val="24"/>
          <w:szCs w:val="24"/>
        </w:rPr>
        <w:t>et en différences finies:</w:t>
      </w:r>
    </w:p>
    <w:p w:rsidR="006A7CFD" w:rsidRDefault="006A7CFD" w:rsidP="006A7CFD">
      <w:pPr>
        <w:spacing w:after="0"/>
        <w:rPr>
          <w:rFonts w:asciiTheme="majorBidi" w:hAnsiTheme="majorBidi" w:cstheme="majorBidi"/>
          <w:b/>
          <w:bCs/>
          <w:i/>
          <w:iCs/>
          <w:color w:val="333333"/>
          <w:sz w:val="24"/>
          <w:szCs w:val="24"/>
        </w:rPr>
      </w:pPr>
    </w:p>
    <w:p w:rsidR="009D1112" w:rsidRDefault="009D1112" w:rsidP="006A7CFD">
      <w:pPr>
        <w:spacing w:after="0"/>
        <w:rPr>
          <w:rFonts w:ascii="Times New Roman" w:hAnsi="Times New Roman" w:cs="Times New Roman"/>
          <w:sz w:val="24"/>
          <w:szCs w:val="24"/>
        </w:rPr>
      </w:pPr>
    </w:p>
    <w:p w:rsidR="006A7CFD" w:rsidRDefault="005C0EBB" w:rsidP="00B34C59">
      <w:pPr>
        <w:spacing w:before="240" w:after="0"/>
        <w:rPr>
          <w:rFonts w:asciiTheme="majorBidi" w:hAnsiTheme="majorBidi" w:cstheme="majorBidi"/>
          <w:b/>
          <w:bCs/>
          <w:i/>
          <w:iCs/>
          <w:color w:val="333333"/>
          <w:sz w:val="24"/>
          <w:szCs w:val="24"/>
        </w:rPr>
      </w:pPr>
      <w:r>
        <w:rPr>
          <w:rFonts w:ascii="Times New Roman" w:hAnsi="Times New Roman" w:cs="Times New Roman"/>
          <w:sz w:val="24"/>
          <w:szCs w:val="24"/>
        </w:rPr>
        <w:t>Et en termes du nombre de particules plutôt que de fractions massiques:</w:t>
      </w:r>
    </w:p>
    <w:p w:rsidR="006A7CFD" w:rsidRPr="008316F7" w:rsidRDefault="00D41FA7" w:rsidP="006A7CFD">
      <w:pPr>
        <w:spacing w:after="0"/>
        <w:rPr>
          <w:rFonts w:asciiTheme="majorBidi" w:hAnsiTheme="majorBidi" w:cstheme="majorBidi"/>
          <w:color w:val="333333"/>
          <w:sz w:val="24"/>
          <w:szCs w:val="24"/>
        </w:rPr>
      </w:pPr>
      <w:r>
        <w:rPr>
          <w:rFonts w:asciiTheme="majorBidi" w:hAnsiTheme="majorBidi" w:cstheme="majorBidi"/>
          <w:b/>
          <w:bCs/>
          <w:i/>
          <w:iCs/>
          <w:noProof/>
          <w:color w:val="333333"/>
          <w:sz w:val="24"/>
          <w:szCs w:val="24"/>
          <w:lang w:eastAsia="fr-FR"/>
        </w:rPr>
        <w:drawing>
          <wp:anchor distT="0" distB="0" distL="114300" distR="114300" simplePos="0" relativeHeight="251744256" behindDoc="1" locked="0" layoutInCell="1" allowOverlap="1">
            <wp:simplePos x="0" y="0"/>
            <wp:positionH relativeFrom="column">
              <wp:posOffset>-1905</wp:posOffset>
            </wp:positionH>
            <wp:positionV relativeFrom="paragraph">
              <wp:posOffset>95250</wp:posOffset>
            </wp:positionV>
            <wp:extent cx="2630170" cy="457200"/>
            <wp:effectExtent l="19050" t="0" r="0" b="0"/>
            <wp:wrapTight wrapText="bothSides">
              <wp:wrapPolygon edited="0">
                <wp:start x="-156" y="0"/>
                <wp:lineTo x="-156" y="20700"/>
                <wp:lineTo x="21590" y="20700"/>
                <wp:lineTo x="21590" y="0"/>
                <wp:lineTo x="-156"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19693" t="83601" r="45954" b="7223"/>
                    <a:stretch>
                      <a:fillRect/>
                    </a:stretch>
                  </pic:blipFill>
                  <pic:spPr bwMode="auto">
                    <a:xfrm>
                      <a:off x="0" y="0"/>
                      <a:ext cx="2630170" cy="457200"/>
                    </a:xfrm>
                    <a:prstGeom prst="rect">
                      <a:avLst/>
                    </a:prstGeom>
                    <a:noFill/>
                    <a:ln w="9525">
                      <a:noFill/>
                      <a:miter lim="800000"/>
                      <a:headEnd/>
                      <a:tailEnd/>
                    </a:ln>
                  </pic:spPr>
                </pic:pic>
              </a:graphicData>
            </a:graphic>
          </wp:anchor>
        </w:drawing>
      </w:r>
    </w:p>
    <w:p w:rsidR="006A7CFD" w:rsidRPr="008316F7" w:rsidRDefault="00E36C8F" w:rsidP="006A7CFD">
      <w:pPr>
        <w:spacing w:after="0"/>
        <w:rPr>
          <w:rFonts w:asciiTheme="majorBidi" w:hAnsiTheme="majorBidi" w:cstheme="majorBidi"/>
          <w:color w:val="333333"/>
          <w:sz w:val="24"/>
          <w:szCs w:val="24"/>
        </w:rPr>
      </w:pPr>
      <w:r w:rsidRPr="008316F7">
        <w:rPr>
          <w:rFonts w:asciiTheme="majorBidi" w:hAnsiTheme="majorBidi" w:cstheme="majorBidi"/>
          <w:color w:val="333333"/>
          <w:sz w:val="24"/>
          <w:szCs w:val="24"/>
        </w:rPr>
        <w:t>..</w:t>
      </w:r>
      <w:r w:rsidR="00B34C59">
        <w:rPr>
          <w:rFonts w:asciiTheme="majorBidi" w:hAnsiTheme="majorBidi" w:cstheme="majorBidi"/>
          <w:color w:val="333333"/>
          <w:sz w:val="24"/>
          <w:szCs w:val="24"/>
        </w:rPr>
        <w:t>....</w:t>
      </w:r>
      <w:r w:rsidRPr="008316F7">
        <w:rPr>
          <w:rFonts w:asciiTheme="majorBidi" w:hAnsiTheme="majorBidi" w:cstheme="majorBidi"/>
          <w:color w:val="333333"/>
          <w:sz w:val="24"/>
          <w:szCs w:val="24"/>
        </w:rPr>
        <w:t>.................................</w:t>
      </w:r>
      <w:r w:rsidR="008316F7">
        <w:rPr>
          <w:rFonts w:asciiTheme="majorBidi" w:hAnsiTheme="majorBidi" w:cstheme="majorBidi"/>
          <w:color w:val="333333"/>
          <w:sz w:val="24"/>
          <w:szCs w:val="24"/>
        </w:rPr>
        <w:t>...</w:t>
      </w:r>
      <w:r w:rsidRPr="008316F7">
        <w:rPr>
          <w:rFonts w:asciiTheme="majorBidi" w:hAnsiTheme="majorBidi" w:cstheme="majorBidi"/>
          <w:color w:val="333333"/>
          <w:sz w:val="24"/>
          <w:szCs w:val="24"/>
        </w:rPr>
        <w:t>...................................................</w:t>
      </w:r>
      <w:r w:rsidR="008316F7" w:rsidRPr="008316F7">
        <w:rPr>
          <w:rFonts w:asciiTheme="majorBidi" w:hAnsiTheme="majorBidi" w:cstheme="majorBidi"/>
          <w:color w:val="333333"/>
          <w:sz w:val="24"/>
          <w:szCs w:val="24"/>
        </w:rPr>
        <w:t>(</w:t>
      </w:r>
      <w:r w:rsidRPr="008316F7">
        <w:rPr>
          <w:rFonts w:asciiTheme="majorBidi" w:hAnsiTheme="majorBidi" w:cstheme="majorBidi"/>
          <w:color w:val="333333"/>
          <w:sz w:val="24"/>
          <w:szCs w:val="24"/>
        </w:rPr>
        <w:t>*</w:t>
      </w:r>
      <w:r w:rsidR="008316F7" w:rsidRPr="008316F7">
        <w:rPr>
          <w:rFonts w:asciiTheme="majorBidi" w:hAnsiTheme="majorBidi" w:cstheme="majorBidi"/>
          <w:color w:val="333333"/>
          <w:sz w:val="24"/>
          <w:szCs w:val="24"/>
        </w:rPr>
        <w:t>)</w:t>
      </w:r>
    </w:p>
    <w:p w:rsidR="001D3D07" w:rsidRDefault="001D3D07" w:rsidP="006A7CFD">
      <w:pPr>
        <w:spacing w:after="0"/>
        <w:rPr>
          <w:rFonts w:asciiTheme="majorBidi" w:hAnsiTheme="majorBidi" w:cstheme="majorBidi"/>
          <w:b/>
          <w:bCs/>
          <w:i/>
          <w:iCs/>
          <w:color w:val="333333"/>
          <w:sz w:val="24"/>
          <w:szCs w:val="24"/>
        </w:rPr>
      </w:pPr>
    </w:p>
    <w:p w:rsidR="004102BF" w:rsidRDefault="004102BF" w:rsidP="00CB4DB9">
      <w:pPr>
        <w:autoSpaceDE w:val="0"/>
        <w:autoSpaceDN w:val="0"/>
        <w:adjustRightInd w:val="0"/>
        <w:spacing w:after="0"/>
        <w:jc w:val="both"/>
        <w:rPr>
          <w:rFonts w:ascii="Times New Roman" w:hAnsi="Times New Roman" w:cs="Times New Roman"/>
          <w:sz w:val="24"/>
          <w:szCs w:val="24"/>
        </w:rPr>
      </w:pPr>
    </w:p>
    <w:p w:rsidR="003C7B7F" w:rsidRPr="003C7B7F" w:rsidRDefault="001D3D07" w:rsidP="00CB4DB9">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Un autre diamètre moyen basé sur le volume est le </w:t>
      </w:r>
      <w:r w:rsidRPr="003C7B7F">
        <w:rPr>
          <w:rFonts w:ascii="Times New Roman" w:hAnsi="Times New Roman" w:cs="Times New Roman"/>
          <w:b/>
          <w:bCs/>
          <w:sz w:val="24"/>
          <w:szCs w:val="24"/>
        </w:rPr>
        <w:t>diamètre moyen volumétrique, d</w:t>
      </w:r>
      <w:r w:rsidRPr="003C7B7F">
        <w:rPr>
          <w:rFonts w:ascii="Times New Roman" w:hAnsi="Times New Roman" w:cs="Times New Roman"/>
          <w:b/>
          <w:bCs/>
          <w:sz w:val="24"/>
          <w:szCs w:val="24"/>
          <w:vertAlign w:val="subscript"/>
        </w:rPr>
        <w:t>v</w:t>
      </w:r>
      <w:r w:rsidRPr="003C7B7F">
        <w:rPr>
          <w:rFonts w:ascii="Times New Roman" w:hAnsi="Times New Roman" w:cs="Times New Roman"/>
          <w:b/>
          <w:bCs/>
          <w:sz w:val="24"/>
          <w:szCs w:val="24"/>
        </w:rPr>
        <w:t xml:space="preserve">'. </w:t>
      </w:r>
    </w:p>
    <w:p w:rsidR="00123170" w:rsidRDefault="001D3D07" w:rsidP="003C7B7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Si on</w:t>
      </w:r>
      <w:r w:rsidR="00A66A30">
        <w:rPr>
          <w:rFonts w:ascii="Times New Roman" w:hAnsi="Times New Roman" w:cs="Times New Roman"/>
          <w:sz w:val="24"/>
          <w:szCs w:val="24"/>
        </w:rPr>
        <w:t xml:space="preserve"> </w:t>
      </w:r>
      <w:r>
        <w:rPr>
          <w:rFonts w:ascii="Times New Roman" w:hAnsi="Times New Roman" w:cs="Times New Roman"/>
          <w:sz w:val="24"/>
          <w:szCs w:val="24"/>
        </w:rPr>
        <w:t xml:space="preserve">suppose que toutes les particules ont le même diamètre </w:t>
      </w:r>
      <w:r w:rsidR="003C7B7F" w:rsidRPr="003C7B7F">
        <w:rPr>
          <w:rFonts w:ascii="Times New Roman" w:hAnsi="Times New Roman" w:cs="Times New Roman"/>
          <w:b/>
          <w:bCs/>
          <w:sz w:val="24"/>
          <w:szCs w:val="24"/>
        </w:rPr>
        <w:t>d</w:t>
      </w:r>
      <w:r w:rsidR="003C7B7F" w:rsidRPr="003C7B7F">
        <w:rPr>
          <w:rFonts w:ascii="Times New Roman" w:hAnsi="Times New Roman" w:cs="Times New Roman"/>
          <w:b/>
          <w:bCs/>
          <w:sz w:val="24"/>
          <w:szCs w:val="24"/>
          <w:vertAlign w:val="subscript"/>
        </w:rPr>
        <w:t>v</w:t>
      </w:r>
      <w:r w:rsidR="003C7B7F" w:rsidRPr="003C7B7F">
        <w:rPr>
          <w:rFonts w:ascii="Times New Roman" w:hAnsi="Times New Roman" w:cs="Times New Roman"/>
          <w:b/>
          <w:bCs/>
          <w:sz w:val="24"/>
          <w:szCs w:val="24"/>
        </w:rPr>
        <w:t>'</w:t>
      </w:r>
      <w:r w:rsidR="003C7B7F">
        <w:rPr>
          <w:rFonts w:ascii="Times New Roman" w:hAnsi="Times New Roman" w:cs="Times New Roman"/>
          <w:b/>
          <w:bCs/>
          <w:sz w:val="24"/>
          <w:szCs w:val="24"/>
        </w:rPr>
        <w:t>,</w:t>
      </w:r>
      <w:r w:rsidR="003C7B7F" w:rsidRPr="003C7B7F">
        <w:rPr>
          <w:rFonts w:ascii="Times New Roman" w:hAnsi="Times New Roman" w:cs="Times New Roman"/>
          <w:b/>
          <w:bCs/>
          <w:sz w:val="24"/>
          <w:szCs w:val="24"/>
        </w:rPr>
        <w:t xml:space="preserve"> </w:t>
      </w:r>
      <w:r>
        <w:rPr>
          <w:rFonts w:ascii="Times New Roman" w:hAnsi="Times New Roman" w:cs="Times New Roman"/>
          <w:sz w:val="24"/>
          <w:szCs w:val="24"/>
        </w:rPr>
        <w:t>le volume total des particules, le même</w:t>
      </w:r>
      <w:r w:rsidR="00A66A30">
        <w:rPr>
          <w:rFonts w:ascii="Times New Roman" w:hAnsi="Times New Roman" w:cs="Times New Roman"/>
          <w:sz w:val="24"/>
          <w:szCs w:val="24"/>
        </w:rPr>
        <w:t xml:space="preserve">  </w:t>
      </w:r>
      <w:r>
        <w:rPr>
          <w:rFonts w:ascii="Times New Roman" w:hAnsi="Times New Roman" w:cs="Times New Roman"/>
          <w:sz w:val="24"/>
          <w:szCs w:val="24"/>
        </w:rPr>
        <w:t>que dans le mélange réel, serait donné par:</w:t>
      </w:r>
    </w:p>
    <w:p w:rsidR="006A7CFD" w:rsidRPr="00123170" w:rsidRDefault="00123170" w:rsidP="00123170">
      <w:pPr>
        <w:autoSpaceDE w:val="0"/>
        <w:autoSpaceDN w:val="0"/>
        <w:adjustRightInd w:val="0"/>
        <w:spacing w:after="0"/>
        <w:jc w:val="both"/>
        <w:rPr>
          <w:rFonts w:ascii="Times New Roman" w:hAnsi="Times New Roman" w:cs="Times New Roman"/>
          <w:sz w:val="24"/>
          <w:szCs w:val="24"/>
        </w:rPr>
      </w:pPr>
      <w:r w:rsidRPr="00123170">
        <w:rPr>
          <w:rFonts w:asciiTheme="majorBidi" w:hAnsiTheme="majorBidi" w:cstheme="majorBidi"/>
          <w:b/>
          <w:bCs/>
          <w:i/>
          <w:iCs/>
          <w:noProof/>
          <w:color w:val="333333"/>
          <w:sz w:val="24"/>
          <w:szCs w:val="24"/>
          <w:lang w:eastAsia="fr-FR"/>
        </w:rPr>
        <w:t xml:space="preserve"> </w:t>
      </w:r>
      <w:r w:rsidRPr="00123170">
        <w:rPr>
          <w:rFonts w:ascii="Times New Roman" w:hAnsi="Times New Roman" w:cs="Times New Roman"/>
          <w:noProof/>
          <w:sz w:val="24"/>
          <w:szCs w:val="24"/>
          <w:lang w:eastAsia="fr-FR"/>
        </w:rPr>
        <w:drawing>
          <wp:inline distT="0" distB="0" distL="0" distR="0">
            <wp:extent cx="1669073" cy="304800"/>
            <wp:effectExtent l="19050" t="0" r="7327"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l="34379" t="46468" r="42048" b="46296"/>
                    <a:stretch>
                      <a:fillRect/>
                    </a:stretch>
                  </pic:blipFill>
                  <pic:spPr bwMode="auto">
                    <a:xfrm>
                      <a:off x="0" y="0"/>
                      <a:ext cx="1669293" cy="304840"/>
                    </a:xfrm>
                    <a:prstGeom prst="rect">
                      <a:avLst/>
                    </a:prstGeom>
                    <a:noFill/>
                    <a:ln w="9525">
                      <a:noFill/>
                      <a:miter lim="800000"/>
                      <a:headEnd/>
                      <a:tailEnd/>
                    </a:ln>
                  </pic:spPr>
                </pic:pic>
              </a:graphicData>
            </a:graphic>
          </wp:inline>
        </w:drawing>
      </w:r>
      <w:r w:rsidR="004102BF">
        <w:rPr>
          <w:rFonts w:asciiTheme="majorBidi" w:hAnsiTheme="majorBidi" w:cstheme="majorBidi"/>
          <w:b/>
          <w:bCs/>
          <w:i/>
          <w:iCs/>
          <w:noProof/>
          <w:color w:val="333333"/>
          <w:sz w:val="24"/>
          <w:szCs w:val="24"/>
          <w:lang w:eastAsia="fr-FR"/>
        </w:rPr>
        <w:t xml:space="preserve">     </w:t>
      </w:r>
      <w:r w:rsidR="00C75A08">
        <w:rPr>
          <w:rFonts w:ascii="Times New Roman" w:hAnsi="Times New Roman" w:cs="Times New Roman"/>
          <w:sz w:val="24"/>
          <w:szCs w:val="24"/>
        </w:rPr>
        <w:t>d'où:</w:t>
      </w:r>
    </w:p>
    <w:p w:rsidR="006A7CFD" w:rsidRDefault="00123170" w:rsidP="00A66A30">
      <w:pPr>
        <w:spacing w:after="0"/>
        <w:jc w:val="both"/>
        <w:rPr>
          <w:rFonts w:asciiTheme="majorBidi" w:hAnsiTheme="majorBidi" w:cstheme="majorBidi"/>
          <w:b/>
          <w:bCs/>
          <w:i/>
          <w:iCs/>
          <w:color w:val="333333"/>
          <w:sz w:val="24"/>
          <w:szCs w:val="24"/>
        </w:rPr>
      </w:pPr>
      <w:r w:rsidRPr="00123170">
        <w:rPr>
          <w:rFonts w:asciiTheme="majorBidi" w:hAnsiTheme="majorBidi" w:cstheme="majorBidi"/>
          <w:b/>
          <w:bCs/>
          <w:i/>
          <w:iCs/>
          <w:noProof/>
          <w:color w:val="333333"/>
          <w:sz w:val="24"/>
          <w:szCs w:val="24"/>
          <w:lang w:eastAsia="fr-FR"/>
        </w:rPr>
        <w:drawing>
          <wp:inline distT="0" distB="0" distL="0" distR="0">
            <wp:extent cx="1463919" cy="427893"/>
            <wp:effectExtent l="19050" t="0" r="2931"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l="35188" t="55472" r="44766" b="32308"/>
                    <a:stretch>
                      <a:fillRect/>
                    </a:stretch>
                  </pic:blipFill>
                  <pic:spPr bwMode="auto">
                    <a:xfrm>
                      <a:off x="0" y="0"/>
                      <a:ext cx="1463919" cy="427893"/>
                    </a:xfrm>
                    <a:prstGeom prst="rect">
                      <a:avLst/>
                    </a:prstGeom>
                    <a:noFill/>
                    <a:ln w="9525">
                      <a:noFill/>
                      <a:miter lim="800000"/>
                      <a:headEnd/>
                      <a:tailEnd/>
                    </a:ln>
                  </pic:spPr>
                </pic:pic>
              </a:graphicData>
            </a:graphic>
          </wp:inline>
        </w:drawing>
      </w:r>
    </w:p>
    <w:p w:rsidR="006A7CFD" w:rsidRDefault="006A7CFD" w:rsidP="00A66A30">
      <w:pPr>
        <w:spacing w:after="0"/>
        <w:jc w:val="both"/>
        <w:rPr>
          <w:rFonts w:asciiTheme="majorBidi" w:hAnsiTheme="majorBidi" w:cstheme="majorBidi"/>
          <w:b/>
          <w:bCs/>
          <w:i/>
          <w:iCs/>
          <w:color w:val="333333"/>
          <w:sz w:val="24"/>
          <w:szCs w:val="24"/>
        </w:rPr>
      </w:pPr>
    </w:p>
    <w:p w:rsidR="006A7CFD" w:rsidRDefault="0072406D" w:rsidP="006A7CFD">
      <w:pPr>
        <w:spacing w:after="0"/>
        <w:rPr>
          <w:rFonts w:asciiTheme="majorBidi" w:hAnsiTheme="majorBidi" w:cstheme="majorBidi"/>
          <w:b/>
          <w:bCs/>
          <w:i/>
          <w:iCs/>
          <w:color w:val="333333"/>
          <w:sz w:val="24"/>
          <w:szCs w:val="24"/>
        </w:rPr>
      </w:pPr>
      <w:r w:rsidRPr="0072406D">
        <w:rPr>
          <w:rFonts w:asciiTheme="majorBidi" w:hAnsiTheme="majorBidi" w:cstheme="majorBidi"/>
          <w:b/>
          <w:bCs/>
          <w:i/>
          <w:iCs/>
          <w:noProof/>
          <w:color w:val="333333"/>
          <w:sz w:val="24"/>
          <w:szCs w:val="24"/>
          <w:lang w:eastAsia="fr-FR"/>
        </w:rPr>
        <w:drawing>
          <wp:inline distT="0" distB="0" distL="0" distR="0">
            <wp:extent cx="2179027" cy="375138"/>
            <wp:effectExtent l="1905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l="29791" t="70426" r="37893" b="18801"/>
                    <a:stretch>
                      <a:fillRect/>
                    </a:stretch>
                  </pic:blipFill>
                  <pic:spPr bwMode="auto">
                    <a:xfrm>
                      <a:off x="0" y="0"/>
                      <a:ext cx="2179032" cy="375139"/>
                    </a:xfrm>
                    <a:prstGeom prst="rect">
                      <a:avLst/>
                    </a:prstGeom>
                    <a:noFill/>
                    <a:ln w="9525">
                      <a:noFill/>
                      <a:miter lim="800000"/>
                      <a:headEnd/>
                      <a:tailEnd/>
                    </a:ln>
                  </pic:spPr>
                </pic:pic>
              </a:graphicData>
            </a:graphic>
          </wp:inline>
        </w:drawing>
      </w:r>
    </w:p>
    <w:p w:rsidR="00D62ADA" w:rsidRDefault="00D62ADA" w:rsidP="006A7CFD">
      <w:pPr>
        <w:spacing w:after="0"/>
        <w:rPr>
          <w:rFonts w:asciiTheme="majorBidi" w:hAnsiTheme="majorBidi" w:cstheme="majorBidi"/>
          <w:b/>
          <w:bCs/>
          <w:i/>
          <w:iCs/>
          <w:color w:val="333333"/>
          <w:sz w:val="24"/>
          <w:szCs w:val="24"/>
        </w:rPr>
      </w:pPr>
    </w:p>
    <w:p w:rsidR="00BD1A48" w:rsidRDefault="00BD1A48" w:rsidP="00AD2B89">
      <w:pPr>
        <w:autoSpaceDE w:val="0"/>
        <w:autoSpaceDN w:val="0"/>
        <w:adjustRightInd w:val="0"/>
        <w:spacing w:after="0" w:line="240" w:lineRule="auto"/>
        <w:jc w:val="both"/>
        <w:rPr>
          <w:rFonts w:ascii="Times New Roman" w:hAnsi="Times New Roman" w:cs="Times New Roman"/>
          <w:b/>
          <w:bCs/>
          <w:sz w:val="24"/>
          <w:szCs w:val="24"/>
        </w:rPr>
      </w:pPr>
    </w:p>
    <w:p w:rsidR="00BD1A48" w:rsidRPr="00717108" w:rsidRDefault="00D62ADA" w:rsidP="00717108">
      <w:pPr>
        <w:pStyle w:val="Paragraphedeliste"/>
        <w:numPr>
          <w:ilvl w:val="0"/>
          <w:numId w:val="15"/>
        </w:numPr>
        <w:autoSpaceDE w:val="0"/>
        <w:autoSpaceDN w:val="0"/>
        <w:adjustRightInd w:val="0"/>
        <w:spacing w:after="0" w:line="240" w:lineRule="auto"/>
        <w:jc w:val="both"/>
        <w:rPr>
          <w:rFonts w:ascii="Times New Roman" w:hAnsi="Times New Roman" w:cs="Times New Roman"/>
          <w:sz w:val="24"/>
          <w:szCs w:val="24"/>
        </w:rPr>
      </w:pPr>
      <w:r w:rsidRPr="00717108">
        <w:rPr>
          <w:rFonts w:ascii="Times New Roman" w:hAnsi="Times New Roman" w:cs="Times New Roman"/>
          <w:b/>
          <w:bCs/>
          <w:sz w:val="24"/>
          <w:szCs w:val="24"/>
        </w:rPr>
        <w:lastRenderedPageBreak/>
        <w:t>Diamètre moyen basé sur la surface:</w:t>
      </w:r>
      <w:r w:rsidRPr="00717108">
        <w:rPr>
          <w:rFonts w:ascii="Times New Roman" w:hAnsi="Times New Roman" w:cs="Times New Roman"/>
          <w:sz w:val="24"/>
          <w:szCs w:val="24"/>
        </w:rPr>
        <w:t xml:space="preserve"> </w:t>
      </w:r>
    </w:p>
    <w:p w:rsidR="00D62ADA" w:rsidRDefault="00AD2B89" w:rsidP="00AD2B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w:t>
      </w:r>
      <w:r w:rsidR="00D62ADA">
        <w:rPr>
          <w:rFonts w:ascii="Times New Roman" w:hAnsi="Times New Roman" w:cs="Times New Roman"/>
          <w:sz w:val="24"/>
          <w:szCs w:val="24"/>
        </w:rPr>
        <w:t xml:space="preserve"> dans la figure de la </w:t>
      </w:r>
      <w:r w:rsidR="00D62ADA" w:rsidRPr="00F74EBE">
        <w:rPr>
          <w:rFonts w:ascii="Times New Roman" w:hAnsi="Times New Roman" w:cs="Times New Roman"/>
          <w:b/>
          <w:bCs/>
          <w:sz w:val="24"/>
          <w:szCs w:val="24"/>
        </w:rPr>
        <w:t>page 2</w:t>
      </w:r>
      <w:r>
        <w:rPr>
          <w:rFonts w:ascii="Times New Roman" w:hAnsi="Times New Roman" w:cs="Times New Roman"/>
          <w:b/>
          <w:bCs/>
          <w:sz w:val="24"/>
          <w:szCs w:val="24"/>
        </w:rPr>
        <w:t>2</w:t>
      </w:r>
      <w:r w:rsidR="00D62ADA">
        <w:rPr>
          <w:rFonts w:ascii="Times New Roman" w:hAnsi="Times New Roman" w:cs="Times New Roman"/>
          <w:sz w:val="24"/>
          <w:szCs w:val="24"/>
        </w:rPr>
        <w:t xml:space="preserve"> on représentait plutôt la surface</w:t>
      </w:r>
      <w:r w:rsidR="009D1112">
        <w:rPr>
          <w:rFonts w:ascii="Times New Roman" w:hAnsi="Times New Roman" w:cs="Times New Roman"/>
          <w:sz w:val="24"/>
          <w:szCs w:val="24"/>
        </w:rPr>
        <w:t xml:space="preserve"> </w:t>
      </w:r>
      <w:r w:rsidR="00D62ADA">
        <w:rPr>
          <w:rFonts w:ascii="Times New Roman" w:hAnsi="Times New Roman" w:cs="Times New Roman"/>
          <w:sz w:val="24"/>
          <w:szCs w:val="24"/>
        </w:rPr>
        <w:t>de chaque fraction en fonction de la dimension on obtiendrait une courbe semblable, dont la valeur</w:t>
      </w:r>
      <w:r w:rsidR="009D1112">
        <w:rPr>
          <w:rFonts w:ascii="Times New Roman" w:hAnsi="Times New Roman" w:cs="Times New Roman"/>
          <w:sz w:val="24"/>
          <w:szCs w:val="24"/>
        </w:rPr>
        <w:t xml:space="preserve"> </w:t>
      </w:r>
      <w:r w:rsidR="00D62ADA">
        <w:rPr>
          <w:rFonts w:ascii="Times New Roman" w:hAnsi="Times New Roman" w:cs="Times New Roman"/>
          <w:sz w:val="24"/>
          <w:szCs w:val="24"/>
        </w:rPr>
        <w:t xml:space="preserve">moyenne de l'abscisse </w:t>
      </w:r>
      <w:r w:rsidR="00D62ADA">
        <w:rPr>
          <w:rFonts w:ascii="Times New Roman" w:hAnsi="Times New Roman" w:cs="Times New Roman"/>
          <w:b/>
          <w:bCs/>
          <w:sz w:val="24"/>
          <w:szCs w:val="24"/>
        </w:rPr>
        <w:t>d</w:t>
      </w:r>
      <w:r w:rsidR="00D62ADA">
        <w:rPr>
          <w:rFonts w:ascii="Times New Roman" w:hAnsi="Times New Roman" w:cs="Times New Roman"/>
          <w:b/>
          <w:bCs/>
          <w:sz w:val="14"/>
          <w:szCs w:val="14"/>
        </w:rPr>
        <w:t xml:space="preserve">s </w:t>
      </w:r>
      <w:r w:rsidR="00D62ADA">
        <w:rPr>
          <w:rFonts w:ascii="Times New Roman" w:hAnsi="Times New Roman" w:cs="Times New Roman"/>
          <w:sz w:val="24"/>
          <w:szCs w:val="24"/>
        </w:rPr>
        <w:t>serait plutôt le diamètre moyen basé sur la surface. Alors:</w:t>
      </w:r>
    </w:p>
    <w:p w:rsidR="00F74EBE" w:rsidRDefault="00E36C8F" w:rsidP="00065179">
      <w:pPr>
        <w:autoSpaceDE w:val="0"/>
        <w:autoSpaceDN w:val="0"/>
        <w:adjustRightInd w:val="0"/>
        <w:spacing w:before="240" w:after="0" w:line="240" w:lineRule="auto"/>
        <w:jc w:val="center"/>
        <w:rPr>
          <w:rFonts w:ascii="Times New Roman" w:hAnsi="Times New Roman" w:cs="Times New Roman"/>
          <w:sz w:val="24"/>
          <w:szCs w:val="24"/>
        </w:rPr>
      </w:pPr>
      <w:r w:rsidRPr="00E36C8F">
        <w:rPr>
          <w:rFonts w:ascii="Times New Roman" w:hAnsi="Times New Roman" w:cs="Times New Roman"/>
          <w:noProof/>
          <w:sz w:val="24"/>
          <w:szCs w:val="24"/>
          <w:lang w:eastAsia="fr-FR"/>
        </w:rPr>
        <w:drawing>
          <wp:inline distT="0" distB="0" distL="0" distR="0">
            <wp:extent cx="1909396" cy="474785"/>
            <wp:effectExtent l="19050" t="0" r="0" b="0"/>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l="40980" t="57113" r="39609" b="34000"/>
                    <a:stretch>
                      <a:fillRect/>
                    </a:stretch>
                  </pic:blipFill>
                  <pic:spPr bwMode="auto">
                    <a:xfrm>
                      <a:off x="0" y="0"/>
                      <a:ext cx="1917592" cy="476823"/>
                    </a:xfrm>
                    <a:prstGeom prst="rect">
                      <a:avLst/>
                    </a:prstGeom>
                    <a:noFill/>
                    <a:ln w="9525">
                      <a:noFill/>
                      <a:miter lim="800000"/>
                      <a:headEnd/>
                      <a:tailEnd/>
                    </a:ln>
                  </pic:spPr>
                </pic:pic>
              </a:graphicData>
            </a:graphic>
          </wp:inline>
        </w:drawing>
      </w:r>
    </w:p>
    <w:p w:rsidR="00F74EBE" w:rsidRDefault="00F74EBE" w:rsidP="009D1112">
      <w:pPr>
        <w:autoSpaceDE w:val="0"/>
        <w:autoSpaceDN w:val="0"/>
        <w:adjustRightInd w:val="0"/>
        <w:spacing w:after="0" w:line="240" w:lineRule="auto"/>
        <w:jc w:val="both"/>
        <w:rPr>
          <w:rFonts w:ascii="Times New Roman" w:hAnsi="Times New Roman" w:cs="Times New Roman"/>
          <w:sz w:val="24"/>
          <w:szCs w:val="24"/>
        </w:rPr>
      </w:pPr>
    </w:p>
    <w:p w:rsidR="006709E5" w:rsidRDefault="00DD7B5B" w:rsidP="000651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 diamètre est aussi connu sous le nom de </w:t>
      </w:r>
      <w:r>
        <w:rPr>
          <w:rFonts w:ascii="Times New Roman" w:hAnsi="Times New Roman" w:cs="Times New Roman"/>
          <w:b/>
          <w:bCs/>
          <w:i/>
          <w:iCs/>
          <w:sz w:val="24"/>
          <w:szCs w:val="24"/>
        </w:rPr>
        <w:t xml:space="preserve">diamètre Sauter </w:t>
      </w:r>
      <w:r>
        <w:rPr>
          <w:rFonts w:ascii="Times New Roman" w:hAnsi="Times New Roman" w:cs="Times New Roman"/>
          <w:sz w:val="24"/>
          <w:szCs w:val="24"/>
        </w:rPr>
        <w:t>et correspond au diamètre d'une</w:t>
      </w:r>
      <w:r w:rsidR="006709E5">
        <w:rPr>
          <w:rFonts w:ascii="Times New Roman" w:hAnsi="Times New Roman" w:cs="Times New Roman"/>
          <w:sz w:val="24"/>
          <w:szCs w:val="24"/>
        </w:rPr>
        <w:t xml:space="preserve"> </w:t>
      </w:r>
      <w:r>
        <w:rPr>
          <w:rFonts w:ascii="Times New Roman" w:hAnsi="Times New Roman" w:cs="Times New Roman"/>
          <w:sz w:val="24"/>
          <w:szCs w:val="24"/>
        </w:rPr>
        <w:t>particule ayant la même surface spécifique (voir définition plus bas) que l'ensemble des particules.</w:t>
      </w:r>
      <w:r w:rsidR="00065179">
        <w:rPr>
          <w:rFonts w:ascii="Times New Roman" w:hAnsi="Times New Roman" w:cs="Times New Roman"/>
          <w:sz w:val="24"/>
          <w:szCs w:val="24"/>
        </w:rPr>
        <w:t xml:space="preserve"> </w:t>
      </w:r>
      <w:r>
        <w:rPr>
          <w:rFonts w:ascii="Times New Roman" w:hAnsi="Times New Roman" w:cs="Times New Roman"/>
          <w:sz w:val="24"/>
          <w:szCs w:val="24"/>
        </w:rPr>
        <w:t>Si on substitue n</w:t>
      </w:r>
      <w:r>
        <w:rPr>
          <w:rFonts w:ascii="Times New Roman" w:hAnsi="Times New Roman" w:cs="Times New Roman"/>
          <w:sz w:val="14"/>
          <w:szCs w:val="14"/>
        </w:rPr>
        <w:t xml:space="preserve">i </w:t>
      </w:r>
      <w:r>
        <w:rPr>
          <w:rFonts w:ascii="Times New Roman" w:hAnsi="Times New Roman" w:cs="Times New Roman"/>
          <w:sz w:val="24"/>
          <w:szCs w:val="24"/>
        </w:rPr>
        <w:t xml:space="preserve">par l'expression </w:t>
      </w:r>
      <w:r w:rsidR="008316F7" w:rsidRPr="006709E5">
        <w:rPr>
          <w:rFonts w:ascii="Times New Roman" w:hAnsi="Times New Roman" w:cs="Times New Roman"/>
          <w:sz w:val="24"/>
          <w:szCs w:val="24"/>
        </w:rPr>
        <w:t>(*)</w:t>
      </w:r>
      <w:r w:rsidR="008316F7">
        <w:rPr>
          <w:rFonts w:ascii="Times New Roman" w:hAnsi="Times New Roman" w:cs="Times New Roman"/>
          <w:sz w:val="24"/>
          <w:szCs w:val="24"/>
        </w:rPr>
        <w:t xml:space="preserve"> </w:t>
      </w:r>
      <w:r>
        <w:rPr>
          <w:rFonts w:ascii="Times New Roman" w:hAnsi="Times New Roman" w:cs="Times New Roman"/>
          <w:sz w:val="24"/>
          <w:szCs w:val="24"/>
        </w:rPr>
        <w:t xml:space="preserve">donnée à la </w:t>
      </w:r>
      <w:r w:rsidRPr="008316F7">
        <w:rPr>
          <w:rFonts w:ascii="Times New Roman" w:hAnsi="Times New Roman" w:cs="Times New Roman"/>
          <w:b/>
          <w:bCs/>
          <w:sz w:val="24"/>
          <w:szCs w:val="24"/>
        </w:rPr>
        <w:t xml:space="preserve">page </w:t>
      </w:r>
      <w:r w:rsidR="008316F7" w:rsidRPr="008316F7">
        <w:rPr>
          <w:rFonts w:ascii="Times New Roman" w:hAnsi="Times New Roman" w:cs="Times New Roman"/>
          <w:b/>
          <w:bCs/>
          <w:sz w:val="24"/>
          <w:szCs w:val="24"/>
        </w:rPr>
        <w:t>23</w:t>
      </w:r>
      <w:r>
        <w:rPr>
          <w:rFonts w:ascii="Times New Roman" w:hAnsi="Times New Roman" w:cs="Times New Roman"/>
          <w:sz w:val="24"/>
          <w:szCs w:val="24"/>
        </w:rPr>
        <w:t>, on obtient:</w:t>
      </w:r>
    </w:p>
    <w:p w:rsidR="006709E5" w:rsidRDefault="006709E5" w:rsidP="00065179">
      <w:pPr>
        <w:autoSpaceDE w:val="0"/>
        <w:autoSpaceDN w:val="0"/>
        <w:adjustRightInd w:val="0"/>
        <w:spacing w:after="0" w:line="240" w:lineRule="auto"/>
        <w:jc w:val="both"/>
        <w:rPr>
          <w:rFonts w:ascii="Times New Roman" w:hAnsi="Times New Roman" w:cs="Times New Roman"/>
          <w:sz w:val="24"/>
          <w:szCs w:val="24"/>
        </w:rPr>
      </w:pPr>
    </w:p>
    <w:p w:rsidR="006709E5" w:rsidRDefault="006709E5" w:rsidP="00955A03">
      <w:pPr>
        <w:autoSpaceDE w:val="0"/>
        <w:autoSpaceDN w:val="0"/>
        <w:adjustRightInd w:val="0"/>
        <w:spacing w:after="0" w:line="240" w:lineRule="auto"/>
        <w:jc w:val="center"/>
        <w:rPr>
          <w:rFonts w:ascii="Times New Roman" w:hAnsi="Times New Roman" w:cs="Times New Roman"/>
          <w:sz w:val="24"/>
          <w:szCs w:val="24"/>
        </w:rPr>
      </w:pPr>
      <w:r w:rsidRPr="006709E5">
        <w:rPr>
          <w:rFonts w:ascii="Times New Roman" w:hAnsi="Times New Roman" w:cs="Times New Roman"/>
          <w:noProof/>
          <w:sz w:val="24"/>
          <w:szCs w:val="24"/>
          <w:lang w:eastAsia="fr-FR"/>
        </w:rPr>
        <w:drawing>
          <wp:inline distT="0" distB="0" distL="0" distR="0">
            <wp:extent cx="1516673" cy="562707"/>
            <wp:effectExtent l="19050" t="0" r="7327" b="0"/>
            <wp:docPr id="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l="40980" t="80763" r="39609" b="10228"/>
                    <a:stretch>
                      <a:fillRect/>
                    </a:stretch>
                  </pic:blipFill>
                  <pic:spPr bwMode="auto">
                    <a:xfrm>
                      <a:off x="0" y="0"/>
                      <a:ext cx="1516676" cy="562708"/>
                    </a:xfrm>
                    <a:prstGeom prst="rect">
                      <a:avLst/>
                    </a:prstGeom>
                    <a:noFill/>
                    <a:ln w="9525">
                      <a:noFill/>
                      <a:miter lim="800000"/>
                      <a:headEnd/>
                      <a:tailEnd/>
                    </a:ln>
                  </pic:spPr>
                </pic:pic>
              </a:graphicData>
            </a:graphic>
          </wp:inline>
        </w:drawing>
      </w:r>
    </w:p>
    <w:p w:rsidR="006709E5" w:rsidRDefault="00B34C59" w:rsidP="004945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autre diamètre moyen basé sur la surface est le </w:t>
      </w:r>
      <w:r w:rsidRPr="00B34C59">
        <w:rPr>
          <w:rFonts w:ascii="Times New Roman" w:hAnsi="Times New Roman" w:cs="Times New Roman"/>
          <w:b/>
          <w:bCs/>
          <w:sz w:val="24"/>
          <w:szCs w:val="24"/>
        </w:rPr>
        <w:t>diamètre moyen surfacique, d</w:t>
      </w:r>
      <w:r w:rsidRPr="00B34C59">
        <w:rPr>
          <w:rFonts w:ascii="Times New Roman" w:hAnsi="Times New Roman" w:cs="Times New Roman"/>
          <w:b/>
          <w:bCs/>
          <w:sz w:val="14"/>
          <w:szCs w:val="14"/>
        </w:rPr>
        <w:t>s</w:t>
      </w:r>
      <w:r w:rsidRPr="00B34C59">
        <w:rPr>
          <w:rFonts w:ascii="Times New Roman" w:hAnsi="Times New Roman" w:cs="Times New Roman"/>
          <w:b/>
          <w:bCs/>
          <w:sz w:val="24"/>
          <w:szCs w:val="24"/>
        </w:rPr>
        <w:t>'</w:t>
      </w:r>
      <w:r>
        <w:rPr>
          <w:rFonts w:ascii="Times New Roman" w:hAnsi="Times New Roman" w:cs="Times New Roman"/>
          <w:sz w:val="24"/>
          <w:szCs w:val="24"/>
        </w:rPr>
        <w:t xml:space="preserve">. Si toutes les particules avaient le même diamètre </w:t>
      </w:r>
      <w:r w:rsidRPr="00B34C59">
        <w:rPr>
          <w:rFonts w:ascii="Times New Roman" w:hAnsi="Times New Roman" w:cs="Times New Roman"/>
          <w:b/>
          <w:bCs/>
          <w:sz w:val="24"/>
          <w:szCs w:val="24"/>
        </w:rPr>
        <w:t>d'</w:t>
      </w:r>
      <w:r w:rsidRPr="00B34C59">
        <w:rPr>
          <w:rFonts w:ascii="Times New Roman" w:hAnsi="Times New Roman" w:cs="Times New Roman"/>
          <w:b/>
          <w:bCs/>
          <w:sz w:val="14"/>
          <w:szCs w:val="14"/>
        </w:rPr>
        <w:t xml:space="preserve">s </w:t>
      </w:r>
      <w:r>
        <w:rPr>
          <w:rFonts w:ascii="Times New Roman" w:hAnsi="Times New Roman" w:cs="Times New Roman"/>
          <w:sz w:val="24"/>
          <w:szCs w:val="24"/>
        </w:rPr>
        <w:t>, leur surface totale serait la même que celle du mélange réel:</w:t>
      </w:r>
    </w:p>
    <w:p w:rsidR="004945C3" w:rsidRDefault="00F41469" w:rsidP="008E5ED4">
      <w:pPr>
        <w:spacing w:before="240" w:after="0"/>
        <w:jc w:val="center"/>
        <w:rPr>
          <w:rFonts w:asciiTheme="majorBidi" w:hAnsiTheme="majorBidi" w:cstheme="majorBidi"/>
          <w:b/>
          <w:bCs/>
          <w:i/>
          <w:iCs/>
          <w:color w:val="333333"/>
          <w:sz w:val="24"/>
          <w:szCs w:val="24"/>
        </w:rPr>
      </w:pPr>
      <w:r>
        <w:rPr>
          <w:rFonts w:asciiTheme="majorBidi" w:hAnsiTheme="majorBidi" w:cstheme="majorBidi"/>
          <w:b/>
          <w:bCs/>
          <w:i/>
          <w:iCs/>
          <w:noProof/>
          <w:color w:val="333333"/>
          <w:sz w:val="24"/>
          <w:szCs w:val="24"/>
          <w:lang w:eastAsia="fr-FR"/>
        </w:rPr>
        <w:drawing>
          <wp:anchor distT="0" distB="0" distL="114300" distR="114300" simplePos="0" relativeHeight="251747328" behindDoc="1" locked="0" layoutInCell="1" allowOverlap="1">
            <wp:simplePos x="0" y="0"/>
            <wp:positionH relativeFrom="column">
              <wp:posOffset>2430145</wp:posOffset>
            </wp:positionH>
            <wp:positionV relativeFrom="paragraph">
              <wp:posOffset>102870</wp:posOffset>
            </wp:positionV>
            <wp:extent cx="1334770" cy="509905"/>
            <wp:effectExtent l="19050" t="0" r="0" b="0"/>
            <wp:wrapTight wrapText="bothSides">
              <wp:wrapPolygon edited="0">
                <wp:start x="-308" y="0"/>
                <wp:lineTo x="-308" y="20981"/>
                <wp:lineTo x="21579" y="20981"/>
                <wp:lineTo x="21579" y="0"/>
                <wp:lineTo x="-308" y="0"/>
              </wp:wrapPolygon>
            </wp:wrapTight>
            <wp:docPr id="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l="42571" t="33441" r="40425" b="56913"/>
                    <a:stretch>
                      <a:fillRect/>
                    </a:stretch>
                  </pic:blipFill>
                  <pic:spPr bwMode="auto">
                    <a:xfrm>
                      <a:off x="0" y="0"/>
                      <a:ext cx="1334770" cy="509905"/>
                    </a:xfrm>
                    <a:prstGeom prst="rect">
                      <a:avLst/>
                    </a:prstGeom>
                    <a:noFill/>
                    <a:ln w="9525">
                      <a:noFill/>
                      <a:miter lim="800000"/>
                      <a:headEnd/>
                      <a:tailEnd/>
                    </a:ln>
                  </pic:spPr>
                </pic:pic>
              </a:graphicData>
            </a:graphic>
          </wp:anchor>
        </w:drawing>
      </w:r>
    </w:p>
    <w:p w:rsidR="008D2C84" w:rsidRDefault="00F41469" w:rsidP="008D2C84">
      <w:pPr>
        <w:spacing w:before="240" w:after="0"/>
        <w:rPr>
          <w:rFonts w:asciiTheme="majorBidi" w:hAnsiTheme="majorBidi" w:cstheme="majorBidi"/>
          <w:b/>
          <w:bCs/>
          <w:i/>
          <w:iCs/>
          <w:color w:val="333333"/>
          <w:sz w:val="24"/>
          <w:szCs w:val="24"/>
        </w:rPr>
      </w:pPr>
      <w:r>
        <w:rPr>
          <w:rFonts w:asciiTheme="majorBidi" w:hAnsiTheme="majorBidi" w:cstheme="majorBidi"/>
          <w:noProof/>
          <w:color w:val="333333"/>
          <w:sz w:val="24"/>
          <w:szCs w:val="24"/>
          <w:lang w:eastAsia="fr-FR"/>
        </w:rPr>
        <w:drawing>
          <wp:anchor distT="0" distB="0" distL="114300" distR="114300" simplePos="0" relativeHeight="251746304" behindDoc="1" locked="0" layoutInCell="1" allowOverlap="1">
            <wp:simplePos x="0" y="0"/>
            <wp:positionH relativeFrom="column">
              <wp:posOffset>2430145</wp:posOffset>
            </wp:positionH>
            <wp:positionV relativeFrom="paragraph">
              <wp:posOffset>212090</wp:posOffset>
            </wp:positionV>
            <wp:extent cx="1387475" cy="421640"/>
            <wp:effectExtent l="19050" t="0" r="3175" b="0"/>
            <wp:wrapTight wrapText="bothSides">
              <wp:wrapPolygon edited="0">
                <wp:start x="-297" y="0"/>
                <wp:lineTo x="-297" y="20494"/>
                <wp:lineTo x="21649" y="20494"/>
                <wp:lineTo x="21649" y="0"/>
                <wp:lineTo x="-297" y="0"/>
              </wp:wrapPolygon>
            </wp:wrapTight>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l="42571" t="53698" r="40425" b="39871"/>
                    <a:stretch>
                      <a:fillRect/>
                    </a:stretch>
                  </pic:blipFill>
                  <pic:spPr bwMode="auto">
                    <a:xfrm>
                      <a:off x="0" y="0"/>
                      <a:ext cx="1387475" cy="421640"/>
                    </a:xfrm>
                    <a:prstGeom prst="rect">
                      <a:avLst/>
                    </a:prstGeom>
                    <a:noFill/>
                    <a:ln w="9525">
                      <a:noFill/>
                      <a:miter lim="800000"/>
                      <a:headEnd/>
                      <a:tailEnd/>
                    </a:ln>
                  </pic:spPr>
                </pic:pic>
              </a:graphicData>
            </a:graphic>
          </wp:anchor>
        </w:drawing>
      </w:r>
    </w:p>
    <w:p w:rsidR="00F41469" w:rsidRPr="008D2C84" w:rsidRDefault="008D2C84" w:rsidP="008D2C84">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48352" behindDoc="0" locked="0" layoutInCell="1" allowOverlap="1">
            <wp:simplePos x="0" y="0"/>
            <wp:positionH relativeFrom="column">
              <wp:posOffset>2489200</wp:posOffset>
            </wp:positionH>
            <wp:positionV relativeFrom="paragraph">
              <wp:posOffset>161925</wp:posOffset>
            </wp:positionV>
            <wp:extent cx="1041400" cy="568325"/>
            <wp:effectExtent l="19050" t="0" r="6350" b="0"/>
            <wp:wrapSquare wrapText="bothSides"/>
            <wp:docPr id="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l="45398" t="62219" r="43085" b="27170"/>
                    <a:stretch>
                      <a:fillRect/>
                    </a:stretch>
                  </pic:blipFill>
                  <pic:spPr bwMode="auto">
                    <a:xfrm>
                      <a:off x="0" y="0"/>
                      <a:ext cx="1041400" cy="568325"/>
                    </a:xfrm>
                    <a:prstGeom prst="rect">
                      <a:avLst/>
                    </a:prstGeom>
                    <a:noFill/>
                    <a:ln w="9525">
                      <a:noFill/>
                      <a:miter lim="800000"/>
                      <a:headEnd/>
                      <a:tailEnd/>
                    </a:ln>
                  </pic:spPr>
                </pic:pic>
              </a:graphicData>
            </a:graphic>
          </wp:anchor>
        </w:drawing>
      </w:r>
    </w:p>
    <w:p w:rsidR="00F41469" w:rsidRDefault="008D2C84" w:rsidP="008D2C84">
      <w:pPr>
        <w:spacing w:before="240" w:after="0"/>
        <w:rPr>
          <w:rFonts w:ascii="Times New Roman" w:hAnsi="Times New Roman" w:cs="Times New Roman"/>
          <w:sz w:val="24"/>
          <w:szCs w:val="24"/>
        </w:rPr>
      </w:pPr>
      <w:r>
        <w:rPr>
          <w:rFonts w:asciiTheme="majorBidi" w:hAnsiTheme="majorBidi" w:cstheme="majorBidi"/>
          <w:color w:val="333333"/>
          <w:sz w:val="24"/>
          <w:szCs w:val="24"/>
        </w:rPr>
        <w:t xml:space="preserve">D’où                                                                </w:t>
      </w:r>
      <w:r>
        <w:rPr>
          <w:rFonts w:asciiTheme="majorBidi" w:hAnsiTheme="majorBidi" w:cstheme="majorBidi"/>
          <w:color w:val="333333"/>
          <w:sz w:val="24"/>
          <w:szCs w:val="24"/>
        </w:rPr>
        <w:br w:type="textWrapping" w:clear="all"/>
      </w:r>
      <w:r>
        <w:rPr>
          <w:rFonts w:ascii="Times New Roman" w:hAnsi="Times New Roman" w:cs="Times New Roman"/>
          <w:sz w:val="24"/>
          <w:szCs w:val="24"/>
        </w:rPr>
        <w:t>ou bien:</w:t>
      </w:r>
    </w:p>
    <w:p w:rsidR="008D2C84" w:rsidRDefault="008F71DC" w:rsidP="008D2C84">
      <w:pPr>
        <w:spacing w:before="240"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9376" behindDoc="1" locked="0" layoutInCell="1" allowOverlap="1">
            <wp:simplePos x="0" y="0"/>
            <wp:positionH relativeFrom="column">
              <wp:posOffset>232410</wp:posOffset>
            </wp:positionH>
            <wp:positionV relativeFrom="paragraph">
              <wp:posOffset>351790</wp:posOffset>
            </wp:positionV>
            <wp:extent cx="1387475" cy="421640"/>
            <wp:effectExtent l="19050" t="0" r="3175" b="0"/>
            <wp:wrapTight wrapText="bothSides">
              <wp:wrapPolygon edited="0">
                <wp:start x="-297" y="0"/>
                <wp:lineTo x="-297" y="20494"/>
                <wp:lineTo x="21649" y="20494"/>
                <wp:lineTo x="21649" y="0"/>
                <wp:lineTo x="-297" y="0"/>
              </wp:wrapPolygon>
            </wp:wrapTight>
            <wp:docPr id="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l="35789" t="21383" r="50967" b="69775"/>
                    <a:stretch>
                      <a:fillRect/>
                    </a:stretch>
                  </pic:blipFill>
                  <pic:spPr bwMode="auto">
                    <a:xfrm>
                      <a:off x="0" y="0"/>
                      <a:ext cx="1387475" cy="421640"/>
                    </a:xfrm>
                    <a:prstGeom prst="rect">
                      <a:avLst/>
                    </a:prstGeom>
                    <a:noFill/>
                    <a:ln w="9525">
                      <a:noFill/>
                      <a:miter lim="800000"/>
                      <a:headEnd/>
                      <a:tailEnd/>
                    </a:ln>
                  </pic:spPr>
                </pic:pic>
              </a:graphicData>
            </a:graphic>
          </wp:anchor>
        </w:drawing>
      </w:r>
    </w:p>
    <w:p w:rsidR="008D2C84" w:rsidRDefault="003B4765" w:rsidP="000E22E3">
      <w:pPr>
        <w:spacing w:after="0"/>
        <w:rPr>
          <w:rFonts w:ascii="Times New Roman" w:hAnsi="Times New Roman" w:cs="Times New Roman"/>
          <w:b/>
          <w:bCs/>
        </w:rPr>
      </w:pPr>
      <w:r>
        <w:rPr>
          <w:rFonts w:ascii="Times New Roman" w:hAnsi="Times New Roman" w:cs="Times New Roman"/>
          <w:b/>
          <w:bCs/>
          <w:sz w:val="24"/>
          <w:szCs w:val="24"/>
        </w:rPr>
        <w:t xml:space="preserve">                                 </w:t>
      </w:r>
      <w:r w:rsidR="007621BF" w:rsidRPr="007621BF">
        <w:rPr>
          <w:rFonts w:ascii="Times New Roman" w:hAnsi="Times New Roman" w:cs="Times New Roman"/>
          <w:b/>
          <w:bCs/>
          <w:sz w:val="24"/>
          <w:szCs w:val="24"/>
        </w:rPr>
        <w:t xml:space="preserve"> </w:t>
      </w:r>
      <w:r w:rsidR="007621BF" w:rsidRPr="007621BF">
        <w:rPr>
          <w:rFonts w:ascii="Times New Roman" w:hAnsi="Times New Roman" w:cs="Times New Roman"/>
          <w:b/>
          <w:bCs/>
        </w:rPr>
        <w:t>x = fraction massique</w:t>
      </w:r>
    </w:p>
    <w:p w:rsidR="0081643A" w:rsidRPr="007621BF" w:rsidRDefault="0081643A" w:rsidP="000E22E3">
      <w:pPr>
        <w:spacing w:after="0"/>
        <w:rPr>
          <w:rFonts w:ascii="Times New Roman" w:hAnsi="Times New Roman" w:cs="Times New Roman"/>
          <w:b/>
          <w:bCs/>
          <w:sz w:val="24"/>
          <w:szCs w:val="24"/>
        </w:rPr>
      </w:pPr>
    </w:p>
    <w:p w:rsidR="003B4765" w:rsidRDefault="003B4765" w:rsidP="003B4765">
      <w:pPr>
        <w:spacing w:after="0"/>
        <w:rPr>
          <w:rFonts w:ascii="Times New Roman" w:hAnsi="Times New Roman" w:cs="Times New Roman"/>
          <w:sz w:val="24"/>
          <w:szCs w:val="24"/>
        </w:rPr>
      </w:pPr>
      <w:r w:rsidRPr="00541314">
        <w:rPr>
          <w:rFonts w:ascii="Times New Roman" w:hAnsi="Times New Roman" w:cs="Times New Roman"/>
          <w:i/>
          <w:iCs/>
          <w:position w:val="3"/>
          <w:sz w:val="20"/>
          <w:szCs w:val="20"/>
        </w:rPr>
        <w:t>Diamètre moyen basé sur la longueur</w:t>
      </w:r>
      <w:r w:rsidR="00EC0D65" w:rsidRPr="00541314">
        <w:rPr>
          <w:rFonts w:ascii="Times New Roman" w:hAnsi="Times New Roman" w:cs="Times New Roman"/>
          <w:position w:val="3"/>
          <w:sz w:val="20"/>
          <w:szCs w:val="20"/>
        </w:rPr>
        <w:t>: On</w:t>
      </w:r>
      <w:r w:rsidRPr="00541314">
        <w:rPr>
          <w:rFonts w:ascii="Times New Roman" w:hAnsi="Times New Roman" w:cs="Times New Roman"/>
          <w:position w:val="3"/>
          <w:sz w:val="20"/>
          <w:szCs w:val="20"/>
        </w:rPr>
        <w:t xml:space="preserve"> définit le diamètre mo</w:t>
      </w:r>
      <w:r w:rsidRPr="00541314">
        <w:rPr>
          <w:rFonts w:ascii="Times New Roman" w:hAnsi="Times New Roman" w:cs="Times New Roman"/>
          <w:spacing w:val="-7"/>
          <w:position w:val="3"/>
          <w:sz w:val="20"/>
          <w:szCs w:val="20"/>
        </w:rPr>
        <w:t>y</w:t>
      </w:r>
      <w:r w:rsidRPr="00541314">
        <w:rPr>
          <w:rFonts w:ascii="Times New Roman" w:hAnsi="Times New Roman" w:cs="Times New Roman"/>
          <w:spacing w:val="-1"/>
          <w:position w:val="3"/>
          <w:sz w:val="20"/>
          <w:szCs w:val="20"/>
        </w:rPr>
        <w:t>e</w:t>
      </w:r>
      <w:r w:rsidRPr="00541314">
        <w:rPr>
          <w:rFonts w:ascii="Times New Roman" w:hAnsi="Times New Roman" w:cs="Times New Roman"/>
          <w:position w:val="3"/>
          <w:sz w:val="20"/>
          <w:szCs w:val="20"/>
        </w:rPr>
        <w:t>n en lon</w:t>
      </w:r>
      <w:r w:rsidRPr="00541314">
        <w:rPr>
          <w:rFonts w:ascii="Times New Roman" w:hAnsi="Times New Roman" w:cs="Times New Roman"/>
          <w:spacing w:val="-2"/>
          <w:position w:val="3"/>
          <w:sz w:val="20"/>
          <w:szCs w:val="20"/>
        </w:rPr>
        <w:t>g</w:t>
      </w:r>
      <w:r w:rsidRPr="00541314">
        <w:rPr>
          <w:rFonts w:ascii="Times New Roman" w:hAnsi="Times New Roman" w:cs="Times New Roman"/>
          <w:position w:val="3"/>
          <w:sz w:val="20"/>
          <w:szCs w:val="20"/>
        </w:rPr>
        <w:t xml:space="preserve">ueur, </w:t>
      </w:r>
      <w:r w:rsidRPr="00541314">
        <w:rPr>
          <w:rFonts w:ascii="Times New Roman" w:hAnsi="Times New Roman" w:cs="Times New Roman"/>
          <w:spacing w:val="-2"/>
          <w:position w:val="3"/>
          <w:sz w:val="20"/>
          <w:szCs w:val="20"/>
        </w:rPr>
        <w:t>d</w:t>
      </w:r>
      <w:r w:rsidRPr="00541314">
        <w:rPr>
          <w:rFonts w:ascii="Times New Roman" w:hAnsi="Times New Roman" w:cs="Times New Roman"/>
          <w:w w:val="103"/>
          <w:position w:val="-3"/>
          <w:sz w:val="20"/>
          <w:szCs w:val="20"/>
        </w:rPr>
        <w:t>l</w:t>
      </w:r>
      <w:r w:rsidRPr="00541314">
        <w:rPr>
          <w:rFonts w:ascii="Times New Roman" w:hAnsi="Times New Roman" w:cs="Times New Roman"/>
          <w:spacing w:val="2"/>
          <w:position w:val="-3"/>
          <w:sz w:val="20"/>
          <w:szCs w:val="20"/>
        </w:rPr>
        <w:t xml:space="preserve"> </w:t>
      </w:r>
      <w:r w:rsidRPr="00541314">
        <w:rPr>
          <w:rFonts w:ascii="Times New Roman" w:hAnsi="Times New Roman" w:cs="Times New Roman"/>
          <w:position w:val="3"/>
          <w:sz w:val="20"/>
          <w:szCs w:val="20"/>
        </w:rPr>
        <w:t>, par:</w:t>
      </w:r>
    </w:p>
    <w:p w:rsidR="003B4765" w:rsidRDefault="0081643A" w:rsidP="008D2C84">
      <w:pPr>
        <w:spacing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0400" behindDoc="1" locked="0" layoutInCell="1" allowOverlap="1">
            <wp:simplePos x="0" y="0"/>
            <wp:positionH relativeFrom="column">
              <wp:posOffset>1985010</wp:posOffset>
            </wp:positionH>
            <wp:positionV relativeFrom="paragraph">
              <wp:posOffset>7620</wp:posOffset>
            </wp:positionV>
            <wp:extent cx="1657350" cy="457200"/>
            <wp:effectExtent l="19050" t="0" r="0" b="0"/>
            <wp:wrapTight wrapText="bothSides">
              <wp:wrapPolygon edited="0">
                <wp:start x="-248" y="0"/>
                <wp:lineTo x="-248" y="20700"/>
                <wp:lineTo x="21600" y="20700"/>
                <wp:lineTo x="21600" y="0"/>
                <wp:lineTo x="-248" y="0"/>
              </wp:wrapPolygon>
            </wp:wrapTight>
            <wp:docPr id="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l="38835" t="37782" r="42052" b="53205"/>
                    <a:stretch>
                      <a:fillRect/>
                    </a:stretch>
                  </pic:blipFill>
                  <pic:spPr bwMode="auto">
                    <a:xfrm>
                      <a:off x="0" y="0"/>
                      <a:ext cx="1657350" cy="457200"/>
                    </a:xfrm>
                    <a:prstGeom prst="rect">
                      <a:avLst/>
                    </a:prstGeom>
                    <a:noFill/>
                    <a:ln w="9525">
                      <a:noFill/>
                      <a:miter lim="800000"/>
                      <a:headEnd/>
                      <a:tailEnd/>
                    </a:ln>
                  </pic:spPr>
                </pic:pic>
              </a:graphicData>
            </a:graphic>
          </wp:anchor>
        </w:drawing>
      </w:r>
    </w:p>
    <w:p w:rsidR="002C5F9F" w:rsidRDefault="002C5F9F" w:rsidP="008D2C84">
      <w:pPr>
        <w:spacing w:before="240" w:after="0"/>
        <w:rPr>
          <w:rFonts w:ascii="Times New Roman" w:hAnsi="Times New Roman" w:cs="Times New Roman"/>
          <w:sz w:val="20"/>
          <w:szCs w:val="20"/>
        </w:rPr>
      </w:pPr>
    </w:p>
    <w:p w:rsidR="00EC0D65" w:rsidRDefault="00EC0D65" w:rsidP="002C5F9F">
      <w:pPr>
        <w:spacing w:after="0"/>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751424" behindDoc="1" locked="0" layoutInCell="1" allowOverlap="1">
            <wp:simplePos x="0" y="0"/>
            <wp:positionH relativeFrom="column">
              <wp:posOffset>1985010</wp:posOffset>
            </wp:positionH>
            <wp:positionV relativeFrom="paragraph">
              <wp:posOffset>124460</wp:posOffset>
            </wp:positionV>
            <wp:extent cx="1182370" cy="521335"/>
            <wp:effectExtent l="19050" t="0" r="0" b="0"/>
            <wp:wrapTight wrapText="bothSides">
              <wp:wrapPolygon edited="0">
                <wp:start x="-348" y="0"/>
                <wp:lineTo x="-348" y="20521"/>
                <wp:lineTo x="21577" y="20521"/>
                <wp:lineTo x="21577" y="0"/>
                <wp:lineTo x="-348" y="0"/>
              </wp:wrapPolygon>
            </wp:wrapTight>
            <wp:docPr id="3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l="42085" t="47750" r="48186" b="42443"/>
                    <a:stretch>
                      <a:fillRect/>
                    </a:stretch>
                  </pic:blipFill>
                  <pic:spPr bwMode="auto">
                    <a:xfrm>
                      <a:off x="0" y="0"/>
                      <a:ext cx="1182370" cy="521335"/>
                    </a:xfrm>
                    <a:prstGeom prst="rect">
                      <a:avLst/>
                    </a:prstGeom>
                    <a:noFill/>
                    <a:ln w="9525">
                      <a:noFill/>
                      <a:miter lim="800000"/>
                      <a:headEnd/>
                      <a:tailEnd/>
                    </a:ln>
                  </pic:spPr>
                </pic:pic>
              </a:graphicData>
            </a:graphic>
          </wp:anchor>
        </w:drawing>
      </w:r>
    </w:p>
    <w:p w:rsidR="002C5F9F" w:rsidRDefault="00AA786B" w:rsidP="002C5F9F">
      <w:pPr>
        <w:spacing w:before="240" w:after="0"/>
        <w:rPr>
          <w:rFonts w:ascii="Times New Roman" w:hAnsi="Times New Roman" w:cs="Times New Roman"/>
          <w:sz w:val="24"/>
          <w:szCs w:val="24"/>
        </w:rPr>
      </w:pPr>
      <w:r>
        <w:rPr>
          <w:rFonts w:ascii="Times New Roman" w:hAnsi="Times New Roman" w:cs="Times New Roman"/>
          <w:noProof/>
          <w:sz w:val="20"/>
          <w:szCs w:val="20"/>
          <w:lang w:eastAsia="fr-FR"/>
        </w:rPr>
        <w:drawing>
          <wp:anchor distT="0" distB="0" distL="114300" distR="114300" simplePos="0" relativeHeight="251752448" behindDoc="1" locked="0" layoutInCell="1" allowOverlap="1">
            <wp:simplePos x="0" y="0"/>
            <wp:positionH relativeFrom="column">
              <wp:posOffset>4487545</wp:posOffset>
            </wp:positionH>
            <wp:positionV relativeFrom="paragraph">
              <wp:posOffset>313690</wp:posOffset>
            </wp:positionV>
            <wp:extent cx="1012190" cy="474345"/>
            <wp:effectExtent l="19050" t="0" r="0" b="0"/>
            <wp:wrapTight wrapText="bothSides">
              <wp:wrapPolygon edited="0">
                <wp:start x="-407" y="0"/>
                <wp:lineTo x="-407" y="20819"/>
                <wp:lineTo x="21546" y="20819"/>
                <wp:lineTo x="21546" y="0"/>
                <wp:lineTo x="-407" y="0"/>
              </wp:wrapPolygon>
            </wp:wrapTight>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l="40749" t="63344" r="45630" b="29421"/>
                    <a:stretch>
                      <a:fillRect/>
                    </a:stretch>
                  </pic:blipFill>
                  <pic:spPr bwMode="auto">
                    <a:xfrm>
                      <a:off x="0" y="0"/>
                      <a:ext cx="1012190" cy="474345"/>
                    </a:xfrm>
                    <a:prstGeom prst="rect">
                      <a:avLst/>
                    </a:prstGeom>
                    <a:noFill/>
                    <a:ln w="9525">
                      <a:noFill/>
                      <a:miter lim="800000"/>
                      <a:headEnd/>
                      <a:tailEnd/>
                    </a:ln>
                  </pic:spPr>
                </pic:pic>
              </a:graphicData>
            </a:graphic>
          </wp:anchor>
        </w:drawing>
      </w:r>
      <w:r w:rsidR="006C1568" w:rsidRPr="00541314">
        <w:rPr>
          <w:rFonts w:ascii="Times New Roman" w:hAnsi="Times New Roman" w:cs="Times New Roman"/>
          <w:sz w:val="20"/>
          <w:szCs w:val="20"/>
        </w:rPr>
        <w:t>ou bien:</w:t>
      </w:r>
    </w:p>
    <w:p w:rsidR="002C5F9F" w:rsidRDefault="002C5F9F" w:rsidP="009C06B5">
      <w:pPr>
        <w:autoSpaceDE w:val="0"/>
        <w:autoSpaceDN w:val="0"/>
        <w:adjustRightInd w:val="0"/>
        <w:spacing w:after="0" w:line="240" w:lineRule="auto"/>
        <w:rPr>
          <w:rFonts w:ascii="Times New Roman" w:hAnsi="Times New Roman" w:cs="Times New Roman"/>
          <w:b/>
          <w:bCs/>
          <w:i/>
          <w:iCs/>
          <w:sz w:val="24"/>
          <w:szCs w:val="24"/>
        </w:rPr>
      </w:pPr>
    </w:p>
    <w:p w:rsidR="002C5F9F" w:rsidRPr="00541314" w:rsidRDefault="002C5F9F" w:rsidP="002C5F9F">
      <w:pPr>
        <w:widowControl w:val="0"/>
        <w:autoSpaceDE w:val="0"/>
        <w:autoSpaceDN w:val="0"/>
        <w:adjustRightInd w:val="0"/>
        <w:spacing w:after="0" w:line="240" w:lineRule="auto"/>
        <w:ind w:right="-20"/>
        <w:rPr>
          <w:rFonts w:ascii="Times New Roman" w:hAnsi="Times New Roman" w:cs="Times New Roman"/>
          <w:sz w:val="20"/>
          <w:szCs w:val="20"/>
        </w:rPr>
      </w:pPr>
      <w:r w:rsidRPr="00541314">
        <w:rPr>
          <w:rFonts w:ascii="Times New Roman" w:hAnsi="Times New Roman" w:cs="Times New Roman"/>
          <w:sz w:val="20"/>
          <w:szCs w:val="20"/>
        </w:rPr>
        <w:t>Un autre diamètre mo</w:t>
      </w:r>
      <w:r w:rsidRPr="00541314">
        <w:rPr>
          <w:rFonts w:ascii="Times New Roman" w:hAnsi="Times New Roman" w:cs="Times New Roman"/>
          <w:spacing w:val="-7"/>
          <w:sz w:val="20"/>
          <w:szCs w:val="20"/>
        </w:rPr>
        <w:t>y</w:t>
      </w:r>
      <w:r w:rsidRPr="00541314">
        <w:rPr>
          <w:rFonts w:ascii="Times New Roman" w:hAnsi="Times New Roman" w:cs="Times New Roman"/>
          <w:spacing w:val="-1"/>
          <w:sz w:val="20"/>
          <w:szCs w:val="20"/>
        </w:rPr>
        <w:t>e</w:t>
      </w:r>
      <w:r w:rsidRPr="00541314">
        <w:rPr>
          <w:rFonts w:ascii="Times New Roman" w:hAnsi="Times New Roman" w:cs="Times New Roman"/>
          <w:sz w:val="20"/>
          <w:szCs w:val="20"/>
        </w:rPr>
        <w:t>n basé sur la lon</w:t>
      </w:r>
      <w:r w:rsidRPr="00541314">
        <w:rPr>
          <w:rFonts w:ascii="Times New Roman" w:hAnsi="Times New Roman" w:cs="Times New Roman"/>
          <w:spacing w:val="-2"/>
          <w:sz w:val="20"/>
          <w:szCs w:val="20"/>
        </w:rPr>
        <w:t>g</w:t>
      </w:r>
      <w:r w:rsidRPr="00541314">
        <w:rPr>
          <w:rFonts w:ascii="Times New Roman" w:hAnsi="Times New Roman" w:cs="Times New Roman"/>
          <w:sz w:val="20"/>
          <w:szCs w:val="20"/>
        </w:rPr>
        <w:t>ueur est le</w:t>
      </w:r>
      <w:r w:rsidRPr="00541314">
        <w:rPr>
          <w:rFonts w:ascii="Times New Roman" w:hAnsi="Times New Roman" w:cs="Times New Roman"/>
          <w:spacing w:val="-2"/>
          <w:sz w:val="20"/>
          <w:szCs w:val="20"/>
        </w:rPr>
        <w:t xml:space="preserve"> </w:t>
      </w:r>
      <w:r w:rsidRPr="00541314">
        <w:rPr>
          <w:rFonts w:ascii="Times New Roman" w:hAnsi="Times New Roman" w:cs="Times New Roman"/>
          <w:i/>
          <w:iCs/>
          <w:sz w:val="20"/>
          <w:szCs w:val="20"/>
        </w:rPr>
        <w:t xml:space="preserve">diamètre linéaire moyen, </w:t>
      </w:r>
      <w:r w:rsidRPr="00BD1A48">
        <w:rPr>
          <w:rFonts w:ascii="Times New Roman" w:hAnsi="Times New Roman" w:cs="Times New Roman"/>
          <w:b/>
          <w:bCs/>
          <w:i/>
          <w:iCs/>
          <w:sz w:val="20"/>
          <w:szCs w:val="20"/>
        </w:rPr>
        <w:t>d</w:t>
      </w:r>
      <w:r w:rsidRPr="00BD1A48">
        <w:rPr>
          <w:rFonts w:ascii="Times New Roman" w:hAnsi="Times New Roman" w:cs="Times New Roman"/>
          <w:b/>
          <w:bCs/>
          <w:i/>
          <w:iCs/>
          <w:spacing w:val="1"/>
          <w:w w:val="103"/>
          <w:position w:val="-5"/>
          <w:sz w:val="20"/>
          <w:szCs w:val="20"/>
        </w:rPr>
        <w:t>l</w:t>
      </w:r>
      <w:r w:rsidRPr="00BD1A48">
        <w:rPr>
          <w:rFonts w:ascii="Times New Roman" w:hAnsi="Times New Roman" w:cs="Times New Roman"/>
          <w:b/>
          <w:bCs/>
          <w:i/>
          <w:iCs/>
          <w:spacing w:val="1"/>
          <w:sz w:val="20"/>
          <w:szCs w:val="20"/>
        </w:rPr>
        <w:t>'</w:t>
      </w:r>
      <w:r w:rsidRPr="00BD1A48">
        <w:rPr>
          <w:rFonts w:ascii="Times New Roman" w:hAnsi="Times New Roman" w:cs="Times New Roman"/>
          <w:b/>
          <w:bCs/>
          <w:sz w:val="20"/>
          <w:szCs w:val="20"/>
        </w:rPr>
        <w:t>:</w:t>
      </w:r>
    </w:p>
    <w:p w:rsidR="007621BF" w:rsidRDefault="00AA786B" w:rsidP="009C06B5">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anchor distT="0" distB="0" distL="114300" distR="114300" simplePos="0" relativeHeight="251753472" behindDoc="1" locked="0" layoutInCell="1" allowOverlap="1">
            <wp:simplePos x="0" y="0"/>
            <wp:positionH relativeFrom="column">
              <wp:posOffset>1985010</wp:posOffset>
            </wp:positionH>
            <wp:positionV relativeFrom="paragraph">
              <wp:posOffset>144780</wp:posOffset>
            </wp:positionV>
            <wp:extent cx="1487170" cy="433705"/>
            <wp:effectExtent l="19050" t="0" r="0" b="0"/>
            <wp:wrapTight wrapText="bothSides">
              <wp:wrapPolygon edited="0">
                <wp:start x="-277" y="0"/>
                <wp:lineTo x="-277" y="20873"/>
                <wp:lineTo x="21582" y="20873"/>
                <wp:lineTo x="21582" y="0"/>
                <wp:lineTo x="-277" y="0"/>
              </wp:wrapPolygon>
            </wp:wrapTight>
            <wp:docPr id="3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l="37867" t="71865" r="43115" b="19614"/>
                    <a:stretch>
                      <a:fillRect/>
                    </a:stretch>
                  </pic:blipFill>
                  <pic:spPr bwMode="auto">
                    <a:xfrm>
                      <a:off x="0" y="0"/>
                      <a:ext cx="1487170" cy="433705"/>
                    </a:xfrm>
                    <a:prstGeom prst="rect">
                      <a:avLst/>
                    </a:prstGeom>
                    <a:noFill/>
                    <a:ln w="9525">
                      <a:noFill/>
                      <a:miter lim="800000"/>
                      <a:headEnd/>
                      <a:tailEnd/>
                    </a:ln>
                  </pic:spPr>
                </pic:pic>
              </a:graphicData>
            </a:graphic>
          </wp:anchor>
        </w:drawing>
      </w:r>
    </w:p>
    <w:p w:rsidR="00AA786B" w:rsidRDefault="00AA786B" w:rsidP="00AA786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D’où :</w:t>
      </w:r>
    </w:p>
    <w:p w:rsidR="00E63A37" w:rsidRDefault="00E63A37" w:rsidP="00E63A37">
      <w:pPr>
        <w:autoSpaceDE w:val="0"/>
        <w:autoSpaceDN w:val="0"/>
        <w:adjustRightInd w:val="0"/>
        <w:spacing w:after="0" w:line="240" w:lineRule="auto"/>
        <w:rPr>
          <w:rFonts w:ascii="Times New Roman" w:hAnsi="Times New Roman" w:cs="Times New Roman"/>
          <w:b/>
          <w:bCs/>
          <w:i/>
          <w:iCs/>
          <w:sz w:val="24"/>
          <w:szCs w:val="24"/>
        </w:rPr>
      </w:pPr>
    </w:p>
    <w:p w:rsidR="00E63A37" w:rsidRDefault="00E63A37" w:rsidP="00E63A37">
      <w:pPr>
        <w:autoSpaceDE w:val="0"/>
        <w:autoSpaceDN w:val="0"/>
        <w:adjustRightInd w:val="0"/>
        <w:spacing w:after="0" w:line="240" w:lineRule="auto"/>
        <w:rPr>
          <w:rFonts w:ascii="Times New Roman" w:hAnsi="Times New Roman" w:cs="Times New Roman"/>
          <w:b/>
          <w:bCs/>
          <w:i/>
          <w:iCs/>
          <w:sz w:val="24"/>
          <w:szCs w:val="24"/>
        </w:rPr>
      </w:pPr>
    </w:p>
    <w:p w:rsidR="009C06B5" w:rsidRDefault="005B4E93" w:rsidP="005B4E93">
      <w:pPr>
        <w:autoSpaceDE w:val="0"/>
        <w:autoSpaceDN w:val="0"/>
        <w:adjustRightInd w:val="0"/>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3.2</w:t>
      </w:r>
      <w:r w:rsidR="009C06B5">
        <w:rPr>
          <w:rFonts w:ascii="Times New Roman" w:hAnsi="Times New Roman" w:cs="Times New Roman"/>
          <w:b/>
          <w:bCs/>
          <w:i/>
          <w:iCs/>
          <w:sz w:val="24"/>
          <w:szCs w:val="24"/>
        </w:rPr>
        <w:t>.2.3</w:t>
      </w:r>
      <w:r w:rsidR="001426F7">
        <w:rPr>
          <w:rFonts w:ascii="Times New Roman" w:hAnsi="Times New Roman" w:cs="Times New Roman"/>
          <w:b/>
          <w:bCs/>
          <w:i/>
          <w:iCs/>
          <w:sz w:val="24"/>
          <w:szCs w:val="24"/>
        </w:rPr>
        <w:t>.</w:t>
      </w:r>
      <w:r w:rsidR="009C06B5">
        <w:rPr>
          <w:rFonts w:ascii="Times New Roman" w:hAnsi="Times New Roman" w:cs="Times New Roman"/>
          <w:b/>
          <w:bCs/>
          <w:i/>
          <w:iCs/>
          <w:sz w:val="24"/>
          <w:szCs w:val="24"/>
        </w:rPr>
        <w:t xml:space="preserve"> Surface spécifique</w:t>
      </w:r>
    </w:p>
    <w:p w:rsidR="009C06B5" w:rsidRPr="001426F7" w:rsidRDefault="009C06B5" w:rsidP="00AA786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Une autre variable qui sert à caractériser géométriquement une population de particules est la</w:t>
      </w:r>
      <w:r w:rsidR="00BD1A48">
        <w:rPr>
          <w:rFonts w:ascii="Times New Roman" w:hAnsi="Times New Roman" w:cs="Times New Roman"/>
          <w:sz w:val="24"/>
          <w:szCs w:val="24"/>
        </w:rPr>
        <w:t xml:space="preserve"> </w:t>
      </w:r>
      <w:r>
        <w:rPr>
          <w:rFonts w:ascii="Times New Roman" w:hAnsi="Times New Roman" w:cs="Times New Roman"/>
          <w:sz w:val="24"/>
          <w:szCs w:val="24"/>
        </w:rPr>
        <w:t>surface spécifique. Elle est définie comme le rapport entre la surface et le volume de la particule.</w:t>
      </w:r>
      <w:r w:rsidR="00BD1A48">
        <w:rPr>
          <w:rFonts w:ascii="Times New Roman" w:hAnsi="Times New Roman" w:cs="Times New Roman"/>
          <w:sz w:val="24"/>
          <w:szCs w:val="24"/>
        </w:rPr>
        <w:t xml:space="preserve"> </w:t>
      </w:r>
      <w:r>
        <w:rPr>
          <w:rFonts w:ascii="Times New Roman" w:hAnsi="Times New Roman" w:cs="Times New Roman"/>
          <w:sz w:val="24"/>
          <w:szCs w:val="24"/>
        </w:rPr>
        <w:t>Elle est importante parce que les phénomènes mettant en jeu des réactions physico-chimiques</w:t>
      </w:r>
      <w:r w:rsidR="00BD1A48">
        <w:rPr>
          <w:rFonts w:ascii="Times New Roman" w:hAnsi="Times New Roman" w:cs="Times New Roman"/>
          <w:sz w:val="24"/>
          <w:szCs w:val="24"/>
        </w:rPr>
        <w:t xml:space="preserve"> </w:t>
      </w:r>
      <w:r>
        <w:rPr>
          <w:rFonts w:ascii="Times New Roman" w:hAnsi="Times New Roman" w:cs="Times New Roman"/>
          <w:sz w:val="24"/>
          <w:szCs w:val="24"/>
        </w:rPr>
        <w:t>(flottation) dépendent de la surface disponible. La connaissance de la distribution granulométrique</w:t>
      </w:r>
      <w:r w:rsidR="00BD1A48">
        <w:rPr>
          <w:rFonts w:ascii="Times New Roman" w:hAnsi="Times New Roman" w:cs="Times New Roman"/>
          <w:sz w:val="24"/>
          <w:szCs w:val="24"/>
        </w:rPr>
        <w:t xml:space="preserve"> </w:t>
      </w:r>
      <w:r>
        <w:rPr>
          <w:rFonts w:ascii="Times New Roman" w:hAnsi="Times New Roman" w:cs="Times New Roman"/>
          <w:sz w:val="24"/>
          <w:szCs w:val="24"/>
        </w:rPr>
        <w:t xml:space="preserve">et des facteurs de forme permet de calculer </w:t>
      </w:r>
      <w:r w:rsidRPr="001426F7">
        <w:rPr>
          <w:rFonts w:ascii="Times New Roman" w:hAnsi="Times New Roman" w:cs="Times New Roman"/>
          <w:b/>
          <w:bCs/>
          <w:sz w:val="24"/>
          <w:szCs w:val="24"/>
        </w:rPr>
        <w:t>S</w:t>
      </w:r>
      <w:r w:rsidRPr="001426F7">
        <w:rPr>
          <w:rFonts w:ascii="Times New Roman" w:hAnsi="Times New Roman" w:cs="Times New Roman"/>
          <w:b/>
          <w:bCs/>
          <w:sz w:val="14"/>
          <w:szCs w:val="14"/>
        </w:rPr>
        <w:t>v</w:t>
      </w:r>
      <w:r>
        <w:rPr>
          <w:rFonts w:ascii="Times New Roman" w:hAnsi="Times New Roman" w:cs="Times New Roman"/>
          <w:sz w:val="24"/>
          <w:szCs w:val="24"/>
        </w:rPr>
        <w:t xml:space="preserve">, et inversement la détermination de </w:t>
      </w:r>
      <w:r w:rsidRPr="001426F7">
        <w:rPr>
          <w:rFonts w:ascii="Times New Roman" w:hAnsi="Times New Roman" w:cs="Times New Roman"/>
          <w:b/>
          <w:bCs/>
          <w:sz w:val="24"/>
          <w:szCs w:val="24"/>
        </w:rPr>
        <w:t>S</w:t>
      </w:r>
      <w:r w:rsidRPr="001426F7">
        <w:rPr>
          <w:rFonts w:ascii="Times New Roman" w:hAnsi="Times New Roman" w:cs="Times New Roman"/>
          <w:b/>
          <w:bCs/>
          <w:sz w:val="14"/>
          <w:szCs w:val="14"/>
        </w:rPr>
        <w:t>v</w:t>
      </w:r>
      <w:r>
        <w:rPr>
          <w:rFonts w:ascii="Times New Roman" w:hAnsi="Times New Roman" w:cs="Times New Roman"/>
          <w:sz w:val="14"/>
          <w:szCs w:val="14"/>
        </w:rPr>
        <w:t xml:space="preserve"> </w:t>
      </w:r>
      <w:r>
        <w:rPr>
          <w:rFonts w:ascii="Times New Roman" w:hAnsi="Times New Roman" w:cs="Times New Roman"/>
          <w:sz w:val="24"/>
          <w:szCs w:val="24"/>
        </w:rPr>
        <w:t>permet de</w:t>
      </w:r>
      <w:r w:rsidR="00BD1A48">
        <w:rPr>
          <w:rFonts w:ascii="Times New Roman" w:hAnsi="Times New Roman" w:cs="Times New Roman"/>
          <w:sz w:val="24"/>
          <w:szCs w:val="24"/>
        </w:rPr>
        <w:t xml:space="preserve"> </w:t>
      </w:r>
      <w:r>
        <w:rPr>
          <w:rFonts w:ascii="Times New Roman" w:hAnsi="Times New Roman" w:cs="Times New Roman"/>
          <w:sz w:val="24"/>
          <w:szCs w:val="24"/>
        </w:rPr>
        <w:t>donner une dimension équivalente moyenne de la population de particules pouvant servir à sa</w:t>
      </w:r>
      <w:r w:rsidR="00BD1A48">
        <w:rPr>
          <w:rFonts w:ascii="Times New Roman" w:hAnsi="Times New Roman" w:cs="Times New Roman"/>
          <w:sz w:val="24"/>
          <w:szCs w:val="24"/>
        </w:rPr>
        <w:t xml:space="preserve"> </w:t>
      </w:r>
      <w:r>
        <w:rPr>
          <w:rFonts w:ascii="Times New Roman" w:hAnsi="Times New Roman" w:cs="Times New Roman"/>
          <w:sz w:val="24"/>
          <w:szCs w:val="24"/>
        </w:rPr>
        <w:t xml:space="preserve">caractérisation. Etant donné que </w:t>
      </w:r>
      <w:r w:rsidRPr="001426F7">
        <w:rPr>
          <w:rFonts w:ascii="Times New Roman" w:hAnsi="Times New Roman" w:cs="Times New Roman"/>
          <w:b/>
          <w:bCs/>
          <w:sz w:val="24"/>
          <w:szCs w:val="24"/>
        </w:rPr>
        <w:t>S = f d</w:t>
      </w:r>
      <w:r w:rsidRPr="001426F7">
        <w:rPr>
          <w:rFonts w:ascii="Times New Roman" w:hAnsi="Times New Roman" w:cs="Times New Roman"/>
          <w:b/>
          <w:bCs/>
          <w:sz w:val="14"/>
          <w:szCs w:val="14"/>
        </w:rPr>
        <w:t>2</w:t>
      </w:r>
      <w:r>
        <w:rPr>
          <w:rFonts w:ascii="Times New Roman" w:hAnsi="Times New Roman" w:cs="Times New Roman"/>
          <w:sz w:val="14"/>
          <w:szCs w:val="14"/>
        </w:rPr>
        <w:t xml:space="preserve"> </w:t>
      </w:r>
      <w:r>
        <w:rPr>
          <w:rFonts w:ascii="Times New Roman" w:hAnsi="Times New Roman" w:cs="Times New Roman"/>
          <w:sz w:val="24"/>
          <w:szCs w:val="24"/>
        </w:rPr>
        <w:t xml:space="preserve">et que </w:t>
      </w:r>
      <w:r w:rsidRPr="001426F7">
        <w:rPr>
          <w:rFonts w:ascii="Times New Roman" w:hAnsi="Times New Roman" w:cs="Times New Roman"/>
          <w:b/>
          <w:bCs/>
          <w:sz w:val="24"/>
          <w:szCs w:val="24"/>
        </w:rPr>
        <w:t>V = k d</w:t>
      </w:r>
      <w:r w:rsidRPr="001426F7">
        <w:rPr>
          <w:rFonts w:ascii="Times New Roman" w:hAnsi="Times New Roman" w:cs="Times New Roman"/>
          <w:b/>
          <w:bCs/>
          <w:sz w:val="14"/>
          <w:szCs w:val="14"/>
        </w:rPr>
        <w:t>3</w:t>
      </w:r>
      <w:r>
        <w:rPr>
          <w:rFonts w:ascii="Times New Roman" w:hAnsi="Times New Roman" w:cs="Times New Roman"/>
          <w:sz w:val="14"/>
          <w:szCs w:val="14"/>
        </w:rPr>
        <w:t xml:space="preserve"> </w:t>
      </w:r>
      <w:r>
        <w:rPr>
          <w:rFonts w:ascii="Times New Roman" w:hAnsi="Times New Roman" w:cs="Times New Roman"/>
          <w:sz w:val="24"/>
          <w:szCs w:val="24"/>
        </w:rPr>
        <w:t>, la surface spécifique est donnée par</w:t>
      </w:r>
      <w:r w:rsidR="00AA786B">
        <w:rPr>
          <w:rFonts w:ascii="Times New Roman" w:hAnsi="Times New Roman" w:cs="Times New Roman"/>
          <w:sz w:val="24"/>
          <w:szCs w:val="24"/>
        </w:rPr>
        <w:t xml:space="preserve"> </w:t>
      </w:r>
      <w:r w:rsidRPr="001426F7">
        <w:rPr>
          <w:rFonts w:ascii="Times New Roman" w:hAnsi="Times New Roman" w:cs="Times New Roman"/>
          <w:b/>
          <w:bCs/>
          <w:sz w:val="24"/>
          <w:szCs w:val="24"/>
        </w:rPr>
        <w:t>S</w:t>
      </w:r>
      <w:r w:rsidRPr="001426F7">
        <w:rPr>
          <w:rFonts w:ascii="Times New Roman" w:hAnsi="Times New Roman" w:cs="Times New Roman"/>
          <w:b/>
          <w:bCs/>
          <w:sz w:val="14"/>
          <w:szCs w:val="14"/>
        </w:rPr>
        <w:t xml:space="preserve">v </w:t>
      </w:r>
      <w:r w:rsidRPr="001426F7">
        <w:rPr>
          <w:rFonts w:ascii="Times New Roman" w:hAnsi="Times New Roman" w:cs="Times New Roman"/>
          <w:b/>
          <w:bCs/>
          <w:sz w:val="24"/>
          <w:szCs w:val="24"/>
        </w:rPr>
        <w:t>= f / (k d)</w:t>
      </w:r>
      <w:r>
        <w:rPr>
          <w:rFonts w:ascii="Times New Roman" w:hAnsi="Times New Roman" w:cs="Times New Roman"/>
          <w:sz w:val="24"/>
          <w:szCs w:val="24"/>
        </w:rPr>
        <w:t xml:space="preserve"> , d'où réciproquement </w:t>
      </w:r>
      <w:r w:rsidRPr="001426F7">
        <w:rPr>
          <w:rFonts w:ascii="Times New Roman" w:hAnsi="Times New Roman" w:cs="Times New Roman"/>
          <w:b/>
          <w:bCs/>
          <w:sz w:val="24"/>
          <w:szCs w:val="24"/>
        </w:rPr>
        <w:t>d</w:t>
      </w:r>
      <w:r w:rsidRPr="001426F7">
        <w:rPr>
          <w:rFonts w:ascii="Times New Roman" w:hAnsi="Times New Roman" w:cs="Times New Roman"/>
          <w:b/>
          <w:bCs/>
          <w:sz w:val="14"/>
          <w:szCs w:val="14"/>
        </w:rPr>
        <w:t xml:space="preserve">moy </w:t>
      </w:r>
      <w:r w:rsidRPr="001426F7">
        <w:rPr>
          <w:rFonts w:ascii="Times New Roman" w:hAnsi="Times New Roman" w:cs="Times New Roman"/>
          <w:b/>
          <w:bCs/>
          <w:sz w:val="24"/>
          <w:szCs w:val="24"/>
        </w:rPr>
        <w:t>= f / (k S</w:t>
      </w:r>
      <w:r w:rsidRPr="001426F7">
        <w:rPr>
          <w:rFonts w:ascii="Times New Roman" w:hAnsi="Times New Roman" w:cs="Times New Roman"/>
          <w:b/>
          <w:bCs/>
          <w:sz w:val="14"/>
          <w:szCs w:val="14"/>
        </w:rPr>
        <w:t>v</w:t>
      </w:r>
      <w:r w:rsidRPr="001426F7">
        <w:rPr>
          <w:rFonts w:ascii="Times New Roman" w:hAnsi="Times New Roman" w:cs="Times New Roman"/>
          <w:b/>
          <w:bCs/>
          <w:sz w:val="24"/>
          <w:szCs w:val="24"/>
        </w:rPr>
        <w:t>).</w:t>
      </w:r>
    </w:p>
    <w:p w:rsidR="009C06B5" w:rsidRPr="001426F7" w:rsidRDefault="005B4E93" w:rsidP="009C06B5">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9C06B5" w:rsidRPr="001426F7">
        <w:rPr>
          <w:rFonts w:ascii="Times New Roman" w:hAnsi="Times New Roman" w:cs="Times New Roman"/>
          <w:b/>
          <w:bCs/>
          <w:sz w:val="24"/>
          <w:szCs w:val="24"/>
        </w:rPr>
        <w:t xml:space="preserve"> Méthodes expérimentales d'analyse granulométrique.</w:t>
      </w:r>
    </w:p>
    <w:p w:rsidR="00CD5082" w:rsidRDefault="009C06B5" w:rsidP="00CD508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Elles consistent à classer les individus d'une population de particules d'après l'un des diamètres</w:t>
      </w:r>
      <w:r w:rsidR="00D37D9C">
        <w:rPr>
          <w:rFonts w:ascii="Times New Roman" w:hAnsi="Times New Roman" w:cs="Times New Roman"/>
          <w:sz w:val="24"/>
          <w:szCs w:val="24"/>
        </w:rPr>
        <w:t xml:space="preserve"> </w:t>
      </w:r>
      <w:r>
        <w:rPr>
          <w:rFonts w:ascii="Times New Roman" w:hAnsi="Times New Roman" w:cs="Times New Roman"/>
          <w:sz w:val="24"/>
          <w:szCs w:val="24"/>
        </w:rPr>
        <w:t xml:space="preserve">équivalents mentionnés à la </w:t>
      </w:r>
      <w:r w:rsidRPr="00362039">
        <w:rPr>
          <w:rFonts w:ascii="Times New Roman" w:hAnsi="Times New Roman" w:cs="Times New Roman"/>
          <w:b/>
          <w:bCs/>
          <w:sz w:val="24"/>
          <w:szCs w:val="24"/>
        </w:rPr>
        <w:t xml:space="preserve">page </w:t>
      </w:r>
      <w:r w:rsidR="00362039" w:rsidRPr="00362039">
        <w:rPr>
          <w:rFonts w:ascii="Times New Roman" w:hAnsi="Times New Roman" w:cs="Times New Roman"/>
          <w:b/>
          <w:bCs/>
          <w:sz w:val="24"/>
          <w:szCs w:val="24"/>
        </w:rPr>
        <w:t>21</w:t>
      </w:r>
      <w:r w:rsidRPr="00362039">
        <w:rPr>
          <w:rFonts w:ascii="Times New Roman" w:hAnsi="Times New Roman" w:cs="Times New Roman"/>
          <w:b/>
          <w:bCs/>
          <w:sz w:val="24"/>
          <w:szCs w:val="24"/>
        </w:rPr>
        <w:t>.</w:t>
      </w:r>
      <w:r>
        <w:rPr>
          <w:rFonts w:ascii="Times New Roman" w:hAnsi="Times New Roman" w:cs="Times New Roman"/>
          <w:sz w:val="24"/>
          <w:szCs w:val="24"/>
        </w:rPr>
        <w:t xml:space="preserve"> Comme indiqué au </w:t>
      </w:r>
      <w:r w:rsidRPr="00362039">
        <w:rPr>
          <w:rFonts w:ascii="Times New Roman" w:hAnsi="Times New Roman" w:cs="Times New Roman"/>
          <w:b/>
          <w:bCs/>
          <w:sz w:val="24"/>
          <w:szCs w:val="24"/>
        </w:rPr>
        <w:t>Tableau 2.1</w:t>
      </w:r>
      <w:r>
        <w:rPr>
          <w:rFonts w:ascii="Times New Roman" w:hAnsi="Times New Roman" w:cs="Times New Roman"/>
          <w:sz w:val="24"/>
          <w:szCs w:val="24"/>
        </w:rPr>
        <w:t>, ces méthodes ne s'appliquent</w:t>
      </w:r>
      <w:r w:rsidR="00D37D9C">
        <w:rPr>
          <w:rFonts w:ascii="Times New Roman" w:hAnsi="Times New Roman" w:cs="Times New Roman"/>
          <w:sz w:val="24"/>
          <w:szCs w:val="24"/>
        </w:rPr>
        <w:t xml:space="preserve"> </w:t>
      </w:r>
      <w:r>
        <w:rPr>
          <w:rFonts w:ascii="Times New Roman" w:hAnsi="Times New Roman" w:cs="Times New Roman"/>
          <w:sz w:val="24"/>
          <w:szCs w:val="24"/>
        </w:rPr>
        <w:t>qu'à une plage spécifique de grandeurs, ce qui oblige fréquemment à l'utilisation de deux méthodes</w:t>
      </w:r>
      <w:r w:rsidR="00362039">
        <w:rPr>
          <w:rFonts w:ascii="Times New Roman" w:hAnsi="Times New Roman" w:cs="Times New Roman"/>
          <w:sz w:val="24"/>
          <w:szCs w:val="24"/>
        </w:rPr>
        <w:t xml:space="preserve"> </w:t>
      </w:r>
      <w:r>
        <w:rPr>
          <w:rFonts w:ascii="Times New Roman" w:hAnsi="Times New Roman" w:cs="Times New Roman"/>
          <w:sz w:val="24"/>
          <w:szCs w:val="24"/>
        </w:rPr>
        <w:t>pour caractériser a</w:t>
      </w:r>
      <w:r w:rsidR="0046211B">
        <w:rPr>
          <w:rFonts w:ascii="Times New Roman" w:hAnsi="Times New Roman" w:cs="Times New Roman"/>
          <w:sz w:val="24"/>
          <w:szCs w:val="24"/>
        </w:rPr>
        <w:t>déquatement toute la population</w:t>
      </w:r>
      <w:r w:rsidR="003A1062">
        <w:rPr>
          <w:rFonts w:ascii="Times New Roman" w:hAnsi="Times New Roman" w:cs="Times New Roman"/>
          <w:sz w:val="24"/>
          <w:szCs w:val="24"/>
        </w:rPr>
        <w:t>.</w:t>
      </w:r>
    </w:p>
    <w:p w:rsidR="00CD5082" w:rsidRDefault="005B4E93" w:rsidP="005B4E93">
      <w:pPr>
        <w:autoSpaceDE w:val="0"/>
        <w:autoSpaceDN w:val="0"/>
        <w:adjustRightInd w:val="0"/>
        <w:spacing w:before="240"/>
        <w:rPr>
          <w:rFonts w:ascii="Times New Roman" w:hAnsi="Times New Roman" w:cs="Times New Roman"/>
          <w:b/>
          <w:bCs/>
          <w:sz w:val="24"/>
          <w:szCs w:val="24"/>
        </w:rPr>
      </w:pPr>
      <w:r>
        <w:rPr>
          <w:rFonts w:ascii="Times New Roman" w:hAnsi="Times New Roman" w:cs="Times New Roman"/>
          <w:b/>
          <w:bCs/>
          <w:sz w:val="24"/>
          <w:szCs w:val="24"/>
        </w:rPr>
        <w:t>3</w:t>
      </w:r>
      <w:r w:rsidR="00CD5082">
        <w:rPr>
          <w:rFonts w:ascii="Times New Roman" w:hAnsi="Times New Roman" w:cs="Times New Roman"/>
          <w:b/>
          <w:bCs/>
          <w:sz w:val="24"/>
          <w:szCs w:val="24"/>
        </w:rPr>
        <w:t>.</w:t>
      </w:r>
      <w:r>
        <w:rPr>
          <w:rFonts w:ascii="Times New Roman" w:hAnsi="Times New Roman" w:cs="Times New Roman"/>
          <w:b/>
          <w:bCs/>
          <w:sz w:val="24"/>
          <w:szCs w:val="24"/>
        </w:rPr>
        <w:t>3</w:t>
      </w:r>
      <w:r w:rsidR="00CD5082">
        <w:rPr>
          <w:rFonts w:ascii="Times New Roman" w:hAnsi="Times New Roman" w:cs="Times New Roman"/>
          <w:b/>
          <w:bCs/>
          <w:sz w:val="24"/>
          <w:szCs w:val="24"/>
        </w:rPr>
        <w:t>.1</w:t>
      </w:r>
      <w:r w:rsidR="008E0CB9">
        <w:rPr>
          <w:rFonts w:ascii="Times New Roman" w:hAnsi="Times New Roman" w:cs="Times New Roman"/>
          <w:b/>
          <w:bCs/>
          <w:sz w:val="24"/>
          <w:szCs w:val="24"/>
        </w:rPr>
        <w:t>.</w:t>
      </w:r>
      <w:r w:rsidR="00CD5082">
        <w:rPr>
          <w:rFonts w:ascii="Times New Roman" w:hAnsi="Times New Roman" w:cs="Times New Roman"/>
          <w:b/>
          <w:bCs/>
          <w:sz w:val="24"/>
          <w:szCs w:val="24"/>
        </w:rPr>
        <w:t xml:space="preserve"> Tamisage</w:t>
      </w:r>
    </w:p>
    <w:p w:rsidR="00CD5082" w:rsidRDefault="00CD5082" w:rsidP="009675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Dans cette méthode les particules sont classées d'après leur diamètre </w:t>
      </w:r>
      <w:r>
        <w:rPr>
          <w:rFonts w:ascii="Times New Roman" w:hAnsi="Times New Roman" w:cs="Times New Roman"/>
          <w:b/>
          <w:bCs/>
          <w:i/>
          <w:iCs/>
          <w:sz w:val="24"/>
          <w:szCs w:val="24"/>
        </w:rPr>
        <w:t>d</w:t>
      </w:r>
      <w:r>
        <w:rPr>
          <w:rFonts w:ascii="Times New Roman" w:hAnsi="Times New Roman" w:cs="Times New Roman"/>
          <w:b/>
          <w:bCs/>
          <w:i/>
          <w:iCs/>
          <w:sz w:val="14"/>
          <w:szCs w:val="14"/>
        </w:rPr>
        <w:t xml:space="preserve">t </w:t>
      </w:r>
      <w:r>
        <w:rPr>
          <w:rFonts w:ascii="Times New Roman" w:hAnsi="Times New Roman" w:cs="Times New Roman"/>
          <w:sz w:val="24"/>
          <w:szCs w:val="24"/>
        </w:rPr>
        <w:t>, en faisant passer une masse connue de matériel à travers une série de tamis superposés d'ouverture décroissante, qu'on appellera une colonne de tamis. Les particules retenues dans chaque tamis sont ensuite pesées afin de déterminer le pourcentage du poids original retenu dans chaque tamis (classe de dimension).</w:t>
      </w:r>
    </w:p>
    <w:p w:rsidR="00CD5082" w:rsidRDefault="00CD5082" w:rsidP="009675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Lors du processus de tamisage on peut distinguer deux étapes: le passage rapide de particules beaucoup plus petites que l'ouverture et la séparation (lente) des particules ayant un diamètre très similaire à l'ouverture du tamis. Il est évident qu'au moins pour la deuxième de ces étapes, la façon dont les particules se présentent vis-à-vis les ouvertures des tamis déterminera l'efficacité et la reproductibilité du tamisage. L'efficacité du tamisage dépend de plusieurs facteurs tels que: </w:t>
      </w:r>
      <w:r w:rsidRPr="008804AE">
        <w:rPr>
          <w:rFonts w:ascii="Times New Roman" w:hAnsi="Times New Roman" w:cs="Times New Roman"/>
          <w:b/>
          <w:bCs/>
          <w:sz w:val="24"/>
          <w:szCs w:val="24"/>
        </w:rPr>
        <w:t>a)</w:t>
      </w:r>
      <w:r>
        <w:rPr>
          <w:rFonts w:ascii="Times New Roman" w:hAnsi="Times New Roman" w:cs="Times New Roman"/>
          <w:sz w:val="24"/>
          <w:szCs w:val="24"/>
        </w:rPr>
        <w:t xml:space="preserve"> la masse de minerai constituant la charge, </w:t>
      </w:r>
      <w:r w:rsidRPr="008804AE">
        <w:rPr>
          <w:rFonts w:ascii="Times New Roman" w:hAnsi="Times New Roman" w:cs="Times New Roman"/>
          <w:b/>
          <w:bCs/>
          <w:sz w:val="24"/>
          <w:szCs w:val="24"/>
        </w:rPr>
        <w:t>b)</w:t>
      </w:r>
      <w:r>
        <w:rPr>
          <w:rFonts w:ascii="Times New Roman" w:hAnsi="Times New Roman" w:cs="Times New Roman"/>
          <w:sz w:val="24"/>
          <w:szCs w:val="24"/>
        </w:rPr>
        <w:t xml:space="preserve"> de la qualité du mouvement ou brassage, et </w:t>
      </w:r>
      <w:r w:rsidRPr="008804AE">
        <w:rPr>
          <w:rFonts w:ascii="Times New Roman" w:hAnsi="Times New Roman" w:cs="Times New Roman"/>
          <w:b/>
          <w:bCs/>
          <w:sz w:val="24"/>
          <w:szCs w:val="24"/>
        </w:rPr>
        <w:t>c)</w:t>
      </w:r>
      <w:r>
        <w:rPr>
          <w:rFonts w:ascii="Times New Roman" w:hAnsi="Times New Roman" w:cs="Times New Roman"/>
          <w:sz w:val="24"/>
          <w:szCs w:val="24"/>
        </w:rPr>
        <w:t xml:space="preserve"> du temps de brassage. Afin d'assurer la reproductibilité et l'efficacité de la procédure expérimentale, le tamisage doit se faire de la façon la plus standardisée possible.</w:t>
      </w:r>
    </w:p>
    <w:p w:rsidR="00CD5082" w:rsidRDefault="00CD5082" w:rsidP="009675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Si la masse de l'échantillon est trop grande, les orifices du tamis deviennent inaccessibles à la plupart des particules, tandis que si elle est trop petite, l'échantillon n'est plus représentatif du lot. Typiquement, l'échantillon de minerai à analyser ne doit pas excéder 200g ni être inférieur à 100g.</w:t>
      </w:r>
    </w:p>
    <w:p w:rsidR="00CD5082" w:rsidRDefault="00F36387" w:rsidP="004E6F3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4496" behindDoc="1" locked="0" layoutInCell="1" allowOverlap="1">
            <wp:simplePos x="0" y="0"/>
            <wp:positionH relativeFrom="column">
              <wp:posOffset>4392295</wp:posOffset>
            </wp:positionH>
            <wp:positionV relativeFrom="paragraph">
              <wp:posOffset>1035050</wp:posOffset>
            </wp:positionV>
            <wp:extent cx="1986280" cy="1506220"/>
            <wp:effectExtent l="19050" t="0" r="0" b="0"/>
            <wp:wrapTight wrapText="bothSides">
              <wp:wrapPolygon edited="0">
                <wp:start x="-207" y="0"/>
                <wp:lineTo x="-207" y="21309"/>
                <wp:lineTo x="21545" y="21309"/>
                <wp:lineTo x="21545" y="0"/>
                <wp:lineTo x="-207" y="0"/>
              </wp:wrapPolygon>
            </wp:wrapTight>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1986280" cy="1506220"/>
                    </a:xfrm>
                    <a:prstGeom prst="rect">
                      <a:avLst/>
                    </a:prstGeom>
                    <a:noFill/>
                    <a:ln w="9525">
                      <a:noFill/>
                      <a:miter lim="800000"/>
                      <a:headEnd/>
                      <a:tailEnd/>
                    </a:ln>
                  </pic:spPr>
                </pic:pic>
              </a:graphicData>
            </a:graphic>
          </wp:anchor>
        </w:drawing>
      </w:r>
      <w:r w:rsidR="00CD5082">
        <w:rPr>
          <w:rFonts w:ascii="Times New Roman" w:hAnsi="Times New Roman" w:cs="Times New Roman"/>
          <w:sz w:val="24"/>
          <w:szCs w:val="24"/>
        </w:rPr>
        <w:t>Afin de garantir un brassage uniforme, on utilise un appareil mécanique (ROTAP) qui fournit à la</w:t>
      </w:r>
      <w:r w:rsidR="004E6F32">
        <w:rPr>
          <w:rFonts w:ascii="Times New Roman" w:hAnsi="Times New Roman" w:cs="Times New Roman"/>
          <w:sz w:val="24"/>
          <w:szCs w:val="24"/>
        </w:rPr>
        <w:t xml:space="preserve"> </w:t>
      </w:r>
      <w:r w:rsidR="00CD5082">
        <w:rPr>
          <w:rFonts w:ascii="Times New Roman" w:hAnsi="Times New Roman" w:cs="Times New Roman"/>
          <w:sz w:val="24"/>
          <w:szCs w:val="24"/>
        </w:rPr>
        <w:t>colonne le niveau de vibrations (secousses horizontales et verticales) nécessaire à assurer la bonne</w:t>
      </w:r>
      <w:r w:rsidR="004E6F32">
        <w:rPr>
          <w:rFonts w:ascii="Times New Roman" w:hAnsi="Times New Roman" w:cs="Times New Roman"/>
          <w:sz w:val="24"/>
          <w:szCs w:val="24"/>
        </w:rPr>
        <w:t xml:space="preserve"> </w:t>
      </w:r>
      <w:r w:rsidR="00CD5082">
        <w:rPr>
          <w:rFonts w:ascii="Times New Roman" w:hAnsi="Times New Roman" w:cs="Times New Roman"/>
          <w:sz w:val="24"/>
          <w:szCs w:val="24"/>
        </w:rPr>
        <w:t>orientation des particules vis-à-vis les ouvertures des tamis. Le temps de brassage est un compromis</w:t>
      </w:r>
      <w:r w:rsidR="004E6F32">
        <w:rPr>
          <w:rFonts w:ascii="Times New Roman" w:hAnsi="Times New Roman" w:cs="Times New Roman"/>
          <w:sz w:val="24"/>
          <w:szCs w:val="24"/>
        </w:rPr>
        <w:t xml:space="preserve"> </w:t>
      </w:r>
      <w:r w:rsidR="00CD5082">
        <w:rPr>
          <w:rFonts w:ascii="Times New Roman" w:hAnsi="Times New Roman" w:cs="Times New Roman"/>
          <w:sz w:val="24"/>
          <w:szCs w:val="24"/>
        </w:rPr>
        <w:t>entre la vitesse à laquelle on veut traiter l'ensemble d'échantillons et une bonne efficacité de</w:t>
      </w:r>
      <w:r w:rsidR="004E6F32">
        <w:rPr>
          <w:rFonts w:ascii="Times New Roman" w:hAnsi="Times New Roman" w:cs="Times New Roman"/>
          <w:sz w:val="24"/>
          <w:szCs w:val="24"/>
        </w:rPr>
        <w:t xml:space="preserve"> </w:t>
      </w:r>
      <w:r w:rsidR="00CD5082">
        <w:rPr>
          <w:rFonts w:ascii="Times New Roman" w:hAnsi="Times New Roman" w:cs="Times New Roman"/>
          <w:sz w:val="24"/>
          <w:szCs w:val="24"/>
        </w:rPr>
        <w:t>tamisage. Le temps de brassage idéal devrait donc être déterminé expérimentalement pour le type</w:t>
      </w:r>
      <w:r w:rsidR="004E6F32">
        <w:rPr>
          <w:rFonts w:ascii="Times New Roman" w:hAnsi="Times New Roman" w:cs="Times New Roman"/>
          <w:sz w:val="24"/>
          <w:szCs w:val="24"/>
        </w:rPr>
        <w:t xml:space="preserve"> </w:t>
      </w:r>
      <w:r w:rsidR="00CD5082">
        <w:rPr>
          <w:rFonts w:ascii="Times New Roman" w:hAnsi="Times New Roman" w:cs="Times New Roman"/>
          <w:sz w:val="24"/>
          <w:szCs w:val="24"/>
        </w:rPr>
        <w:t>de minerai à analyser, en soumettant un même échantillon à des tamisages de durée différente. On</w:t>
      </w:r>
      <w:r w:rsidR="004E6F32">
        <w:rPr>
          <w:rFonts w:ascii="Times New Roman" w:hAnsi="Times New Roman" w:cs="Times New Roman"/>
          <w:sz w:val="24"/>
          <w:szCs w:val="24"/>
        </w:rPr>
        <w:t xml:space="preserve"> </w:t>
      </w:r>
      <w:r w:rsidR="00CD5082">
        <w:rPr>
          <w:rFonts w:ascii="Times New Roman" w:hAnsi="Times New Roman" w:cs="Times New Roman"/>
          <w:sz w:val="24"/>
          <w:szCs w:val="24"/>
        </w:rPr>
        <w:t>choisira le temps le plus court qui assure un tamisage constant.</w:t>
      </w:r>
      <w:r w:rsidRPr="00F36387">
        <w:rPr>
          <w:rFonts w:ascii="Times New Roman" w:hAnsi="Times New Roman" w:cs="Times New Roman"/>
          <w:sz w:val="24"/>
          <w:szCs w:val="24"/>
        </w:rPr>
        <w:t xml:space="preserve"> </w:t>
      </w:r>
    </w:p>
    <w:p w:rsidR="009675AF" w:rsidRDefault="00CD5082" w:rsidP="009675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Cette procédure expérimentale peut se faire dans un environnement sec, opération la plus</w:t>
      </w:r>
      <w:r w:rsidR="009675AF">
        <w:rPr>
          <w:rFonts w:ascii="Times New Roman" w:hAnsi="Times New Roman" w:cs="Times New Roman"/>
          <w:sz w:val="24"/>
          <w:szCs w:val="24"/>
        </w:rPr>
        <w:t xml:space="preserve"> </w:t>
      </w:r>
      <w:r>
        <w:rPr>
          <w:rFonts w:ascii="Times New Roman" w:hAnsi="Times New Roman" w:cs="Times New Roman"/>
          <w:sz w:val="24"/>
          <w:szCs w:val="24"/>
        </w:rPr>
        <w:t>courante, ou humide, sous aspersion d'eau. Très souvent on utilise une procédure mixte dans</w:t>
      </w:r>
      <w:r w:rsidR="009675AF">
        <w:rPr>
          <w:rFonts w:ascii="Times New Roman" w:hAnsi="Times New Roman" w:cs="Times New Roman"/>
          <w:sz w:val="24"/>
          <w:szCs w:val="24"/>
        </w:rPr>
        <w:t xml:space="preserve"> </w:t>
      </w:r>
      <w:r>
        <w:rPr>
          <w:rFonts w:ascii="Times New Roman" w:hAnsi="Times New Roman" w:cs="Times New Roman"/>
          <w:sz w:val="24"/>
          <w:szCs w:val="24"/>
        </w:rPr>
        <w:t>laquelle les particules sont tout d'abord tamisées en humide sur le tamis d'ouverture la plus petite que</w:t>
      </w:r>
      <w:r w:rsidR="009675AF">
        <w:rPr>
          <w:rFonts w:ascii="Times New Roman" w:hAnsi="Times New Roman" w:cs="Times New Roman"/>
          <w:sz w:val="24"/>
          <w:szCs w:val="24"/>
        </w:rPr>
        <w:t xml:space="preserve"> </w:t>
      </w:r>
      <w:r>
        <w:rPr>
          <w:rFonts w:ascii="Times New Roman" w:hAnsi="Times New Roman" w:cs="Times New Roman"/>
          <w:sz w:val="24"/>
          <w:szCs w:val="24"/>
        </w:rPr>
        <w:t>l'on désire utiliser. Après séchage du passant et du retenu, on re-tamise les refus (fraction grossière)</w:t>
      </w:r>
      <w:r w:rsidR="009675AF">
        <w:rPr>
          <w:rFonts w:ascii="Times New Roman" w:hAnsi="Times New Roman" w:cs="Times New Roman"/>
          <w:sz w:val="24"/>
          <w:szCs w:val="24"/>
        </w:rPr>
        <w:t xml:space="preserve"> </w:t>
      </w:r>
      <w:r>
        <w:rPr>
          <w:rFonts w:ascii="Times New Roman" w:hAnsi="Times New Roman" w:cs="Times New Roman"/>
          <w:sz w:val="24"/>
          <w:szCs w:val="24"/>
        </w:rPr>
        <w:t>sur la série complète de tamis, y compris le tamis utilisé pour le tamisage humide. Cette procédure</w:t>
      </w:r>
      <w:r w:rsidR="009675AF">
        <w:rPr>
          <w:rFonts w:ascii="Times New Roman" w:hAnsi="Times New Roman" w:cs="Times New Roman"/>
          <w:sz w:val="24"/>
          <w:szCs w:val="24"/>
        </w:rPr>
        <w:t xml:space="preserve"> </w:t>
      </w:r>
      <w:r>
        <w:rPr>
          <w:rFonts w:ascii="Times New Roman" w:hAnsi="Times New Roman" w:cs="Times New Roman"/>
          <w:sz w:val="24"/>
          <w:szCs w:val="24"/>
        </w:rPr>
        <w:t>permet de traiter par tamisage des produits argileux ou contenant une quantité importante de fines,</w:t>
      </w:r>
      <w:r w:rsidR="009675AF">
        <w:rPr>
          <w:rFonts w:ascii="Times New Roman" w:hAnsi="Times New Roman" w:cs="Times New Roman"/>
          <w:sz w:val="24"/>
          <w:szCs w:val="24"/>
        </w:rPr>
        <w:t xml:space="preserve"> </w:t>
      </w:r>
      <w:r>
        <w:rPr>
          <w:rFonts w:ascii="Times New Roman" w:hAnsi="Times New Roman" w:cs="Times New Roman"/>
          <w:sz w:val="24"/>
          <w:szCs w:val="24"/>
        </w:rPr>
        <w:t>qui autrement fausseraient les résultats (par agglomération), mais force à une opération</w:t>
      </w:r>
      <w:r w:rsidR="009675AF">
        <w:rPr>
          <w:rFonts w:ascii="Times New Roman" w:hAnsi="Times New Roman" w:cs="Times New Roman"/>
          <w:sz w:val="24"/>
          <w:szCs w:val="24"/>
        </w:rPr>
        <w:t xml:space="preserve"> </w:t>
      </w:r>
      <w:r>
        <w:rPr>
          <w:rFonts w:ascii="Times New Roman" w:hAnsi="Times New Roman" w:cs="Times New Roman"/>
          <w:sz w:val="24"/>
          <w:szCs w:val="24"/>
        </w:rPr>
        <w:t>supplémentaire, la récupération des fines de la suspension passant (diluée).</w:t>
      </w:r>
      <w:r w:rsidR="009675AF">
        <w:rPr>
          <w:rFonts w:ascii="Times New Roman" w:hAnsi="Times New Roman" w:cs="Times New Roman"/>
          <w:sz w:val="24"/>
          <w:szCs w:val="24"/>
        </w:rPr>
        <w:t xml:space="preserve"> </w:t>
      </w:r>
    </w:p>
    <w:p w:rsidR="009675AF" w:rsidRDefault="00CD5082" w:rsidP="004E6F3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Parmi les avantages de la méthode de tamisage on peut mentionner sa simplicité, son coût peu</w:t>
      </w:r>
      <w:r w:rsidR="009675AF" w:rsidRPr="009675AF">
        <w:rPr>
          <w:rFonts w:ascii="Times New Roman" w:hAnsi="Times New Roman" w:cs="Times New Roman"/>
          <w:sz w:val="24"/>
          <w:szCs w:val="24"/>
        </w:rPr>
        <w:t xml:space="preserve"> </w:t>
      </w:r>
      <w:r w:rsidR="009675AF">
        <w:rPr>
          <w:rFonts w:ascii="Times New Roman" w:hAnsi="Times New Roman" w:cs="Times New Roman"/>
          <w:sz w:val="24"/>
          <w:szCs w:val="24"/>
        </w:rPr>
        <w:t>élevé et l'obtention de sous-ensembles de particules permettant ultérieurement d'autres analyses</w:t>
      </w:r>
      <w:r w:rsidR="004E6F32">
        <w:rPr>
          <w:rFonts w:ascii="Times New Roman" w:hAnsi="Times New Roman" w:cs="Times New Roman"/>
          <w:sz w:val="24"/>
          <w:szCs w:val="24"/>
        </w:rPr>
        <w:t xml:space="preserve"> </w:t>
      </w:r>
      <w:r w:rsidR="009675AF">
        <w:rPr>
          <w:rFonts w:ascii="Times New Roman" w:hAnsi="Times New Roman" w:cs="Times New Roman"/>
          <w:sz w:val="24"/>
          <w:szCs w:val="24"/>
        </w:rPr>
        <w:t>(analyse chimique et minéralogique). Cependant, elle présente aussi certains problèmes, notamment</w:t>
      </w:r>
      <w:r w:rsidR="004E6F32">
        <w:rPr>
          <w:rFonts w:ascii="Times New Roman" w:hAnsi="Times New Roman" w:cs="Times New Roman"/>
          <w:sz w:val="24"/>
          <w:szCs w:val="24"/>
        </w:rPr>
        <w:t xml:space="preserve"> </w:t>
      </w:r>
      <w:r w:rsidR="009675AF">
        <w:rPr>
          <w:rFonts w:ascii="Times New Roman" w:hAnsi="Times New Roman" w:cs="Times New Roman"/>
          <w:sz w:val="24"/>
          <w:szCs w:val="24"/>
        </w:rPr>
        <w:t>le bouchage et la déformation des tamis, spécialement ceux manufacturés en nylon, et son incapacité</w:t>
      </w:r>
      <w:r w:rsidR="004E6F32">
        <w:rPr>
          <w:rFonts w:ascii="Times New Roman" w:hAnsi="Times New Roman" w:cs="Times New Roman"/>
          <w:sz w:val="24"/>
          <w:szCs w:val="24"/>
        </w:rPr>
        <w:t xml:space="preserve"> </w:t>
      </w:r>
      <w:r w:rsidR="009675AF">
        <w:rPr>
          <w:rFonts w:ascii="Times New Roman" w:hAnsi="Times New Roman" w:cs="Times New Roman"/>
          <w:sz w:val="24"/>
          <w:szCs w:val="24"/>
        </w:rPr>
        <w:t>de couvrir toute la plage de dimension normalement rencontrée lors du broyage de certains minerais.</w:t>
      </w:r>
    </w:p>
    <w:p w:rsidR="009675AF" w:rsidRDefault="009675AF" w:rsidP="004E6F3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Les tamis sont normalement disponibles en laiton ou en acier inoxydable. La largeur plus</w:t>
      </w:r>
      <w:r w:rsidR="004E6F32">
        <w:rPr>
          <w:rFonts w:ascii="Times New Roman" w:hAnsi="Times New Roman" w:cs="Times New Roman"/>
          <w:sz w:val="24"/>
          <w:szCs w:val="24"/>
        </w:rPr>
        <w:t xml:space="preserve"> </w:t>
      </w:r>
      <w:r>
        <w:rPr>
          <w:rFonts w:ascii="Times New Roman" w:hAnsi="Times New Roman" w:cs="Times New Roman"/>
          <w:sz w:val="24"/>
          <w:szCs w:val="24"/>
        </w:rPr>
        <w:t>courante est de 8" de diamètre et ils existent à deux hauteurs différentes: pleine (2") et demie (1").</w:t>
      </w:r>
    </w:p>
    <w:p w:rsidR="009675AF" w:rsidRPr="004E6F32" w:rsidRDefault="009675AF" w:rsidP="004E6F32">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En dessous du tamis le plus petit on place un tamis à fond plein appelé “pan” en anglais. On</w:t>
      </w:r>
      <w:r w:rsidR="004E6F32">
        <w:rPr>
          <w:rFonts w:ascii="Times New Roman" w:hAnsi="Times New Roman" w:cs="Times New Roman"/>
          <w:sz w:val="24"/>
          <w:szCs w:val="24"/>
        </w:rPr>
        <w:t xml:space="preserve"> </w:t>
      </w:r>
      <w:r>
        <w:rPr>
          <w:rFonts w:ascii="Times New Roman" w:hAnsi="Times New Roman" w:cs="Times New Roman"/>
          <w:sz w:val="24"/>
          <w:szCs w:val="24"/>
        </w:rPr>
        <w:t>complète la colonne avec un couvercle supérieur. La séquence d'ouvertures des tamis varie selon</w:t>
      </w:r>
      <w:r w:rsidR="004E6F32">
        <w:rPr>
          <w:rFonts w:ascii="Times New Roman" w:hAnsi="Times New Roman" w:cs="Times New Roman"/>
          <w:sz w:val="24"/>
          <w:szCs w:val="24"/>
        </w:rPr>
        <w:t xml:space="preserve"> </w:t>
      </w:r>
      <w:r>
        <w:rPr>
          <w:rFonts w:ascii="Times New Roman" w:hAnsi="Times New Roman" w:cs="Times New Roman"/>
          <w:sz w:val="24"/>
          <w:szCs w:val="24"/>
        </w:rPr>
        <w:t xml:space="preserve">les pays et les </w:t>
      </w:r>
      <w:r>
        <w:rPr>
          <w:rFonts w:ascii="Times New Roman" w:hAnsi="Times New Roman" w:cs="Times New Roman"/>
          <w:sz w:val="24"/>
          <w:szCs w:val="24"/>
        </w:rPr>
        <w:lastRenderedPageBreak/>
        <w:t>manufacturiers et elle est fixée par le rapport constant entre l'ouverture de deux tamis</w:t>
      </w:r>
      <w:r w:rsidR="004E6F32">
        <w:rPr>
          <w:rFonts w:ascii="Times New Roman" w:hAnsi="Times New Roman" w:cs="Times New Roman"/>
          <w:sz w:val="24"/>
          <w:szCs w:val="24"/>
        </w:rPr>
        <w:t xml:space="preserve"> </w:t>
      </w:r>
      <w:r>
        <w:rPr>
          <w:rFonts w:ascii="Times New Roman" w:hAnsi="Times New Roman" w:cs="Times New Roman"/>
          <w:sz w:val="24"/>
          <w:szCs w:val="24"/>
        </w:rPr>
        <w:t xml:space="preserve">consécutifs. En Amérique du Nord (séries USA, Canada ou Tyler) ce rapport est égale à </w:t>
      </w:r>
      <w:r w:rsidRPr="004E6F32">
        <w:rPr>
          <w:rFonts w:ascii="Times New Roman" w:hAnsi="Times New Roman" w:cs="Times New Roman"/>
          <w:b/>
          <w:bCs/>
          <w:sz w:val="24"/>
          <w:szCs w:val="24"/>
        </w:rPr>
        <w:t>21/4</w:t>
      </w:r>
      <w:r>
        <w:rPr>
          <w:rFonts w:ascii="Times New Roman" w:hAnsi="Times New Roman" w:cs="Times New Roman"/>
          <w:sz w:val="24"/>
          <w:szCs w:val="24"/>
        </w:rPr>
        <w:t>, tandis</w:t>
      </w:r>
      <w:r w:rsidR="004E6F32">
        <w:rPr>
          <w:rFonts w:ascii="Times New Roman" w:hAnsi="Times New Roman" w:cs="Times New Roman"/>
          <w:sz w:val="24"/>
          <w:szCs w:val="24"/>
        </w:rPr>
        <w:t xml:space="preserve"> </w:t>
      </w:r>
      <w:r>
        <w:rPr>
          <w:rFonts w:ascii="Times New Roman" w:hAnsi="Times New Roman" w:cs="Times New Roman"/>
          <w:sz w:val="24"/>
          <w:szCs w:val="24"/>
        </w:rPr>
        <w:t xml:space="preserve">que dans les pays à système métrique (France, Allemagne) il vaut </w:t>
      </w:r>
      <w:r w:rsidRPr="004E6F32">
        <w:rPr>
          <w:rFonts w:ascii="Times New Roman" w:hAnsi="Times New Roman" w:cs="Times New Roman"/>
          <w:b/>
          <w:bCs/>
          <w:sz w:val="24"/>
          <w:szCs w:val="24"/>
        </w:rPr>
        <w:t>101/10.</w:t>
      </w:r>
    </w:p>
    <w:p w:rsidR="009675AF" w:rsidRDefault="009675AF" w:rsidP="004C3D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Les tamis sont caractérisés d'après une des trois appellations suivantes: un code numérique,</w:t>
      </w:r>
      <w:r w:rsidR="004E6F32">
        <w:rPr>
          <w:rFonts w:ascii="Times New Roman" w:hAnsi="Times New Roman" w:cs="Times New Roman"/>
          <w:sz w:val="24"/>
          <w:szCs w:val="24"/>
        </w:rPr>
        <w:t xml:space="preserve"> </w:t>
      </w:r>
      <w:r>
        <w:rPr>
          <w:rFonts w:ascii="Times New Roman" w:hAnsi="Times New Roman" w:cs="Times New Roman"/>
          <w:sz w:val="24"/>
          <w:szCs w:val="24"/>
        </w:rPr>
        <w:t>l'ouverture nominale ou le nombre de mailles. L'appellation mailles (mesh) représente le nombre</w:t>
      </w:r>
      <w:r w:rsidR="004E6F32">
        <w:rPr>
          <w:rFonts w:ascii="Times New Roman" w:hAnsi="Times New Roman" w:cs="Times New Roman"/>
          <w:sz w:val="24"/>
          <w:szCs w:val="24"/>
        </w:rPr>
        <w:t xml:space="preserve"> </w:t>
      </w:r>
      <w:r>
        <w:rPr>
          <w:rFonts w:ascii="Times New Roman" w:hAnsi="Times New Roman" w:cs="Times New Roman"/>
          <w:sz w:val="24"/>
          <w:szCs w:val="24"/>
        </w:rPr>
        <w:t>d'ouvertures par pouce linéaire. Le rapport normal de la série Tyler étant trop petit (donne lieu à</w:t>
      </w:r>
      <w:r w:rsidR="004E6F32">
        <w:rPr>
          <w:rFonts w:ascii="Times New Roman" w:hAnsi="Times New Roman" w:cs="Times New Roman"/>
          <w:sz w:val="24"/>
          <w:szCs w:val="24"/>
        </w:rPr>
        <w:t xml:space="preserve"> </w:t>
      </w:r>
      <w:r>
        <w:rPr>
          <w:rFonts w:ascii="Times New Roman" w:hAnsi="Times New Roman" w:cs="Times New Roman"/>
          <w:sz w:val="24"/>
          <w:szCs w:val="24"/>
        </w:rPr>
        <w:t xml:space="preserve">trop de tamis), on utilise normalement un tamis sur deux, ce qui donne un </w:t>
      </w:r>
      <w:r w:rsidRPr="004B41C6">
        <w:rPr>
          <w:rFonts w:ascii="Times New Roman" w:hAnsi="Times New Roman" w:cs="Times New Roman"/>
          <w:b/>
          <w:bCs/>
          <w:sz w:val="24"/>
          <w:szCs w:val="24"/>
        </w:rPr>
        <w:t>rapport 2</w:t>
      </w:r>
      <w:r w:rsidRPr="004B41C6">
        <w:rPr>
          <w:rFonts w:ascii="Times New Roman" w:hAnsi="Times New Roman" w:cs="Times New Roman"/>
          <w:b/>
          <w:bCs/>
          <w:sz w:val="24"/>
          <w:szCs w:val="24"/>
          <w:vertAlign w:val="superscript"/>
        </w:rPr>
        <w:t>1/2</w:t>
      </w:r>
      <w:r w:rsidRPr="004B41C6">
        <w:rPr>
          <w:rFonts w:ascii="Times New Roman" w:hAnsi="Times New Roman" w:cs="Times New Roman"/>
          <w:b/>
          <w:bCs/>
          <w:sz w:val="24"/>
          <w:szCs w:val="24"/>
        </w:rPr>
        <w:t>.</w:t>
      </w:r>
      <w:r>
        <w:rPr>
          <w:rFonts w:ascii="Times New Roman" w:hAnsi="Times New Roman" w:cs="Times New Roman"/>
          <w:sz w:val="24"/>
          <w:szCs w:val="24"/>
        </w:rPr>
        <w:t xml:space="preserve"> La colonne</w:t>
      </w:r>
      <w:r w:rsidR="004E6F32">
        <w:rPr>
          <w:rFonts w:ascii="Times New Roman" w:hAnsi="Times New Roman" w:cs="Times New Roman"/>
          <w:sz w:val="24"/>
          <w:szCs w:val="24"/>
        </w:rPr>
        <w:t xml:space="preserve"> </w:t>
      </w:r>
      <w:r>
        <w:rPr>
          <w:rFonts w:ascii="Times New Roman" w:hAnsi="Times New Roman" w:cs="Times New Roman"/>
          <w:sz w:val="24"/>
          <w:szCs w:val="24"/>
        </w:rPr>
        <w:t>de tamis doit être choisie de façon à ce qu'on ait moins de 5% du matériel dans le tamis le plus grand</w:t>
      </w:r>
      <w:r w:rsidR="004C3D6B">
        <w:rPr>
          <w:rFonts w:ascii="Times New Roman" w:hAnsi="Times New Roman" w:cs="Times New Roman"/>
          <w:sz w:val="24"/>
          <w:szCs w:val="24"/>
        </w:rPr>
        <w:t xml:space="preserve"> </w:t>
      </w:r>
      <w:r>
        <w:rPr>
          <w:rFonts w:ascii="Times New Roman" w:hAnsi="Times New Roman" w:cs="Times New Roman"/>
          <w:sz w:val="24"/>
          <w:szCs w:val="24"/>
        </w:rPr>
        <w:t>et moins de 5% dans le plus petit.</w:t>
      </w:r>
    </w:p>
    <w:p w:rsidR="004C3D6B" w:rsidRDefault="005B4E93" w:rsidP="005B4E93">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3</w:t>
      </w:r>
      <w:r w:rsidR="004C3D6B">
        <w:rPr>
          <w:rFonts w:ascii="Times New Roman" w:hAnsi="Times New Roman" w:cs="Times New Roman"/>
          <w:b/>
          <w:bCs/>
          <w:sz w:val="24"/>
          <w:szCs w:val="24"/>
        </w:rPr>
        <w:t>.</w:t>
      </w:r>
      <w:r>
        <w:rPr>
          <w:rFonts w:ascii="Times New Roman" w:hAnsi="Times New Roman" w:cs="Times New Roman"/>
          <w:b/>
          <w:bCs/>
          <w:sz w:val="24"/>
          <w:szCs w:val="24"/>
        </w:rPr>
        <w:t>3</w:t>
      </w:r>
      <w:r w:rsidR="004C3D6B">
        <w:rPr>
          <w:rFonts w:ascii="Times New Roman" w:hAnsi="Times New Roman" w:cs="Times New Roman"/>
          <w:b/>
          <w:bCs/>
          <w:sz w:val="24"/>
          <w:szCs w:val="24"/>
        </w:rPr>
        <w:t>.2</w:t>
      </w:r>
      <w:r w:rsidR="008E0CB9">
        <w:rPr>
          <w:rFonts w:ascii="Times New Roman" w:hAnsi="Times New Roman" w:cs="Times New Roman"/>
          <w:b/>
          <w:bCs/>
          <w:sz w:val="24"/>
          <w:szCs w:val="24"/>
        </w:rPr>
        <w:t xml:space="preserve">. </w:t>
      </w:r>
      <w:r w:rsidR="004C3D6B">
        <w:rPr>
          <w:rFonts w:ascii="Times New Roman" w:hAnsi="Times New Roman" w:cs="Times New Roman"/>
          <w:b/>
          <w:bCs/>
          <w:sz w:val="24"/>
          <w:szCs w:val="24"/>
        </w:rPr>
        <w:t xml:space="preserve"> Techniques "sous-tamis" (sub-sieve)</w:t>
      </w:r>
    </w:p>
    <w:p w:rsidR="004C3D6B" w:rsidRDefault="004C3D6B" w:rsidP="00663D6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Malheureusement on ne peut tamiser que jusqu'à 38 </w:t>
      </w:r>
      <w:r>
        <w:rPr>
          <w:rFonts w:ascii="TTF4Bo00" w:hAnsi="TTF4Bo00" w:cs="TTF4Bo00"/>
          <w:sz w:val="25"/>
          <w:szCs w:val="25"/>
        </w:rPr>
        <w:t>µ</w:t>
      </w:r>
      <w:r>
        <w:rPr>
          <w:rFonts w:ascii="Times New Roman" w:hAnsi="Times New Roman" w:cs="Times New Roman"/>
          <w:sz w:val="24"/>
          <w:szCs w:val="24"/>
        </w:rPr>
        <w:t xml:space="preserve">m, la dimension la plus petite pour laquelle il existe des tamis commerciaux (en toile tissée). En dessous de cette dimension, il existe des tamis électro-formés (jusqu'à 5 </w:t>
      </w:r>
      <w:r w:rsidR="00663D6E">
        <w:rPr>
          <w:rFonts w:ascii="TTF4Bo00" w:hAnsi="TTF4Bo00" w:cs="TTF4Bo00"/>
          <w:sz w:val="25"/>
          <w:szCs w:val="25"/>
        </w:rPr>
        <w:t>µ</w:t>
      </w:r>
      <w:r>
        <w:rPr>
          <w:rFonts w:ascii="Times New Roman" w:hAnsi="Times New Roman" w:cs="Times New Roman"/>
          <w:sz w:val="24"/>
          <w:szCs w:val="24"/>
        </w:rPr>
        <w:t>m) appelés "microtamis". La procédure à employer avec ces tamis est cependant très longue et compliquée, nécessitant d'un bain à ultrasons pour faciliter le passage des particules à travers les ouvertures des tamis.</w:t>
      </w:r>
    </w:p>
    <w:p w:rsidR="004C3D6B" w:rsidRDefault="004C3D6B" w:rsidP="00663D6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En raison de la complexité de cette méthode, d'autres techniques sont préférées dans les laboratoires industriels. Elles sont basées sur la vitesse de sédimentation d'une particule dans un liquide ou par microscopie. Cependant ces méthodes ne sont pas applicables à l'autre extrême de l'échelle des diamètres (particules grossières) ce qui oblige à une superposition des résultats des deux</w:t>
      </w:r>
      <w:r w:rsidR="00663D6E">
        <w:rPr>
          <w:rFonts w:ascii="Times New Roman" w:hAnsi="Times New Roman" w:cs="Times New Roman"/>
          <w:sz w:val="24"/>
          <w:szCs w:val="24"/>
        </w:rPr>
        <w:t xml:space="preserve"> </w:t>
      </w:r>
      <w:r>
        <w:rPr>
          <w:rFonts w:ascii="Times New Roman" w:hAnsi="Times New Roman" w:cs="Times New Roman"/>
          <w:sz w:val="24"/>
          <w:szCs w:val="24"/>
        </w:rPr>
        <w:t>méthodes. Malheureusement les diamètres équivalents de ces deux méthodes ne sont pas compatibles,</w:t>
      </w:r>
      <w:r w:rsidR="00663D6E">
        <w:rPr>
          <w:rFonts w:ascii="Times New Roman" w:hAnsi="Times New Roman" w:cs="Times New Roman"/>
          <w:sz w:val="24"/>
          <w:szCs w:val="24"/>
        </w:rPr>
        <w:t xml:space="preserve"> </w:t>
      </w:r>
      <w:r>
        <w:rPr>
          <w:rFonts w:ascii="Times New Roman" w:hAnsi="Times New Roman" w:cs="Times New Roman"/>
          <w:sz w:val="24"/>
          <w:szCs w:val="24"/>
        </w:rPr>
        <w:t>ce qui origine normalement une discontinuité dans la présentation des résultats. On peut</w:t>
      </w:r>
      <w:r w:rsidR="00663D6E">
        <w:rPr>
          <w:rFonts w:ascii="Times New Roman" w:hAnsi="Times New Roman" w:cs="Times New Roman"/>
          <w:sz w:val="24"/>
          <w:szCs w:val="24"/>
        </w:rPr>
        <w:t xml:space="preserve"> </w:t>
      </w:r>
      <w:r>
        <w:rPr>
          <w:rFonts w:ascii="Times New Roman" w:hAnsi="Times New Roman" w:cs="Times New Roman"/>
          <w:sz w:val="24"/>
          <w:szCs w:val="24"/>
        </w:rPr>
        <w:t>essayer de combiner des résultats obtenus par différentes méthodes avec les coefficients suivants:</w:t>
      </w:r>
      <w:r w:rsidR="00663D6E">
        <w:rPr>
          <w:rFonts w:ascii="Times New Roman" w:hAnsi="Times New Roman" w:cs="Times New Roman"/>
          <w:sz w:val="24"/>
          <w:szCs w:val="24"/>
        </w:rPr>
        <w:t xml:space="preserve"> </w:t>
      </w:r>
      <w:r>
        <w:rPr>
          <w:rFonts w:ascii="Times New Roman" w:hAnsi="Times New Roman" w:cs="Times New Roman"/>
          <w:sz w:val="24"/>
          <w:szCs w:val="24"/>
        </w:rPr>
        <w:t>diamètre en tamisage / diamètre en sédimentation = 0.94</w:t>
      </w:r>
      <w:r w:rsidR="00663D6E">
        <w:rPr>
          <w:rFonts w:ascii="Times New Roman" w:hAnsi="Times New Roman" w:cs="Times New Roman"/>
          <w:sz w:val="24"/>
          <w:szCs w:val="24"/>
        </w:rPr>
        <w:t xml:space="preserve"> </w:t>
      </w:r>
      <w:r>
        <w:rPr>
          <w:rFonts w:ascii="Times New Roman" w:hAnsi="Times New Roman" w:cs="Times New Roman"/>
          <w:sz w:val="24"/>
          <w:szCs w:val="24"/>
        </w:rPr>
        <w:t>diamètre en tamisage / diamètre projeté (microsc) = 1.4</w:t>
      </w:r>
    </w:p>
    <w:p w:rsidR="00EF75E1" w:rsidRDefault="00EF75E1" w:rsidP="00663D6E">
      <w:pPr>
        <w:autoSpaceDE w:val="0"/>
        <w:autoSpaceDN w:val="0"/>
        <w:adjustRightInd w:val="0"/>
        <w:spacing w:after="0"/>
        <w:jc w:val="both"/>
        <w:rPr>
          <w:rFonts w:ascii="Times New Roman" w:hAnsi="Times New Roman" w:cs="Times New Roman"/>
          <w:sz w:val="24"/>
          <w:szCs w:val="24"/>
        </w:rPr>
      </w:pPr>
    </w:p>
    <w:p w:rsidR="00EF75E1" w:rsidRDefault="008E0CB9" w:rsidP="008E0CB9">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3.3</w:t>
      </w:r>
      <w:r w:rsidR="00EF75E1">
        <w:rPr>
          <w:rFonts w:ascii="Times New Roman" w:hAnsi="Times New Roman" w:cs="Times New Roman"/>
          <w:b/>
          <w:bCs/>
          <w:sz w:val="24"/>
          <w:szCs w:val="24"/>
        </w:rPr>
        <w:t>.3</w:t>
      </w:r>
      <w:r>
        <w:rPr>
          <w:rFonts w:ascii="Times New Roman" w:hAnsi="Times New Roman" w:cs="Times New Roman"/>
          <w:b/>
          <w:bCs/>
          <w:sz w:val="24"/>
          <w:szCs w:val="24"/>
        </w:rPr>
        <w:t>.</w:t>
      </w:r>
      <w:r w:rsidR="00EF75E1">
        <w:rPr>
          <w:rFonts w:ascii="Times New Roman" w:hAnsi="Times New Roman" w:cs="Times New Roman"/>
          <w:b/>
          <w:bCs/>
          <w:sz w:val="24"/>
          <w:szCs w:val="24"/>
        </w:rPr>
        <w:t xml:space="preserve"> Méthodes basées sur la sédimentation</w:t>
      </w:r>
    </w:p>
    <w:p w:rsidR="00EF75E1" w:rsidRDefault="00EF75E1" w:rsidP="00EF75E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La vitesse terminale de sédimentation d'une particule dans un fluide, toutes choses égales par ailleurs, dépend de la dimension (diamètre équivalent), de la masse volumique et de la forme de la particule. Dans le cas de sédimentation en régime laminaire (plus de détails seront donnés au </w:t>
      </w:r>
      <w:r w:rsidRPr="00EF75E1">
        <w:rPr>
          <w:rFonts w:ascii="Times New Roman" w:hAnsi="Times New Roman" w:cs="Times New Roman"/>
          <w:b/>
          <w:bCs/>
          <w:sz w:val="24"/>
          <w:szCs w:val="24"/>
        </w:rPr>
        <w:t xml:space="preserve">chapitre </w:t>
      </w:r>
      <w:r>
        <w:rPr>
          <w:rFonts w:ascii="Times New Roman" w:hAnsi="Times New Roman" w:cs="Times New Roman"/>
          <w:b/>
          <w:bCs/>
          <w:sz w:val="24"/>
          <w:szCs w:val="24"/>
        </w:rPr>
        <w:t>7</w:t>
      </w:r>
      <w:r w:rsidRPr="00EF75E1">
        <w:rPr>
          <w:rFonts w:ascii="Times New Roman" w:hAnsi="Times New Roman" w:cs="Times New Roman"/>
          <w:b/>
          <w:bCs/>
          <w:sz w:val="24"/>
          <w:szCs w:val="24"/>
        </w:rPr>
        <w:t xml:space="preserve">, </w:t>
      </w:r>
      <w:r>
        <w:rPr>
          <w:rFonts w:ascii="Times New Roman" w:hAnsi="Times New Roman" w:cs="Times New Roman"/>
          <w:sz w:val="24"/>
          <w:szCs w:val="24"/>
        </w:rPr>
        <w:t xml:space="preserve">Hydrodynamique des particules) on peut utiliser la relation de Stokes : La mesure de la vitesse terminale de sédimentation permettrait donc le calcul du diamètre équivalent de Stokes, </w:t>
      </w:r>
      <w:r>
        <w:rPr>
          <w:rFonts w:ascii="Times New Roman" w:hAnsi="Times New Roman" w:cs="Times New Roman"/>
          <w:b/>
          <w:bCs/>
          <w:i/>
          <w:iCs/>
          <w:sz w:val="24"/>
          <w:szCs w:val="24"/>
        </w:rPr>
        <w:t>d</w:t>
      </w:r>
      <w:r>
        <w:rPr>
          <w:rFonts w:ascii="Times New Roman" w:hAnsi="Times New Roman" w:cs="Times New Roman"/>
          <w:b/>
          <w:bCs/>
          <w:i/>
          <w:iCs/>
          <w:sz w:val="14"/>
          <w:szCs w:val="14"/>
        </w:rPr>
        <w:t xml:space="preserve">st </w:t>
      </w:r>
      <w:r>
        <w:rPr>
          <w:rFonts w:ascii="Times New Roman" w:hAnsi="Times New Roman" w:cs="Times New Roman"/>
          <w:sz w:val="24"/>
          <w:szCs w:val="24"/>
        </w:rPr>
        <w:t>. Cette mesure peut être faite dans le champ de la pesanteur (particules lourdes ou grandes) ou dans un champ centrifuge (pour des particules légères ou petites).</w:t>
      </w:r>
    </w:p>
    <w:p w:rsidR="00EF75E1" w:rsidRDefault="00EF75E1" w:rsidP="00EF75E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L'application de cette relation requiert cependant de respecter certaines contraintes, notamment en ce qui concerne le régime de flux et la concentration des particules. La loi de Stokes n'étant valable qu'en régime laminaire (</w:t>
      </w:r>
      <w:r>
        <w:rPr>
          <w:rFonts w:ascii="Times New Roman" w:hAnsi="Times New Roman" w:cs="Times New Roman"/>
          <w:i/>
          <w:iCs/>
          <w:sz w:val="24"/>
          <w:szCs w:val="24"/>
        </w:rPr>
        <w:t xml:space="preserve">Re </w:t>
      </w:r>
      <w:r>
        <w:rPr>
          <w:rFonts w:ascii="Times New Roman" w:hAnsi="Times New Roman" w:cs="Times New Roman"/>
          <w:sz w:val="24"/>
          <w:szCs w:val="24"/>
        </w:rPr>
        <w:t>&lt; 0.2), le diamètre maximum des particules respectant cette limite est de 66 μm (pour la galène), 103 μm (pour la silice) et 167 μm (pour le charbon). À l'autre extrême, on ne peut utiliser ces méthodes lorsque le diamètre des particules est inférieur à 1 μm car le mouvement brownien devient important. D'autre part, la loi de Stokes s'appliquant seulement à la sédimentation libre, la concentration de particules dans la suspension analysée ne doit pas excéder 5% et il est très important d'éviter l'agglomération des particules (ajout d'agents dispersants).</w:t>
      </w:r>
    </w:p>
    <w:p w:rsidR="00EF75E1" w:rsidRDefault="00EF75E1" w:rsidP="00EF75E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Dépendant si le fluide dans lequel les particules sédimentent est stagnant ou en mouvement, on retrouve deux types de méthodes: a) sédimentation, si le fluide est stagnant, et b) élutriation, si le fluide est en mouvement.</w:t>
      </w:r>
    </w:p>
    <w:p w:rsidR="00EF75E1" w:rsidRPr="00EF75E1" w:rsidRDefault="008E0CB9" w:rsidP="00EF75E1">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3.3</w:t>
      </w:r>
      <w:r w:rsidR="00EF75E1" w:rsidRPr="00EF75E1">
        <w:rPr>
          <w:rFonts w:ascii="Times New Roman" w:hAnsi="Times New Roman" w:cs="Times New Roman"/>
          <w:b/>
          <w:bCs/>
          <w:sz w:val="24"/>
          <w:szCs w:val="24"/>
        </w:rPr>
        <w:t>.3.1</w:t>
      </w:r>
      <w:r>
        <w:rPr>
          <w:rFonts w:ascii="Times New Roman" w:hAnsi="Times New Roman" w:cs="Times New Roman"/>
          <w:b/>
          <w:bCs/>
          <w:sz w:val="24"/>
          <w:szCs w:val="24"/>
        </w:rPr>
        <w:t xml:space="preserve">. </w:t>
      </w:r>
      <w:r w:rsidR="00EF75E1" w:rsidRPr="00EF75E1">
        <w:rPr>
          <w:rFonts w:ascii="Times New Roman" w:hAnsi="Times New Roman" w:cs="Times New Roman"/>
          <w:b/>
          <w:bCs/>
          <w:sz w:val="24"/>
          <w:szCs w:val="24"/>
        </w:rPr>
        <w:t xml:space="preserve"> Bêcher de décantation</w:t>
      </w:r>
    </w:p>
    <w:p w:rsidR="00EF75E1" w:rsidRDefault="00EF75E1" w:rsidP="00EF75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méthodes basées sur la sédimentation peuvent être illustrées par la procédure de laboratoire appelée du "bêcher de décantation", illustré dans la figure à droite. </w:t>
      </w:r>
    </w:p>
    <w:p w:rsidR="00EF75E1" w:rsidRDefault="00EF75E1" w:rsidP="00EF75E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En utilisant la loi de Stokes on détermine le temps </w:t>
      </w:r>
      <w:r>
        <w:rPr>
          <w:rFonts w:ascii="Times New Roman" w:hAnsi="Times New Roman" w:cs="Times New Roman"/>
          <w:i/>
          <w:iCs/>
          <w:sz w:val="24"/>
          <w:szCs w:val="24"/>
        </w:rPr>
        <w:t xml:space="preserve">t </w:t>
      </w:r>
      <w:r>
        <w:rPr>
          <w:rFonts w:ascii="Times New Roman" w:hAnsi="Times New Roman" w:cs="Times New Roman"/>
          <w:sz w:val="24"/>
          <w:szCs w:val="24"/>
        </w:rPr>
        <w:t xml:space="preserve">nécessaire pour que la particule la plus fine parcoure la distance </w:t>
      </w:r>
      <w:r>
        <w:rPr>
          <w:rFonts w:ascii="Times New Roman" w:hAnsi="Times New Roman" w:cs="Times New Roman"/>
          <w:i/>
          <w:iCs/>
          <w:sz w:val="24"/>
          <w:szCs w:val="24"/>
        </w:rPr>
        <w:t>H</w:t>
      </w:r>
      <w:r>
        <w:rPr>
          <w:rFonts w:ascii="Times New Roman" w:hAnsi="Times New Roman" w:cs="Times New Roman"/>
          <w:sz w:val="24"/>
          <w:szCs w:val="24"/>
        </w:rPr>
        <w:t xml:space="preserve">. </w:t>
      </w:r>
    </w:p>
    <w:p w:rsidR="00EF75E1" w:rsidRDefault="00EF75E1" w:rsidP="00EF75E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On agite la suspension et on la laisse sédimenter pendant ce temps </w:t>
      </w:r>
      <w:r>
        <w:rPr>
          <w:rFonts w:ascii="Times New Roman" w:hAnsi="Times New Roman" w:cs="Times New Roman"/>
          <w:i/>
          <w:iCs/>
          <w:sz w:val="24"/>
          <w:szCs w:val="24"/>
        </w:rPr>
        <w:t>t</w:t>
      </w:r>
      <w:r>
        <w:rPr>
          <w:rFonts w:ascii="Times New Roman" w:hAnsi="Times New Roman" w:cs="Times New Roman"/>
          <w:sz w:val="24"/>
          <w:szCs w:val="24"/>
        </w:rPr>
        <w:t>. Le liquide "sur-nageant" est alors siphonné à un autre réservoir. Théoriquement ce liquide ne devrait contenir que des particules plus fines que le diamètre choisi.</w:t>
      </w:r>
    </w:p>
    <w:p w:rsidR="002C3882" w:rsidRDefault="002C3882" w:rsidP="00EF75E1">
      <w:pPr>
        <w:autoSpaceDE w:val="0"/>
        <w:autoSpaceDN w:val="0"/>
        <w:adjustRightInd w:val="0"/>
        <w:spacing w:after="0"/>
        <w:jc w:val="both"/>
        <w:rPr>
          <w:rFonts w:ascii="Times New Roman" w:hAnsi="Times New Roman" w:cs="Times New Roman"/>
          <w:sz w:val="24"/>
          <w:szCs w:val="24"/>
        </w:rPr>
      </w:pPr>
    </w:p>
    <w:p w:rsidR="002C3882" w:rsidRDefault="002C3882" w:rsidP="001340F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 solide sédimenté par contre contient normalement des particules plus fines que le diamètre en question (celles qui étaient originalement en dessous du niveau </w:t>
      </w:r>
      <w:r>
        <w:rPr>
          <w:rFonts w:ascii="Times New Roman" w:hAnsi="Times New Roman" w:cs="Times New Roman"/>
          <w:i/>
          <w:iCs/>
          <w:sz w:val="24"/>
          <w:szCs w:val="24"/>
        </w:rPr>
        <w:t>H</w:t>
      </w:r>
      <w:r>
        <w:rPr>
          <w:rFonts w:ascii="Times New Roman" w:hAnsi="Times New Roman" w:cs="Times New Roman"/>
          <w:sz w:val="24"/>
          <w:szCs w:val="24"/>
        </w:rPr>
        <w:t xml:space="preserve">). Il faut donc re-suspendre le solide déposé (avec une quantité similaire d'eau) et laisser sédimenter à nouveau. Cette procédure est répétée jusqu'à ce que le liquide siphonné soit clair (à peu près. 5 fois). Ensuite, on procède de </w:t>
      </w:r>
      <w:r w:rsidR="001340F4">
        <w:rPr>
          <w:rFonts w:ascii="Times New Roman" w:hAnsi="Times New Roman" w:cs="Times New Roman"/>
          <w:sz w:val="24"/>
          <w:szCs w:val="24"/>
        </w:rPr>
        <w:t>la même façon avec les solides</w:t>
      </w:r>
      <w:r w:rsidR="005506D9">
        <w:rPr>
          <w:rFonts w:ascii="Times New Roman" w:hAnsi="Times New Roman" w:cs="Times New Roman"/>
          <w:sz w:val="24"/>
          <w:szCs w:val="24"/>
        </w:rPr>
        <w:t xml:space="preserve"> </w:t>
      </w:r>
      <w:r>
        <w:rPr>
          <w:rFonts w:ascii="Times New Roman" w:hAnsi="Times New Roman" w:cs="Times New Roman"/>
          <w:sz w:val="24"/>
          <w:szCs w:val="24"/>
        </w:rPr>
        <w:t>déposées en utilisant des temps différents, qui correspondent au</w:t>
      </w:r>
      <w:r w:rsidR="001340F4">
        <w:rPr>
          <w:rFonts w:ascii="Times New Roman" w:hAnsi="Times New Roman" w:cs="Times New Roman"/>
          <w:sz w:val="24"/>
          <w:szCs w:val="24"/>
        </w:rPr>
        <w:t xml:space="preserve"> </w:t>
      </w:r>
      <w:r>
        <w:rPr>
          <w:rFonts w:ascii="Times New Roman" w:hAnsi="Times New Roman" w:cs="Times New Roman"/>
          <w:sz w:val="24"/>
          <w:szCs w:val="24"/>
        </w:rPr>
        <w:t>temps de sédimentation des particules de dimension plus grande.</w:t>
      </w:r>
    </w:p>
    <w:p w:rsidR="002C3882" w:rsidRDefault="002C3882" w:rsidP="001340F4">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Évidement celle-ci est une procédure assez longue et laborieuse. Par exemple, le temps nécessaire</w:t>
      </w:r>
      <w:r w:rsidR="001340F4">
        <w:rPr>
          <w:rFonts w:ascii="Times New Roman" w:hAnsi="Times New Roman" w:cs="Times New Roman"/>
          <w:sz w:val="24"/>
          <w:szCs w:val="24"/>
        </w:rPr>
        <w:t xml:space="preserve"> </w:t>
      </w:r>
      <w:r>
        <w:rPr>
          <w:rFonts w:ascii="Times New Roman" w:hAnsi="Times New Roman" w:cs="Times New Roman"/>
          <w:sz w:val="24"/>
          <w:szCs w:val="24"/>
        </w:rPr>
        <w:t>pour la sédimentation (12 cm) d'une particule de quartz de 25 μm est de 3.5 min tandis qu'une</w:t>
      </w:r>
      <w:r w:rsidR="001340F4">
        <w:rPr>
          <w:rFonts w:ascii="Times New Roman" w:hAnsi="Times New Roman" w:cs="Times New Roman"/>
          <w:sz w:val="24"/>
          <w:szCs w:val="24"/>
        </w:rPr>
        <w:t xml:space="preserve"> </w:t>
      </w:r>
      <w:r>
        <w:rPr>
          <w:rFonts w:ascii="Times New Roman" w:hAnsi="Times New Roman" w:cs="Times New Roman"/>
          <w:sz w:val="24"/>
          <w:szCs w:val="24"/>
        </w:rPr>
        <w:t>particule de 5 μm nécessite 1.5 h pour parcourir la même distance. En plus, la quantité d'eau</w:t>
      </w:r>
      <w:r w:rsidR="001340F4">
        <w:rPr>
          <w:rFonts w:ascii="Times New Roman" w:hAnsi="Times New Roman" w:cs="Times New Roman"/>
          <w:sz w:val="24"/>
          <w:szCs w:val="24"/>
        </w:rPr>
        <w:t xml:space="preserve"> </w:t>
      </w:r>
      <w:r>
        <w:rPr>
          <w:rFonts w:ascii="Times New Roman" w:hAnsi="Times New Roman" w:cs="Times New Roman"/>
          <w:sz w:val="24"/>
          <w:szCs w:val="24"/>
        </w:rPr>
        <w:t>ramassée à la fin des cycles est considérable (comme résultat des décantations répétées) ce qui oblige</w:t>
      </w:r>
      <w:r w:rsidR="001340F4">
        <w:rPr>
          <w:rFonts w:ascii="Times New Roman" w:hAnsi="Times New Roman" w:cs="Times New Roman"/>
          <w:sz w:val="24"/>
          <w:szCs w:val="24"/>
        </w:rPr>
        <w:t xml:space="preserve"> </w:t>
      </w:r>
      <w:r>
        <w:rPr>
          <w:rFonts w:ascii="Times New Roman" w:hAnsi="Times New Roman" w:cs="Times New Roman"/>
          <w:sz w:val="24"/>
          <w:szCs w:val="24"/>
        </w:rPr>
        <w:t>à des opérations additionnelles. La méthode permet par contre, de recueillir séparément les</w:t>
      </w:r>
      <w:r w:rsidR="001340F4">
        <w:rPr>
          <w:rFonts w:ascii="Times New Roman" w:hAnsi="Times New Roman" w:cs="Times New Roman"/>
          <w:sz w:val="24"/>
          <w:szCs w:val="24"/>
        </w:rPr>
        <w:t xml:space="preserve"> </w:t>
      </w:r>
      <w:r>
        <w:rPr>
          <w:rFonts w:ascii="Times New Roman" w:hAnsi="Times New Roman" w:cs="Times New Roman"/>
          <w:sz w:val="24"/>
          <w:szCs w:val="24"/>
        </w:rPr>
        <w:t>différentes fractions de particules.</w:t>
      </w:r>
    </w:p>
    <w:p w:rsidR="002C3882" w:rsidRPr="001340F4" w:rsidRDefault="008E0CB9" w:rsidP="001340F4">
      <w:pPr>
        <w:autoSpaceDE w:val="0"/>
        <w:autoSpaceDN w:val="0"/>
        <w:adjustRightInd w:val="0"/>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3.3.</w:t>
      </w:r>
      <w:r w:rsidR="002C3882" w:rsidRPr="001340F4">
        <w:rPr>
          <w:rFonts w:ascii="Times New Roman" w:hAnsi="Times New Roman" w:cs="Times New Roman"/>
          <w:b/>
          <w:bCs/>
          <w:sz w:val="24"/>
          <w:szCs w:val="24"/>
        </w:rPr>
        <w:t>3.2</w:t>
      </w:r>
      <w:r>
        <w:rPr>
          <w:rFonts w:ascii="Times New Roman" w:hAnsi="Times New Roman" w:cs="Times New Roman"/>
          <w:b/>
          <w:bCs/>
          <w:sz w:val="24"/>
          <w:szCs w:val="24"/>
        </w:rPr>
        <w:t>.</w:t>
      </w:r>
      <w:r w:rsidR="002C3882" w:rsidRPr="001340F4">
        <w:rPr>
          <w:rFonts w:ascii="Times New Roman" w:hAnsi="Times New Roman" w:cs="Times New Roman"/>
          <w:b/>
          <w:bCs/>
          <w:sz w:val="24"/>
          <w:szCs w:val="24"/>
        </w:rPr>
        <w:t xml:space="preserve"> Pipette Andreasen</w:t>
      </w:r>
    </w:p>
    <w:p w:rsidR="001340F4" w:rsidRDefault="002C3882" w:rsidP="002302A8">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L'appareil utilisé consiste en une éprouvette graduée de 1/2 L qui dispose d'une pipette connectée</w:t>
      </w:r>
      <w:r w:rsidR="001340F4">
        <w:rPr>
          <w:rFonts w:ascii="Times New Roman" w:hAnsi="Times New Roman" w:cs="Times New Roman"/>
          <w:sz w:val="24"/>
          <w:szCs w:val="24"/>
        </w:rPr>
        <w:t xml:space="preserve"> </w:t>
      </w:r>
      <w:r>
        <w:rPr>
          <w:rFonts w:ascii="Times New Roman" w:hAnsi="Times New Roman" w:cs="Times New Roman"/>
          <w:sz w:val="24"/>
          <w:szCs w:val="24"/>
        </w:rPr>
        <w:t>à un petit réservoir de 10 ml pour recueillir les échantillons. La partie inférieure de la pipette est au</w:t>
      </w:r>
      <w:r w:rsidR="001340F4">
        <w:rPr>
          <w:rFonts w:ascii="Times New Roman" w:hAnsi="Times New Roman" w:cs="Times New Roman"/>
          <w:sz w:val="24"/>
          <w:szCs w:val="24"/>
        </w:rPr>
        <w:t xml:space="preserve"> </w:t>
      </w:r>
      <w:r>
        <w:rPr>
          <w:rFonts w:ascii="Times New Roman" w:hAnsi="Times New Roman" w:cs="Times New Roman"/>
          <w:sz w:val="24"/>
          <w:szCs w:val="24"/>
        </w:rPr>
        <w:t>"0". Un échantillon sous forme de suspension à 3-5% est placé dans l'éprouvette; la</w:t>
      </w:r>
      <w:r w:rsidR="001340F4">
        <w:rPr>
          <w:rFonts w:ascii="Times New Roman" w:hAnsi="Times New Roman" w:cs="Times New Roman"/>
          <w:sz w:val="24"/>
          <w:szCs w:val="24"/>
        </w:rPr>
        <w:t xml:space="preserve"> </w:t>
      </w:r>
      <w:r>
        <w:rPr>
          <w:rFonts w:ascii="Times New Roman" w:hAnsi="Times New Roman" w:cs="Times New Roman"/>
          <w:sz w:val="24"/>
          <w:szCs w:val="24"/>
        </w:rPr>
        <w:t>suspension est mélangée par inversion de l'éprouvette et laissée alors sédimenter pour un certain</w:t>
      </w:r>
      <w:r w:rsidR="001340F4">
        <w:rPr>
          <w:rFonts w:ascii="Times New Roman" w:hAnsi="Times New Roman" w:cs="Times New Roman"/>
          <w:sz w:val="24"/>
          <w:szCs w:val="24"/>
        </w:rPr>
        <w:t xml:space="preserve"> </w:t>
      </w:r>
      <w:r>
        <w:rPr>
          <w:rFonts w:ascii="Times New Roman" w:hAnsi="Times New Roman" w:cs="Times New Roman"/>
          <w:sz w:val="24"/>
          <w:szCs w:val="24"/>
        </w:rPr>
        <w:t xml:space="preserve">temps. </w:t>
      </w:r>
    </w:p>
    <w:p w:rsidR="002C3882" w:rsidRDefault="002C3882" w:rsidP="002302A8">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On prélève alors des échantillons de pulpe à une position fixe (le zéro de l'éprouvette) à des</w:t>
      </w:r>
      <w:r w:rsidR="001340F4">
        <w:rPr>
          <w:rFonts w:ascii="Times New Roman" w:hAnsi="Times New Roman" w:cs="Times New Roman"/>
          <w:sz w:val="24"/>
          <w:szCs w:val="24"/>
        </w:rPr>
        <w:t xml:space="preserve"> </w:t>
      </w:r>
      <w:r>
        <w:rPr>
          <w:rFonts w:ascii="Times New Roman" w:hAnsi="Times New Roman" w:cs="Times New Roman"/>
          <w:sz w:val="24"/>
          <w:szCs w:val="24"/>
        </w:rPr>
        <w:t>intervalles de temps réguliers par application de succion à la pipette. Les</w:t>
      </w:r>
      <w:r w:rsidR="001340F4">
        <w:rPr>
          <w:rFonts w:ascii="Times New Roman" w:hAnsi="Times New Roman" w:cs="Times New Roman"/>
          <w:sz w:val="24"/>
          <w:szCs w:val="24"/>
        </w:rPr>
        <w:t xml:space="preserve"> </w:t>
      </w:r>
      <w:r>
        <w:rPr>
          <w:rFonts w:ascii="Times New Roman" w:hAnsi="Times New Roman" w:cs="Times New Roman"/>
          <w:sz w:val="24"/>
          <w:szCs w:val="24"/>
        </w:rPr>
        <w:t>échantillons sont recueillis au réservoir de 10 ml d'où ils sont déversés dans</w:t>
      </w:r>
      <w:r w:rsidR="001340F4">
        <w:rPr>
          <w:rFonts w:ascii="Times New Roman" w:hAnsi="Times New Roman" w:cs="Times New Roman"/>
          <w:sz w:val="24"/>
          <w:szCs w:val="24"/>
        </w:rPr>
        <w:t xml:space="preserve"> </w:t>
      </w:r>
      <w:r>
        <w:rPr>
          <w:rFonts w:ascii="Times New Roman" w:hAnsi="Times New Roman" w:cs="Times New Roman"/>
          <w:sz w:val="24"/>
          <w:szCs w:val="24"/>
        </w:rPr>
        <w:t>des contenants à l'aide de la valve à deux voies. A chaque prélèvement</w:t>
      </w:r>
      <w:r w:rsidR="001340F4">
        <w:rPr>
          <w:rFonts w:ascii="Times New Roman" w:hAnsi="Times New Roman" w:cs="Times New Roman"/>
          <w:sz w:val="24"/>
          <w:szCs w:val="24"/>
        </w:rPr>
        <w:t xml:space="preserve"> </w:t>
      </w:r>
      <w:r>
        <w:rPr>
          <w:rFonts w:ascii="Times New Roman" w:hAnsi="Times New Roman" w:cs="Times New Roman"/>
          <w:sz w:val="24"/>
          <w:szCs w:val="24"/>
        </w:rPr>
        <w:t>d'échantillon la hauteur de liquide dans le réservoir est notée. Les</w:t>
      </w:r>
      <w:r w:rsidR="002302A8">
        <w:rPr>
          <w:rFonts w:ascii="Times New Roman" w:hAnsi="Times New Roman" w:cs="Times New Roman"/>
          <w:sz w:val="24"/>
          <w:szCs w:val="24"/>
        </w:rPr>
        <w:t xml:space="preserve"> </w:t>
      </w:r>
      <w:r>
        <w:rPr>
          <w:rFonts w:ascii="Times New Roman" w:hAnsi="Times New Roman" w:cs="Times New Roman"/>
          <w:sz w:val="24"/>
          <w:szCs w:val="24"/>
        </w:rPr>
        <w:t>échantillons sont séchés et pesés. Un échantillon de la suspension originale</w:t>
      </w:r>
      <w:r w:rsidR="002302A8">
        <w:rPr>
          <w:rFonts w:ascii="Times New Roman" w:hAnsi="Times New Roman" w:cs="Times New Roman"/>
          <w:sz w:val="24"/>
          <w:szCs w:val="24"/>
        </w:rPr>
        <w:t xml:space="preserve"> </w:t>
      </w:r>
      <w:r>
        <w:rPr>
          <w:rFonts w:ascii="Times New Roman" w:hAnsi="Times New Roman" w:cs="Times New Roman"/>
          <w:sz w:val="24"/>
          <w:szCs w:val="24"/>
        </w:rPr>
        <w:t>doit aussi être prélevé pour connaître le contenu initial. Pour chaque temps</w:t>
      </w:r>
      <w:r w:rsidR="002302A8">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14"/>
          <w:szCs w:val="14"/>
        </w:rPr>
        <w:t xml:space="preserve">i </w:t>
      </w:r>
      <w:r>
        <w:rPr>
          <w:rFonts w:ascii="Times New Roman" w:hAnsi="Times New Roman" w:cs="Times New Roman"/>
          <w:sz w:val="24"/>
          <w:szCs w:val="24"/>
        </w:rPr>
        <w:t>(et la même distance parcourue H) il y a un diamètre de sédimentation d</w:t>
      </w:r>
      <w:r>
        <w:rPr>
          <w:rFonts w:ascii="Times New Roman" w:hAnsi="Times New Roman" w:cs="Times New Roman"/>
          <w:sz w:val="14"/>
          <w:szCs w:val="14"/>
        </w:rPr>
        <w:t>s</w:t>
      </w:r>
      <w:r w:rsidR="002302A8">
        <w:rPr>
          <w:rFonts w:ascii="Times New Roman" w:hAnsi="Times New Roman" w:cs="Times New Roman"/>
          <w:sz w:val="24"/>
          <w:szCs w:val="24"/>
        </w:rPr>
        <w:t xml:space="preserve"> </w:t>
      </w:r>
      <w:r>
        <w:rPr>
          <w:rFonts w:ascii="Times New Roman" w:hAnsi="Times New Roman" w:cs="Times New Roman"/>
          <w:sz w:val="24"/>
          <w:szCs w:val="24"/>
        </w:rPr>
        <w:t>(selon Stokes) qui correspond à la dimension de la particule la plus grande</w:t>
      </w:r>
      <w:r w:rsidR="002302A8">
        <w:rPr>
          <w:rFonts w:ascii="Times New Roman" w:hAnsi="Times New Roman" w:cs="Times New Roman"/>
          <w:sz w:val="24"/>
          <w:szCs w:val="24"/>
        </w:rPr>
        <w:t xml:space="preserve"> </w:t>
      </w:r>
      <w:r>
        <w:rPr>
          <w:rFonts w:ascii="Times New Roman" w:hAnsi="Times New Roman" w:cs="Times New Roman"/>
          <w:sz w:val="24"/>
          <w:szCs w:val="24"/>
        </w:rPr>
        <w:t>encore présente dans l'échantillon. Le poids de chaque échantillon divisé</w:t>
      </w:r>
      <w:r w:rsidR="002302A8">
        <w:rPr>
          <w:rFonts w:ascii="Times New Roman" w:hAnsi="Times New Roman" w:cs="Times New Roman"/>
          <w:sz w:val="24"/>
          <w:szCs w:val="24"/>
        </w:rPr>
        <w:t xml:space="preserve"> </w:t>
      </w:r>
      <w:r>
        <w:rPr>
          <w:rFonts w:ascii="Times New Roman" w:hAnsi="Times New Roman" w:cs="Times New Roman"/>
          <w:sz w:val="24"/>
          <w:szCs w:val="24"/>
        </w:rPr>
        <w:t>par le poids de l'échantillon initial est la fraction du matériel original qui a</w:t>
      </w:r>
      <w:r w:rsidR="002302A8">
        <w:rPr>
          <w:rFonts w:ascii="Times New Roman" w:hAnsi="Times New Roman" w:cs="Times New Roman"/>
          <w:sz w:val="24"/>
          <w:szCs w:val="24"/>
        </w:rPr>
        <w:t xml:space="preserve"> </w:t>
      </w:r>
      <w:r>
        <w:rPr>
          <w:rFonts w:ascii="Times New Roman" w:hAnsi="Times New Roman" w:cs="Times New Roman"/>
          <w:sz w:val="24"/>
          <w:szCs w:val="24"/>
        </w:rPr>
        <w:t>un diamètre inférieur à d</w:t>
      </w:r>
      <w:r>
        <w:rPr>
          <w:rFonts w:ascii="Times New Roman" w:hAnsi="Times New Roman" w:cs="Times New Roman"/>
          <w:sz w:val="14"/>
          <w:szCs w:val="14"/>
        </w:rPr>
        <w:t>s</w:t>
      </w:r>
      <w:r>
        <w:rPr>
          <w:rFonts w:ascii="Times New Roman" w:hAnsi="Times New Roman" w:cs="Times New Roman"/>
          <w:sz w:val="24"/>
          <w:szCs w:val="24"/>
        </w:rPr>
        <w:t>. On graphique alors le % cumulé passant vs d</w:t>
      </w:r>
      <w:r>
        <w:rPr>
          <w:rFonts w:ascii="Times New Roman" w:hAnsi="Times New Roman" w:cs="Times New Roman"/>
          <w:sz w:val="14"/>
          <w:szCs w:val="14"/>
        </w:rPr>
        <w:t>s</w:t>
      </w:r>
      <w:r>
        <w:rPr>
          <w:rFonts w:ascii="Times New Roman" w:hAnsi="Times New Roman" w:cs="Times New Roman"/>
          <w:sz w:val="24"/>
          <w:szCs w:val="24"/>
        </w:rPr>
        <w:t>.</w:t>
      </w:r>
    </w:p>
    <w:p w:rsidR="002D7C0B" w:rsidRPr="004812FC" w:rsidRDefault="002C3882" w:rsidP="004812F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Parmi les inconvénients de la méthode on peut mentionner le fait que les</w:t>
      </w:r>
      <w:r w:rsidR="002302A8">
        <w:rPr>
          <w:rFonts w:ascii="Times New Roman" w:hAnsi="Times New Roman" w:cs="Times New Roman"/>
          <w:sz w:val="24"/>
          <w:szCs w:val="24"/>
        </w:rPr>
        <w:t xml:space="preserve"> </w:t>
      </w:r>
      <w:r>
        <w:rPr>
          <w:rFonts w:ascii="Times New Roman" w:hAnsi="Times New Roman" w:cs="Times New Roman"/>
          <w:sz w:val="24"/>
          <w:szCs w:val="24"/>
        </w:rPr>
        <w:t>échantillons sont des mélanges de particules (de diamètre inférieur au</w:t>
      </w:r>
      <w:r w:rsidR="002302A8">
        <w:rPr>
          <w:rFonts w:ascii="Times New Roman" w:hAnsi="Times New Roman" w:cs="Times New Roman"/>
          <w:sz w:val="24"/>
          <w:szCs w:val="24"/>
        </w:rPr>
        <w:t xml:space="preserve"> </w:t>
      </w:r>
      <w:r>
        <w:rPr>
          <w:rFonts w:ascii="Times New Roman" w:hAnsi="Times New Roman" w:cs="Times New Roman"/>
          <w:sz w:val="24"/>
          <w:szCs w:val="24"/>
        </w:rPr>
        <w:t>diamètre de coupure), donc inadéquats pour faire d'autres analyses avec, et</w:t>
      </w:r>
      <w:r w:rsidR="002302A8">
        <w:rPr>
          <w:rFonts w:ascii="Times New Roman" w:hAnsi="Times New Roman" w:cs="Times New Roman"/>
          <w:sz w:val="24"/>
          <w:szCs w:val="24"/>
        </w:rPr>
        <w:t xml:space="preserve"> </w:t>
      </w:r>
      <w:r>
        <w:rPr>
          <w:rFonts w:ascii="Times New Roman" w:hAnsi="Times New Roman" w:cs="Times New Roman"/>
          <w:sz w:val="24"/>
          <w:szCs w:val="24"/>
        </w:rPr>
        <w:t>que le temps requis est encore très long (5 h pour particules de 3 μm), à ce</w:t>
      </w:r>
      <w:r w:rsidR="002302A8">
        <w:rPr>
          <w:rFonts w:ascii="Times New Roman" w:hAnsi="Times New Roman" w:cs="Times New Roman"/>
          <w:sz w:val="24"/>
          <w:szCs w:val="24"/>
        </w:rPr>
        <w:t xml:space="preserve"> </w:t>
      </w:r>
      <w:r>
        <w:rPr>
          <w:rFonts w:ascii="Times New Roman" w:hAnsi="Times New Roman" w:cs="Times New Roman"/>
          <w:sz w:val="24"/>
          <w:szCs w:val="24"/>
        </w:rPr>
        <w:t xml:space="preserve">que s'ajoute le temps de </w:t>
      </w:r>
      <w:r w:rsidRPr="004812FC">
        <w:rPr>
          <w:rFonts w:ascii="Times New Roman" w:hAnsi="Times New Roman" w:cs="Times New Roman"/>
          <w:sz w:val="24"/>
          <w:szCs w:val="24"/>
        </w:rPr>
        <w:t>séchage des échantillons.</w:t>
      </w:r>
    </w:p>
    <w:p w:rsidR="002D7C0B" w:rsidRPr="004812FC" w:rsidRDefault="000C10C9" w:rsidP="002D7C0B">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3.3</w:t>
      </w:r>
      <w:r w:rsidR="002D7C0B" w:rsidRPr="004812FC">
        <w:rPr>
          <w:rFonts w:ascii="Times New Roman" w:hAnsi="Times New Roman" w:cs="Times New Roman"/>
          <w:b/>
          <w:bCs/>
          <w:sz w:val="24"/>
          <w:szCs w:val="24"/>
        </w:rPr>
        <w:t xml:space="preserve">.3.3 </w:t>
      </w:r>
      <w:r w:rsidR="004812FC" w:rsidRPr="004812FC">
        <w:rPr>
          <w:rFonts w:ascii="Times New Roman" w:hAnsi="Times New Roman" w:cs="Times New Roman"/>
          <w:b/>
          <w:bCs/>
          <w:sz w:val="24"/>
          <w:szCs w:val="24"/>
        </w:rPr>
        <w:t>Elutriation</w:t>
      </w:r>
    </w:p>
    <w:p w:rsidR="002D7C0B" w:rsidRPr="002D7C0B" w:rsidRDefault="002D7C0B" w:rsidP="004812FC">
      <w:pPr>
        <w:autoSpaceDE w:val="0"/>
        <w:autoSpaceDN w:val="0"/>
        <w:adjustRightInd w:val="0"/>
        <w:spacing w:after="0"/>
        <w:jc w:val="both"/>
        <w:rPr>
          <w:rFonts w:ascii="Times New Roman" w:hAnsi="Times New Roman" w:cs="Times New Roman"/>
          <w:sz w:val="24"/>
          <w:szCs w:val="24"/>
        </w:rPr>
      </w:pPr>
      <w:r w:rsidRPr="002D7C0B">
        <w:rPr>
          <w:rFonts w:ascii="Times New Roman" w:hAnsi="Times New Roman" w:cs="Times New Roman"/>
          <w:sz w:val="24"/>
          <w:szCs w:val="24"/>
        </w:rPr>
        <w:t>Dans cette méthode les particules qui sédimentent rencontrent un flux</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d'eau ascendant. Les particules ayant une vitesse de sédimentation plus</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grande que la vitesse de l'eau, se déposent au fond, tandis que les autres</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sont entraînées par l'eau. La surverse peut alors être soumise à une</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vitesse d'eau plus petite; les particules avec un autre diamètre (plus petit</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que l'antérieur) vont alors se</w:t>
      </w:r>
      <w:r w:rsidR="004812FC">
        <w:rPr>
          <w:rFonts w:ascii="Times New Roman" w:hAnsi="Times New Roman" w:cs="Times New Roman"/>
          <w:sz w:val="24"/>
          <w:szCs w:val="24"/>
        </w:rPr>
        <w:t xml:space="preserve"> déposer au fonds. La procédure </w:t>
      </w:r>
      <w:r w:rsidRPr="002D7C0B">
        <w:rPr>
          <w:rFonts w:ascii="Times New Roman" w:hAnsi="Times New Roman" w:cs="Times New Roman"/>
          <w:sz w:val="24"/>
          <w:szCs w:val="24"/>
        </w:rPr>
        <w:t>peut être</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répétée autant de fois qu'on le désire en diminuant chaque fois le débit</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(vitesse) d'eau. Le temps requis est assez important si on utilise</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seulement le champ de la pesanteur. En plus, la méthode est inapplicable</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en-dessous de 12 μm en raison de l'agglomération des particules et aux</w:t>
      </w:r>
      <w:r w:rsidR="004812FC">
        <w:rPr>
          <w:rFonts w:ascii="Times New Roman" w:hAnsi="Times New Roman" w:cs="Times New Roman"/>
          <w:sz w:val="24"/>
          <w:szCs w:val="24"/>
        </w:rPr>
        <w:t xml:space="preserve"> </w:t>
      </w:r>
      <w:r w:rsidRPr="002D7C0B">
        <w:rPr>
          <w:rFonts w:ascii="Times New Roman" w:hAnsi="Times New Roman" w:cs="Times New Roman"/>
          <w:sz w:val="24"/>
          <w:szCs w:val="24"/>
        </w:rPr>
        <w:t>temps de séparation trop longs.</w:t>
      </w:r>
    </w:p>
    <w:p w:rsidR="002D7C0B" w:rsidRPr="00183E23" w:rsidRDefault="008E0CB9" w:rsidP="002D7C0B">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3.3</w:t>
      </w:r>
      <w:r w:rsidR="002D7C0B" w:rsidRPr="00183E23">
        <w:rPr>
          <w:rFonts w:ascii="Times New Roman" w:hAnsi="Times New Roman" w:cs="Times New Roman"/>
          <w:b/>
          <w:bCs/>
          <w:sz w:val="24"/>
          <w:szCs w:val="24"/>
        </w:rPr>
        <w:t>.3.4</w:t>
      </w:r>
      <w:r>
        <w:rPr>
          <w:rFonts w:ascii="Times New Roman" w:hAnsi="Times New Roman" w:cs="Times New Roman"/>
          <w:b/>
          <w:bCs/>
          <w:sz w:val="24"/>
          <w:szCs w:val="24"/>
        </w:rPr>
        <w:t xml:space="preserve">. </w:t>
      </w:r>
      <w:r w:rsidR="002D7C0B" w:rsidRPr="00183E23">
        <w:rPr>
          <w:rFonts w:ascii="Times New Roman" w:hAnsi="Times New Roman" w:cs="Times New Roman"/>
          <w:b/>
          <w:bCs/>
          <w:sz w:val="24"/>
          <w:szCs w:val="24"/>
        </w:rPr>
        <w:t xml:space="preserve"> Cyclosizer</w:t>
      </w:r>
    </w:p>
    <w:p w:rsidR="002D7C0B" w:rsidRPr="002D7C0B" w:rsidRDefault="002D7C0B" w:rsidP="002D7C0B">
      <w:pPr>
        <w:autoSpaceDE w:val="0"/>
        <w:autoSpaceDN w:val="0"/>
        <w:adjustRightInd w:val="0"/>
        <w:jc w:val="both"/>
        <w:rPr>
          <w:rFonts w:ascii="Times New Roman" w:hAnsi="Times New Roman" w:cs="Times New Roman"/>
          <w:sz w:val="24"/>
          <w:szCs w:val="24"/>
        </w:rPr>
      </w:pPr>
      <w:r w:rsidRPr="002D7C0B">
        <w:rPr>
          <w:rFonts w:ascii="Times New Roman" w:hAnsi="Times New Roman" w:cs="Times New Roman"/>
          <w:sz w:val="24"/>
          <w:szCs w:val="24"/>
        </w:rPr>
        <w:t>Cet appareil applique l'</w:t>
      </w:r>
      <w:r w:rsidR="00183E23" w:rsidRPr="002D7C0B">
        <w:rPr>
          <w:rFonts w:ascii="Times New Roman" w:hAnsi="Times New Roman" w:cs="Times New Roman"/>
          <w:sz w:val="24"/>
          <w:szCs w:val="24"/>
        </w:rPr>
        <w:t>Elutriation</w:t>
      </w:r>
      <w:r w:rsidRPr="002D7C0B">
        <w:rPr>
          <w:rFonts w:ascii="Times New Roman" w:hAnsi="Times New Roman" w:cs="Times New Roman"/>
          <w:sz w:val="24"/>
          <w:szCs w:val="24"/>
        </w:rPr>
        <w:t xml:space="preserve"> mais dans le champ centrifuge, ce qui diminue énormément le</w:t>
      </w:r>
      <w:r>
        <w:rPr>
          <w:rFonts w:ascii="Times New Roman" w:hAnsi="Times New Roman" w:cs="Times New Roman"/>
          <w:sz w:val="24"/>
          <w:szCs w:val="24"/>
        </w:rPr>
        <w:t xml:space="preserve"> </w:t>
      </w:r>
      <w:r w:rsidRPr="002D7C0B">
        <w:rPr>
          <w:rFonts w:ascii="Times New Roman" w:hAnsi="Times New Roman" w:cs="Times New Roman"/>
          <w:sz w:val="24"/>
          <w:szCs w:val="24"/>
        </w:rPr>
        <w:t>temps de séparation. Il consiste en 5 cyclones différents connectés de façon à ce que la surverse du</w:t>
      </w:r>
      <w:r>
        <w:rPr>
          <w:rFonts w:ascii="Times New Roman" w:hAnsi="Times New Roman" w:cs="Times New Roman"/>
          <w:sz w:val="24"/>
          <w:szCs w:val="24"/>
        </w:rPr>
        <w:t xml:space="preserve"> </w:t>
      </w:r>
      <w:r w:rsidRPr="002D7C0B">
        <w:rPr>
          <w:rFonts w:ascii="Times New Roman" w:hAnsi="Times New Roman" w:cs="Times New Roman"/>
          <w:sz w:val="24"/>
          <w:szCs w:val="24"/>
        </w:rPr>
        <w:t>premier passe au second, celle du deuxième au troisième, etc. La disposition des cyclones est</w:t>
      </w:r>
      <w:r>
        <w:rPr>
          <w:rFonts w:ascii="Times New Roman" w:hAnsi="Times New Roman" w:cs="Times New Roman"/>
          <w:sz w:val="24"/>
          <w:szCs w:val="24"/>
        </w:rPr>
        <w:t xml:space="preserve"> </w:t>
      </w:r>
      <w:r w:rsidR="00506E7F" w:rsidRPr="002D7C0B">
        <w:rPr>
          <w:rFonts w:ascii="Times New Roman" w:hAnsi="Times New Roman" w:cs="Times New Roman"/>
          <w:sz w:val="24"/>
          <w:szCs w:val="24"/>
        </w:rPr>
        <w:t>telle que</w:t>
      </w:r>
      <w:r w:rsidRPr="002D7C0B">
        <w:rPr>
          <w:rFonts w:ascii="Times New Roman" w:hAnsi="Times New Roman" w:cs="Times New Roman"/>
          <w:sz w:val="24"/>
          <w:szCs w:val="24"/>
        </w:rPr>
        <w:t xml:space="preserve"> le diamètre de l'entrée et de l'apex d'un cyclone quelconque sont plus petits que ceux du</w:t>
      </w:r>
      <w:r>
        <w:rPr>
          <w:rFonts w:ascii="Times New Roman" w:hAnsi="Times New Roman" w:cs="Times New Roman"/>
          <w:sz w:val="24"/>
          <w:szCs w:val="24"/>
        </w:rPr>
        <w:t xml:space="preserve"> </w:t>
      </w:r>
      <w:r w:rsidRPr="002D7C0B">
        <w:rPr>
          <w:rFonts w:ascii="Times New Roman" w:hAnsi="Times New Roman" w:cs="Times New Roman"/>
          <w:sz w:val="24"/>
          <w:szCs w:val="24"/>
        </w:rPr>
        <w:t>cyclone précédent.</w:t>
      </w:r>
    </w:p>
    <w:p w:rsidR="002D7C0B" w:rsidRPr="002D7C0B" w:rsidRDefault="002D7C0B" w:rsidP="002D7C0B">
      <w:pPr>
        <w:autoSpaceDE w:val="0"/>
        <w:autoSpaceDN w:val="0"/>
        <w:adjustRightInd w:val="0"/>
        <w:spacing w:after="0"/>
        <w:jc w:val="both"/>
        <w:rPr>
          <w:rFonts w:ascii="Times New Roman" w:hAnsi="Times New Roman" w:cs="Times New Roman"/>
          <w:sz w:val="24"/>
          <w:szCs w:val="24"/>
        </w:rPr>
      </w:pPr>
      <w:r w:rsidRPr="002D7C0B">
        <w:rPr>
          <w:rFonts w:ascii="Times New Roman" w:hAnsi="Times New Roman" w:cs="Times New Roman"/>
          <w:sz w:val="24"/>
          <w:szCs w:val="24"/>
        </w:rPr>
        <w:t>La vitesse d'entrée au cyclone, et donc la force centrifuge (pour</w:t>
      </w:r>
      <w:r>
        <w:rPr>
          <w:rFonts w:ascii="Times New Roman" w:hAnsi="Times New Roman" w:cs="Times New Roman"/>
          <w:sz w:val="24"/>
          <w:szCs w:val="24"/>
        </w:rPr>
        <w:t xml:space="preserve"> </w:t>
      </w:r>
      <w:r w:rsidRPr="002D7C0B">
        <w:rPr>
          <w:rFonts w:ascii="Times New Roman" w:hAnsi="Times New Roman" w:cs="Times New Roman"/>
          <w:sz w:val="24"/>
          <w:szCs w:val="24"/>
        </w:rPr>
        <w:t>pousser des particules plus grossières vers les parois), est plus</w:t>
      </w:r>
      <w:r>
        <w:rPr>
          <w:rFonts w:ascii="Times New Roman" w:hAnsi="Times New Roman" w:cs="Times New Roman"/>
          <w:sz w:val="24"/>
          <w:szCs w:val="24"/>
        </w:rPr>
        <w:t xml:space="preserve"> </w:t>
      </w:r>
      <w:r w:rsidRPr="002D7C0B">
        <w:rPr>
          <w:rFonts w:ascii="Times New Roman" w:hAnsi="Times New Roman" w:cs="Times New Roman"/>
          <w:sz w:val="24"/>
          <w:szCs w:val="24"/>
        </w:rPr>
        <w:t>élevée, ce qui détermine les diamètres de coupure décroissants.</w:t>
      </w:r>
    </w:p>
    <w:p w:rsidR="002D7C0B" w:rsidRPr="002D7C0B" w:rsidRDefault="002D7C0B" w:rsidP="002D7C0B">
      <w:pPr>
        <w:autoSpaceDE w:val="0"/>
        <w:autoSpaceDN w:val="0"/>
        <w:adjustRightInd w:val="0"/>
        <w:spacing w:after="0"/>
        <w:jc w:val="both"/>
        <w:rPr>
          <w:rFonts w:ascii="Times New Roman" w:hAnsi="Times New Roman" w:cs="Times New Roman"/>
          <w:sz w:val="24"/>
          <w:szCs w:val="24"/>
        </w:rPr>
      </w:pPr>
      <w:r w:rsidRPr="002D7C0B">
        <w:rPr>
          <w:rFonts w:ascii="Times New Roman" w:hAnsi="Times New Roman" w:cs="Times New Roman"/>
          <w:sz w:val="24"/>
          <w:szCs w:val="24"/>
        </w:rPr>
        <w:t>L'apex plus petit va déterminer le diamètre des particules qui</w:t>
      </w:r>
      <w:r>
        <w:rPr>
          <w:rFonts w:ascii="Times New Roman" w:hAnsi="Times New Roman" w:cs="Times New Roman"/>
          <w:sz w:val="24"/>
          <w:szCs w:val="24"/>
        </w:rPr>
        <w:t xml:space="preserve"> </w:t>
      </w:r>
      <w:r w:rsidRPr="002D7C0B">
        <w:rPr>
          <w:rFonts w:ascii="Times New Roman" w:hAnsi="Times New Roman" w:cs="Times New Roman"/>
          <w:sz w:val="24"/>
          <w:szCs w:val="24"/>
        </w:rPr>
        <w:t xml:space="preserve">iront </w:t>
      </w:r>
      <w:r>
        <w:rPr>
          <w:rFonts w:ascii="Times New Roman" w:hAnsi="Times New Roman" w:cs="Times New Roman"/>
          <w:sz w:val="24"/>
          <w:szCs w:val="24"/>
        </w:rPr>
        <w:t xml:space="preserve">à la sousverse finale. Le temps </w:t>
      </w:r>
      <w:r w:rsidRPr="002D7C0B">
        <w:rPr>
          <w:rFonts w:ascii="Times New Roman" w:hAnsi="Times New Roman" w:cs="Times New Roman"/>
          <w:sz w:val="24"/>
          <w:szCs w:val="24"/>
        </w:rPr>
        <w:t>d'</w:t>
      </w:r>
      <w:r w:rsidR="00506E7F" w:rsidRPr="002D7C0B">
        <w:rPr>
          <w:rFonts w:ascii="Times New Roman" w:hAnsi="Times New Roman" w:cs="Times New Roman"/>
          <w:sz w:val="24"/>
          <w:szCs w:val="24"/>
        </w:rPr>
        <w:t>Elutriation</w:t>
      </w:r>
      <w:r w:rsidRPr="002D7C0B">
        <w:rPr>
          <w:rFonts w:ascii="Times New Roman" w:hAnsi="Times New Roman" w:cs="Times New Roman"/>
          <w:sz w:val="24"/>
          <w:szCs w:val="24"/>
        </w:rPr>
        <w:t xml:space="preserve"> total est</w:t>
      </w:r>
      <w:r>
        <w:rPr>
          <w:rFonts w:ascii="Times New Roman" w:hAnsi="Times New Roman" w:cs="Times New Roman"/>
          <w:sz w:val="24"/>
          <w:szCs w:val="24"/>
        </w:rPr>
        <w:t xml:space="preserve"> </w:t>
      </w:r>
      <w:r w:rsidRPr="002D7C0B">
        <w:rPr>
          <w:rFonts w:ascii="Times New Roman" w:hAnsi="Times New Roman" w:cs="Times New Roman"/>
          <w:sz w:val="24"/>
          <w:szCs w:val="24"/>
        </w:rPr>
        <w:t>normalement de 20 minutes.</w:t>
      </w:r>
    </w:p>
    <w:p w:rsidR="002D7C0B" w:rsidRDefault="002D7C0B" w:rsidP="002D7C0B">
      <w:pPr>
        <w:autoSpaceDE w:val="0"/>
        <w:autoSpaceDN w:val="0"/>
        <w:adjustRightInd w:val="0"/>
        <w:spacing w:after="0"/>
        <w:jc w:val="both"/>
        <w:rPr>
          <w:rFonts w:ascii="Times New Roman" w:hAnsi="Times New Roman" w:cs="Times New Roman"/>
          <w:sz w:val="24"/>
          <w:szCs w:val="24"/>
        </w:rPr>
      </w:pPr>
      <w:r w:rsidRPr="002D7C0B">
        <w:rPr>
          <w:rFonts w:ascii="Times New Roman" w:hAnsi="Times New Roman" w:cs="Times New Roman"/>
          <w:sz w:val="24"/>
          <w:szCs w:val="24"/>
        </w:rPr>
        <w:t>Étant donné que la géométrie des cyclones (différents diamètres)</w:t>
      </w:r>
      <w:r>
        <w:rPr>
          <w:rFonts w:ascii="Times New Roman" w:hAnsi="Times New Roman" w:cs="Times New Roman"/>
          <w:sz w:val="24"/>
          <w:szCs w:val="24"/>
        </w:rPr>
        <w:t xml:space="preserve"> </w:t>
      </w:r>
      <w:r w:rsidRPr="002D7C0B">
        <w:rPr>
          <w:rFonts w:ascii="Times New Roman" w:hAnsi="Times New Roman" w:cs="Times New Roman"/>
          <w:sz w:val="24"/>
          <w:szCs w:val="24"/>
        </w:rPr>
        <w:t>est fixe, des variations dans certaines variables d'opération, telles</w:t>
      </w:r>
      <w:r>
        <w:rPr>
          <w:rFonts w:ascii="Times New Roman" w:hAnsi="Times New Roman" w:cs="Times New Roman"/>
          <w:sz w:val="24"/>
          <w:szCs w:val="24"/>
        </w:rPr>
        <w:t xml:space="preserve"> </w:t>
      </w:r>
      <w:r w:rsidRPr="002D7C0B">
        <w:rPr>
          <w:rFonts w:ascii="Times New Roman" w:hAnsi="Times New Roman" w:cs="Times New Roman"/>
          <w:sz w:val="24"/>
          <w:szCs w:val="24"/>
        </w:rPr>
        <w:t>que le débit d'eau, la température, la masse volumique des</w:t>
      </w:r>
      <w:r>
        <w:rPr>
          <w:rFonts w:ascii="Times New Roman" w:hAnsi="Times New Roman" w:cs="Times New Roman"/>
          <w:sz w:val="24"/>
          <w:szCs w:val="24"/>
        </w:rPr>
        <w:t xml:space="preserve"> </w:t>
      </w:r>
      <w:r w:rsidRPr="002D7C0B">
        <w:rPr>
          <w:rFonts w:ascii="Times New Roman" w:hAnsi="Times New Roman" w:cs="Times New Roman"/>
          <w:sz w:val="24"/>
          <w:szCs w:val="24"/>
        </w:rPr>
        <w:t>particules, le temps d'</w:t>
      </w:r>
      <w:r w:rsidR="00506E7F" w:rsidRPr="002D7C0B">
        <w:rPr>
          <w:rFonts w:ascii="Times New Roman" w:hAnsi="Times New Roman" w:cs="Times New Roman"/>
          <w:sz w:val="24"/>
          <w:szCs w:val="24"/>
        </w:rPr>
        <w:t>Elutriation</w:t>
      </w:r>
      <w:r w:rsidRPr="002D7C0B">
        <w:rPr>
          <w:rFonts w:ascii="Times New Roman" w:hAnsi="Times New Roman" w:cs="Times New Roman"/>
          <w:sz w:val="24"/>
          <w:szCs w:val="24"/>
        </w:rPr>
        <w:t>, etc., peuvent impliquer des</w:t>
      </w:r>
      <w:r>
        <w:rPr>
          <w:rFonts w:ascii="Times New Roman" w:hAnsi="Times New Roman" w:cs="Times New Roman"/>
          <w:sz w:val="24"/>
          <w:szCs w:val="24"/>
        </w:rPr>
        <w:t xml:space="preserve"> </w:t>
      </w:r>
      <w:r w:rsidRPr="002D7C0B">
        <w:rPr>
          <w:rFonts w:ascii="Times New Roman" w:hAnsi="Times New Roman" w:cs="Times New Roman"/>
          <w:sz w:val="24"/>
          <w:szCs w:val="24"/>
        </w:rPr>
        <w:t>variations dans le diamètre de coupure de chaque cyclone. Des</w:t>
      </w:r>
      <w:r>
        <w:rPr>
          <w:rFonts w:ascii="Times New Roman" w:hAnsi="Times New Roman" w:cs="Times New Roman"/>
          <w:sz w:val="24"/>
          <w:szCs w:val="24"/>
        </w:rPr>
        <w:t xml:space="preserve"> </w:t>
      </w:r>
      <w:r w:rsidRPr="002D7C0B">
        <w:rPr>
          <w:rFonts w:ascii="Times New Roman" w:hAnsi="Times New Roman" w:cs="Times New Roman"/>
          <w:sz w:val="24"/>
          <w:szCs w:val="24"/>
        </w:rPr>
        <w:t>facteurs de correction, sous la forme de graphiques, sont prévus</w:t>
      </w:r>
      <w:r>
        <w:rPr>
          <w:rFonts w:ascii="Times New Roman" w:hAnsi="Times New Roman" w:cs="Times New Roman"/>
          <w:sz w:val="24"/>
          <w:szCs w:val="24"/>
        </w:rPr>
        <w:t xml:space="preserve"> </w:t>
      </w:r>
      <w:r w:rsidRPr="002D7C0B">
        <w:rPr>
          <w:rFonts w:ascii="Times New Roman" w:hAnsi="Times New Roman" w:cs="Times New Roman"/>
          <w:sz w:val="24"/>
          <w:szCs w:val="24"/>
        </w:rPr>
        <w:t>par le manufacturier pour rectifier ces variations. Les cinq</w:t>
      </w:r>
      <w:r>
        <w:rPr>
          <w:rFonts w:ascii="Times New Roman" w:hAnsi="Times New Roman" w:cs="Times New Roman"/>
          <w:sz w:val="24"/>
          <w:szCs w:val="24"/>
        </w:rPr>
        <w:t xml:space="preserve"> </w:t>
      </w:r>
      <w:r w:rsidRPr="002D7C0B">
        <w:rPr>
          <w:rFonts w:ascii="Times New Roman" w:hAnsi="Times New Roman" w:cs="Times New Roman"/>
          <w:sz w:val="24"/>
          <w:szCs w:val="24"/>
        </w:rPr>
        <w:t>échantillons de sousverse peuvent être gardés séparés pour des</w:t>
      </w:r>
      <w:r>
        <w:rPr>
          <w:rFonts w:ascii="Times New Roman" w:hAnsi="Times New Roman" w:cs="Times New Roman"/>
          <w:sz w:val="24"/>
          <w:szCs w:val="24"/>
        </w:rPr>
        <w:t xml:space="preserve"> </w:t>
      </w:r>
      <w:r w:rsidRPr="002D7C0B">
        <w:rPr>
          <w:rFonts w:ascii="Times New Roman" w:hAnsi="Times New Roman" w:cs="Times New Roman"/>
          <w:sz w:val="24"/>
          <w:szCs w:val="24"/>
        </w:rPr>
        <w:t>analyses chimiques ou microscopiques.</w:t>
      </w:r>
    </w:p>
    <w:p w:rsidR="003D50BE" w:rsidRPr="003D50BE" w:rsidRDefault="003D50BE" w:rsidP="003D50BE">
      <w:pPr>
        <w:autoSpaceDE w:val="0"/>
        <w:autoSpaceDN w:val="0"/>
        <w:adjustRightInd w:val="0"/>
        <w:spacing w:before="240"/>
        <w:jc w:val="both"/>
        <w:rPr>
          <w:rFonts w:ascii="Times New Roman" w:hAnsi="Times New Roman" w:cs="Times New Roman"/>
          <w:b/>
          <w:bCs/>
          <w:sz w:val="24"/>
          <w:szCs w:val="24"/>
        </w:rPr>
      </w:pPr>
      <w:r w:rsidRPr="003D50BE">
        <w:rPr>
          <w:rFonts w:ascii="Times New Roman" w:hAnsi="Times New Roman" w:cs="Times New Roman"/>
          <w:b/>
          <w:bCs/>
          <w:sz w:val="24"/>
          <w:szCs w:val="24"/>
        </w:rPr>
        <w:t>2.2.3.5 Sédigraph</w:t>
      </w:r>
    </w:p>
    <w:p w:rsidR="003D50BE" w:rsidRPr="003D50BE" w:rsidRDefault="003D50BE" w:rsidP="003D50BE">
      <w:pPr>
        <w:autoSpaceDE w:val="0"/>
        <w:autoSpaceDN w:val="0"/>
        <w:adjustRightInd w:val="0"/>
        <w:spacing w:before="240"/>
        <w:jc w:val="both"/>
        <w:rPr>
          <w:rFonts w:ascii="Times New Roman" w:hAnsi="Times New Roman" w:cs="Times New Roman"/>
          <w:sz w:val="24"/>
          <w:szCs w:val="24"/>
        </w:rPr>
      </w:pPr>
      <w:r w:rsidRPr="003D50BE">
        <w:rPr>
          <w:rFonts w:ascii="Times New Roman" w:hAnsi="Times New Roman" w:cs="Times New Roman"/>
          <w:sz w:val="24"/>
          <w:szCs w:val="24"/>
        </w:rPr>
        <w:t>Cet appareil utilise l'absorption de rayons X par les solides pour mesurer la variation de</w:t>
      </w:r>
      <w:r>
        <w:rPr>
          <w:rFonts w:ascii="Times New Roman" w:hAnsi="Times New Roman" w:cs="Times New Roman"/>
          <w:sz w:val="24"/>
          <w:szCs w:val="24"/>
        </w:rPr>
        <w:t xml:space="preserve"> </w:t>
      </w:r>
      <w:r w:rsidRPr="003D50BE">
        <w:rPr>
          <w:rFonts w:ascii="Times New Roman" w:hAnsi="Times New Roman" w:cs="Times New Roman"/>
          <w:sz w:val="24"/>
          <w:szCs w:val="24"/>
        </w:rPr>
        <w:t>concentration de particules lors de la sédimentation. On laisse sédimenter dans un champ de rayons</w:t>
      </w:r>
      <w:r>
        <w:rPr>
          <w:rFonts w:ascii="Times New Roman" w:hAnsi="Times New Roman" w:cs="Times New Roman"/>
          <w:sz w:val="24"/>
          <w:szCs w:val="24"/>
        </w:rPr>
        <w:t xml:space="preserve"> </w:t>
      </w:r>
      <w:r w:rsidRPr="003D50BE">
        <w:rPr>
          <w:rFonts w:ascii="Times New Roman" w:hAnsi="Times New Roman" w:cs="Times New Roman"/>
          <w:sz w:val="24"/>
          <w:szCs w:val="24"/>
        </w:rPr>
        <w:t>X une suspension très diluée et bien dispersée de particules. Les rayons X sont interceptés par les</w:t>
      </w:r>
      <w:r>
        <w:rPr>
          <w:rFonts w:ascii="Times New Roman" w:hAnsi="Times New Roman" w:cs="Times New Roman"/>
          <w:sz w:val="24"/>
          <w:szCs w:val="24"/>
        </w:rPr>
        <w:t xml:space="preserve"> </w:t>
      </w:r>
      <w:r w:rsidRPr="003D50BE">
        <w:rPr>
          <w:rFonts w:ascii="Times New Roman" w:hAnsi="Times New Roman" w:cs="Times New Roman"/>
          <w:sz w:val="24"/>
          <w:szCs w:val="24"/>
        </w:rPr>
        <w:t>particules qui sédimentent, de sorte que la mesure du degré d'atténuation (par absorption) des rayons</w:t>
      </w:r>
      <w:r>
        <w:rPr>
          <w:rFonts w:ascii="Times New Roman" w:hAnsi="Times New Roman" w:cs="Times New Roman"/>
          <w:sz w:val="24"/>
          <w:szCs w:val="24"/>
        </w:rPr>
        <w:t xml:space="preserve"> </w:t>
      </w:r>
      <w:r w:rsidRPr="003D50BE">
        <w:rPr>
          <w:rFonts w:ascii="Times New Roman" w:hAnsi="Times New Roman" w:cs="Times New Roman"/>
          <w:sz w:val="24"/>
          <w:szCs w:val="24"/>
        </w:rPr>
        <w:t>est une fonction de la quantité de particules encore présentes (i.e. ayant un diamètre inférieur à une</w:t>
      </w:r>
      <w:r>
        <w:rPr>
          <w:rFonts w:ascii="Times New Roman" w:hAnsi="Times New Roman" w:cs="Times New Roman"/>
          <w:sz w:val="24"/>
          <w:szCs w:val="24"/>
        </w:rPr>
        <w:t xml:space="preserve"> </w:t>
      </w:r>
      <w:r w:rsidRPr="003D50BE">
        <w:rPr>
          <w:rFonts w:ascii="Times New Roman" w:hAnsi="Times New Roman" w:cs="Times New Roman"/>
          <w:sz w:val="24"/>
          <w:szCs w:val="24"/>
        </w:rPr>
        <w:t>valeur donnée). Pour accélérer le processus, le faisceau de rayons X monte en sens contraire à celui</w:t>
      </w:r>
      <w:r>
        <w:rPr>
          <w:rFonts w:ascii="Times New Roman" w:hAnsi="Times New Roman" w:cs="Times New Roman"/>
          <w:sz w:val="24"/>
          <w:szCs w:val="24"/>
        </w:rPr>
        <w:t xml:space="preserve"> </w:t>
      </w:r>
      <w:r w:rsidRPr="003D50BE">
        <w:rPr>
          <w:rFonts w:ascii="Times New Roman" w:hAnsi="Times New Roman" w:cs="Times New Roman"/>
          <w:sz w:val="24"/>
          <w:szCs w:val="24"/>
        </w:rPr>
        <w:t>de la sédimentation (genre Elutriation). Les particules doivent être plus petites que 38 μm, être bien</w:t>
      </w:r>
      <w:r>
        <w:rPr>
          <w:rFonts w:ascii="Times New Roman" w:hAnsi="Times New Roman" w:cs="Times New Roman"/>
          <w:sz w:val="24"/>
          <w:szCs w:val="24"/>
        </w:rPr>
        <w:t xml:space="preserve"> </w:t>
      </w:r>
      <w:r w:rsidRPr="003D50BE">
        <w:rPr>
          <w:rFonts w:ascii="Times New Roman" w:hAnsi="Times New Roman" w:cs="Times New Roman"/>
          <w:sz w:val="24"/>
          <w:szCs w:val="24"/>
        </w:rPr>
        <w:t>dispersées et la masse de l'échantillon utilisé doit être inférieure à 5 g.</w:t>
      </w:r>
    </w:p>
    <w:p w:rsidR="003D50BE" w:rsidRPr="003D50BE" w:rsidRDefault="000C10C9" w:rsidP="003D50BE">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b/>
          <w:bCs/>
          <w:sz w:val="24"/>
          <w:szCs w:val="24"/>
        </w:rPr>
        <w:t>3.3</w:t>
      </w:r>
      <w:r w:rsidR="003D50BE" w:rsidRPr="003D50BE">
        <w:rPr>
          <w:rFonts w:ascii="Times New Roman" w:hAnsi="Times New Roman" w:cs="Times New Roman"/>
          <w:b/>
          <w:bCs/>
          <w:sz w:val="24"/>
          <w:szCs w:val="24"/>
        </w:rPr>
        <w:t>.4</w:t>
      </w:r>
      <w:r>
        <w:rPr>
          <w:rFonts w:ascii="Times New Roman" w:hAnsi="Times New Roman" w:cs="Times New Roman"/>
          <w:b/>
          <w:bCs/>
          <w:sz w:val="24"/>
          <w:szCs w:val="24"/>
        </w:rPr>
        <w:t xml:space="preserve">. </w:t>
      </w:r>
      <w:r w:rsidR="003D50BE" w:rsidRPr="003D50BE">
        <w:rPr>
          <w:rFonts w:ascii="Times New Roman" w:hAnsi="Times New Roman" w:cs="Times New Roman"/>
          <w:b/>
          <w:bCs/>
          <w:sz w:val="24"/>
          <w:szCs w:val="24"/>
        </w:rPr>
        <w:t xml:space="preserve"> Analyse granulométrique en-ligne</w:t>
      </w:r>
    </w:p>
    <w:p w:rsidR="003D50BE" w:rsidRPr="003D50BE" w:rsidRDefault="003D50BE" w:rsidP="003D50BE">
      <w:pPr>
        <w:autoSpaceDE w:val="0"/>
        <w:autoSpaceDN w:val="0"/>
        <w:adjustRightInd w:val="0"/>
        <w:spacing w:after="0"/>
        <w:jc w:val="both"/>
        <w:rPr>
          <w:rFonts w:ascii="Times New Roman" w:hAnsi="Times New Roman" w:cs="Times New Roman"/>
          <w:sz w:val="24"/>
          <w:szCs w:val="24"/>
        </w:rPr>
      </w:pPr>
      <w:r w:rsidRPr="003D50BE">
        <w:rPr>
          <w:rFonts w:ascii="Times New Roman" w:hAnsi="Times New Roman" w:cs="Times New Roman"/>
          <w:sz w:val="24"/>
          <w:szCs w:val="24"/>
        </w:rPr>
        <w:t>Les méthodes présentées ci-dessous correspondent à des techniques de laboratoire, donc en</w:t>
      </w:r>
      <w:r>
        <w:rPr>
          <w:rFonts w:ascii="Times New Roman" w:hAnsi="Times New Roman" w:cs="Times New Roman"/>
          <w:sz w:val="24"/>
          <w:szCs w:val="24"/>
        </w:rPr>
        <w:t xml:space="preserve"> </w:t>
      </w:r>
      <w:r w:rsidRPr="003D50BE">
        <w:rPr>
          <w:rFonts w:ascii="Times New Roman" w:hAnsi="Times New Roman" w:cs="Times New Roman"/>
          <w:sz w:val="24"/>
          <w:szCs w:val="24"/>
        </w:rPr>
        <w:t>discontinu. Dans la pratique industrielle il importe aussi d'être capable d'évaluer la granulométrie</w:t>
      </w:r>
      <w:r>
        <w:rPr>
          <w:rFonts w:ascii="Times New Roman" w:hAnsi="Times New Roman" w:cs="Times New Roman"/>
          <w:sz w:val="24"/>
          <w:szCs w:val="24"/>
        </w:rPr>
        <w:t xml:space="preserve"> </w:t>
      </w:r>
      <w:r w:rsidRPr="003D50BE">
        <w:rPr>
          <w:rFonts w:ascii="Times New Roman" w:hAnsi="Times New Roman" w:cs="Times New Roman"/>
          <w:sz w:val="24"/>
          <w:szCs w:val="24"/>
        </w:rPr>
        <w:t>d'un flux de particules à un endroit donné de l'usine. Dans un tel cas, une méthode d'analyse en</w:t>
      </w:r>
      <w:r>
        <w:rPr>
          <w:rFonts w:ascii="Times New Roman" w:hAnsi="Times New Roman" w:cs="Times New Roman"/>
          <w:sz w:val="24"/>
          <w:szCs w:val="24"/>
        </w:rPr>
        <w:t xml:space="preserve"> </w:t>
      </w:r>
      <w:r w:rsidRPr="003D50BE">
        <w:rPr>
          <w:rFonts w:ascii="Times New Roman" w:hAnsi="Times New Roman" w:cs="Times New Roman"/>
          <w:sz w:val="24"/>
          <w:szCs w:val="24"/>
        </w:rPr>
        <w:t>continue est nécessaire. Il existe plusieurs méthodes, dont la plupart sont basées sur l'interférence</w:t>
      </w:r>
      <w:r>
        <w:rPr>
          <w:rFonts w:ascii="Times New Roman" w:hAnsi="Times New Roman" w:cs="Times New Roman"/>
          <w:sz w:val="24"/>
          <w:szCs w:val="24"/>
        </w:rPr>
        <w:t xml:space="preserve"> </w:t>
      </w:r>
      <w:r w:rsidRPr="003D50BE">
        <w:rPr>
          <w:rFonts w:ascii="Times New Roman" w:hAnsi="Times New Roman" w:cs="Times New Roman"/>
          <w:sz w:val="24"/>
          <w:szCs w:val="24"/>
        </w:rPr>
        <w:t>d'un type donné de rayons par le flux de particules dans une conduite.</w:t>
      </w:r>
    </w:p>
    <w:p w:rsidR="002D7C0B" w:rsidRDefault="003D50BE" w:rsidP="007C3B6F">
      <w:pPr>
        <w:autoSpaceDE w:val="0"/>
        <w:autoSpaceDN w:val="0"/>
        <w:adjustRightInd w:val="0"/>
        <w:spacing w:before="240"/>
        <w:jc w:val="both"/>
        <w:rPr>
          <w:rFonts w:ascii="Times New Roman" w:hAnsi="Times New Roman" w:cs="Times New Roman"/>
          <w:sz w:val="24"/>
          <w:szCs w:val="24"/>
        </w:rPr>
      </w:pPr>
      <w:r w:rsidRPr="003D50BE">
        <w:rPr>
          <w:rFonts w:ascii="Times New Roman" w:hAnsi="Times New Roman" w:cs="Times New Roman"/>
          <w:sz w:val="24"/>
          <w:szCs w:val="24"/>
        </w:rPr>
        <w:t>La première méthode utilise la diffraction de la lumière cohérente par les particules (granulomètre</w:t>
      </w:r>
      <w:r>
        <w:rPr>
          <w:rFonts w:ascii="Times New Roman" w:hAnsi="Times New Roman" w:cs="Times New Roman"/>
          <w:sz w:val="24"/>
          <w:szCs w:val="24"/>
        </w:rPr>
        <w:t xml:space="preserve"> </w:t>
      </w:r>
      <w:r w:rsidRPr="003D50BE">
        <w:rPr>
          <w:rFonts w:ascii="Times New Roman" w:hAnsi="Times New Roman" w:cs="Times New Roman"/>
          <w:sz w:val="24"/>
          <w:szCs w:val="24"/>
        </w:rPr>
        <w:t>à laser Microtrac). Dans ces instruments, les particules en suspension dans de l'eau, sous forme d'une</w:t>
      </w:r>
      <w:r>
        <w:rPr>
          <w:rFonts w:ascii="Times New Roman" w:hAnsi="Times New Roman" w:cs="Times New Roman"/>
          <w:sz w:val="24"/>
          <w:szCs w:val="24"/>
        </w:rPr>
        <w:t xml:space="preserve"> </w:t>
      </w:r>
      <w:r w:rsidRPr="003D50BE">
        <w:rPr>
          <w:rFonts w:ascii="Times New Roman" w:hAnsi="Times New Roman" w:cs="Times New Roman"/>
          <w:sz w:val="24"/>
          <w:szCs w:val="24"/>
        </w:rPr>
        <w:t>dispersion diluée, circulent au moyen d'une pompe dans une cuve à rebords parallèles située devant</w:t>
      </w:r>
      <w:r>
        <w:rPr>
          <w:rFonts w:ascii="Times New Roman" w:hAnsi="Times New Roman" w:cs="Times New Roman"/>
          <w:sz w:val="24"/>
          <w:szCs w:val="24"/>
        </w:rPr>
        <w:t xml:space="preserve"> </w:t>
      </w:r>
      <w:r w:rsidRPr="003D50BE">
        <w:rPr>
          <w:rFonts w:ascii="Times New Roman" w:hAnsi="Times New Roman" w:cs="Times New Roman"/>
          <w:sz w:val="24"/>
          <w:szCs w:val="24"/>
        </w:rPr>
        <w:t>une lentille, illuminée par un faisceau parallèle de lumière cohérente. On observe au plan focal objet</w:t>
      </w:r>
      <w:r>
        <w:rPr>
          <w:rFonts w:ascii="Times New Roman" w:hAnsi="Times New Roman" w:cs="Times New Roman"/>
          <w:sz w:val="24"/>
          <w:szCs w:val="24"/>
        </w:rPr>
        <w:t xml:space="preserve"> </w:t>
      </w:r>
      <w:r w:rsidRPr="003D50BE">
        <w:rPr>
          <w:rFonts w:ascii="Times New Roman" w:hAnsi="Times New Roman" w:cs="Times New Roman"/>
          <w:sz w:val="24"/>
          <w:szCs w:val="24"/>
        </w:rPr>
        <w:t>les figures de diffraction associées aux particules, et un logiciel recalcule la répartition de sphères</w:t>
      </w:r>
      <w:r>
        <w:rPr>
          <w:rFonts w:ascii="Times New Roman" w:hAnsi="Times New Roman" w:cs="Times New Roman"/>
          <w:sz w:val="24"/>
          <w:szCs w:val="24"/>
        </w:rPr>
        <w:t xml:space="preserve"> </w:t>
      </w:r>
      <w:r w:rsidRPr="003D50BE">
        <w:rPr>
          <w:rFonts w:ascii="Times New Roman" w:hAnsi="Times New Roman" w:cs="Times New Roman"/>
          <w:sz w:val="24"/>
          <w:szCs w:val="24"/>
        </w:rPr>
        <w:t>qui auraient donné les mêmes figures de diffraction. L'avantage de la méthode est sa simplicité et</w:t>
      </w:r>
      <w:r>
        <w:rPr>
          <w:rFonts w:ascii="Times New Roman" w:hAnsi="Times New Roman" w:cs="Times New Roman"/>
          <w:sz w:val="24"/>
          <w:szCs w:val="24"/>
        </w:rPr>
        <w:t xml:space="preserve"> </w:t>
      </w:r>
      <w:r w:rsidRPr="003D50BE">
        <w:rPr>
          <w:rFonts w:ascii="Times New Roman" w:hAnsi="Times New Roman" w:cs="Times New Roman"/>
          <w:sz w:val="24"/>
          <w:szCs w:val="24"/>
        </w:rPr>
        <w:t>sa rapidité. Ses désavantages sont l'incapacité à prendre en compte les particules très petites</w:t>
      </w:r>
      <w:r>
        <w:rPr>
          <w:rFonts w:ascii="Times New Roman" w:hAnsi="Times New Roman" w:cs="Times New Roman"/>
          <w:sz w:val="24"/>
          <w:szCs w:val="24"/>
        </w:rPr>
        <w:t xml:space="preserve"> </w:t>
      </w:r>
      <w:r w:rsidRPr="003D50BE">
        <w:rPr>
          <w:rFonts w:ascii="Times New Roman" w:hAnsi="Times New Roman" w:cs="Times New Roman"/>
          <w:sz w:val="24"/>
          <w:szCs w:val="24"/>
        </w:rPr>
        <w:t xml:space="preserve">(d &lt; 2 </w:t>
      </w:r>
      <w:r>
        <w:rPr>
          <w:rFonts w:ascii="Times New Roman" w:hAnsi="Times New Roman" w:cs="Times New Roman"/>
          <w:sz w:val="24"/>
          <w:szCs w:val="24"/>
        </w:rPr>
        <w:t>µ</w:t>
      </w:r>
      <w:r w:rsidRPr="003D50BE">
        <w:rPr>
          <w:rFonts w:ascii="Times New Roman" w:hAnsi="Times New Roman" w:cs="Times New Roman"/>
          <w:sz w:val="24"/>
          <w:szCs w:val="24"/>
        </w:rPr>
        <w:t xml:space="preserve">m) et celles supérieures à 200 </w:t>
      </w:r>
      <w:r>
        <w:rPr>
          <w:rFonts w:ascii="Times New Roman" w:hAnsi="Times New Roman" w:cs="Times New Roman"/>
          <w:sz w:val="24"/>
          <w:szCs w:val="24"/>
        </w:rPr>
        <w:t>µ</w:t>
      </w:r>
      <w:r w:rsidR="007C3B6F">
        <w:rPr>
          <w:rFonts w:ascii="Times New Roman" w:hAnsi="Times New Roman" w:cs="Times New Roman"/>
          <w:sz w:val="24"/>
          <w:szCs w:val="24"/>
        </w:rPr>
        <w:t xml:space="preserve">m. </w:t>
      </w:r>
      <w:r w:rsidRPr="003D50BE">
        <w:rPr>
          <w:rFonts w:ascii="Times New Roman" w:hAnsi="Times New Roman" w:cs="Times New Roman"/>
          <w:sz w:val="24"/>
          <w:szCs w:val="24"/>
        </w:rPr>
        <w:t>Si la forme des particules est très différente d'une sphère</w:t>
      </w:r>
      <w:r>
        <w:rPr>
          <w:rFonts w:ascii="Times New Roman" w:hAnsi="Times New Roman" w:cs="Times New Roman"/>
          <w:sz w:val="24"/>
          <w:szCs w:val="24"/>
        </w:rPr>
        <w:t xml:space="preserve"> </w:t>
      </w:r>
      <w:r w:rsidRPr="003D50BE">
        <w:rPr>
          <w:rFonts w:ascii="Times New Roman" w:hAnsi="Times New Roman" w:cs="Times New Roman"/>
          <w:sz w:val="24"/>
          <w:szCs w:val="24"/>
        </w:rPr>
        <w:t>les résultats sont à prendre avec précaution.</w:t>
      </w:r>
    </w:p>
    <w:p w:rsidR="00D4759F" w:rsidRPr="00D4759F" w:rsidRDefault="00D4759F" w:rsidP="007C3B6F">
      <w:pPr>
        <w:autoSpaceDE w:val="0"/>
        <w:autoSpaceDN w:val="0"/>
        <w:adjustRightInd w:val="0"/>
        <w:spacing w:after="0"/>
        <w:jc w:val="both"/>
        <w:rPr>
          <w:rFonts w:ascii="Times New Roman" w:hAnsi="Times New Roman" w:cs="Times New Roman"/>
          <w:sz w:val="24"/>
          <w:szCs w:val="24"/>
        </w:rPr>
      </w:pPr>
      <w:r w:rsidRPr="00D4759F">
        <w:rPr>
          <w:rFonts w:ascii="Times New Roman" w:hAnsi="Times New Roman" w:cs="Times New Roman"/>
          <w:sz w:val="24"/>
          <w:szCs w:val="24"/>
        </w:rPr>
        <w:t xml:space="preserve">Un deuxième type d'appareil (Particle Size Monitor (PSM) </w:t>
      </w:r>
      <w:r w:rsidR="007C3B6F" w:rsidRPr="00D4759F">
        <w:rPr>
          <w:rFonts w:ascii="Times New Roman" w:hAnsi="Times New Roman" w:cs="Times New Roman"/>
          <w:sz w:val="24"/>
          <w:szCs w:val="24"/>
        </w:rPr>
        <w:t>d’Autometrics</w:t>
      </w:r>
      <w:r w:rsidRPr="00D4759F">
        <w:rPr>
          <w:rFonts w:ascii="Times New Roman" w:hAnsi="Times New Roman" w:cs="Times New Roman"/>
          <w:sz w:val="24"/>
          <w:szCs w:val="24"/>
        </w:rPr>
        <w:t>) est basé sur</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l'adsorption différente des ondes d'ultrason par des particules de tailles différentes. Étant donné que</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la concentration de particules affecte aussi l'absorption, une deuxième paire de transmetteur et</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récepteur (opérant à une fréquence différente de celle de l'autre paire) est utilisée pour mesurer la</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concentration de particules (toute dimension).</w:t>
      </w:r>
    </w:p>
    <w:p w:rsidR="002D7C0B" w:rsidRDefault="00D4759F" w:rsidP="00E71739">
      <w:pPr>
        <w:autoSpaceDE w:val="0"/>
        <w:autoSpaceDN w:val="0"/>
        <w:adjustRightInd w:val="0"/>
        <w:spacing w:after="0"/>
        <w:jc w:val="both"/>
        <w:rPr>
          <w:rFonts w:ascii="Times New Roman" w:hAnsi="Times New Roman" w:cs="Times New Roman"/>
          <w:sz w:val="24"/>
          <w:szCs w:val="24"/>
        </w:rPr>
      </w:pPr>
      <w:r w:rsidRPr="00D4759F">
        <w:rPr>
          <w:rFonts w:ascii="Times New Roman" w:hAnsi="Times New Roman" w:cs="Times New Roman"/>
          <w:sz w:val="24"/>
          <w:szCs w:val="24"/>
        </w:rPr>
        <w:lastRenderedPageBreak/>
        <w:t>Le Particle Size Indicator (PSI) de Outukumpu Oy (Finlande) est un appareil dont le principe de</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fonctionnement est complètement différent des précédents, tous basés sur l'atténuation de rayons par</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les particules. Celui-ci présente l'échantillon de pulpe sur une surface lisse à un cylindre en métal</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qui monte et descend à grande vitesse. Dépendant de la dimension de la particule qu'il rencontrera</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lors de son arrivée à la surface, son parcours se verra écourté, la distance non parcourue étant une</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fonction directe du diamètre de la particule.</w:t>
      </w:r>
      <w:r w:rsidR="00E71739">
        <w:rPr>
          <w:rFonts w:ascii="Times New Roman" w:hAnsi="Times New Roman" w:cs="Times New Roman"/>
          <w:sz w:val="24"/>
          <w:szCs w:val="24"/>
        </w:rPr>
        <w:t xml:space="preserve"> </w:t>
      </w:r>
      <w:r w:rsidRPr="00D4759F">
        <w:rPr>
          <w:rFonts w:ascii="Times New Roman" w:hAnsi="Times New Roman" w:cs="Times New Roman"/>
          <w:sz w:val="24"/>
          <w:szCs w:val="24"/>
        </w:rPr>
        <w:t>Le Particle Size Analyser de Noranda est basé sur la différence de pression enregistrée quand les</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particules dépassent un capteur de pression différentielle placé à une certaine hauteur de la colonne</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où l'échantillon de particules, versé soudainement au sommet de la colonne, sédimente. Cet appareil,</w:t>
      </w:r>
      <w:r w:rsidR="007C3B6F">
        <w:rPr>
          <w:rFonts w:ascii="Times New Roman" w:hAnsi="Times New Roman" w:cs="Times New Roman"/>
          <w:sz w:val="24"/>
          <w:szCs w:val="24"/>
        </w:rPr>
        <w:t xml:space="preserve"> </w:t>
      </w:r>
      <w:r w:rsidRPr="00D4759F">
        <w:rPr>
          <w:rFonts w:ascii="Times New Roman" w:hAnsi="Times New Roman" w:cs="Times New Roman"/>
          <w:sz w:val="24"/>
          <w:szCs w:val="24"/>
        </w:rPr>
        <w:t>commercialisé par Heath &amp; Sherwood, n'a pas eu beaucoup de succès commercial.</w:t>
      </w:r>
    </w:p>
    <w:p w:rsidR="003A1062" w:rsidRPr="00167E9D" w:rsidRDefault="000C10C9" w:rsidP="00EF75E1">
      <w:pPr>
        <w:widowControl w:val="0"/>
        <w:autoSpaceDE w:val="0"/>
        <w:autoSpaceDN w:val="0"/>
        <w:adjustRightInd w:val="0"/>
        <w:spacing w:before="240" w:after="0"/>
        <w:ind w:left="113" w:right="-20"/>
        <w:jc w:val="both"/>
        <w:rPr>
          <w:rFonts w:ascii="Times New Roman" w:hAnsi="Times New Roman" w:cs="Times New Roman"/>
          <w:sz w:val="24"/>
          <w:szCs w:val="24"/>
        </w:rPr>
      </w:pPr>
      <w:r w:rsidRPr="00167E9D">
        <w:rPr>
          <w:rFonts w:ascii="Times New Roman" w:hAnsi="Times New Roman" w:cs="Times New Roman"/>
          <w:b/>
          <w:bCs/>
          <w:sz w:val="24"/>
          <w:szCs w:val="24"/>
        </w:rPr>
        <w:t>3.4</w:t>
      </w:r>
      <w:r>
        <w:rPr>
          <w:rFonts w:ascii="Times New Roman" w:hAnsi="Times New Roman" w:cs="Times New Roman"/>
          <w:b/>
          <w:bCs/>
          <w:sz w:val="20"/>
          <w:szCs w:val="20"/>
        </w:rPr>
        <w:t>.</w:t>
      </w:r>
      <w:r w:rsidR="003A1062" w:rsidRPr="00541314">
        <w:rPr>
          <w:rFonts w:ascii="Times New Roman" w:hAnsi="Times New Roman" w:cs="Times New Roman"/>
          <w:b/>
          <w:bCs/>
          <w:sz w:val="20"/>
          <w:szCs w:val="20"/>
        </w:rPr>
        <w:t xml:space="preserve">  </w:t>
      </w:r>
      <w:r w:rsidR="003A1062" w:rsidRPr="00167E9D">
        <w:rPr>
          <w:rFonts w:ascii="Times New Roman" w:hAnsi="Times New Roman" w:cs="Times New Roman"/>
          <w:b/>
          <w:bCs/>
          <w:sz w:val="24"/>
          <w:szCs w:val="24"/>
        </w:rPr>
        <w:t>Distributions granulo</w:t>
      </w:r>
      <w:r w:rsidR="003A1062" w:rsidRPr="00167E9D">
        <w:rPr>
          <w:rFonts w:ascii="Times New Roman" w:hAnsi="Times New Roman" w:cs="Times New Roman"/>
          <w:b/>
          <w:bCs/>
          <w:spacing w:val="-4"/>
          <w:sz w:val="24"/>
          <w:szCs w:val="24"/>
        </w:rPr>
        <w:t>m</w:t>
      </w:r>
      <w:r w:rsidR="003A1062" w:rsidRPr="00167E9D">
        <w:rPr>
          <w:rFonts w:ascii="Times New Roman" w:hAnsi="Times New Roman" w:cs="Times New Roman"/>
          <w:b/>
          <w:bCs/>
          <w:sz w:val="24"/>
          <w:szCs w:val="24"/>
        </w:rPr>
        <w:t>étriques</w:t>
      </w:r>
    </w:p>
    <w:p w:rsidR="003A1062" w:rsidRPr="00167E9D" w:rsidRDefault="000C10C9" w:rsidP="0037262E">
      <w:pPr>
        <w:widowControl w:val="0"/>
        <w:autoSpaceDE w:val="0"/>
        <w:autoSpaceDN w:val="0"/>
        <w:adjustRightInd w:val="0"/>
        <w:spacing w:after="0"/>
        <w:ind w:left="113" w:right="-20"/>
        <w:rPr>
          <w:rFonts w:ascii="Times New Roman" w:hAnsi="Times New Roman" w:cs="Times New Roman"/>
          <w:sz w:val="24"/>
          <w:szCs w:val="24"/>
        </w:rPr>
      </w:pPr>
      <w:r w:rsidRPr="00167E9D">
        <w:rPr>
          <w:rFonts w:ascii="Times New Roman" w:hAnsi="Times New Roman" w:cs="Times New Roman"/>
          <w:b/>
          <w:bCs/>
          <w:sz w:val="24"/>
          <w:szCs w:val="24"/>
        </w:rPr>
        <w:t>3.4</w:t>
      </w:r>
      <w:r w:rsidR="003A1062" w:rsidRPr="00167E9D">
        <w:rPr>
          <w:rFonts w:ascii="Times New Roman" w:hAnsi="Times New Roman" w:cs="Times New Roman"/>
          <w:b/>
          <w:bCs/>
          <w:sz w:val="24"/>
          <w:szCs w:val="24"/>
        </w:rPr>
        <w:t>.1</w:t>
      </w:r>
      <w:r w:rsidR="007F090B" w:rsidRPr="00167E9D">
        <w:rPr>
          <w:rFonts w:ascii="Times New Roman" w:hAnsi="Times New Roman" w:cs="Times New Roman"/>
          <w:b/>
          <w:bCs/>
          <w:sz w:val="24"/>
          <w:szCs w:val="24"/>
        </w:rPr>
        <w:t>.</w:t>
      </w:r>
      <w:r w:rsidR="003A1062" w:rsidRPr="00167E9D">
        <w:rPr>
          <w:rFonts w:ascii="Times New Roman" w:hAnsi="Times New Roman" w:cs="Times New Roman"/>
          <w:b/>
          <w:bCs/>
          <w:sz w:val="24"/>
          <w:szCs w:val="24"/>
        </w:rPr>
        <w:t xml:space="preserve">  </w:t>
      </w:r>
      <w:r w:rsidR="003A1062" w:rsidRPr="00167E9D">
        <w:rPr>
          <w:rFonts w:ascii="Times New Roman" w:hAnsi="Times New Roman" w:cs="Times New Roman"/>
          <w:b/>
          <w:bCs/>
          <w:spacing w:val="-3"/>
          <w:sz w:val="24"/>
          <w:szCs w:val="24"/>
        </w:rPr>
        <w:t>P</w:t>
      </w:r>
      <w:r w:rsidR="003A1062" w:rsidRPr="00167E9D">
        <w:rPr>
          <w:rFonts w:ascii="Times New Roman" w:hAnsi="Times New Roman" w:cs="Times New Roman"/>
          <w:b/>
          <w:bCs/>
          <w:sz w:val="24"/>
          <w:szCs w:val="24"/>
        </w:rPr>
        <w:t>résentation des résultats</w:t>
      </w:r>
    </w:p>
    <w:p w:rsidR="008D2C84" w:rsidRDefault="003A1062" w:rsidP="003315F7">
      <w:pPr>
        <w:autoSpaceDE w:val="0"/>
        <w:autoSpaceDN w:val="0"/>
        <w:adjustRightInd w:val="0"/>
        <w:spacing w:after="0"/>
        <w:jc w:val="both"/>
        <w:rPr>
          <w:rFonts w:ascii="Times New Roman" w:hAnsi="Times New Roman" w:cs="Times New Roman"/>
          <w:sz w:val="24"/>
          <w:szCs w:val="24"/>
        </w:rPr>
      </w:pPr>
      <w:r w:rsidRPr="003315F7">
        <w:rPr>
          <w:rFonts w:ascii="Times New Roman" w:hAnsi="Times New Roman" w:cs="Times New Roman"/>
          <w:sz w:val="24"/>
          <w:szCs w:val="24"/>
        </w:rPr>
        <w:t>Il y a différentes façons de présenter les résultats d'une analyse granulométrique, dont les plus utilisées sont le pourcentage retenu, le pourcentage cumulé passant et le pourcentage cumulé retenu. Elles sont montrées au tableau suivant où on peut aussi apprécier la façon de les calculer.</w:t>
      </w:r>
    </w:p>
    <w:p w:rsidR="0037262E" w:rsidRDefault="0037262E" w:rsidP="003315F7">
      <w:pPr>
        <w:autoSpaceDE w:val="0"/>
        <w:autoSpaceDN w:val="0"/>
        <w:adjustRightInd w:val="0"/>
        <w:spacing w:after="0"/>
        <w:jc w:val="both"/>
        <w:rPr>
          <w:rFonts w:ascii="Times New Roman" w:hAnsi="Times New Roman" w:cs="Times New Roman"/>
          <w:sz w:val="24"/>
          <w:szCs w:val="24"/>
        </w:rPr>
      </w:pPr>
    </w:p>
    <w:p w:rsidR="0037262E" w:rsidRPr="003315F7" w:rsidRDefault="006744C2" w:rsidP="0037262E">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bCs/>
          <w:sz w:val="24"/>
          <w:szCs w:val="24"/>
        </w:rPr>
        <w:t xml:space="preserve">Tableau </w:t>
      </w:r>
      <w:r w:rsidR="0037262E" w:rsidRPr="0037262E">
        <w:rPr>
          <w:rFonts w:ascii="Times New Roman" w:hAnsi="Times New Roman" w:cs="Times New Roman"/>
          <w:b/>
          <w:bCs/>
          <w:sz w:val="24"/>
          <w:szCs w:val="24"/>
        </w:rPr>
        <w:t>3.</w:t>
      </w:r>
      <w:r w:rsidR="0037262E">
        <w:rPr>
          <w:rFonts w:ascii="Times New Roman" w:hAnsi="Times New Roman" w:cs="Times New Roman"/>
          <w:sz w:val="24"/>
          <w:szCs w:val="24"/>
        </w:rPr>
        <w:t xml:space="preserve"> </w:t>
      </w:r>
      <w:r w:rsidR="0037262E" w:rsidRPr="003315F7">
        <w:rPr>
          <w:rFonts w:ascii="Times New Roman" w:hAnsi="Times New Roman" w:cs="Times New Roman"/>
          <w:sz w:val="24"/>
          <w:szCs w:val="24"/>
        </w:rPr>
        <w:t>Résultats d'une analyse granulométrique</w:t>
      </w:r>
    </w:p>
    <w:tbl>
      <w:tblPr>
        <w:tblW w:w="0" w:type="auto"/>
        <w:jc w:val="center"/>
        <w:tblInd w:w="1306" w:type="dxa"/>
        <w:tblLayout w:type="fixed"/>
        <w:tblCellMar>
          <w:left w:w="0" w:type="dxa"/>
          <w:right w:w="0" w:type="dxa"/>
        </w:tblCellMar>
        <w:tblLook w:val="0000"/>
      </w:tblPr>
      <w:tblGrid>
        <w:gridCol w:w="2160"/>
        <w:gridCol w:w="1045"/>
        <w:gridCol w:w="1043"/>
        <w:gridCol w:w="1646"/>
        <w:gridCol w:w="1345"/>
        <w:gridCol w:w="1323"/>
      </w:tblGrid>
      <w:tr w:rsidR="00785D5F" w:rsidRPr="00167E9D" w:rsidTr="00167E9D">
        <w:trPr>
          <w:trHeight w:hRule="exact" w:val="715"/>
          <w:jc w:val="center"/>
        </w:trPr>
        <w:tc>
          <w:tcPr>
            <w:tcW w:w="2160"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172" w:right="119" w:firstLine="334"/>
              <w:rPr>
                <w:rFonts w:ascii="Times New Roman" w:hAnsi="Times New Roman" w:cs="Times New Roman"/>
                <w:b/>
                <w:bCs/>
                <w:sz w:val="24"/>
                <w:szCs w:val="24"/>
              </w:rPr>
            </w:pPr>
            <w:r w:rsidRPr="00167E9D">
              <w:rPr>
                <w:rFonts w:ascii="Times New Roman" w:hAnsi="Times New Roman" w:cs="Times New Roman"/>
                <w:b/>
                <w:bCs/>
                <w:sz w:val="24"/>
                <w:szCs w:val="24"/>
              </w:rPr>
              <w:t>rang</w:t>
            </w:r>
            <w:r w:rsidRPr="00167E9D">
              <w:rPr>
                <w:rFonts w:ascii="Times New Roman" w:hAnsi="Times New Roman" w:cs="Times New Roman"/>
                <w:b/>
                <w:bCs/>
                <w:spacing w:val="-2"/>
                <w:sz w:val="24"/>
                <w:szCs w:val="24"/>
              </w:rPr>
              <w:t xml:space="preserve"> </w:t>
            </w:r>
            <w:r w:rsidRPr="00167E9D">
              <w:rPr>
                <w:rFonts w:ascii="Times New Roman" w:hAnsi="Times New Roman" w:cs="Times New Roman"/>
                <w:b/>
                <w:bCs/>
                <w:sz w:val="24"/>
                <w:szCs w:val="24"/>
              </w:rPr>
              <w:t>de dim</w:t>
            </w:r>
            <w:r w:rsidRPr="00167E9D">
              <w:rPr>
                <w:rFonts w:ascii="Times New Roman" w:hAnsi="Times New Roman" w:cs="Times New Roman"/>
                <w:b/>
                <w:bCs/>
                <w:spacing w:val="-1"/>
                <w:sz w:val="24"/>
                <w:szCs w:val="24"/>
              </w:rPr>
              <w:t>e</w:t>
            </w:r>
            <w:r w:rsidRPr="00167E9D">
              <w:rPr>
                <w:rFonts w:ascii="Times New Roman" w:hAnsi="Times New Roman" w:cs="Times New Roman"/>
                <w:b/>
                <w:bCs/>
                <w:sz w:val="24"/>
                <w:szCs w:val="24"/>
              </w:rPr>
              <w:t>nsion du t</w:t>
            </w:r>
            <w:r w:rsidRPr="00167E9D">
              <w:rPr>
                <w:rFonts w:ascii="Times New Roman" w:hAnsi="Times New Roman" w:cs="Times New Roman"/>
                <w:b/>
                <w:bCs/>
                <w:spacing w:val="-1"/>
                <w:sz w:val="24"/>
                <w:szCs w:val="24"/>
              </w:rPr>
              <w:t>a</w:t>
            </w:r>
            <w:r w:rsidRPr="00167E9D">
              <w:rPr>
                <w:rFonts w:ascii="Times New Roman" w:hAnsi="Times New Roman" w:cs="Times New Roman"/>
                <w:b/>
                <w:bCs/>
                <w:sz w:val="24"/>
                <w:szCs w:val="24"/>
              </w:rPr>
              <w:t xml:space="preserve">mis </w:t>
            </w:r>
            <w:r w:rsidRPr="00167E9D">
              <w:rPr>
                <w:rFonts w:ascii="Times New Roman" w:hAnsi="Times New Roman" w:cs="Times New Roman"/>
                <w:b/>
                <w:bCs/>
                <w:spacing w:val="-1"/>
                <w:sz w:val="24"/>
                <w:szCs w:val="24"/>
              </w:rPr>
              <w:t>(µ</w:t>
            </w:r>
            <w:r w:rsidRPr="00167E9D">
              <w:rPr>
                <w:rFonts w:ascii="Times New Roman" w:hAnsi="Times New Roman" w:cs="Times New Roman"/>
                <w:b/>
                <w:bCs/>
                <w:spacing w:val="1"/>
                <w:sz w:val="24"/>
                <w:szCs w:val="24"/>
              </w:rPr>
              <w:t>m)</w:t>
            </w:r>
          </w:p>
        </w:tc>
        <w:tc>
          <w:tcPr>
            <w:tcW w:w="1045"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145" w:right="-20"/>
              <w:rPr>
                <w:rFonts w:ascii="Times New Roman" w:hAnsi="Times New Roman" w:cs="Times New Roman"/>
                <w:b/>
                <w:bCs/>
                <w:sz w:val="24"/>
                <w:szCs w:val="24"/>
              </w:rPr>
            </w:pPr>
            <w:r w:rsidRPr="00167E9D">
              <w:rPr>
                <w:rFonts w:ascii="Times New Roman" w:hAnsi="Times New Roman" w:cs="Times New Roman"/>
                <w:b/>
                <w:bCs/>
                <w:sz w:val="24"/>
                <w:szCs w:val="24"/>
              </w:rPr>
              <w:t>poids</w:t>
            </w:r>
          </w:p>
          <w:p w:rsidR="00785D5F" w:rsidRPr="00167E9D" w:rsidRDefault="00785D5F" w:rsidP="00CD5082">
            <w:pPr>
              <w:widowControl w:val="0"/>
              <w:autoSpaceDE w:val="0"/>
              <w:autoSpaceDN w:val="0"/>
              <w:adjustRightInd w:val="0"/>
              <w:spacing w:before="7" w:after="0"/>
              <w:ind w:left="268" w:right="-20"/>
              <w:rPr>
                <w:rFonts w:ascii="Times New Roman" w:hAnsi="Times New Roman" w:cs="Times New Roman"/>
                <w:b/>
                <w:bCs/>
                <w:sz w:val="24"/>
                <w:szCs w:val="24"/>
              </w:rPr>
            </w:pPr>
            <w:r w:rsidRPr="00167E9D">
              <w:rPr>
                <w:rFonts w:ascii="Times New Roman" w:hAnsi="Times New Roman" w:cs="Times New Roman"/>
                <w:b/>
                <w:bCs/>
                <w:spacing w:val="-1"/>
                <w:sz w:val="24"/>
                <w:szCs w:val="24"/>
              </w:rPr>
              <w:t>(</w:t>
            </w:r>
            <w:r w:rsidRPr="00167E9D">
              <w:rPr>
                <w:rFonts w:ascii="Times New Roman" w:hAnsi="Times New Roman" w:cs="Times New Roman"/>
                <w:b/>
                <w:bCs/>
                <w:spacing w:val="-2"/>
                <w:sz w:val="24"/>
                <w:szCs w:val="24"/>
              </w:rPr>
              <w:t>g</w:t>
            </w:r>
            <w:r w:rsidRPr="00167E9D">
              <w:rPr>
                <w:rFonts w:ascii="Times New Roman" w:hAnsi="Times New Roman" w:cs="Times New Roman"/>
                <w:b/>
                <w:bCs/>
                <w:sz w:val="24"/>
                <w:szCs w:val="24"/>
              </w:rPr>
              <w:t>)</w:t>
            </w:r>
          </w:p>
        </w:tc>
        <w:tc>
          <w:tcPr>
            <w:tcW w:w="1043"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145" w:right="-20"/>
              <w:rPr>
                <w:rFonts w:ascii="Times New Roman" w:hAnsi="Times New Roman" w:cs="Times New Roman"/>
                <w:b/>
                <w:bCs/>
                <w:sz w:val="24"/>
                <w:szCs w:val="24"/>
              </w:rPr>
            </w:pPr>
            <w:r w:rsidRPr="00167E9D">
              <w:rPr>
                <w:rFonts w:ascii="Times New Roman" w:hAnsi="Times New Roman" w:cs="Times New Roman"/>
                <w:b/>
                <w:bCs/>
                <w:sz w:val="24"/>
                <w:szCs w:val="24"/>
              </w:rPr>
              <w:t>poids</w:t>
            </w:r>
          </w:p>
          <w:p w:rsidR="00785D5F" w:rsidRPr="00167E9D" w:rsidRDefault="00785D5F" w:rsidP="00CD5082">
            <w:pPr>
              <w:widowControl w:val="0"/>
              <w:autoSpaceDE w:val="0"/>
              <w:autoSpaceDN w:val="0"/>
              <w:adjustRightInd w:val="0"/>
              <w:spacing w:before="7" w:after="0"/>
              <w:ind w:left="227" w:right="-20"/>
              <w:rPr>
                <w:rFonts w:ascii="Times New Roman" w:hAnsi="Times New Roman" w:cs="Times New Roman"/>
                <w:b/>
                <w:bCs/>
                <w:sz w:val="24"/>
                <w:szCs w:val="24"/>
              </w:rPr>
            </w:pPr>
            <w:r w:rsidRPr="00167E9D">
              <w:rPr>
                <w:rFonts w:ascii="Times New Roman" w:hAnsi="Times New Roman" w:cs="Times New Roman"/>
                <w:b/>
                <w:bCs/>
                <w:spacing w:val="-1"/>
                <w:sz w:val="24"/>
                <w:szCs w:val="24"/>
              </w:rPr>
              <w:t>(%)</w:t>
            </w:r>
          </w:p>
        </w:tc>
        <w:tc>
          <w:tcPr>
            <w:tcW w:w="1646"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222" w:right="-20"/>
              <w:rPr>
                <w:rFonts w:ascii="Times New Roman" w:hAnsi="Times New Roman" w:cs="Times New Roman"/>
                <w:b/>
                <w:bCs/>
                <w:sz w:val="24"/>
                <w:szCs w:val="24"/>
              </w:rPr>
            </w:pPr>
            <w:r w:rsidRPr="00167E9D">
              <w:rPr>
                <w:rFonts w:ascii="Times New Roman" w:hAnsi="Times New Roman" w:cs="Times New Roman"/>
                <w:b/>
                <w:bCs/>
                <w:sz w:val="24"/>
                <w:szCs w:val="24"/>
              </w:rPr>
              <w:t>ouverture</w:t>
            </w:r>
          </w:p>
          <w:p w:rsidR="00785D5F" w:rsidRPr="00167E9D" w:rsidRDefault="00785D5F" w:rsidP="00CD5082">
            <w:pPr>
              <w:widowControl w:val="0"/>
              <w:autoSpaceDE w:val="0"/>
              <w:autoSpaceDN w:val="0"/>
              <w:adjustRightInd w:val="0"/>
              <w:spacing w:before="6" w:after="0"/>
              <w:ind w:left="405" w:right="-20"/>
              <w:rPr>
                <w:rFonts w:ascii="Times New Roman" w:hAnsi="Times New Roman" w:cs="Times New Roman"/>
                <w:b/>
                <w:bCs/>
                <w:sz w:val="24"/>
                <w:szCs w:val="24"/>
              </w:rPr>
            </w:pPr>
            <w:r w:rsidRPr="00167E9D">
              <w:rPr>
                <w:rFonts w:ascii="Times New Roman" w:hAnsi="Times New Roman" w:cs="Times New Roman"/>
                <w:b/>
                <w:bCs/>
                <w:spacing w:val="-1"/>
                <w:sz w:val="24"/>
                <w:szCs w:val="24"/>
              </w:rPr>
              <w:t>( µ</w:t>
            </w:r>
            <w:r w:rsidRPr="00167E9D">
              <w:rPr>
                <w:rFonts w:ascii="Times New Roman" w:hAnsi="Times New Roman" w:cs="Times New Roman"/>
                <w:b/>
                <w:bCs/>
                <w:spacing w:val="1"/>
                <w:sz w:val="24"/>
                <w:szCs w:val="24"/>
              </w:rPr>
              <w:t>m)</w:t>
            </w:r>
          </w:p>
        </w:tc>
        <w:tc>
          <w:tcPr>
            <w:tcW w:w="1345"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174" w:right="144" w:firstLine="254"/>
              <w:rPr>
                <w:rFonts w:ascii="Times New Roman" w:hAnsi="Times New Roman" w:cs="Times New Roman"/>
                <w:b/>
                <w:bCs/>
                <w:sz w:val="24"/>
                <w:szCs w:val="24"/>
              </w:rPr>
            </w:pPr>
            <w:r w:rsidRPr="00167E9D">
              <w:rPr>
                <w:rFonts w:ascii="Times New Roman" w:hAnsi="Times New Roman" w:cs="Times New Roman"/>
                <w:b/>
                <w:bCs/>
                <w:sz w:val="24"/>
                <w:szCs w:val="24"/>
              </w:rPr>
              <w:t xml:space="preserve">% </w:t>
            </w:r>
            <w:r w:rsidRPr="00167E9D">
              <w:rPr>
                <w:rFonts w:ascii="Times New Roman" w:hAnsi="Times New Roman" w:cs="Times New Roman"/>
                <w:b/>
                <w:bCs/>
                <w:spacing w:val="-1"/>
                <w:sz w:val="24"/>
                <w:szCs w:val="24"/>
              </w:rPr>
              <w:t>c</w:t>
            </w:r>
            <w:r w:rsidRPr="00167E9D">
              <w:rPr>
                <w:rFonts w:ascii="Times New Roman" w:hAnsi="Times New Roman" w:cs="Times New Roman"/>
                <w:b/>
                <w:bCs/>
                <w:sz w:val="24"/>
                <w:szCs w:val="24"/>
              </w:rPr>
              <w:t>umulé passant</w:t>
            </w:r>
          </w:p>
        </w:tc>
        <w:tc>
          <w:tcPr>
            <w:tcW w:w="1323"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174" w:right="128" w:firstLine="254"/>
              <w:rPr>
                <w:rFonts w:ascii="Times New Roman" w:hAnsi="Times New Roman" w:cs="Times New Roman"/>
                <w:b/>
                <w:bCs/>
                <w:sz w:val="24"/>
                <w:szCs w:val="24"/>
              </w:rPr>
            </w:pPr>
            <w:r w:rsidRPr="00167E9D">
              <w:rPr>
                <w:rFonts w:ascii="Times New Roman" w:hAnsi="Times New Roman" w:cs="Times New Roman"/>
                <w:b/>
                <w:bCs/>
                <w:sz w:val="24"/>
                <w:szCs w:val="24"/>
              </w:rPr>
              <w:t xml:space="preserve">% </w:t>
            </w:r>
            <w:r w:rsidRPr="00167E9D">
              <w:rPr>
                <w:rFonts w:ascii="Times New Roman" w:hAnsi="Times New Roman" w:cs="Times New Roman"/>
                <w:b/>
                <w:bCs/>
                <w:spacing w:val="-1"/>
                <w:sz w:val="24"/>
                <w:szCs w:val="24"/>
              </w:rPr>
              <w:t>c</w:t>
            </w:r>
            <w:r w:rsidRPr="00167E9D">
              <w:rPr>
                <w:rFonts w:ascii="Times New Roman" w:hAnsi="Times New Roman" w:cs="Times New Roman"/>
                <w:b/>
                <w:bCs/>
                <w:sz w:val="24"/>
                <w:szCs w:val="24"/>
              </w:rPr>
              <w:t>umulé re</w:t>
            </w:r>
            <w:r w:rsidRPr="00167E9D">
              <w:rPr>
                <w:rFonts w:ascii="Times New Roman" w:hAnsi="Times New Roman" w:cs="Times New Roman"/>
                <w:b/>
                <w:bCs/>
                <w:spacing w:val="1"/>
                <w:sz w:val="24"/>
                <w:szCs w:val="24"/>
              </w:rPr>
              <w:t>t</w:t>
            </w:r>
            <w:r w:rsidRPr="00167E9D">
              <w:rPr>
                <w:rFonts w:ascii="Times New Roman" w:hAnsi="Times New Roman" w:cs="Times New Roman"/>
                <w:b/>
                <w:bCs/>
                <w:spacing w:val="-1"/>
                <w:sz w:val="24"/>
                <w:szCs w:val="24"/>
              </w:rPr>
              <w:t>e</w:t>
            </w:r>
            <w:r w:rsidRPr="00167E9D">
              <w:rPr>
                <w:rFonts w:ascii="Times New Roman" w:hAnsi="Times New Roman" w:cs="Times New Roman"/>
                <w:b/>
                <w:bCs/>
                <w:sz w:val="24"/>
                <w:szCs w:val="24"/>
              </w:rPr>
              <w:t>nu</w:t>
            </w:r>
          </w:p>
        </w:tc>
      </w:tr>
      <w:tr w:rsidR="00785D5F" w:rsidRPr="00167E9D" w:rsidTr="00167E9D">
        <w:trPr>
          <w:trHeight w:hRule="exact" w:val="2289"/>
          <w:jc w:val="center"/>
        </w:trPr>
        <w:tc>
          <w:tcPr>
            <w:tcW w:w="2160"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603" w:right="600"/>
              <w:jc w:val="center"/>
              <w:rPr>
                <w:rFonts w:ascii="Times New Roman" w:hAnsi="Times New Roman" w:cs="Times New Roman"/>
                <w:sz w:val="24"/>
                <w:szCs w:val="24"/>
              </w:rPr>
            </w:pPr>
            <w:r w:rsidRPr="00167E9D">
              <w:rPr>
                <w:rFonts w:ascii="Times New Roman" w:hAnsi="Times New Roman" w:cs="Times New Roman"/>
                <w:sz w:val="24"/>
                <w:szCs w:val="24"/>
              </w:rPr>
              <w:t>+250</w:t>
            </w:r>
          </w:p>
          <w:p w:rsidR="00785D5F" w:rsidRPr="00167E9D" w:rsidRDefault="00785D5F" w:rsidP="00CD5082">
            <w:pPr>
              <w:widowControl w:val="0"/>
              <w:autoSpaceDE w:val="0"/>
              <w:autoSpaceDN w:val="0"/>
              <w:adjustRightInd w:val="0"/>
              <w:spacing w:before="7" w:after="0"/>
              <w:ind w:left="333" w:right="-20"/>
              <w:rPr>
                <w:rFonts w:ascii="Times New Roman" w:hAnsi="Times New Roman" w:cs="Times New Roman"/>
                <w:sz w:val="24"/>
                <w:szCs w:val="24"/>
              </w:rPr>
            </w:pPr>
            <w:r w:rsidRPr="00167E9D">
              <w:rPr>
                <w:rFonts w:ascii="Times New Roman" w:hAnsi="Times New Roman" w:cs="Times New Roman"/>
                <w:sz w:val="24"/>
                <w:szCs w:val="24"/>
              </w:rPr>
              <w:t>-250  +180</w:t>
            </w:r>
          </w:p>
          <w:p w:rsidR="00785D5F" w:rsidRPr="00167E9D" w:rsidRDefault="00785D5F" w:rsidP="00CD5082">
            <w:pPr>
              <w:widowControl w:val="0"/>
              <w:autoSpaceDE w:val="0"/>
              <w:autoSpaceDN w:val="0"/>
              <w:adjustRightInd w:val="0"/>
              <w:spacing w:before="7" w:after="0"/>
              <w:ind w:left="333" w:right="-20"/>
              <w:rPr>
                <w:rFonts w:ascii="Times New Roman" w:hAnsi="Times New Roman" w:cs="Times New Roman"/>
                <w:sz w:val="24"/>
                <w:szCs w:val="24"/>
              </w:rPr>
            </w:pPr>
            <w:r w:rsidRPr="00167E9D">
              <w:rPr>
                <w:rFonts w:ascii="Times New Roman" w:hAnsi="Times New Roman" w:cs="Times New Roman"/>
                <w:sz w:val="24"/>
                <w:szCs w:val="24"/>
              </w:rPr>
              <w:t>-180  +125</w:t>
            </w:r>
          </w:p>
          <w:p w:rsidR="00785D5F" w:rsidRPr="00167E9D" w:rsidRDefault="00785D5F" w:rsidP="00CD5082">
            <w:pPr>
              <w:widowControl w:val="0"/>
              <w:autoSpaceDE w:val="0"/>
              <w:autoSpaceDN w:val="0"/>
              <w:adjustRightInd w:val="0"/>
              <w:spacing w:before="7" w:after="0"/>
              <w:ind w:left="393" w:right="-20"/>
              <w:rPr>
                <w:rFonts w:ascii="Times New Roman" w:hAnsi="Times New Roman" w:cs="Times New Roman"/>
                <w:sz w:val="24"/>
                <w:szCs w:val="24"/>
              </w:rPr>
            </w:pPr>
            <w:r w:rsidRPr="00167E9D">
              <w:rPr>
                <w:rFonts w:ascii="Times New Roman" w:hAnsi="Times New Roman" w:cs="Times New Roman"/>
                <w:sz w:val="24"/>
                <w:szCs w:val="24"/>
              </w:rPr>
              <w:t>-125  +90</w:t>
            </w:r>
          </w:p>
          <w:p w:rsidR="00785D5F" w:rsidRPr="00167E9D" w:rsidRDefault="00785D5F" w:rsidP="00CD5082">
            <w:pPr>
              <w:widowControl w:val="0"/>
              <w:autoSpaceDE w:val="0"/>
              <w:autoSpaceDN w:val="0"/>
              <w:adjustRightInd w:val="0"/>
              <w:spacing w:before="7" w:after="0"/>
              <w:ind w:left="453" w:right="-20"/>
              <w:rPr>
                <w:rFonts w:ascii="Times New Roman" w:hAnsi="Times New Roman" w:cs="Times New Roman"/>
                <w:sz w:val="24"/>
                <w:szCs w:val="24"/>
              </w:rPr>
            </w:pPr>
            <w:r w:rsidRPr="00167E9D">
              <w:rPr>
                <w:rFonts w:ascii="Times New Roman" w:hAnsi="Times New Roman" w:cs="Times New Roman"/>
                <w:sz w:val="24"/>
                <w:szCs w:val="24"/>
              </w:rPr>
              <w:t>-90  +63</w:t>
            </w:r>
          </w:p>
          <w:p w:rsidR="00785D5F" w:rsidRPr="00167E9D" w:rsidRDefault="00785D5F" w:rsidP="00CD5082">
            <w:pPr>
              <w:widowControl w:val="0"/>
              <w:autoSpaceDE w:val="0"/>
              <w:autoSpaceDN w:val="0"/>
              <w:adjustRightInd w:val="0"/>
              <w:spacing w:before="7" w:after="0"/>
              <w:ind w:left="453" w:right="-20"/>
              <w:rPr>
                <w:rFonts w:ascii="Times New Roman" w:hAnsi="Times New Roman" w:cs="Times New Roman"/>
                <w:sz w:val="24"/>
                <w:szCs w:val="24"/>
              </w:rPr>
            </w:pPr>
            <w:r w:rsidRPr="00167E9D">
              <w:rPr>
                <w:rFonts w:ascii="Times New Roman" w:hAnsi="Times New Roman" w:cs="Times New Roman"/>
                <w:sz w:val="24"/>
                <w:szCs w:val="24"/>
              </w:rPr>
              <w:t>-63  +45</w:t>
            </w:r>
          </w:p>
          <w:p w:rsidR="00785D5F" w:rsidRPr="00167E9D" w:rsidRDefault="00785D5F" w:rsidP="00CD5082">
            <w:pPr>
              <w:widowControl w:val="0"/>
              <w:autoSpaceDE w:val="0"/>
              <w:autoSpaceDN w:val="0"/>
              <w:adjustRightInd w:val="0"/>
              <w:spacing w:before="7" w:after="0"/>
              <w:ind w:left="695" w:right="690"/>
              <w:jc w:val="center"/>
              <w:rPr>
                <w:rFonts w:ascii="Times New Roman" w:hAnsi="Times New Roman" w:cs="Times New Roman"/>
                <w:sz w:val="24"/>
                <w:szCs w:val="24"/>
              </w:rPr>
            </w:pPr>
            <w:r w:rsidRPr="00167E9D">
              <w:rPr>
                <w:rFonts w:ascii="Times New Roman" w:hAnsi="Times New Roman" w:cs="Times New Roman"/>
                <w:sz w:val="24"/>
                <w:szCs w:val="24"/>
              </w:rPr>
              <w:t>-45</w:t>
            </w:r>
          </w:p>
        </w:tc>
        <w:tc>
          <w:tcPr>
            <w:tcW w:w="1045"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196" w:right="-20"/>
              <w:rPr>
                <w:rFonts w:ascii="Times New Roman" w:hAnsi="Times New Roman" w:cs="Times New Roman"/>
                <w:sz w:val="24"/>
                <w:szCs w:val="24"/>
              </w:rPr>
            </w:pPr>
            <w:r w:rsidRPr="00167E9D">
              <w:rPr>
                <w:rFonts w:ascii="Times New Roman" w:hAnsi="Times New Roman" w:cs="Times New Roman"/>
                <w:sz w:val="24"/>
                <w:szCs w:val="24"/>
              </w:rPr>
              <w:t>0.02</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1.32</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4.23</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9.44</w:t>
            </w:r>
          </w:p>
          <w:p w:rsidR="00785D5F" w:rsidRPr="00167E9D" w:rsidRDefault="00785D5F" w:rsidP="00CD5082">
            <w:pPr>
              <w:widowControl w:val="0"/>
              <w:autoSpaceDE w:val="0"/>
              <w:autoSpaceDN w:val="0"/>
              <w:adjustRightInd w:val="0"/>
              <w:spacing w:before="7" w:after="0"/>
              <w:ind w:left="136" w:right="-20"/>
              <w:rPr>
                <w:rFonts w:ascii="Times New Roman" w:hAnsi="Times New Roman" w:cs="Times New Roman"/>
                <w:sz w:val="24"/>
                <w:szCs w:val="24"/>
              </w:rPr>
            </w:pPr>
            <w:r w:rsidRPr="00167E9D">
              <w:rPr>
                <w:rFonts w:ascii="Times New Roman" w:hAnsi="Times New Roman" w:cs="Times New Roman"/>
                <w:sz w:val="24"/>
                <w:szCs w:val="24"/>
              </w:rPr>
              <w:t>13.10</w:t>
            </w:r>
          </w:p>
          <w:p w:rsidR="00785D5F" w:rsidRPr="00167E9D" w:rsidRDefault="00785D5F" w:rsidP="00CD5082">
            <w:pPr>
              <w:widowControl w:val="0"/>
              <w:autoSpaceDE w:val="0"/>
              <w:autoSpaceDN w:val="0"/>
              <w:adjustRightInd w:val="0"/>
              <w:spacing w:before="7" w:after="0"/>
              <w:ind w:left="136" w:right="-20"/>
              <w:rPr>
                <w:rFonts w:ascii="Times New Roman" w:hAnsi="Times New Roman" w:cs="Times New Roman"/>
                <w:sz w:val="24"/>
                <w:szCs w:val="24"/>
              </w:rPr>
            </w:pPr>
            <w:r w:rsidRPr="00167E9D">
              <w:rPr>
                <w:rFonts w:ascii="Times New Roman" w:hAnsi="Times New Roman" w:cs="Times New Roman"/>
                <w:sz w:val="24"/>
                <w:szCs w:val="24"/>
              </w:rPr>
              <w:t>11.56</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4.87</w:t>
            </w:r>
          </w:p>
        </w:tc>
        <w:tc>
          <w:tcPr>
            <w:tcW w:w="1043"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256" w:right="-20"/>
              <w:rPr>
                <w:rFonts w:ascii="Times New Roman" w:hAnsi="Times New Roman" w:cs="Times New Roman"/>
                <w:sz w:val="24"/>
                <w:szCs w:val="24"/>
              </w:rPr>
            </w:pPr>
            <w:r w:rsidRPr="00167E9D">
              <w:rPr>
                <w:rFonts w:ascii="Times New Roman" w:hAnsi="Times New Roman" w:cs="Times New Roman"/>
                <w:sz w:val="24"/>
                <w:szCs w:val="24"/>
              </w:rPr>
              <w:t>0.1</w:t>
            </w:r>
          </w:p>
          <w:p w:rsidR="00785D5F" w:rsidRPr="00167E9D" w:rsidRDefault="00785D5F" w:rsidP="00CD5082">
            <w:pPr>
              <w:widowControl w:val="0"/>
              <w:autoSpaceDE w:val="0"/>
              <w:autoSpaceDN w:val="0"/>
              <w:adjustRightInd w:val="0"/>
              <w:spacing w:before="7" w:after="0"/>
              <w:ind w:left="256" w:right="-20"/>
              <w:rPr>
                <w:rFonts w:ascii="Times New Roman" w:hAnsi="Times New Roman" w:cs="Times New Roman"/>
                <w:sz w:val="24"/>
                <w:szCs w:val="24"/>
              </w:rPr>
            </w:pPr>
            <w:r w:rsidRPr="00167E9D">
              <w:rPr>
                <w:rFonts w:ascii="Times New Roman" w:hAnsi="Times New Roman" w:cs="Times New Roman"/>
                <w:sz w:val="24"/>
                <w:szCs w:val="24"/>
              </w:rPr>
              <w:t>2.9</w:t>
            </w:r>
          </w:p>
          <w:p w:rsidR="00785D5F" w:rsidRPr="00167E9D" w:rsidRDefault="00785D5F" w:rsidP="00CD5082">
            <w:pPr>
              <w:widowControl w:val="0"/>
              <w:autoSpaceDE w:val="0"/>
              <w:autoSpaceDN w:val="0"/>
              <w:adjustRightInd w:val="0"/>
              <w:spacing w:before="7" w:after="0"/>
              <w:ind w:left="256" w:right="-20"/>
              <w:rPr>
                <w:rFonts w:ascii="Times New Roman" w:hAnsi="Times New Roman" w:cs="Times New Roman"/>
                <w:sz w:val="24"/>
                <w:szCs w:val="24"/>
              </w:rPr>
            </w:pPr>
            <w:r w:rsidRPr="00167E9D">
              <w:rPr>
                <w:rFonts w:ascii="Times New Roman" w:hAnsi="Times New Roman" w:cs="Times New Roman"/>
                <w:sz w:val="24"/>
                <w:szCs w:val="24"/>
              </w:rPr>
              <w:t>9.5</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21.2</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29.4</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26.0</w:t>
            </w:r>
          </w:p>
          <w:p w:rsidR="00785D5F" w:rsidRPr="00167E9D" w:rsidRDefault="00785D5F" w:rsidP="00CD5082">
            <w:pPr>
              <w:widowControl w:val="0"/>
              <w:autoSpaceDE w:val="0"/>
              <w:autoSpaceDN w:val="0"/>
              <w:adjustRightInd w:val="0"/>
              <w:spacing w:before="7" w:after="0"/>
              <w:ind w:left="196" w:right="-20"/>
              <w:rPr>
                <w:rFonts w:ascii="Times New Roman" w:hAnsi="Times New Roman" w:cs="Times New Roman"/>
                <w:sz w:val="24"/>
                <w:szCs w:val="24"/>
              </w:rPr>
            </w:pPr>
            <w:r w:rsidRPr="00167E9D">
              <w:rPr>
                <w:rFonts w:ascii="Times New Roman" w:hAnsi="Times New Roman" w:cs="Times New Roman"/>
                <w:sz w:val="24"/>
                <w:szCs w:val="24"/>
              </w:rPr>
              <w:t>10.9</w:t>
            </w:r>
          </w:p>
        </w:tc>
        <w:tc>
          <w:tcPr>
            <w:tcW w:w="1646"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464" w:right="461"/>
              <w:jc w:val="center"/>
              <w:rPr>
                <w:rFonts w:ascii="Times New Roman" w:hAnsi="Times New Roman" w:cs="Times New Roman"/>
                <w:sz w:val="24"/>
                <w:szCs w:val="24"/>
              </w:rPr>
            </w:pPr>
            <w:r w:rsidRPr="00167E9D">
              <w:rPr>
                <w:rFonts w:ascii="Times New Roman" w:hAnsi="Times New Roman" w:cs="Times New Roman"/>
                <w:sz w:val="24"/>
                <w:szCs w:val="24"/>
              </w:rPr>
              <w:t>250</w:t>
            </w:r>
          </w:p>
          <w:p w:rsidR="00785D5F" w:rsidRPr="00167E9D" w:rsidRDefault="00785D5F" w:rsidP="00CD5082">
            <w:pPr>
              <w:widowControl w:val="0"/>
              <w:autoSpaceDE w:val="0"/>
              <w:autoSpaceDN w:val="0"/>
              <w:adjustRightInd w:val="0"/>
              <w:spacing w:before="7" w:after="0"/>
              <w:ind w:left="464" w:right="461"/>
              <w:jc w:val="center"/>
              <w:rPr>
                <w:rFonts w:ascii="Times New Roman" w:hAnsi="Times New Roman" w:cs="Times New Roman"/>
                <w:sz w:val="24"/>
                <w:szCs w:val="24"/>
              </w:rPr>
            </w:pPr>
            <w:r w:rsidRPr="00167E9D">
              <w:rPr>
                <w:rFonts w:ascii="Times New Roman" w:hAnsi="Times New Roman" w:cs="Times New Roman"/>
                <w:sz w:val="24"/>
                <w:szCs w:val="24"/>
              </w:rPr>
              <w:t>180</w:t>
            </w:r>
          </w:p>
          <w:p w:rsidR="00785D5F" w:rsidRPr="00167E9D" w:rsidRDefault="00785D5F" w:rsidP="00CD5082">
            <w:pPr>
              <w:widowControl w:val="0"/>
              <w:autoSpaceDE w:val="0"/>
              <w:autoSpaceDN w:val="0"/>
              <w:adjustRightInd w:val="0"/>
              <w:spacing w:before="7" w:after="0"/>
              <w:ind w:left="464" w:right="461"/>
              <w:jc w:val="center"/>
              <w:rPr>
                <w:rFonts w:ascii="Times New Roman" w:hAnsi="Times New Roman" w:cs="Times New Roman"/>
                <w:sz w:val="24"/>
                <w:szCs w:val="24"/>
              </w:rPr>
            </w:pPr>
            <w:r w:rsidRPr="00167E9D">
              <w:rPr>
                <w:rFonts w:ascii="Times New Roman" w:hAnsi="Times New Roman" w:cs="Times New Roman"/>
                <w:sz w:val="24"/>
                <w:szCs w:val="24"/>
              </w:rPr>
              <w:t>125</w:t>
            </w:r>
          </w:p>
          <w:p w:rsidR="00785D5F" w:rsidRPr="00167E9D" w:rsidRDefault="00785D5F" w:rsidP="00CD5082">
            <w:pPr>
              <w:widowControl w:val="0"/>
              <w:autoSpaceDE w:val="0"/>
              <w:autoSpaceDN w:val="0"/>
              <w:adjustRightInd w:val="0"/>
              <w:spacing w:before="7" w:after="0"/>
              <w:ind w:left="526" w:right="523"/>
              <w:jc w:val="center"/>
              <w:rPr>
                <w:rFonts w:ascii="Times New Roman" w:hAnsi="Times New Roman" w:cs="Times New Roman"/>
                <w:sz w:val="24"/>
                <w:szCs w:val="24"/>
              </w:rPr>
            </w:pPr>
            <w:r w:rsidRPr="00167E9D">
              <w:rPr>
                <w:rFonts w:ascii="Times New Roman" w:hAnsi="Times New Roman" w:cs="Times New Roman"/>
                <w:sz w:val="24"/>
                <w:szCs w:val="24"/>
              </w:rPr>
              <w:t>90</w:t>
            </w:r>
          </w:p>
          <w:p w:rsidR="00785D5F" w:rsidRPr="00167E9D" w:rsidRDefault="00785D5F" w:rsidP="00CD5082">
            <w:pPr>
              <w:widowControl w:val="0"/>
              <w:autoSpaceDE w:val="0"/>
              <w:autoSpaceDN w:val="0"/>
              <w:adjustRightInd w:val="0"/>
              <w:spacing w:before="7" w:after="0"/>
              <w:ind w:left="526" w:right="523"/>
              <w:jc w:val="center"/>
              <w:rPr>
                <w:rFonts w:ascii="Times New Roman" w:hAnsi="Times New Roman" w:cs="Times New Roman"/>
                <w:sz w:val="24"/>
                <w:szCs w:val="24"/>
              </w:rPr>
            </w:pPr>
            <w:r w:rsidRPr="00167E9D">
              <w:rPr>
                <w:rFonts w:ascii="Times New Roman" w:hAnsi="Times New Roman" w:cs="Times New Roman"/>
                <w:sz w:val="24"/>
                <w:szCs w:val="24"/>
              </w:rPr>
              <w:t>63</w:t>
            </w:r>
          </w:p>
          <w:p w:rsidR="00785D5F" w:rsidRPr="00167E9D" w:rsidRDefault="00785D5F" w:rsidP="00CD5082">
            <w:pPr>
              <w:widowControl w:val="0"/>
              <w:autoSpaceDE w:val="0"/>
              <w:autoSpaceDN w:val="0"/>
              <w:adjustRightInd w:val="0"/>
              <w:spacing w:before="7" w:after="0"/>
              <w:ind w:left="526" w:right="523"/>
              <w:jc w:val="center"/>
              <w:rPr>
                <w:rFonts w:ascii="Times New Roman" w:hAnsi="Times New Roman" w:cs="Times New Roman"/>
                <w:sz w:val="24"/>
                <w:szCs w:val="24"/>
              </w:rPr>
            </w:pPr>
            <w:r w:rsidRPr="00167E9D">
              <w:rPr>
                <w:rFonts w:ascii="Times New Roman" w:hAnsi="Times New Roman" w:cs="Times New Roman"/>
                <w:sz w:val="24"/>
                <w:szCs w:val="24"/>
              </w:rPr>
              <w:t>45</w:t>
            </w:r>
          </w:p>
        </w:tc>
        <w:tc>
          <w:tcPr>
            <w:tcW w:w="1345"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318" w:right="-20"/>
              <w:rPr>
                <w:rFonts w:ascii="Times New Roman" w:hAnsi="Times New Roman" w:cs="Times New Roman"/>
                <w:sz w:val="24"/>
                <w:szCs w:val="24"/>
              </w:rPr>
            </w:pPr>
            <w:r w:rsidRPr="00167E9D">
              <w:rPr>
                <w:rFonts w:ascii="Times New Roman" w:hAnsi="Times New Roman" w:cs="Times New Roman"/>
                <w:sz w:val="24"/>
                <w:szCs w:val="24"/>
              </w:rPr>
              <w:t>99.9</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97.0</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87.5</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66.3</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36.9</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10.9</w:t>
            </w:r>
          </w:p>
        </w:tc>
        <w:tc>
          <w:tcPr>
            <w:tcW w:w="1323" w:type="dxa"/>
            <w:tcBorders>
              <w:top w:val="single" w:sz="8" w:space="0" w:color="000000"/>
              <w:left w:val="single" w:sz="8" w:space="0" w:color="000000"/>
              <w:bottom w:val="single" w:sz="8" w:space="0" w:color="000000"/>
              <w:right w:val="single" w:sz="8" w:space="0" w:color="000000"/>
            </w:tcBorders>
          </w:tcPr>
          <w:p w:rsidR="00785D5F" w:rsidRPr="00167E9D" w:rsidRDefault="00785D5F" w:rsidP="00CD5082">
            <w:pPr>
              <w:widowControl w:val="0"/>
              <w:autoSpaceDE w:val="0"/>
              <w:autoSpaceDN w:val="0"/>
              <w:adjustRightInd w:val="0"/>
              <w:spacing w:before="91" w:after="0"/>
              <w:ind w:left="407" w:right="-20"/>
              <w:rPr>
                <w:rFonts w:ascii="Times New Roman" w:hAnsi="Times New Roman" w:cs="Times New Roman"/>
                <w:sz w:val="24"/>
                <w:szCs w:val="24"/>
              </w:rPr>
            </w:pPr>
            <w:r w:rsidRPr="00167E9D">
              <w:rPr>
                <w:rFonts w:ascii="Times New Roman" w:hAnsi="Times New Roman" w:cs="Times New Roman"/>
                <w:sz w:val="24"/>
                <w:szCs w:val="24"/>
              </w:rPr>
              <w:t>0.1</w:t>
            </w:r>
          </w:p>
          <w:p w:rsidR="00785D5F" w:rsidRPr="00167E9D" w:rsidRDefault="00785D5F" w:rsidP="00CD5082">
            <w:pPr>
              <w:widowControl w:val="0"/>
              <w:autoSpaceDE w:val="0"/>
              <w:autoSpaceDN w:val="0"/>
              <w:adjustRightInd w:val="0"/>
              <w:spacing w:before="7" w:after="0"/>
              <w:ind w:left="407" w:right="-20"/>
              <w:rPr>
                <w:rFonts w:ascii="Times New Roman" w:hAnsi="Times New Roman" w:cs="Times New Roman"/>
                <w:sz w:val="24"/>
                <w:szCs w:val="24"/>
              </w:rPr>
            </w:pPr>
            <w:r w:rsidRPr="00167E9D">
              <w:rPr>
                <w:rFonts w:ascii="Times New Roman" w:hAnsi="Times New Roman" w:cs="Times New Roman"/>
                <w:sz w:val="24"/>
                <w:szCs w:val="24"/>
              </w:rPr>
              <w:t>3.0</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12.5</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33.7</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63.1</w:t>
            </w:r>
          </w:p>
          <w:p w:rsidR="00785D5F" w:rsidRPr="00167E9D" w:rsidRDefault="00785D5F" w:rsidP="00CD5082">
            <w:pPr>
              <w:widowControl w:val="0"/>
              <w:autoSpaceDE w:val="0"/>
              <w:autoSpaceDN w:val="0"/>
              <w:adjustRightInd w:val="0"/>
              <w:spacing w:before="7" w:after="0"/>
              <w:ind w:left="318" w:right="-20"/>
              <w:rPr>
                <w:rFonts w:ascii="Times New Roman" w:hAnsi="Times New Roman" w:cs="Times New Roman"/>
                <w:sz w:val="24"/>
                <w:szCs w:val="24"/>
              </w:rPr>
            </w:pPr>
            <w:r w:rsidRPr="00167E9D">
              <w:rPr>
                <w:rFonts w:ascii="Times New Roman" w:hAnsi="Times New Roman" w:cs="Times New Roman"/>
                <w:sz w:val="24"/>
                <w:szCs w:val="24"/>
              </w:rPr>
              <w:t>89.1</w:t>
            </w:r>
          </w:p>
        </w:tc>
      </w:tr>
    </w:tbl>
    <w:p w:rsidR="00C9522E" w:rsidRPr="00167E9D" w:rsidRDefault="00E71739" w:rsidP="00312AC8">
      <w:pPr>
        <w:widowControl w:val="0"/>
        <w:autoSpaceDE w:val="0"/>
        <w:autoSpaceDN w:val="0"/>
        <w:adjustRightInd w:val="0"/>
        <w:ind w:right="-189"/>
        <w:jc w:val="both"/>
        <w:rPr>
          <w:rFonts w:ascii="Times New Roman" w:hAnsi="Times New Roman" w:cs="Times New Roman"/>
          <w:sz w:val="24"/>
          <w:szCs w:val="24"/>
        </w:rPr>
      </w:pPr>
      <w:r>
        <w:rPr>
          <w:rFonts w:ascii="Times New Roman" w:hAnsi="Times New Roman" w:cs="Times New Roman"/>
          <w:noProof/>
          <w:spacing w:val="-5"/>
          <w:sz w:val="24"/>
          <w:szCs w:val="24"/>
          <w:lang w:eastAsia="fr-FR"/>
        </w:rPr>
        <w:drawing>
          <wp:anchor distT="0" distB="0" distL="114300" distR="114300" simplePos="0" relativeHeight="251761664" behindDoc="1" locked="0" layoutInCell="1" allowOverlap="1">
            <wp:simplePos x="0" y="0"/>
            <wp:positionH relativeFrom="column">
              <wp:posOffset>3463290</wp:posOffset>
            </wp:positionH>
            <wp:positionV relativeFrom="paragraph">
              <wp:posOffset>278130</wp:posOffset>
            </wp:positionV>
            <wp:extent cx="3137535" cy="2126615"/>
            <wp:effectExtent l="19050" t="0" r="5715" b="0"/>
            <wp:wrapTight wrapText="bothSides">
              <wp:wrapPolygon edited="0">
                <wp:start x="-131" y="0"/>
                <wp:lineTo x="-131" y="21477"/>
                <wp:lineTo x="21639" y="21477"/>
                <wp:lineTo x="21639" y="0"/>
                <wp:lineTo x="-131" y="0"/>
              </wp:wrapPolygon>
            </wp:wrapTight>
            <wp:docPr id="5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3137535" cy="2126615"/>
                    </a:xfrm>
                    <a:prstGeom prst="rect">
                      <a:avLst/>
                    </a:prstGeom>
                    <a:noFill/>
                    <a:ln w="9525">
                      <a:noFill/>
                      <a:miter lim="800000"/>
                      <a:headEnd/>
                      <a:tailEnd/>
                    </a:ln>
                  </pic:spPr>
                </pic:pic>
              </a:graphicData>
            </a:graphic>
          </wp:anchor>
        </w:drawing>
      </w:r>
      <w:r w:rsidR="00785D5F" w:rsidRPr="00167E9D">
        <w:rPr>
          <w:rFonts w:ascii="Times New Roman" w:hAnsi="Times New Roman" w:cs="Times New Roman"/>
          <w:spacing w:val="-5"/>
          <w:sz w:val="24"/>
          <w:szCs w:val="24"/>
        </w:rPr>
        <w:t>L</w:t>
      </w:r>
      <w:r w:rsidR="00785D5F" w:rsidRPr="00167E9D">
        <w:rPr>
          <w:rFonts w:ascii="Times New Roman" w:hAnsi="Times New Roman" w:cs="Times New Roman"/>
          <w:spacing w:val="-1"/>
          <w:sz w:val="24"/>
          <w:szCs w:val="24"/>
        </w:rPr>
        <w:t>e</w:t>
      </w:r>
      <w:r w:rsidR="00785D5F" w:rsidRPr="00167E9D">
        <w:rPr>
          <w:rFonts w:ascii="Times New Roman" w:hAnsi="Times New Roman" w:cs="Times New Roman"/>
          <w:sz w:val="24"/>
          <w:szCs w:val="24"/>
        </w:rPr>
        <w:t>s</w:t>
      </w:r>
      <w:r w:rsidR="00785D5F" w:rsidRPr="00167E9D">
        <w:rPr>
          <w:rFonts w:ascii="Times New Roman" w:hAnsi="Times New Roman" w:cs="Times New Roman"/>
          <w:spacing w:val="-5"/>
          <w:sz w:val="24"/>
          <w:szCs w:val="24"/>
        </w:rPr>
        <w:t xml:space="preserve"> </w:t>
      </w:r>
      <w:r w:rsidR="00785D5F" w:rsidRPr="00167E9D">
        <w:rPr>
          <w:rFonts w:ascii="Times New Roman" w:hAnsi="Times New Roman" w:cs="Times New Roman"/>
          <w:spacing w:val="-1"/>
          <w:sz w:val="24"/>
          <w:szCs w:val="24"/>
        </w:rPr>
        <w:t>ré</w:t>
      </w:r>
      <w:r w:rsidR="00785D5F" w:rsidRPr="00167E9D">
        <w:rPr>
          <w:rFonts w:ascii="Times New Roman" w:hAnsi="Times New Roman" w:cs="Times New Roman"/>
          <w:sz w:val="24"/>
          <w:szCs w:val="24"/>
        </w:rPr>
        <w:t>sult</w:t>
      </w:r>
      <w:r w:rsidR="00785D5F" w:rsidRPr="00167E9D">
        <w:rPr>
          <w:rFonts w:ascii="Times New Roman" w:hAnsi="Times New Roman" w:cs="Times New Roman"/>
          <w:spacing w:val="-1"/>
          <w:sz w:val="24"/>
          <w:szCs w:val="24"/>
        </w:rPr>
        <w:t>a</w:t>
      </w:r>
      <w:r w:rsidR="00785D5F" w:rsidRPr="00167E9D">
        <w:rPr>
          <w:rFonts w:ascii="Times New Roman" w:hAnsi="Times New Roman" w:cs="Times New Roman"/>
          <w:sz w:val="24"/>
          <w:szCs w:val="24"/>
        </w:rPr>
        <w:t>ts</w:t>
      </w:r>
      <w:r w:rsidR="00785D5F" w:rsidRPr="00167E9D">
        <w:rPr>
          <w:rFonts w:ascii="Times New Roman" w:hAnsi="Times New Roman" w:cs="Times New Roman"/>
          <w:spacing w:val="-5"/>
          <w:sz w:val="24"/>
          <w:szCs w:val="24"/>
        </w:rPr>
        <w:t xml:space="preserve"> </w:t>
      </w:r>
      <w:r w:rsidR="00785D5F" w:rsidRPr="00167E9D">
        <w:rPr>
          <w:rFonts w:ascii="Times New Roman" w:hAnsi="Times New Roman" w:cs="Times New Roman"/>
          <w:sz w:val="24"/>
          <w:szCs w:val="24"/>
        </w:rPr>
        <w:t>p</w:t>
      </w:r>
      <w:r w:rsidR="00785D5F" w:rsidRPr="00167E9D">
        <w:rPr>
          <w:rFonts w:ascii="Times New Roman" w:hAnsi="Times New Roman" w:cs="Times New Roman"/>
          <w:spacing w:val="-1"/>
          <w:sz w:val="24"/>
          <w:szCs w:val="24"/>
        </w:rPr>
        <w:t>e</w:t>
      </w:r>
      <w:r w:rsidR="00785D5F" w:rsidRPr="00167E9D">
        <w:rPr>
          <w:rFonts w:ascii="Times New Roman" w:hAnsi="Times New Roman" w:cs="Times New Roman"/>
          <w:sz w:val="24"/>
          <w:szCs w:val="24"/>
        </w:rPr>
        <w:t>uv</w:t>
      </w:r>
      <w:r w:rsidR="00785D5F" w:rsidRPr="00167E9D">
        <w:rPr>
          <w:rFonts w:ascii="Times New Roman" w:hAnsi="Times New Roman" w:cs="Times New Roman"/>
          <w:spacing w:val="-1"/>
          <w:sz w:val="24"/>
          <w:szCs w:val="24"/>
        </w:rPr>
        <w:t>e</w:t>
      </w:r>
      <w:r w:rsidR="00785D5F" w:rsidRPr="00167E9D">
        <w:rPr>
          <w:rFonts w:ascii="Times New Roman" w:hAnsi="Times New Roman" w:cs="Times New Roman"/>
          <w:sz w:val="24"/>
          <w:szCs w:val="24"/>
        </w:rPr>
        <w:t>nt</w:t>
      </w:r>
      <w:r w:rsidR="00785D5F" w:rsidRPr="00167E9D">
        <w:rPr>
          <w:rFonts w:ascii="Times New Roman" w:hAnsi="Times New Roman" w:cs="Times New Roman"/>
          <w:spacing w:val="-5"/>
          <w:sz w:val="24"/>
          <w:szCs w:val="24"/>
        </w:rPr>
        <w:t xml:space="preserve"> </w:t>
      </w:r>
      <w:r w:rsidR="00785D5F" w:rsidRPr="00167E9D">
        <w:rPr>
          <w:rFonts w:ascii="Times New Roman" w:hAnsi="Times New Roman" w:cs="Times New Roman"/>
          <w:spacing w:val="-1"/>
          <w:sz w:val="24"/>
          <w:szCs w:val="24"/>
        </w:rPr>
        <w:t>a</w:t>
      </w:r>
      <w:r w:rsidR="00785D5F" w:rsidRPr="00167E9D">
        <w:rPr>
          <w:rFonts w:ascii="Times New Roman" w:hAnsi="Times New Roman" w:cs="Times New Roman"/>
          <w:sz w:val="24"/>
          <w:szCs w:val="24"/>
        </w:rPr>
        <w:t>ussi</w:t>
      </w:r>
      <w:r w:rsidR="00785D5F" w:rsidRPr="00167E9D">
        <w:rPr>
          <w:rFonts w:ascii="Times New Roman" w:hAnsi="Times New Roman" w:cs="Times New Roman"/>
          <w:spacing w:val="-5"/>
          <w:sz w:val="24"/>
          <w:szCs w:val="24"/>
        </w:rPr>
        <w:t xml:space="preserve"> </w:t>
      </w:r>
      <w:r w:rsidR="00785D5F" w:rsidRPr="00167E9D">
        <w:rPr>
          <w:rFonts w:ascii="Times New Roman" w:hAnsi="Times New Roman" w:cs="Times New Roman"/>
          <w:spacing w:val="-1"/>
          <w:sz w:val="24"/>
          <w:szCs w:val="24"/>
        </w:rPr>
        <w:t>ê</w:t>
      </w:r>
      <w:r w:rsidR="00785D5F" w:rsidRPr="00167E9D">
        <w:rPr>
          <w:rFonts w:ascii="Times New Roman" w:hAnsi="Times New Roman" w:cs="Times New Roman"/>
          <w:spacing w:val="1"/>
          <w:sz w:val="24"/>
          <w:szCs w:val="24"/>
        </w:rPr>
        <w:t>t</w:t>
      </w:r>
      <w:r w:rsidR="00785D5F" w:rsidRPr="00167E9D">
        <w:rPr>
          <w:rFonts w:ascii="Times New Roman" w:hAnsi="Times New Roman" w:cs="Times New Roman"/>
          <w:spacing w:val="-1"/>
          <w:sz w:val="24"/>
          <w:szCs w:val="24"/>
        </w:rPr>
        <w:t>r</w:t>
      </w:r>
      <w:r w:rsidR="00785D5F" w:rsidRPr="00167E9D">
        <w:rPr>
          <w:rFonts w:ascii="Times New Roman" w:hAnsi="Times New Roman" w:cs="Times New Roman"/>
          <w:sz w:val="24"/>
          <w:szCs w:val="24"/>
        </w:rPr>
        <w:t>e</w:t>
      </w:r>
      <w:r w:rsidR="00785D5F" w:rsidRPr="00167E9D">
        <w:rPr>
          <w:rFonts w:ascii="Times New Roman" w:hAnsi="Times New Roman" w:cs="Times New Roman"/>
          <w:spacing w:val="-8"/>
          <w:sz w:val="24"/>
          <w:szCs w:val="24"/>
        </w:rPr>
        <w:t xml:space="preserve"> </w:t>
      </w:r>
      <w:r w:rsidR="00785D5F" w:rsidRPr="00167E9D">
        <w:rPr>
          <w:rFonts w:ascii="Times New Roman" w:hAnsi="Times New Roman" w:cs="Times New Roman"/>
          <w:sz w:val="24"/>
          <w:szCs w:val="24"/>
        </w:rPr>
        <w:t>p</w:t>
      </w:r>
      <w:r w:rsidR="00785D5F" w:rsidRPr="00167E9D">
        <w:rPr>
          <w:rFonts w:ascii="Times New Roman" w:hAnsi="Times New Roman" w:cs="Times New Roman"/>
          <w:spacing w:val="-1"/>
          <w:sz w:val="24"/>
          <w:szCs w:val="24"/>
        </w:rPr>
        <w:t>ré</w:t>
      </w:r>
      <w:r w:rsidR="00785D5F" w:rsidRPr="00167E9D">
        <w:rPr>
          <w:rFonts w:ascii="Times New Roman" w:hAnsi="Times New Roman" w:cs="Times New Roman"/>
          <w:sz w:val="24"/>
          <w:szCs w:val="24"/>
        </w:rPr>
        <w:t>s</w:t>
      </w:r>
      <w:r w:rsidR="00785D5F" w:rsidRPr="00167E9D">
        <w:rPr>
          <w:rFonts w:ascii="Times New Roman" w:hAnsi="Times New Roman" w:cs="Times New Roman"/>
          <w:spacing w:val="-1"/>
          <w:sz w:val="24"/>
          <w:szCs w:val="24"/>
        </w:rPr>
        <w:t>e</w:t>
      </w:r>
      <w:r w:rsidR="00785D5F" w:rsidRPr="00167E9D">
        <w:rPr>
          <w:rFonts w:ascii="Times New Roman" w:hAnsi="Times New Roman" w:cs="Times New Roman"/>
          <w:sz w:val="24"/>
          <w:szCs w:val="24"/>
        </w:rPr>
        <w:t>nt</w:t>
      </w:r>
      <w:r w:rsidR="00785D5F" w:rsidRPr="00167E9D">
        <w:rPr>
          <w:rFonts w:ascii="Times New Roman" w:hAnsi="Times New Roman" w:cs="Times New Roman"/>
          <w:spacing w:val="-1"/>
          <w:sz w:val="24"/>
          <w:szCs w:val="24"/>
        </w:rPr>
        <w:t>é</w:t>
      </w:r>
      <w:r w:rsidR="00785D5F" w:rsidRPr="00167E9D">
        <w:rPr>
          <w:rFonts w:ascii="Times New Roman" w:hAnsi="Times New Roman" w:cs="Times New Roman"/>
          <w:sz w:val="24"/>
          <w:szCs w:val="24"/>
        </w:rPr>
        <w:t>s</w:t>
      </w:r>
      <w:r w:rsidR="00785D5F" w:rsidRPr="00167E9D">
        <w:rPr>
          <w:rFonts w:ascii="Times New Roman" w:hAnsi="Times New Roman" w:cs="Times New Roman"/>
          <w:spacing w:val="-7"/>
          <w:sz w:val="24"/>
          <w:szCs w:val="24"/>
        </w:rPr>
        <w:t xml:space="preserve"> </w:t>
      </w:r>
      <w:r w:rsidR="00785D5F" w:rsidRPr="00167E9D">
        <w:rPr>
          <w:rFonts w:ascii="Times New Roman" w:hAnsi="Times New Roman" w:cs="Times New Roman"/>
          <w:sz w:val="24"/>
          <w:szCs w:val="24"/>
        </w:rPr>
        <w:t>sous</w:t>
      </w:r>
      <w:r w:rsidR="00785D5F" w:rsidRPr="00167E9D">
        <w:rPr>
          <w:rFonts w:ascii="Times New Roman" w:hAnsi="Times New Roman" w:cs="Times New Roman"/>
          <w:spacing w:val="-7"/>
          <w:sz w:val="24"/>
          <w:szCs w:val="24"/>
        </w:rPr>
        <w:t xml:space="preserve"> </w:t>
      </w:r>
      <w:r w:rsidR="00785D5F" w:rsidRPr="00167E9D">
        <w:rPr>
          <w:rFonts w:ascii="Times New Roman" w:hAnsi="Times New Roman" w:cs="Times New Roman"/>
          <w:spacing w:val="-1"/>
          <w:sz w:val="24"/>
          <w:szCs w:val="24"/>
        </w:rPr>
        <w:t>f</w:t>
      </w:r>
      <w:r w:rsidR="00785D5F" w:rsidRPr="00167E9D">
        <w:rPr>
          <w:rFonts w:ascii="Times New Roman" w:hAnsi="Times New Roman" w:cs="Times New Roman"/>
          <w:sz w:val="24"/>
          <w:szCs w:val="24"/>
        </w:rPr>
        <w:t>o</w:t>
      </w:r>
      <w:r w:rsidR="00785D5F" w:rsidRPr="00167E9D">
        <w:rPr>
          <w:rFonts w:ascii="Times New Roman" w:hAnsi="Times New Roman" w:cs="Times New Roman"/>
          <w:spacing w:val="-1"/>
          <w:sz w:val="24"/>
          <w:szCs w:val="24"/>
        </w:rPr>
        <w:t>r</w:t>
      </w:r>
      <w:r w:rsidR="00785D5F" w:rsidRPr="00167E9D">
        <w:rPr>
          <w:rFonts w:ascii="Times New Roman" w:hAnsi="Times New Roman" w:cs="Times New Roman"/>
          <w:spacing w:val="1"/>
          <w:sz w:val="24"/>
          <w:szCs w:val="24"/>
        </w:rPr>
        <w:t>m</w:t>
      </w:r>
      <w:r w:rsidR="00785D5F" w:rsidRPr="00167E9D">
        <w:rPr>
          <w:rFonts w:ascii="Times New Roman" w:hAnsi="Times New Roman" w:cs="Times New Roman"/>
          <w:sz w:val="24"/>
          <w:szCs w:val="24"/>
        </w:rPr>
        <w:t>e</w:t>
      </w:r>
      <w:r w:rsidR="00785D5F" w:rsidRPr="00167E9D">
        <w:rPr>
          <w:rFonts w:ascii="Times New Roman" w:hAnsi="Times New Roman" w:cs="Times New Roman"/>
          <w:spacing w:val="-8"/>
          <w:sz w:val="24"/>
          <w:szCs w:val="24"/>
        </w:rPr>
        <w:t xml:space="preserve"> </w:t>
      </w:r>
      <w:r w:rsidR="00785D5F" w:rsidRPr="00167E9D">
        <w:rPr>
          <w:rFonts w:ascii="Times New Roman" w:hAnsi="Times New Roman" w:cs="Times New Roman"/>
          <w:spacing w:val="-2"/>
          <w:sz w:val="24"/>
          <w:szCs w:val="24"/>
        </w:rPr>
        <w:t>g</w:t>
      </w:r>
      <w:r w:rsidR="00785D5F" w:rsidRPr="00167E9D">
        <w:rPr>
          <w:rFonts w:ascii="Times New Roman" w:hAnsi="Times New Roman" w:cs="Times New Roman"/>
          <w:spacing w:val="-1"/>
          <w:sz w:val="24"/>
          <w:szCs w:val="24"/>
        </w:rPr>
        <w:t>ra</w:t>
      </w:r>
      <w:r w:rsidR="00785D5F" w:rsidRPr="00167E9D">
        <w:rPr>
          <w:rFonts w:ascii="Times New Roman" w:hAnsi="Times New Roman" w:cs="Times New Roman"/>
          <w:sz w:val="24"/>
          <w:szCs w:val="24"/>
        </w:rPr>
        <w:t>phiqu</w:t>
      </w:r>
      <w:r w:rsidR="00785D5F" w:rsidRPr="00167E9D">
        <w:rPr>
          <w:rFonts w:ascii="Times New Roman" w:hAnsi="Times New Roman" w:cs="Times New Roman"/>
          <w:spacing w:val="-1"/>
          <w:sz w:val="24"/>
          <w:szCs w:val="24"/>
        </w:rPr>
        <w:t>e</w:t>
      </w:r>
      <w:r w:rsidR="00785D5F" w:rsidRPr="00167E9D">
        <w:rPr>
          <w:rFonts w:ascii="Times New Roman" w:hAnsi="Times New Roman" w:cs="Times New Roman"/>
          <w:sz w:val="24"/>
          <w:szCs w:val="24"/>
        </w:rPr>
        <w:t xml:space="preserve">. </w:t>
      </w:r>
      <w:r w:rsidR="00785D5F" w:rsidRPr="00167E9D">
        <w:rPr>
          <w:rFonts w:ascii="Times New Roman" w:hAnsi="Times New Roman" w:cs="Times New Roman"/>
          <w:spacing w:val="-9"/>
          <w:sz w:val="24"/>
          <w:szCs w:val="24"/>
        </w:rPr>
        <w:t xml:space="preserve"> </w:t>
      </w:r>
      <w:r w:rsidR="00785D5F" w:rsidRPr="00167E9D">
        <w:rPr>
          <w:rFonts w:ascii="Times New Roman" w:hAnsi="Times New Roman" w:cs="Times New Roman"/>
          <w:spacing w:val="-5"/>
          <w:sz w:val="24"/>
          <w:szCs w:val="24"/>
        </w:rPr>
        <w:t>L</w:t>
      </w:r>
      <w:r w:rsidR="00785D5F" w:rsidRPr="00167E9D">
        <w:rPr>
          <w:rFonts w:ascii="Times New Roman" w:hAnsi="Times New Roman" w:cs="Times New Roman"/>
          <w:sz w:val="24"/>
          <w:szCs w:val="24"/>
        </w:rPr>
        <w:t>e</w:t>
      </w:r>
      <w:r w:rsidR="00785D5F" w:rsidRPr="00167E9D">
        <w:rPr>
          <w:rFonts w:ascii="Times New Roman" w:hAnsi="Times New Roman" w:cs="Times New Roman"/>
          <w:spacing w:val="-6"/>
          <w:sz w:val="24"/>
          <w:szCs w:val="24"/>
        </w:rPr>
        <w:t xml:space="preserve"> </w:t>
      </w:r>
      <w:r w:rsidR="00785D5F" w:rsidRPr="00167E9D">
        <w:rPr>
          <w:rFonts w:ascii="Times New Roman" w:hAnsi="Times New Roman" w:cs="Times New Roman"/>
          <w:spacing w:val="-2"/>
          <w:sz w:val="24"/>
          <w:szCs w:val="24"/>
        </w:rPr>
        <w:t>g</w:t>
      </w:r>
      <w:r w:rsidR="00785D5F" w:rsidRPr="00167E9D">
        <w:rPr>
          <w:rFonts w:ascii="Times New Roman" w:hAnsi="Times New Roman" w:cs="Times New Roman"/>
          <w:spacing w:val="-1"/>
          <w:sz w:val="24"/>
          <w:szCs w:val="24"/>
        </w:rPr>
        <w:t>ra</w:t>
      </w:r>
      <w:r w:rsidR="00785D5F" w:rsidRPr="00167E9D">
        <w:rPr>
          <w:rFonts w:ascii="Times New Roman" w:hAnsi="Times New Roman" w:cs="Times New Roman"/>
          <w:sz w:val="24"/>
          <w:szCs w:val="24"/>
        </w:rPr>
        <w:t>phique</w:t>
      </w:r>
      <w:r w:rsidR="00785D5F" w:rsidRPr="00167E9D">
        <w:rPr>
          <w:rFonts w:ascii="Times New Roman" w:hAnsi="Times New Roman" w:cs="Times New Roman"/>
          <w:spacing w:val="-6"/>
          <w:sz w:val="24"/>
          <w:szCs w:val="24"/>
        </w:rPr>
        <w:t xml:space="preserve"> </w:t>
      </w:r>
      <w:r w:rsidR="00785D5F" w:rsidRPr="00167E9D">
        <w:rPr>
          <w:rFonts w:ascii="Times New Roman" w:hAnsi="Times New Roman" w:cs="Times New Roman"/>
          <w:sz w:val="24"/>
          <w:szCs w:val="24"/>
        </w:rPr>
        <w:t>le</w:t>
      </w:r>
      <w:r w:rsidR="00785D5F" w:rsidRPr="00167E9D">
        <w:rPr>
          <w:rFonts w:ascii="Times New Roman" w:hAnsi="Times New Roman" w:cs="Times New Roman"/>
          <w:spacing w:val="-6"/>
          <w:sz w:val="24"/>
          <w:szCs w:val="24"/>
        </w:rPr>
        <w:t xml:space="preserve"> </w:t>
      </w:r>
      <w:r w:rsidR="00785D5F" w:rsidRPr="00167E9D">
        <w:rPr>
          <w:rFonts w:ascii="Times New Roman" w:hAnsi="Times New Roman" w:cs="Times New Roman"/>
          <w:sz w:val="24"/>
          <w:szCs w:val="24"/>
        </w:rPr>
        <w:t>plus</w:t>
      </w:r>
      <w:r w:rsidR="00785D5F" w:rsidRPr="00167E9D">
        <w:rPr>
          <w:rFonts w:ascii="Times New Roman" w:hAnsi="Times New Roman" w:cs="Times New Roman"/>
          <w:spacing w:val="-5"/>
          <w:sz w:val="24"/>
          <w:szCs w:val="24"/>
        </w:rPr>
        <w:t xml:space="preserve"> </w:t>
      </w:r>
      <w:r w:rsidR="00785D5F" w:rsidRPr="00167E9D">
        <w:rPr>
          <w:rFonts w:ascii="Times New Roman" w:hAnsi="Times New Roman" w:cs="Times New Roman"/>
          <w:sz w:val="24"/>
          <w:szCs w:val="24"/>
        </w:rPr>
        <w:t>utilisé</w:t>
      </w:r>
      <w:r w:rsidR="00785D5F" w:rsidRPr="00167E9D">
        <w:rPr>
          <w:rFonts w:ascii="Times New Roman" w:hAnsi="Times New Roman" w:cs="Times New Roman"/>
          <w:spacing w:val="-6"/>
          <w:sz w:val="24"/>
          <w:szCs w:val="24"/>
        </w:rPr>
        <w:t xml:space="preserve"> </w:t>
      </w:r>
      <w:r w:rsidR="00785D5F" w:rsidRPr="00167E9D">
        <w:rPr>
          <w:rFonts w:ascii="Times New Roman" w:hAnsi="Times New Roman" w:cs="Times New Roman"/>
          <w:spacing w:val="-1"/>
          <w:sz w:val="24"/>
          <w:szCs w:val="24"/>
        </w:rPr>
        <w:t>e</w:t>
      </w:r>
      <w:r w:rsidR="00785D5F" w:rsidRPr="00167E9D">
        <w:rPr>
          <w:rFonts w:ascii="Times New Roman" w:hAnsi="Times New Roman" w:cs="Times New Roman"/>
          <w:sz w:val="24"/>
          <w:szCs w:val="24"/>
        </w:rPr>
        <w:t>st</w:t>
      </w:r>
      <w:r w:rsidR="00C9522E" w:rsidRPr="00167E9D">
        <w:rPr>
          <w:rFonts w:ascii="Times New Roman" w:hAnsi="Times New Roman" w:cs="Times New Roman"/>
          <w:sz w:val="24"/>
          <w:szCs w:val="24"/>
        </w:rPr>
        <w:t xml:space="preserve"> </w:t>
      </w:r>
      <w:r w:rsidR="00785D5F" w:rsidRPr="00167E9D">
        <w:rPr>
          <w:rFonts w:ascii="Times New Roman" w:hAnsi="Times New Roman" w:cs="Times New Roman"/>
          <w:sz w:val="24"/>
          <w:szCs w:val="24"/>
        </w:rPr>
        <w:t>la</w:t>
      </w:r>
      <w:r w:rsidR="00785D5F" w:rsidRPr="00167E9D">
        <w:rPr>
          <w:rFonts w:ascii="Times New Roman" w:hAnsi="Times New Roman" w:cs="Times New Roman"/>
          <w:spacing w:val="-17"/>
          <w:sz w:val="24"/>
          <w:szCs w:val="24"/>
        </w:rPr>
        <w:t xml:space="preserve"> </w:t>
      </w:r>
      <w:r w:rsidR="00785D5F" w:rsidRPr="00167E9D">
        <w:rPr>
          <w:rFonts w:ascii="Times New Roman" w:hAnsi="Times New Roman" w:cs="Times New Roman"/>
          <w:sz w:val="24"/>
          <w:szCs w:val="24"/>
        </w:rPr>
        <w:t>représentation</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du</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pourcenta</w:t>
      </w:r>
      <w:r w:rsidR="00785D5F" w:rsidRPr="00167E9D">
        <w:rPr>
          <w:rFonts w:ascii="Times New Roman" w:hAnsi="Times New Roman" w:cs="Times New Roman"/>
          <w:spacing w:val="-2"/>
          <w:sz w:val="24"/>
          <w:szCs w:val="24"/>
        </w:rPr>
        <w:t>g</w:t>
      </w:r>
      <w:r w:rsidR="00785D5F" w:rsidRPr="00167E9D">
        <w:rPr>
          <w:rFonts w:ascii="Times New Roman" w:hAnsi="Times New Roman" w:cs="Times New Roman"/>
          <w:sz w:val="24"/>
          <w:szCs w:val="24"/>
        </w:rPr>
        <w:t>e</w:t>
      </w:r>
      <w:r w:rsidR="00785D5F" w:rsidRPr="00167E9D">
        <w:rPr>
          <w:rFonts w:ascii="Times New Roman" w:hAnsi="Times New Roman" w:cs="Times New Roman"/>
          <w:spacing w:val="-20"/>
          <w:sz w:val="24"/>
          <w:szCs w:val="24"/>
        </w:rPr>
        <w:t xml:space="preserve"> </w:t>
      </w:r>
      <w:r w:rsidR="00785D5F" w:rsidRPr="00167E9D">
        <w:rPr>
          <w:rFonts w:ascii="Times New Roman" w:hAnsi="Times New Roman" w:cs="Times New Roman"/>
          <w:sz w:val="24"/>
          <w:szCs w:val="24"/>
        </w:rPr>
        <w:t>cumulé</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passant</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b/>
          <w:bCs/>
          <w:sz w:val="24"/>
          <w:szCs w:val="24"/>
        </w:rPr>
        <w:t>vs</w:t>
      </w:r>
      <w:r w:rsidR="00785D5F" w:rsidRPr="00167E9D">
        <w:rPr>
          <w:rFonts w:ascii="Times New Roman" w:hAnsi="Times New Roman" w:cs="Times New Roman"/>
          <w:sz w:val="24"/>
          <w:szCs w:val="24"/>
        </w:rPr>
        <w:t>.</w:t>
      </w:r>
      <w:r w:rsidR="00785D5F" w:rsidRPr="00167E9D">
        <w:rPr>
          <w:rFonts w:ascii="Times New Roman" w:hAnsi="Times New Roman" w:cs="Times New Roman"/>
          <w:spacing w:val="-19"/>
          <w:sz w:val="24"/>
          <w:szCs w:val="24"/>
        </w:rPr>
        <w:t xml:space="preserve"> </w:t>
      </w:r>
      <w:r w:rsidR="00C9522E" w:rsidRPr="00167E9D">
        <w:rPr>
          <w:rFonts w:ascii="Times New Roman" w:hAnsi="Times New Roman" w:cs="Times New Roman"/>
          <w:sz w:val="24"/>
          <w:szCs w:val="24"/>
        </w:rPr>
        <w:t>Le</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diamètre</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de</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la</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particule</w:t>
      </w:r>
      <w:r w:rsidR="00785D5F" w:rsidRPr="00167E9D">
        <w:rPr>
          <w:rFonts w:ascii="Times New Roman" w:hAnsi="Times New Roman" w:cs="Times New Roman"/>
          <w:spacing w:val="-19"/>
          <w:sz w:val="24"/>
          <w:szCs w:val="24"/>
        </w:rPr>
        <w:t xml:space="preserve"> </w:t>
      </w:r>
      <w:r w:rsidR="00785D5F" w:rsidRPr="00167E9D">
        <w:rPr>
          <w:rFonts w:ascii="Times New Roman" w:hAnsi="Times New Roman" w:cs="Times New Roman"/>
          <w:sz w:val="24"/>
          <w:szCs w:val="24"/>
        </w:rPr>
        <w:t>(ouverture</w:t>
      </w:r>
      <w:r w:rsidR="00785D5F" w:rsidRPr="00167E9D">
        <w:rPr>
          <w:rFonts w:ascii="Times New Roman" w:hAnsi="Times New Roman" w:cs="Times New Roman"/>
          <w:spacing w:val="-17"/>
          <w:sz w:val="24"/>
          <w:szCs w:val="24"/>
        </w:rPr>
        <w:t xml:space="preserve"> </w:t>
      </w:r>
      <w:r w:rsidR="00785D5F" w:rsidRPr="00167E9D">
        <w:rPr>
          <w:rFonts w:ascii="Times New Roman" w:hAnsi="Times New Roman" w:cs="Times New Roman"/>
          <w:sz w:val="24"/>
          <w:szCs w:val="24"/>
        </w:rPr>
        <w:t>du</w:t>
      </w:r>
      <w:r w:rsidR="00785D5F" w:rsidRPr="00167E9D">
        <w:rPr>
          <w:rFonts w:ascii="Times New Roman" w:hAnsi="Times New Roman" w:cs="Times New Roman"/>
          <w:spacing w:val="-17"/>
          <w:sz w:val="24"/>
          <w:szCs w:val="24"/>
        </w:rPr>
        <w:t xml:space="preserve"> </w:t>
      </w:r>
      <w:r w:rsidR="00785D5F" w:rsidRPr="00167E9D">
        <w:rPr>
          <w:rFonts w:ascii="Times New Roman" w:hAnsi="Times New Roman" w:cs="Times New Roman"/>
          <w:sz w:val="24"/>
          <w:szCs w:val="24"/>
        </w:rPr>
        <w:t>tamis).</w:t>
      </w:r>
    </w:p>
    <w:p w:rsidR="00010F6E" w:rsidRPr="00167E9D" w:rsidRDefault="00785D5F" w:rsidP="00312AC8">
      <w:pPr>
        <w:widowControl w:val="0"/>
        <w:autoSpaceDE w:val="0"/>
        <w:autoSpaceDN w:val="0"/>
        <w:adjustRightInd w:val="0"/>
        <w:spacing w:before="62" w:after="0"/>
        <w:ind w:right="-189"/>
        <w:jc w:val="both"/>
        <w:rPr>
          <w:rFonts w:ascii="Times New Roman" w:hAnsi="Times New Roman" w:cs="Times New Roman"/>
          <w:sz w:val="24"/>
          <w:szCs w:val="24"/>
        </w:rPr>
      </w:pPr>
      <w:r w:rsidRPr="00167E9D">
        <w:rPr>
          <w:rFonts w:ascii="Times New Roman" w:hAnsi="Times New Roman" w:cs="Times New Roman"/>
          <w:sz w:val="24"/>
          <w:szCs w:val="24"/>
        </w:rPr>
        <w:t>Si</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on</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utilise</w:t>
      </w:r>
      <w:r w:rsidRPr="00167E9D">
        <w:rPr>
          <w:rFonts w:ascii="Times New Roman" w:hAnsi="Times New Roman" w:cs="Times New Roman"/>
          <w:spacing w:val="-23"/>
          <w:sz w:val="24"/>
          <w:szCs w:val="24"/>
        </w:rPr>
        <w:t xml:space="preserve"> </w:t>
      </w:r>
      <w:r w:rsidRPr="00167E9D">
        <w:rPr>
          <w:rFonts w:ascii="Times New Roman" w:hAnsi="Times New Roman" w:cs="Times New Roman"/>
          <w:sz w:val="24"/>
          <w:szCs w:val="24"/>
        </w:rPr>
        <w:t>simpl</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m</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nt</w:t>
      </w:r>
      <w:r w:rsidRPr="00167E9D">
        <w:rPr>
          <w:rFonts w:ascii="Times New Roman" w:hAnsi="Times New Roman" w:cs="Times New Roman"/>
          <w:spacing w:val="-24"/>
          <w:sz w:val="24"/>
          <w:szCs w:val="24"/>
        </w:rPr>
        <w:t xml:space="preserve"> </w:t>
      </w:r>
      <w:r w:rsidRPr="00167E9D">
        <w:rPr>
          <w:rFonts w:ascii="Times New Roman" w:hAnsi="Times New Roman" w:cs="Times New Roman"/>
          <w:sz w:val="24"/>
          <w:szCs w:val="24"/>
        </w:rPr>
        <w:t>un</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p</w:t>
      </w:r>
      <w:r w:rsidRPr="00167E9D">
        <w:rPr>
          <w:rFonts w:ascii="Times New Roman" w:hAnsi="Times New Roman" w:cs="Times New Roman"/>
          <w:spacing w:val="-1"/>
          <w:sz w:val="24"/>
          <w:szCs w:val="24"/>
        </w:rPr>
        <w:t>a</w:t>
      </w:r>
      <w:r w:rsidRPr="00167E9D">
        <w:rPr>
          <w:rFonts w:ascii="Times New Roman" w:hAnsi="Times New Roman" w:cs="Times New Roman"/>
          <w:sz w:val="24"/>
          <w:szCs w:val="24"/>
        </w:rPr>
        <w:t>pi</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r</w:t>
      </w:r>
      <w:r w:rsidRPr="00167E9D">
        <w:rPr>
          <w:rFonts w:ascii="Times New Roman" w:hAnsi="Times New Roman" w:cs="Times New Roman"/>
          <w:spacing w:val="-22"/>
          <w:sz w:val="24"/>
          <w:szCs w:val="24"/>
        </w:rPr>
        <w:t xml:space="preserve"> </w:t>
      </w:r>
      <w:r w:rsidRPr="00167E9D">
        <w:rPr>
          <w:rFonts w:ascii="Times New Roman" w:hAnsi="Times New Roman" w:cs="Times New Roman"/>
          <w:spacing w:val="-2"/>
          <w:sz w:val="24"/>
          <w:szCs w:val="24"/>
        </w:rPr>
        <w:t>g</w:t>
      </w:r>
      <w:r w:rsidRPr="00167E9D">
        <w:rPr>
          <w:rFonts w:ascii="Times New Roman" w:hAnsi="Times New Roman" w:cs="Times New Roman"/>
          <w:spacing w:val="-1"/>
          <w:sz w:val="24"/>
          <w:szCs w:val="24"/>
        </w:rPr>
        <w:t>ra</w:t>
      </w:r>
      <w:r w:rsidRPr="00167E9D">
        <w:rPr>
          <w:rFonts w:ascii="Times New Roman" w:hAnsi="Times New Roman" w:cs="Times New Roman"/>
          <w:sz w:val="24"/>
          <w:szCs w:val="24"/>
        </w:rPr>
        <w:t>phique</w:t>
      </w:r>
      <w:r w:rsidRPr="00167E9D">
        <w:rPr>
          <w:rFonts w:ascii="Times New Roman" w:hAnsi="Times New Roman" w:cs="Times New Roman"/>
          <w:spacing w:val="-23"/>
          <w:sz w:val="24"/>
          <w:szCs w:val="24"/>
        </w:rPr>
        <w:t xml:space="preserve"> </w:t>
      </w:r>
      <w:r w:rsidRPr="00167E9D">
        <w:rPr>
          <w:rFonts w:ascii="Times New Roman" w:hAnsi="Times New Roman" w:cs="Times New Roman"/>
          <w:spacing w:val="-1"/>
          <w:sz w:val="24"/>
          <w:szCs w:val="24"/>
        </w:rPr>
        <w:t>ar</w:t>
      </w:r>
      <w:r w:rsidRPr="00167E9D">
        <w:rPr>
          <w:rFonts w:ascii="Times New Roman" w:hAnsi="Times New Roman" w:cs="Times New Roman"/>
          <w:sz w:val="24"/>
          <w:szCs w:val="24"/>
        </w:rPr>
        <w:t>ithm</w:t>
      </w:r>
      <w:r w:rsidRPr="00167E9D">
        <w:rPr>
          <w:rFonts w:ascii="Times New Roman" w:hAnsi="Times New Roman" w:cs="Times New Roman"/>
          <w:spacing w:val="-1"/>
          <w:sz w:val="24"/>
          <w:szCs w:val="24"/>
        </w:rPr>
        <w:t>é</w:t>
      </w:r>
      <w:r w:rsidRPr="00167E9D">
        <w:rPr>
          <w:rFonts w:ascii="Times New Roman" w:hAnsi="Times New Roman" w:cs="Times New Roman"/>
          <w:sz w:val="24"/>
          <w:szCs w:val="24"/>
        </w:rPr>
        <w:t>tiqu</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la</w:t>
      </w:r>
      <w:r w:rsidRPr="00167E9D">
        <w:rPr>
          <w:rFonts w:ascii="Times New Roman" w:hAnsi="Times New Roman" w:cs="Times New Roman"/>
          <w:spacing w:val="-23"/>
          <w:sz w:val="24"/>
          <w:szCs w:val="24"/>
        </w:rPr>
        <w:t xml:space="preserve"> </w:t>
      </w:r>
      <w:r w:rsidRPr="00167E9D">
        <w:rPr>
          <w:rFonts w:ascii="Times New Roman" w:hAnsi="Times New Roman" w:cs="Times New Roman"/>
          <w:spacing w:val="-1"/>
          <w:sz w:val="24"/>
          <w:szCs w:val="24"/>
        </w:rPr>
        <w:t>ré</w:t>
      </w:r>
      <w:r w:rsidRPr="00167E9D">
        <w:rPr>
          <w:rFonts w:ascii="Times New Roman" w:hAnsi="Times New Roman" w:cs="Times New Roman"/>
          <w:spacing w:val="-2"/>
          <w:sz w:val="24"/>
          <w:szCs w:val="24"/>
        </w:rPr>
        <w:t>g</w:t>
      </w:r>
      <w:r w:rsidRPr="00167E9D">
        <w:rPr>
          <w:rFonts w:ascii="Times New Roman" w:hAnsi="Times New Roman" w:cs="Times New Roman"/>
          <w:spacing w:val="1"/>
          <w:sz w:val="24"/>
          <w:szCs w:val="24"/>
        </w:rPr>
        <w:t>i</w:t>
      </w:r>
      <w:r w:rsidRPr="00167E9D">
        <w:rPr>
          <w:rFonts w:ascii="Times New Roman" w:hAnsi="Times New Roman" w:cs="Times New Roman"/>
          <w:sz w:val="24"/>
          <w:szCs w:val="24"/>
        </w:rPr>
        <w:t>on</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d</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p</w:t>
      </w:r>
      <w:r w:rsidRPr="00167E9D">
        <w:rPr>
          <w:rFonts w:ascii="Times New Roman" w:hAnsi="Times New Roman" w:cs="Times New Roman"/>
          <w:spacing w:val="-1"/>
          <w:sz w:val="24"/>
          <w:szCs w:val="24"/>
        </w:rPr>
        <w:t>ar</w:t>
      </w:r>
      <w:r w:rsidRPr="00167E9D">
        <w:rPr>
          <w:rFonts w:ascii="Times New Roman" w:hAnsi="Times New Roman" w:cs="Times New Roman"/>
          <w:sz w:val="24"/>
          <w:szCs w:val="24"/>
        </w:rPr>
        <w:t>ti</w:t>
      </w:r>
      <w:r w:rsidRPr="00167E9D">
        <w:rPr>
          <w:rFonts w:ascii="Times New Roman" w:hAnsi="Times New Roman" w:cs="Times New Roman"/>
          <w:spacing w:val="-1"/>
          <w:sz w:val="24"/>
          <w:szCs w:val="24"/>
        </w:rPr>
        <w:t>c</w:t>
      </w:r>
      <w:r w:rsidRPr="00167E9D">
        <w:rPr>
          <w:rFonts w:ascii="Times New Roman" w:hAnsi="Times New Roman" w:cs="Times New Roman"/>
          <w:sz w:val="24"/>
          <w:szCs w:val="24"/>
        </w:rPr>
        <w:t>ul</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w:t>
      </w:r>
      <w:r w:rsidRPr="00167E9D">
        <w:rPr>
          <w:rFonts w:ascii="Times New Roman" w:hAnsi="Times New Roman" w:cs="Times New Roman"/>
          <w:spacing w:val="-21"/>
          <w:sz w:val="24"/>
          <w:szCs w:val="24"/>
        </w:rPr>
        <w:t xml:space="preserve"> </w:t>
      </w:r>
      <w:r w:rsidRPr="00167E9D">
        <w:rPr>
          <w:rFonts w:ascii="Times New Roman" w:hAnsi="Times New Roman" w:cs="Times New Roman"/>
          <w:spacing w:val="-1"/>
          <w:sz w:val="24"/>
          <w:szCs w:val="24"/>
        </w:rPr>
        <w:t>f</w:t>
      </w:r>
      <w:r w:rsidRPr="00167E9D">
        <w:rPr>
          <w:rFonts w:ascii="Times New Roman" w:hAnsi="Times New Roman" w:cs="Times New Roman"/>
          <w:spacing w:val="1"/>
          <w:sz w:val="24"/>
          <w:szCs w:val="24"/>
        </w:rPr>
        <w:t>i</w:t>
      </w:r>
      <w:r w:rsidRPr="00167E9D">
        <w:rPr>
          <w:rFonts w:ascii="Times New Roman" w:hAnsi="Times New Roman" w:cs="Times New Roman"/>
          <w:sz w:val="24"/>
          <w:szCs w:val="24"/>
        </w:rPr>
        <w:t>n</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d</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vi</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nt</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t</w:t>
      </w:r>
      <w:r w:rsidRPr="00167E9D">
        <w:rPr>
          <w:rFonts w:ascii="Times New Roman" w:hAnsi="Times New Roman" w:cs="Times New Roman"/>
          <w:spacing w:val="-1"/>
          <w:sz w:val="24"/>
          <w:szCs w:val="24"/>
        </w:rPr>
        <w:t>r</w:t>
      </w:r>
      <w:r w:rsidRPr="00167E9D">
        <w:rPr>
          <w:rFonts w:ascii="Times New Roman" w:hAnsi="Times New Roman" w:cs="Times New Roman"/>
          <w:sz w:val="24"/>
          <w:szCs w:val="24"/>
        </w:rPr>
        <w:t xml:space="preserve">op </w:t>
      </w:r>
      <w:r w:rsidRPr="00167E9D">
        <w:rPr>
          <w:rFonts w:ascii="Times New Roman" w:hAnsi="Times New Roman" w:cs="Times New Roman"/>
          <w:spacing w:val="-1"/>
          <w:sz w:val="24"/>
          <w:szCs w:val="24"/>
        </w:rPr>
        <w:t>c</w:t>
      </w:r>
      <w:r w:rsidRPr="00167E9D">
        <w:rPr>
          <w:rFonts w:ascii="Times New Roman" w:hAnsi="Times New Roman" w:cs="Times New Roman"/>
          <w:sz w:val="24"/>
          <w:szCs w:val="24"/>
        </w:rPr>
        <w:t>omp</w:t>
      </w:r>
      <w:r w:rsidRPr="00167E9D">
        <w:rPr>
          <w:rFonts w:ascii="Times New Roman" w:hAnsi="Times New Roman" w:cs="Times New Roman"/>
          <w:spacing w:val="-1"/>
          <w:sz w:val="24"/>
          <w:szCs w:val="24"/>
        </w:rPr>
        <w:t>r</w:t>
      </w:r>
      <w:r w:rsidRPr="00167E9D">
        <w:rPr>
          <w:rFonts w:ascii="Times New Roman" w:hAnsi="Times New Roman" w:cs="Times New Roman"/>
          <w:sz w:val="24"/>
          <w:szCs w:val="24"/>
        </w:rPr>
        <w:t>im</w:t>
      </w:r>
      <w:r w:rsidRPr="00167E9D">
        <w:rPr>
          <w:rFonts w:ascii="Times New Roman" w:hAnsi="Times New Roman" w:cs="Times New Roman"/>
          <w:spacing w:val="-1"/>
          <w:sz w:val="24"/>
          <w:szCs w:val="24"/>
        </w:rPr>
        <w:t>ée</w:t>
      </w:r>
      <w:r w:rsidRPr="00167E9D">
        <w:rPr>
          <w:rFonts w:ascii="Times New Roman" w:hAnsi="Times New Roman" w:cs="Times New Roman"/>
          <w:sz w:val="24"/>
          <w:szCs w:val="24"/>
        </w:rPr>
        <w:t xml:space="preserve">. </w:t>
      </w:r>
      <w:r w:rsidRPr="00167E9D">
        <w:rPr>
          <w:rFonts w:ascii="Times New Roman" w:hAnsi="Times New Roman" w:cs="Times New Roman"/>
          <w:spacing w:val="-19"/>
          <w:sz w:val="24"/>
          <w:szCs w:val="24"/>
        </w:rPr>
        <w:t xml:space="preserve"> </w:t>
      </w:r>
      <w:r w:rsidRPr="00167E9D">
        <w:rPr>
          <w:rFonts w:ascii="Times New Roman" w:hAnsi="Times New Roman" w:cs="Times New Roman"/>
          <w:sz w:val="24"/>
          <w:szCs w:val="24"/>
        </w:rPr>
        <w:t>Pour</w:t>
      </w:r>
      <w:r w:rsidRPr="00167E9D">
        <w:rPr>
          <w:rFonts w:ascii="Times New Roman" w:hAnsi="Times New Roman" w:cs="Times New Roman"/>
          <w:spacing w:val="-10"/>
          <w:sz w:val="24"/>
          <w:szCs w:val="24"/>
        </w:rPr>
        <w:t xml:space="preserve"> </w:t>
      </w:r>
      <w:r w:rsidRPr="00167E9D">
        <w:rPr>
          <w:rFonts w:ascii="Times New Roman" w:hAnsi="Times New Roman" w:cs="Times New Roman"/>
          <w:spacing w:val="-1"/>
          <w:sz w:val="24"/>
          <w:szCs w:val="24"/>
        </w:rPr>
        <w:t>ce</w:t>
      </w:r>
      <w:r w:rsidRPr="00167E9D">
        <w:rPr>
          <w:rFonts w:ascii="Times New Roman" w:hAnsi="Times New Roman" w:cs="Times New Roman"/>
          <w:sz w:val="24"/>
          <w:szCs w:val="24"/>
        </w:rPr>
        <w:t>tte</w:t>
      </w:r>
      <w:r w:rsidRPr="00167E9D">
        <w:rPr>
          <w:rFonts w:ascii="Times New Roman" w:hAnsi="Times New Roman" w:cs="Times New Roman"/>
          <w:spacing w:val="-11"/>
          <w:sz w:val="24"/>
          <w:szCs w:val="24"/>
        </w:rPr>
        <w:t xml:space="preserve"> </w:t>
      </w:r>
      <w:r w:rsidRPr="00167E9D">
        <w:rPr>
          <w:rFonts w:ascii="Times New Roman" w:hAnsi="Times New Roman" w:cs="Times New Roman"/>
          <w:spacing w:val="-1"/>
          <w:sz w:val="24"/>
          <w:szCs w:val="24"/>
        </w:rPr>
        <w:t>ra</w:t>
      </w:r>
      <w:r w:rsidRPr="00167E9D">
        <w:rPr>
          <w:rFonts w:ascii="Times New Roman" w:hAnsi="Times New Roman" w:cs="Times New Roman"/>
          <w:sz w:val="24"/>
          <w:szCs w:val="24"/>
        </w:rPr>
        <w:t>ison</w:t>
      </w:r>
      <w:r w:rsidRPr="00167E9D">
        <w:rPr>
          <w:rFonts w:ascii="Times New Roman" w:hAnsi="Times New Roman" w:cs="Times New Roman"/>
          <w:spacing w:val="-9"/>
          <w:sz w:val="24"/>
          <w:szCs w:val="24"/>
        </w:rPr>
        <w:t xml:space="preserve"> </w:t>
      </w:r>
      <w:r w:rsidRPr="00167E9D">
        <w:rPr>
          <w:rFonts w:ascii="Times New Roman" w:hAnsi="Times New Roman" w:cs="Times New Roman"/>
          <w:sz w:val="24"/>
          <w:szCs w:val="24"/>
        </w:rPr>
        <w:t>l</w:t>
      </w:r>
      <w:r w:rsidRPr="00167E9D">
        <w:rPr>
          <w:rFonts w:ascii="Times New Roman" w:hAnsi="Times New Roman" w:cs="Times New Roman"/>
          <w:spacing w:val="-2"/>
          <w:sz w:val="24"/>
          <w:szCs w:val="24"/>
        </w:rPr>
        <w:t>'</w:t>
      </w:r>
      <w:r w:rsidRPr="00167E9D">
        <w:rPr>
          <w:rFonts w:ascii="Times New Roman" w:hAnsi="Times New Roman" w:cs="Times New Roman"/>
          <w:spacing w:val="-1"/>
          <w:sz w:val="24"/>
          <w:szCs w:val="24"/>
        </w:rPr>
        <w:t>a</w:t>
      </w:r>
      <w:r w:rsidRPr="00167E9D">
        <w:rPr>
          <w:rFonts w:ascii="Times New Roman" w:hAnsi="Times New Roman" w:cs="Times New Roman"/>
          <w:spacing w:val="2"/>
          <w:sz w:val="24"/>
          <w:szCs w:val="24"/>
        </w:rPr>
        <w:t>x</w:t>
      </w:r>
      <w:r w:rsidRPr="00167E9D">
        <w:rPr>
          <w:rFonts w:ascii="Times New Roman" w:hAnsi="Times New Roman" w:cs="Times New Roman"/>
          <w:sz w:val="24"/>
          <w:szCs w:val="24"/>
        </w:rPr>
        <w:t>e</w:t>
      </w:r>
      <w:r w:rsidRPr="00167E9D">
        <w:rPr>
          <w:rFonts w:ascii="Times New Roman" w:hAnsi="Times New Roman" w:cs="Times New Roman"/>
          <w:spacing w:val="-11"/>
          <w:sz w:val="24"/>
          <w:szCs w:val="24"/>
        </w:rPr>
        <w:t xml:space="preserve"> </w:t>
      </w:r>
      <w:r w:rsidRPr="00167E9D">
        <w:rPr>
          <w:rFonts w:ascii="Times New Roman" w:hAnsi="Times New Roman" w:cs="Times New Roman"/>
          <w:sz w:val="24"/>
          <w:szCs w:val="24"/>
        </w:rPr>
        <w:t>d</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w:t>
      </w:r>
      <w:r w:rsidRPr="00167E9D">
        <w:rPr>
          <w:rFonts w:ascii="Times New Roman" w:hAnsi="Times New Roman" w:cs="Times New Roman"/>
          <w:spacing w:val="-7"/>
          <w:sz w:val="24"/>
          <w:szCs w:val="24"/>
        </w:rPr>
        <w:t xml:space="preserve"> </w:t>
      </w:r>
      <w:r w:rsidRPr="00167E9D">
        <w:rPr>
          <w:rFonts w:ascii="Times New Roman" w:hAnsi="Times New Roman" w:cs="Times New Roman"/>
          <w:spacing w:val="-1"/>
          <w:sz w:val="24"/>
          <w:szCs w:val="24"/>
        </w:rPr>
        <w:t>a</w:t>
      </w:r>
      <w:r w:rsidRPr="00167E9D">
        <w:rPr>
          <w:rFonts w:ascii="Times New Roman" w:hAnsi="Times New Roman" w:cs="Times New Roman"/>
          <w:sz w:val="24"/>
          <w:szCs w:val="24"/>
        </w:rPr>
        <w:t>bs</w:t>
      </w:r>
      <w:r w:rsidRPr="00167E9D">
        <w:rPr>
          <w:rFonts w:ascii="Times New Roman" w:hAnsi="Times New Roman" w:cs="Times New Roman"/>
          <w:spacing w:val="-1"/>
          <w:sz w:val="24"/>
          <w:szCs w:val="24"/>
        </w:rPr>
        <w:t>c</w:t>
      </w:r>
      <w:r w:rsidRPr="00167E9D">
        <w:rPr>
          <w:rFonts w:ascii="Times New Roman" w:hAnsi="Times New Roman" w:cs="Times New Roman"/>
          <w:sz w:val="24"/>
          <w:szCs w:val="24"/>
        </w:rPr>
        <w:t>iss</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w:t>
      </w:r>
      <w:r w:rsidRPr="00167E9D">
        <w:rPr>
          <w:rFonts w:ascii="Times New Roman" w:hAnsi="Times New Roman" w:cs="Times New Roman"/>
          <w:spacing w:val="-7"/>
          <w:sz w:val="24"/>
          <w:szCs w:val="24"/>
        </w:rPr>
        <w:t xml:space="preserve"> </w:t>
      </w:r>
      <w:r w:rsidRPr="00167E9D">
        <w:rPr>
          <w:rFonts w:ascii="Times New Roman" w:hAnsi="Times New Roman" w:cs="Times New Roman"/>
          <w:sz w:val="24"/>
          <w:szCs w:val="24"/>
        </w:rPr>
        <w:t>utilisé</w:t>
      </w:r>
      <w:r w:rsidRPr="00167E9D">
        <w:rPr>
          <w:rFonts w:ascii="Times New Roman" w:hAnsi="Times New Roman" w:cs="Times New Roman"/>
          <w:spacing w:val="-8"/>
          <w:sz w:val="24"/>
          <w:szCs w:val="24"/>
        </w:rPr>
        <w:t xml:space="preserve"> </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st</w:t>
      </w:r>
      <w:r w:rsidRPr="00167E9D">
        <w:rPr>
          <w:rFonts w:ascii="Times New Roman" w:hAnsi="Times New Roman" w:cs="Times New Roman"/>
          <w:spacing w:val="-7"/>
          <w:sz w:val="24"/>
          <w:szCs w:val="24"/>
        </w:rPr>
        <w:t xml:space="preserve"> </w:t>
      </w:r>
      <w:r w:rsidRPr="00167E9D">
        <w:rPr>
          <w:rFonts w:ascii="Times New Roman" w:hAnsi="Times New Roman" w:cs="Times New Roman"/>
          <w:sz w:val="24"/>
          <w:szCs w:val="24"/>
        </w:rPr>
        <w:t>plutôt</w:t>
      </w:r>
      <w:r w:rsidRPr="00167E9D">
        <w:rPr>
          <w:rFonts w:ascii="Times New Roman" w:hAnsi="Times New Roman" w:cs="Times New Roman"/>
          <w:spacing w:val="-7"/>
          <w:sz w:val="24"/>
          <w:szCs w:val="24"/>
        </w:rPr>
        <w:t xml:space="preserve"> </w:t>
      </w:r>
      <w:r w:rsidRPr="00167E9D">
        <w:rPr>
          <w:rFonts w:ascii="Times New Roman" w:hAnsi="Times New Roman" w:cs="Times New Roman"/>
          <w:sz w:val="24"/>
          <w:szCs w:val="24"/>
        </w:rPr>
        <w:t>du</w:t>
      </w:r>
      <w:r w:rsidRPr="00167E9D">
        <w:rPr>
          <w:rFonts w:ascii="Times New Roman" w:hAnsi="Times New Roman" w:cs="Times New Roman"/>
          <w:spacing w:val="-7"/>
          <w:sz w:val="24"/>
          <w:szCs w:val="24"/>
        </w:rPr>
        <w:t xml:space="preserve"> </w:t>
      </w:r>
      <w:r w:rsidRPr="00167E9D">
        <w:rPr>
          <w:rFonts w:ascii="Times New Roman" w:hAnsi="Times New Roman" w:cs="Times New Roman"/>
          <w:sz w:val="24"/>
          <w:szCs w:val="24"/>
        </w:rPr>
        <w:t>t</w:t>
      </w:r>
      <w:r w:rsidRPr="00167E9D">
        <w:rPr>
          <w:rFonts w:ascii="Times New Roman" w:hAnsi="Times New Roman" w:cs="Times New Roman"/>
          <w:spacing w:val="-7"/>
          <w:sz w:val="24"/>
          <w:szCs w:val="24"/>
        </w:rPr>
        <w:t>y</w:t>
      </w:r>
      <w:r w:rsidRPr="00167E9D">
        <w:rPr>
          <w:rFonts w:ascii="Times New Roman" w:hAnsi="Times New Roman" w:cs="Times New Roman"/>
          <w:sz w:val="24"/>
          <w:szCs w:val="24"/>
        </w:rPr>
        <w:t>pe</w:t>
      </w:r>
      <w:r w:rsidRPr="00167E9D">
        <w:rPr>
          <w:rFonts w:ascii="Times New Roman" w:hAnsi="Times New Roman" w:cs="Times New Roman"/>
          <w:spacing w:val="-8"/>
          <w:sz w:val="24"/>
          <w:szCs w:val="24"/>
        </w:rPr>
        <w:t xml:space="preserve"> </w:t>
      </w:r>
      <w:r w:rsidRPr="00167E9D">
        <w:rPr>
          <w:rFonts w:ascii="Times New Roman" w:hAnsi="Times New Roman" w:cs="Times New Roman"/>
          <w:sz w:val="24"/>
          <w:szCs w:val="24"/>
        </w:rPr>
        <w:t>lo</w:t>
      </w:r>
      <w:r w:rsidRPr="00167E9D">
        <w:rPr>
          <w:rFonts w:ascii="Times New Roman" w:hAnsi="Times New Roman" w:cs="Times New Roman"/>
          <w:spacing w:val="-2"/>
          <w:sz w:val="24"/>
          <w:szCs w:val="24"/>
        </w:rPr>
        <w:t>g</w:t>
      </w:r>
      <w:r w:rsidRPr="00167E9D">
        <w:rPr>
          <w:rFonts w:ascii="Times New Roman" w:hAnsi="Times New Roman" w:cs="Times New Roman"/>
          <w:spacing w:val="-1"/>
          <w:sz w:val="24"/>
          <w:szCs w:val="24"/>
        </w:rPr>
        <w:t>ar</w:t>
      </w:r>
      <w:r w:rsidRPr="00167E9D">
        <w:rPr>
          <w:rFonts w:ascii="Times New Roman" w:hAnsi="Times New Roman" w:cs="Times New Roman"/>
          <w:sz w:val="24"/>
          <w:szCs w:val="24"/>
        </w:rPr>
        <w:t>ithmiqu</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w:t>
      </w:r>
      <w:r w:rsidRPr="00167E9D">
        <w:rPr>
          <w:rFonts w:ascii="Times New Roman" w:hAnsi="Times New Roman" w:cs="Times New Roman"/>
          <w:spacing w:val="-7"/>
          <w:sz w:val="24"/>
          <w:szCs w:val="24"/>
        </w:rPr>
        <w:t xml:space="preserve"> </w:t>
      </w:r>
      <w:r w:rsidRPr="00167E9D">
        <w:rPr>
          <w:rFonts w:ascii="Times New Roman" w:hAnsi="Times New Roman" w:cs="Times New Roman"/>
          <w:spacing w:val="-1"/>
          <w:sz w:val="24"/>
          <w:szCs w:val="24"/>
        </w:rPr>
        <w:t>c</w:t>
      </w:r>
      <w:r w:rsidRPr="00167E9D">
        <w:rPr>
          <w:rFonts w:ascii="Times New Roman" w:hAnsi="Times New Roman" w:cs="Times New Roman"/>
          <w:sz w:val="24"/>
          <w:szCs w:val="24"/>
        </w:rPr>
        <w:t>e</w:t>
      </w:r>
      <w:r w:rsidRPr="00167E9D">
        <w:rPr>
          <w:rFonts w:ascii="Times New Roman" w:hAnsi="Times New Roman" w:cs="Times New Roman"/>
          <w:spacing w:val="-11"/>
          <w:sz w:val="24"/>
          <w:szCs w:val="24"/>
        </w:rPr>
        <w:t xml:space="preserve"> </w:t>
      </w:r>
      <w:r w:rsidR="00C9522E" w:rsidRPr="00167E9D">
        <w:rPr>
          <w:rFonts w:ascii="Times New Roman" w:hAnsi="Times New Roman" w:cs="Times New Roman"/>
          <w:sz w:val="24"/>
          <w:szCs w:val="24"/>
        </w:rPr>
        <w:t>qu’en</w:t>
      </w:r>
      <w:r w:rsidRPr="00167E9D">
        <w:rPr>
          <w:rFonts w:ascii="Times New Roman" w:hAnsi="Times New Roman" w:cs="Times New Roman"/>
          <w:sz w:val="24"/>
          <w:szCs w:val="24"/>
        </w:rPr>
        <w:t xml:space="preserve"> plus</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de</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résoudre</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le</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problème</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antérieur,</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a</w:t>
      </w:r>
      <w:r w:rsidR="00C9522E"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l</w:t>
      </w:r>
      <w:r w:rsidRPr="00167E9D">
        <w:rPr>
          <w:rFonts w:ascii="Times New Roman" w:hAnsi="Times New Roman" w:cs="Times New Roman"/>
          <w:spacing w:val="-2"/>
          <w:sz w:val="24"/>
          <w:szCs w:val="24"/>
        </w:rPr>
        <w:t>'</w:t>
      </w:r>
      <w:r w:rsidRPr="00167E9D">
        <w:rPr>
          <w:rFonts w:ascii="Times New Roman" w:hAnsi="Times New Roman" w:cs="Times New Roman"/>
          <w:sz w:val="24"/>
          <w:szCs w:val="24"/>
        </w:rPr>
        <w:t>avanta</w:t>
      </w:r>
      <w:r w:rsidRPr="00167E9D">
        <w:rPr>
          <w:rFonts w:ascii="Times New Roman" w:hAnsi="Times New Roman" w:cs="Times New Roman"/>
          <w:spacing w:val="-2"/>
          <w:sz w:val="24"/>
          <w:szCs w:val="24"/>
        </w:rPr>
        <w:t>g</w:t>
      </w:r>
      <w:r w:rsidRPr="00167E9D">
        <w:rPr>
          <w:rFonts w:ascii="Times New Roman" w:hAnsi="Times New Roman" w:cs="Times New Roman"/>
          <w:sz w:val="24"/>
          <w:szCs w:val="24"/>
        </w:rPr>
        <w:t>e</w:t>
      </w:r>
      <w:r w:rsidRPr="00167E9D">
        <w:rPr>
          <w:rFonts w:ascii="Times New Roman" w:hAnsi="Times New Roman" w:cs="Times New Roman"/>
          <w:spacing w:val="13"/>
          <w:sz w:val="24"/>
          <w:szCs w:val="24"/>
        </w:rPr>
        <w:t xml:space="preserve"> </w:t>
      </w:r>
      <w:r w:rsidRPr="00167E9D">
        <w:rPr>
          <w:rFonts w:ascii="Times New Roman" w:hAnsi="Times New Roman" w:cs="Times New Roman"/>
          <w:sz w:val="24"/>
          <w:szCs w:val="24"/>
        </w:rPr>
        <w:t>de</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four</w:t>
      </w:r>
      <w:r w:rsidRPr="00167E9D">
        <w:rPr>
          <w:rFonts w:ascii="Times New Roman" w:hAnsi="Times New Roman" w:cs="Times New Roman"/>
          <w:spacing w:val="2"/>
          <w:sz w:val="24"/>
          <w:szCs w:val="24"/>
        </w:rPr>
        <w:t>n</w:t>
      </w:r>
      <w:r w:rsidRPr="00167E9D">
        <w:rPr>
          <w:rFonts w:ascii="Times New Roman" w:hAnsi="Times New Roman" w:cs="Times New Roman"/>
          <w:spacing w:val="3"/>
          <w:sz w:val="24"/>
          <w:szCs w:val="24"/>
        </w:rPr>
        <w:t>i</w:t>
      </w:r>
      <w:r w:rsidRPr="00167E9D">
        <w:rPr>
          <w:rFonts w:ascii="Times New Roman" w:hAnsi="Times New Roman" w:cs="Times New Roman"/>
          <w:sz w:val="24"/>
          <w:szCs w:val="24"/>
        </w:rPr>
        <w:t>r</w:t>
      </w:r>
      <w:r w:rsidRPr="00167E9D">
        <w:rPr>
          <w:rFonts w:ascii="Times New Roman" w:hAnsi="Times New Roman" w:cs="Times New Roman"/>
          <w:spacing w:val="18"/>
          <w:sz w:val="24"/>
          <w:szCs w:val="24"/>
        </w:rPr>
        <w:t xml:space="preserve"> </w:t>
      </w:r>
      <w:r w:rsidRPr="00167E9D">
        <w:rPr>
          <w:rFonts w:ascii="Times New Roman" w:hAnsi="Times New Roman" w:cs="Times New Roman"/>
          <w:spacing w:val="2"/>
          <w:sz w:val="24"/>
          <w:szCs w:val="24"/>
        </w:rPr>
        <w:t>u</w:t>
      </w:r>
      <w:r w:rsidRPr="00167E9D">
        <w:rPr>
          <w:rFonts w:ascii="Times New Roman" w:hAnsi="Times New Roman" w:cs="Times New Roman"/>
          <w:sz w:val="24"/>
          <w:szCs w:val="24"/>
        </w:rPr>
        <w:t>n</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espacement</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constant</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entre</w:t>
      </w:r>
      <w:r w:rsidRPr="00167E9D">
        <w:rPr>
          <w:rFonts w:ascii="Times New Roman" w:hAnsi="Times New Roman" w:cs="Times New Roman"/>
          <w:spacing w:val="14"/>
          <w:sz w:val="24"/>
          <w:szCs w:val="24"/>
        </w:rPr>
        <w:t xml:space="preserve"> </w:t>
      </w:r>
      <w:r w:rsidRPr="00167E9D">
        <w:rPr>
          <w:rFonts w:ascii="Times New Roman" w:hAnsi="Times New Roman" w:cs="Times New Roman"/>
          <w:sz w:val="24"/>
          <w:szCs w:val="24"/>
        </w:rPr>
        <w:t>les diamètres (en raison du rapport constant entre deux</w:t>
      </w:r>
      <w:r w:rsidRPr="00167E9D">
        <w:rPr>
          <w:rFonts w:ascii="Times New Roman" w:hAnsi="Times New Roman" w:cs="Times New Roman"/>
          <w:spacing w:val="2"/>
          <w:sz w:val="24"/>
          <w:szCs w:val="24"/>
        </w:rPr>
        <w:t xml:space="preserve"> </w:t>
      </w:r>
      <w:r w:rsidR="00C9522E" w:rsidRPr="00167E9D">
        <w:rPr>
          <w:rFonts w:ascii="Times New Roman" w:hAnsi="Times New Roman" w:cs="Times New Roman"/>
          <w:sz w:val="24"/>
          <w:szCs w:val="24"/>
        </w:rPr>
        <w:t xml:space="preserve">tamis </w:t>
      </w:r>
      <w:r w:rsidRPr="00167E9D">
        <w:rPr>
          <w:rFonts w:ascii="Times New Roman" w:hAnsi="Times New Roman" w:cs="Times New Roman"/>
          <w:sz w:val="24"/>
          <w:szCs w:val="24"/>
        </w:rPr>
        <w:t>consécutifs).</w:t>
      </w:r>
    </w:p>
    <w:p w:rsidR="000D1B91" w:rsidRPr="00167E9D" w:rsidRDefault="00010F6E" w:rsidP="00312AC8">
      <w:pPr>
        <w:widowControl w:val="0"/>
        <w:autoSpaceDE w:val="0"/>
        <w:autoSpaceDN w:val="0"/>
        <w:adjustRightInd w:val="0"/>
        <w:spacing w:before="62" w:after="0"/>
        <w:ind w:right="-189"/>
        <w:jc w:val="both"/>
        <w:rPr>
          <w:rFonts w:ascii="Times New Roman" w:hAnsi="Times New Roman" w:cs="Times New Roman"/>
          <w:spacing w:val="-2"/>
          <w:sz w:val="24"/>
          <w:szCs w:val="24"/>
        </w:rPr>
      </w:pPr>
      <w:r w:rsidRPr="00167E9D">
        <w:rPr>
          <w:rFonts w:ascii="Times New Roman" w:hAnsi="Times New Roman" w:cs="Times New Roman"/>
          <w:sz w:val="24"/>
          <w:szCs w:val="24"/>
        </w:rPr>
        <w:t>Quant</w:t>
      </w:r>
      <w:r w:rsidRPr="00167E9D">
        <w:rPr>
          <w:rFonts w:ascii="Times New Roman" w:hAnsi="Times New Roman" w:cs="Times New Roman"/>
          <w:spacing w:val="-7"/>
          <w:sz w:val="24"/>
          <w:szCs w:val="24"/>
        </w:rPr>
        <w:t xml:space="preserve"> </w:t>
      </w:r>
      <w:r w:rsidRPr="00167E9D">
        <w:rPr>
          <w:rFonts w:ascii="Times New Roman" w:hAnsi="Times New Roman" w:cs="Times New Roman"/>
          <w:sz w:val="24"/>
          <w:szCs w:val="24"/>
        </w:rPr>
        <w:t>à</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l</w:t>
      </w:r>
      <w:r w:rsidRPr="00167E9D">
        <w:rPr>
          <w:rFonts w:ascii="Times New Roman" w:hAnsi="Times New Roman" w:cs="Times New Roman"/>
          <w:spacing w:val="-2"/>
          <w:sz w:val="24"/>
          <w:szCs w:val="24"/>
        </w:rPr>
        <w:t>'</w:t>
      </w:r>
      <w:r w:rsidRPr="00167E9D">
        <w:rPr>
          <w:rFonts w:ascii="Times New Roman" w:hAnsi="Times New Roman" w:cs="Times New Roman"/>
          <w:sz w:val="24"/>
          <w:szCs w:val="24"/>
        </w:rPr>
        <w:t>a</w:t>
      </w:r>
      <w:r w:rsidRPr="00167E9D">
        <w:rPr>
          <w:rFonts w:ascii="Times New Roman" w:hAnsi="Times New Roman" w:cs="Times New Roman"/>
          <w:spacing w:val="2"/>
          <w:sz w:val="24"/>
          <w:szCs w:val="24"/>
        </w:rPr>
        <w:t>x</w:t>
      </w:r>
      <w:r w:rsidRPr="00167E9D">
        <w:rPr>
          <w:rFonts w:ascii="Times New Roman" w:hAnsi="Times New Roman" w:cs="Times New Roman"/>
          <w:sz w:val="24"/>
          <w:szCs w:val="24"/>
        </w:rPr>
        <w:t>e</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des</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ordonnées,</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le</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choix</w:t>
      </w:r>
      <w:r w:rsidRPr="00167E9D">
        <w:rPr>
          <w:rFonts w:ascii="Times New Roman" w:hAnsi="Times New Roman" w:cs="Times New Roman"/>
          <w:spacing w:val="-2"/>
          <w:sz w:val="24"/>
          <w:szCs w:val="24"/>
        </w:rPr>
        <w:t xml:space="preserve"> </w:t>
      </w:r>
      <w:r w:rsidRPr="00167E9D">
        <w:rPr>
          <w:rFonts w:ascii="Times New Roman" w:hAnsi="Times New Roman" w:cs="Times New Roman"/>
          <w:sz w:val="24"/>
          <w:szCs w:val="24"/>
        </w:rPr>
        <w:t>est</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aussi</w:t>
      </w:r>
      <w:r w:rsidRPr="00167E9D">
        <w:rPr>
          <w:rFonts w:ascii="Times New Roman" w:hAnsi="Times New Roman" w:cs="Times New Roman"/>
          <w:spacing w:val="-5"/>
          <w:sz w:val="24"/>
          <w:szCs w:val="24"/>
        </w:rPr>
        <w:t xml:space="preserve"> </w:t>
      </w:r>
      <w:r w:rsidRPr="00167E9D">
        <w:rPr>
          <w:rFonts w:ascii="Times New Roman" w:hAnsi="Times New Roman" w:cs="Times New Roman"/>
          <w:sz w:val="24"/>
          <w:szCs w:val="24"/>
        </w:rPr>
        <w:t xml:space="preserve">multiple. </w:t>
      </w:r>
      <w:r w:rsidRPr="00167E9D">
        <w:rPr>
          <w:rFonts w:ascii="Times New Roman" w:hAnsi="Times New Roman" w:cs="Times New Roman"/>
          <w:spacing w:val="-10"/>
          <w:sz w:val="24"/>
          <w:szCs w:val="24"/>
        </w:rPr>
        <w:t xml:space="preserve"> </w:t>
      </w:r>
      <w:r w:rsidRPr="00167E9D">
        <w:rPr>
          <w:rFonts w:ascii="Times New Roman" w:hAnsi="Times New Roman" w:cs="Times New Roman"/>
          <w:sz w:val="24"/>
          <w:szCs w:val="24"/>
        </w:rPr>
        <w:t>Une échelle arit</w:t>
      </w:r>
      <w:r w:rsidRPr="00167E9D">
        <w:rPr>
          <w:rFonts w:ascii="Times New Roman" w:hAnsi="Times New Roman" w:cs="Times New Roman"/>
          <w:spacing w:val="2"/>
          <w:sz w:val="24"/>
          <w:szCs w:val="24"/>
        </w:rPr>
        <w:t>h</w:t>
      </w:r>
      <w:r w:rsidRPr="00167E9D">
        <w:rPr>
          <w:rFonts w:ascii="Times New Roman" w:hAnsi="Times New Roman" w:cs="Times New Roman"/>
          <w:spacing w:val="3"/>
          <w:sz w:val="24"/>
          <w:szCs w:val="24"/>
        </w:rPr>
        <w:t>m</w:t>
      </w:r>
      <w:r w:rsidRPr="00167E9D">
        <w:rPr>
          <w:rFonts w:ascii="Times New Roman" w:hAnsi="Times New Roman" w:cs="Times New Roman"/>
          <w:spacing w:val="1"/>
          <w:sz w:val="24"/>
          <w:szCs w:val="24"/>
        </w:rPr>
        <w:t>é</w:t>
      </w:r>
      <w:r w:rsidRPr="00167E9D">
        <w:rPr>
          <w:rFonts w:ascii="Times New Roman" w:hAnsi="Times New Roman" w:cs="Times New Roman"/>
          <w:spacing w:val="3"/>
          <w:sz w:val="24"/>
          <w:szCs w:val="24"/>
        </w:rPr>
        <w:t>t</w:t>
      </w:r>
      <w:r w:rsidRPr="00167E9D">
        <w:rPr>
          <w:rFonts w:ascii="Times New Roman" w:hAnsi="Times New Roman" w:cs="Times New Roman"/>
          <w:spacing w:val="1"/>
          <w:sz w:val="24"/>
          <w:szCs w:val="24"/>
        </w:rPr>
        <w:t>i</w:t>
      </w:r>
      <w:r w:rsidRPr="00167E9D">
        <w:rPr>
          <w:rFonts w:ascii="Times New Roman" w:hAnsi="Times New Roman" w:cs="Times New Roman"/>
          <w:sz w:val="24"/>
          <w:szCs w:val="24"/>
        </w:rPr>
        <w:t>que</w:t>
      </w:r>
      <w:r w:rsidRPr="00167E9D">
        <w:rPr>
          <w:rFonts w:ascii="Times New Roman" w:hAnsi="Times New Roman" w:cs="Times New Roman"/>
          <w:sz w:val="24"/>
          <w:szCs w:val="24"/>
        </w:rPr>
        <w:tab/>
        <w:t>fournit</w:t>
      </w:r>
      <w:r w:rsidRPr="00167E9D">
        <w:rPr>
          <w:rFonts w:ascii="Times New Roman" w:hAnsi="Times New Roman" w:cs="Times New Roman"/>
          <w:sz w:val="24"/>
          <w:szCs w:val="24"/>
        </w:rPr>
        <w:tab/>
        <w:t>normalement</w:t>
      </w:r>
      <w:r w:rsidRPr="00167E9D">
        <w:rPr>
          <w:rFonts w:ascii="Times New Roman" w:hAnsi="Times New Roman" w:cs="Times New Roman"/>
          <w:sz w:val="24"/>
          <w:szCs w:val="24"/>
        </w:rPr>
        <w:tab/>
        <w:t xml:space="preserve">une bonne séparation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 xml:space="preserve">des </w:t>
      </w:r>
      <w:r w:rsidRPr="00167E9D">
        <w:rPr>
          <w:rFonts w:ascii="Times New Roman" w:hAnsi="Times New Roman" w:cs="Times New Roman"/>
          <w:spacing w:val="-26"/>
          <w:sz w:val="24"/>
          <w:szCs w:val="24"/>
        </w:rPr>
        <w:t xml:space="preserve"> </w:t>
      </w:r>
      <w:r w:rsidRPr="00167E9D">
        <w:rPr>
          <w:rFonts w:ascii="Times New Roman" w:hAnsi="Times New Roman" w:cs="Times New Roman"/>
          <w:sz w:val="24"/>
          <w:szCs w:val="24"/>
        </w:rPr>
        <w:t xml:space="preserve">valeurs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 xml:space="preserve">(voir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fi</w:t>
      </w:r>
      <w:r w:rsidRPr="00167E9D">
        <w:rPr>
          <w:rFonts w:ascii="Times New Roman" w:hAnsi="Times New Roman" w:cs="Times New Roman"/>
          <w:spacing w:val="-2"/>
          <w:sz w:val="24"/>
          <w:szCs w:val="24"/>
        </w:rPr>
        <w:t>g</w:t>
      </w:r>
      <w:r w:rsidRPr="00167E9D">
        <w:rPr>
          <w:rFonts w:ascii="Times New Roman" w:hAnsi="Times New Roman" w:cs="Times New Roman"/>
          <w:sz w:val="24"/>
          <w:szCs w:val="24"/>
        </w:rPr>
        <w:t xml:space="preserve">ure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 xml:space="preserve">à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 xml:space="preserve">droite).  </w:t>
      </w:r>
      <w:r w:rsidRPr="00167E9D">
        <w:rPr>
          <w:rFonts w:ascii="Times New Roman" w:hAnsi="Times New Roman" w:cs="Times New Roman"/>
          <w:spacing w:val="2"/>
          <w:sz w:val="24"/>
          <w:szCs w:val="24"/>
        </w:rPr>
        <w:t xml:space="preserve"> </w:t>
      </w:r>
      <w:r w:rsidRPr="00167E9D">
        <w:rPr>
          <w:rFonts w:ascii="Times New Roman" w:hAnsi="Times New Roman" w:cs="Times New Roman"/>
          <w:sz w:val="24"/>
          <w:szCs w:val="24"/>
        </w:rPr>
        <w:t xml:space="preserve">Cependant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il e</w:t>
      </w:r>
      <w:r w:rsidRPr="00167E9D">
        <w:rPr>
          <w:rFonts w:ascii="Times New Roman" w:hAnsi="Times New Roman" w:cs="Times New Roman"/>
          <w:spacing w:val="2"/>
          <w:sz w:val="24"/>
          <w:szCs w:val="24"/>
        </w:rPr>
        <w:t>x</w:t>
      </w:r>
      <w:r w:rsidRPr="00167E9D">
        <w:rPr>
          <w:rFonts w:ascii="Times New Roman" w:hAnsi="Times New Roman" w:cs="Times New Roman"/>
          <w:sz w:val="24"/>
          <w:szCs w:val="24"/>
        </w:rPr>
        <w:t>iste</w:t>
      </w:r>
      <w:r w:rsidRPr="00167E9D">
        <w:rPr>
          <w:rFonts w:ascii="Times New Roman" w:hAnsi="Times New Roman" w:cs="Times New Roman"/>
          <w:spacing w:val="26"/>
          <w:sz w:val="24"/>
          <w:szCs w:val="24"/>
        </w:rPr>
        <w:t xml:space="preserve"> </w:t>
      </w:r>
      <w:r w:rsidRPr="00167E9D">
        <w:rPr>
          <w:rFonts w:ascii="Times New Roman" w:hAnsi="Times New Roman" w:cs="Times New Roman"/>
          <w:sz w:val="24"/>
          <w:szCs w:val="24"/>
        </w:rPr>
        <w:t>aussi</w:t>
      </w:r>
      <w:r w:rsidRPr="00167E9D">
        <w:rPr>
          <w:rFonts w:ascii="Times New Roman" w:hAnsi="Times New Roman" w:cs="Times New Roman"/>
          <w:spacing w:val="26"/>
          <w:sz w:val="24"/>
          <w:szCs w:val="24"/>
        </w:rPr>
        <w:t xml:space="preserve"> </w:t>
      </w:r>
      <w:r w:rsidRPr="00167E9D">
        <w:rPr>
          <w:rFonts w:ascii="Times New Roman" w:hAnsi="Times New Roman" w:cs="Times New Roman"/>
          <w:sz w:val="24"/>
          <w:szCs w:val="24"/>
        </w:rPr>
        <w:t>d</w:t>
      </w:r>
      <w:r w:rsidRPr="00167E9D">
        <w:rPr>
          <w:rFonts w:ascii="Times New Roman" w:hAnsi="Times New Roman" w:cs="Times New Roman"/>
          <w:spacing w:val="-2"/>
          <w:sz w:val="24"/>
          <w:szCs w:val="24"/>
        </w:rPr>
        <w:t>'</w:t>
      </w:r>
      <w:r w:rsidRPr="00167E9D">
        <w:rPr>
          <w:rFonts w:ascii="Times New Roman" w:hAnsi="Times New Roman" w:cs="Times New Roman"/>
          <w:sz w:val="24"/>
          <w:szCs w:val="24"/>
        </w:rPr>
        <w:t>autres</w:t>
      </w:r>
      <w:r w:rsidRPr="00167E9D">
        <w:rPr>
          <w:rFonts w:ascii="Times New Roman" w:hAnsi="Times New Roman" w:cs="Times New Roman"/>
          <w:spacing w:val="26"/>
          <w:sz w:val="24"/>
          <w:szCs w:val="24"/>
        </w:rPr>
        <w:t xml:space="preserve"> </w:t>
      </w:r>
      <w:r w:rsidRPr="00167E9D">
        <w:rPr>
          <w:rFonts w:ascii="Times New Roman" w:hAnsi="Times New Roman" w:cs="Times New Roman"/>
          <w:sz w:val="24"/>
          <w:szCs w:val="24"/>
        </w:rPr>
        <w:t>façons</w:t>
      </w:r>
      <w:r w:rsidRPr="00167E9D">
        <w:rPr>
          <w:rFonts w:ascii="Times New Roman" w:hAnsi="Times New Roman" w:cs="Times New Roman"/>
          <w:spacing w:val="26"/>
          <w:sz w:val="24"/>
          <w:szCs w:val="24"/>
        </w:rPr>
        <w:t xml:space="preserve"> </w:t>
      </w:r>
      <w:r w:rsidRPr="00167E9D">
        <w:rPr>
          <w:rFonts w:ascii="Times New Roman" w:hAnsi="Times New Roman" w:cs="Times New Roman"/>
          <w:sz w:val="24"/>
          <w:szCs w:val="24"/>
        </w:rPr>
        <w:t>de</w:t>
      </w:r>
      <w:r w:rsidRPr="00167E9D">
        <w:rPr>
          <w:rFonts w:ascii="Times New Roman" w:hAnsi="Times New Roman" w:cs="Times New Roman"/>
          <w:spacing w:val="26"/>
          <w:sz w:val="24"/>
          <w:szCs w:val="24"/>
        </w:rPr>
        <w:t xml:space="preserve"> </w:t>
      </w:r>
      <w:r w:rsidRPr="00167E9D">
        <w:rPr>
          <w:rFonts w:ascii="Times New Roman" w:hAnsi="Times New Roman" w:cs="Times New Roman"/>
          <w:spacing w:val="2"/>
          <w:sz w:val="24"/>
          <w:szCs w:val="24"/>
        </w:rPr>
        <w:t>pr</w:t>
      </w:r>
      <w:r w:rsidRPr="00167E9D">
        <w:rPr>
          <w:rFonts w:ascii="Times New Roman" w:hAnsi="Times New Roman" w:cs="Times New Roman"/>
          <w:spacing w:val="1"/>
          <w:sz w:val="24"/>
          <w:szCs w:val="24"/>
        </w:rPr>
        <w:t>é</w:t>
      </w:r>
      <w:r w:rsidRPr="00167E9D">
        <w:rPr>
          <w:rFonts w:ascii="Times New Roman" w:hAnsi="Times New Roman" w:cs="Times New Roman"/>
          <w:spacing w:val="3"/>
          <w:sz w:val="24"/>
          <w:szCs w:val="24"/>
        </w:rPr>
        <w:t>s</w:t>
      </w:r>
      <w:r w:rsidRPr="00167E9D">
        <w:rPr>
          <w:rFonts w:ascii="Times New Roman" w:hAnsi="Times New Roman" w:cs="Times New Roman"/>
          <w:sz w:val="24"/>
          <w:szCs w:val="24"/>
        </w:rPr>
        <w:t>enter</w:t>
      </w:r>
      <w:r w:rsidRPr="00167E9D">
        <w:rPr>
          <w:rFonts w:ascii="Times New Roman" w:hAnsi="Times New Roman" w:cs="Times New Roman"/>
          <w:spacing w:val="26"/>
          <w:sz w:val="24"/>
          <w:szCs w:val="24"/>
        </w:rPr>
        <w:t xml:space="preserve"> </w:t>
      </w:r>
      <w:r w:rsidRPr="00167E9D">
        <w:rPr>
          <w:rFonts w:ascii="Times New Roman" w:hAnsi="Times New Roman" w:cs="Times New Roman"/>
          <w:spacing w:val="-2"/>
          <w:sz w:val="24"/>
          <w:szCs w:val="24"/>
        </w:rPr>
        <w:t>g</w:t>
      </w:r>
      <w:r w:rsidRPr="00167E9D">
        <w:rPr>
          <w:rFonts w:ascii="Times New Roman" w:hAnsi="Times New Roman" w:cs="Times New Roman"/>
          <w:spacing w:val="-1"/>
          <w:sz w:val="24"/>
          <w:szCs w:val="24"/>
        </w:rPr>
        <w:t>r</w:t>
      </w:r>
      <w:r w:rsidRPr="00167E9D">
        <w:rPr>
          <w:rFonts w:ascii="Times New Roman" w:hAnsi="Times New Roman" w:cs="Times New Roman"/>
          <w:sz w:val="24"/>
          <w:szCs w:val="24"/>
        </w:rPr>
        <w:t>aphiquement</w:t>
      </w:r>
      <w:r w:rsidRPr="00167E9D">
        <w:rPr>
          <w:rFonts w:ascii="Times New Roman" w:hAnsi="Times New Roman" w:cs="Times New Roman"/>
          <w:spacing w:val="26"/>
          <w:sz w:val="24"/>
          <w:szCs w:val="24"/>
        </w:rPr>
        <w:t xml:space="preserve"> </w:t>
      </w:r>
      <w:r w:rsidRPr="00167E9D">
        <w:rPr>
          <w:rFonts w:ascii="Times New Roman" w:hAnsi="Times New Roman" w:cs="Times New Roman"/>
          <w:sz w:val="24"/>
          <w:szCs w:val="24"/>
        </w:rPr>
        <w:t xml:space="preserve">les </w:t>
      </w:r>
      <w:r w:rsidRPr="00167E9D">
        <w:rPr>
          <w:rFonts w:ascii="Times New Roman" w:hAnsi="Times New Roman" w:cs="Times New Roman"/>
          <w:spacing w:val="-1"/>
          <w:sz w:val="24"/>
          <w:szCs w:val="24"/>
        </w:rPr>
        <w:t>ré</w:t>
      </w:r>
      <w:r w:rsidRPr="00167E9D">
        <w:rPr>
          <w:rFonts w:ascii="Times New Roman" w:hAnsi="Times New Roman" w:cs="Times New Roman"/>
          <w:sz w:val="24"/>
          <w:szCs w:val="24"/>
        </w:rPr>
        <w:t>sult</w:t>
      </w:r>
      <w:r w:rsidRPr="00167E9D">
        <w:rPr>
          <w:rFonts w:ascii="Times New Roman" w:hAnsi="Times New Roman" w:cs="Times New Roman"/>
          <w:spacing w:val="-1"/>
          <w:sz w:val="24"/>
          <w:szCs w:val="24"/>
        </w:rPr>
        <w:t>a</w:t>
      </w:r>
      <w:r w:rsidRPr="00167E9D">
        <w:rPr>
          <w:rFonts w:ascii="Times New Roman" w:hAnsi="Times New Roman" w:cs="Times New Roman"/>
          <w:sz w:val="24"/>
          <w:szCs w:val="24"/>
        </w:rPr>
        <w:t>ts,</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qui</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d</w:t>
      </w:r>
      <w:r w:rsidRPr="00167E9D">
        <w:rPr>
          <w:rFonts w:ascii="Times New Roman" w:hAnsi="Times New Roman" w:cs="Times New Roman"/>
          <w:spacing w:val="-1"/>
          <w:sz w:val="24"/>
          <w:szCs w:val="24"/>
        </w:rPr>
        <w:t>éc</w:t>
      </w:r>
      <w:r w:rsidRPr="00167E9D">
        <w:rPr>
          <w:rFonts w:ascii="Times New Roman" w:hAnsi="Times New Roman" w:cs="Times New Roman"/>
          <w:sz w:val="24"/>
          <w:szCs w:val="24"/>
        </w:rPr>
        <w:t>oul</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nt</w:t>
      </w:r>
      <w:r w:rsidRPr="00167E9D">
        <w:rPr>
          <w:rFonts w:ascii="Times New Roman" w:hAnsi="Times New Roman" w:cs="Times New Roman"/>
          <w:spacing w:val="-21"/>
          <w:sz w:val="24"/>
          <w:szCs w:val="24"/>
        </w:rPr>
        <w:t xml:space="preserve"> </w:t>
      </w:r>
      <w:r w:rsidRPr="00167E9D">
        <w:rPr>
          <w:rFonts w:ascii="Times New Roman" w:hAnsi="Times New Roman" w:cs="Times New Roman"/>
          <w:sz w:val="24"/>
          <w:szCs w:val="24"/>
        </w:rPr>
        <w:t>de</w:t>
      </w:r>
      <w:r w:rsidRPr="00167E9D">
        <w:rPr>
          <w:rFonts w:ascii="Times New Roman" w:hAnsi="Times New Roman" w:cs="Times New Roman"/>
          <w:spacing w:val="-20"/>
          <w:sz w:val="24"/>
          <w:szCs w:val="24"/>
        </w:rPr>
        <w:t xml:space="preserve"> </w:t>
      </w:r>
      <w:r w:rsidRPr="00167E9D">
        <w:rPr>
          <w:rFonts w:ascii="Times New Roman" w:hAnsi="Times New Roman" w:cs="Times New Roman"/>
          <w:sz w:val="24"/>
          <w:szCs w:val="24"/>
        </w:rPr>
        <w:t>l</w:t>
      </w:r>
      <w:r w:rsidRPr="00167E9D">
        <w:rPr>
          <w:rFonts w:ascii="Times New Roman" w:hAnsi="Times New Roman" w:cs="Times New Roman"/>
          <w:spacing w:val="-2"/>
          <w:sz w:val="24"/>
          <w:szCs w:val="24"/>
        </w:rPr>
        <w:t>'</w:t>
      </w:r>
      <w:r w:rsidRPr="00167E9D">
        <w:rPr>
          <w:rFonts w:ascii="Times New Roman" w:hAnsi="Times New Roman" w:cs="Times New Roman"/>
          <w:sz w:val="24"/>
          <w:szCs w:val="24"/>
        </w:rPr>
        <w:t>int</w:t>
      </w:r>
      <w:r w:rsidRPr="00167E9D">
        <w:rPr>
          <w:rFonts w:ascii="Times New Roman" w:hAnsi="Times New Roman" w:cs="Times New Roman"/>
          <w:spacing w:val="-1"/>
          <w:sz w:val="24"/>
          <w:szCs w:val="24"/>
        </w:rPr>
        <w:t>érê</w:t>
      </w:r>
      <w:r w:rsidRPr="00167E9D">
        <w:rPr>
          <w:rFonts w:ascii="Times New Roman" w:hAnsi="Times New Roman" w:cs="Times New Roman"/>
          <w:sz w:val="24"/>
          <w:szCs w:val="24"/>
        </w:rPr>
        <w:t>t</w:t>
      </w:r>
      <w:r w:rsidRPr="00167E9D">
        <w:rPr>
          <w:rFonts w:ascii="Times New Roman" w:hAnsi="Times New Roman" w:cs="Times New Roman"/>
          <w:spacing w:val="-19"/>
          <w:sz w:val="24"/>
          <w:szCs w:val="24"/>
        </w:rPr>
        <w:t xml:space="preserve"> </w:t>
      </w:r>
      <w:r w:rsidRPr="00167E9D">
        <w:rPr>
          <w:rFonts w:ascii="Times New Roman" w:hAnsi="Times New Roman" w:cs="Times New Roman"/>
          <w:sz w:val="24"/>
          <w:szCs w:val="24"/>
        </w:rPr>
        <w:t>de</w:t>
      </w:r>
      <w:r w:rsidRPr="00167E9D">
        <w:rPr>
          <w:rFonts w:ascii="Times New Roman" w:hAnsi="Times New Roman" w:cs="Times New Roman"/>
          <w:spacing w:val="-20"/>
          <w:sz w:val="24"/>
          <w:szCs w:val="24"/>
        </w:rPr>
        <w:t xml:space="preserve"> </w:t>
      </w:r>
      <w:r w:rsidRPr="00167E9D">
        <w:rPr>
          <w:rFonts w:ascii="Times New Roman" w:hAnsi="Times New Roman" w:cs="Times New Roman"/>
          <w:sz w:val="24"/>
          <w:szCs w:val="24"/>
        </w:rPr>
        <w:t>mod</w:t>
      </w:r>
      <w:r w:rsidRPr="00167E9D">
        <w:rPr>
          <w:rFonts w:ascii="Times New Roman" w:hAnsi="Times New Roman" w:cs="Times New Roman"/>
          <w:spacing w:val="-1"/>
          <w:sz w:val="24"/>
          <w:szCs w:val="24"/>
        </w:rPr>
        <w:t>é</w:t>
      </w:r>
      <w:r w:rsidRPr="00167E9D">
        <w:rPr>
          <w:rFonts w:ascii="Times New Roman" w:hAnsi="Times New Roman" w:cs="Times New Roman"/>
          <w:sz w:val="24"/>
          <w:szCs w:val="24"/>
        </w:rPr>
        <w:t>lis</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r</w:t>
      </w:r>
      <w:r w:rsidRPr="00167E9D">
        <w:rPr>
          <w:rFonts w:ascii="Times New Roman" w:hAnsi="Times New Roman" w:cs="Times New Roman"/>
          <w:spacing w:val="-20"/>
          <w:sz w:val="24"/>
          <w:szCs w:val="24"/>
        </w:rPr>
        <w:t xml:space="preserve"> </w:t>
      </w:r>
      <w:r w:rsidRPr="00167E9D">
        <w:rPr>
          <w:rFonts w:ascii="Times New Roman" w:hAnsi="Times New Roman" w:cs="Times New Roman"/>
          <w:sz w:val="24"/>
          <w:szCs w:val="24"/>
        </w:rPr>
        <w:t>la</w:t>
      </w:r>
      <w:r w:rsidRPr="00167E9D">
        <w:rPr>
          <w:rFonts w:ascii="Times New Roman" w:hAnsi="Times New Roman" w:cs="Times New Roman"/>
          <w:spacing w:val="-20"/>
          <w:sz w:val="24"/>
          <w:szCs w:val="24"/>
        </w:rPr>
        <w:t xml:space="preserve"> </w:t>
      </w:r>
      <w:r w:rsidRPr="00167E9D">
        <w:rPr>
          <w:rFonts w:ascii="Times New Roman" w:hAnsi="Times New Roman" w:cs="Times New Roman"/>
          <w:sz w:val="24"/>
          <w:szCs w:val="24"/>
        </w:rPr>
        <w:t>dist</w:t>
      </w:r>
      <w:r w:rsidRPr="00167E9D">
        <w:rPr>
          <w:rFonts w:ascii="Times New Roman" w:hAnsi="Times New Roman" w:cs="Times New Roman"/>
          <w:spacing w:val="-1"/>
          <w:sz w:val="24"/>
          <w:szCs w:val="24"/>
        </w:rPr>
        <w:t>r</w:t>
      </w:r>
      <w:r w:rsidRPr="00167E9D">
        <w:rPr>
          <w:rFonts w:ascii="Times New Roman" w:hAnsi="Times New Roman" w:cs="Times New Roman"/>
          <w:spacing w:val="1"/>
          <w:sz w:val="24"/>
          <w:szCs w:val="24"/>
        </w:rPr>
        <w:t>i</w:t>
      </w:r>
      <w:r w:rsidRPr="00167E9D">
        <w:rPr>
          <w:rFonts w:ascii="Times New Roman" w:hAnsi="Times New Roman" w:cs="Times New Roman"/>
          <w:sz w:val="24"/>
          <w:szCs w:val="24"/>
        </w:rPr>
        <w:t xml:space="preserve">bution </w:t>
      </w:r>
      <w:r w:rsidRPr="00167E9D">
        <w:rPr>
          <w:rFonts w:ascii="Times New Roman" w:hAnsi="Times New Roman" w:cs="Times New Roman"/>
          <w:spacing w:val="-2"/>
          <w:sz w:val="24"/>
          <w:szCs w:val="24"/>
        </w:rPr>
        <w:t>g</w:t>
      </w:r>
      <w:r w:rsidRPr="00167E9D">
        <w:rPr>
          <w:rFonts w:ascii="Times New Roman" w:hAnsi="Times New Roman" w:cs="Times New Roman"/>
          <w:spacing w:val="-1"/>
          <w:sz w:val="24"/>
          <w:szCs w:val="24"/>
        </w:rPr>
        <w:t>r</w:t>
      </w:r>
      <w:r w:rsidRPr="00167E9D">
        <w:rPr>
          <w:rFonts w:ascii="Times New Roman" w:hAnsi="Times New Roman" w:cs="Times New Roman"/>
          <w:sz w:val="24"/>
          <w:szCs w:val="24"/>
        </w:rPr>
        <w:t>anulométrique.</w:t>
      </w:r>
      <w:r w:rsidRPr="00167E9D">
        <w:rPr>
          <w:rFonts w:ascii="Times New Roman" w:hAnsi="Times New Roman" w:cs="Times New Roman"/>
          <w:sz w:val="24"/>
          <w:szCs w:val="24"/>
        </w:rPr>
        <w:tab/>
        <w:t>Par</w:t>
      </w:r>
      <w:r w:rsidRPr="00167E9D">
        <w:rPr>
          <w:rFonts w:ascii="Times New Roman" w:hAnsi="Times New Roman" w:cs="Times New Roman"/>
          <w:spacing w:val="3"/>
          <w:sz w:val="24"/>
          <w:szCs w:val="24"/>
        </w:rPr>
        <w:t>m</w:t>
      </w:r>
      <w:r w:rsidRPr="00167E9D">
        <w:rPr>
          <w:rFonts w:ascii="Times New Roman" w:hAnsi="Times New Roman" w:cs="Times New Roman"/>
          <w:sz w:val="24"/>
          <w:szCs w:val="24"/>
        </w:rPr>
        <w:t xml:space="preserve">i </w:t>
      </w:r>
      <w:r w:rsidRPr="00167E9D">
        <w:rPr>
          <w:rFonts w:ascii="Times New Roman" w:hAnsi="Times New Roman" w:cs="Times New Roman"/>
          <w:spacing w:val="29"/>
          <w:sz w:val="24"/>
          <w:szCs w:val="24"/>
        </w:rPr>
        <w:t xml:space="preserve"> </w:t>
      </w:r>
      <w:r w:rsidRPr="00167E9D">
        <w:rPr>
          <w:rFonts w:ascii="Times New Roman" w:hAnsi="Times New Roman" w:cs="Times New Roman"/>
          <w:sz w:val="24"/>
          <w:szCs w:val="24"/>
        </w:rPr>
        <w:t xml:space="preserve">les </w:t>
      </w:r>
      <w:r w:rsidRPr="00167E9D">
        <w:rPr>
          <w:rFonts w:ascii="Times New Roman" w:hAnsi="Times New Roman" w:cs="Times New Roman"/>
          <w:spacing w:val="24"/>
          <w:sz w:val="24"/>
          <w:szCs w:val="24"/>
        </w:rPr>
        <w:t xml:space="preserve"> </w:t>
      </w:r>
      <w:r w:rsidRPr="00167E9D">
        <w:rPr>
          <w:rFonts w:ascii="Times New Roman" w:hAnsi="Times New Roman" w:cs="Times New Roman"/>
          <w:sz w:val="24"/>
          <w:szCs w:val="24"/>
        </w:rPr>
        <w:t xml:space="preserve">modèles </w:t>
      </w:r>
      <w:r w:rsidRPr="00167E9D">
        <w:rPr>
          <w:rFonts w:ascii="Times New Roman" w:hAnsi="Times New Roman" w:cs="Times New Roman"/>
          <w:spacing w:val="24"/>
          <w:sz w:val="24"/>
          <w:szCs w:val="24"/>
        </w:rPr>
        <w:t xml:space="preserve"> </w:t>
      </w:r>
      <w:r w:rsidRPr="00167E9D">
        <w:rPr>
          <w:rFonts w:ascii="Times New Roman" w:hAnsi="Times New Roman" w:cs="Times New Roman"/>
          <w:sz w:val="24"/>
          <w:szCs w:val="24"/>
        </w:rPr>
        <w:t xml:space="preserve">proposés </w:t>
      </w:r>
      <w:r w:rsidRPr="00167E9D">
        <w:rPr>
          <w:rFonts w:ascii="Times New Roman" w:hAnsi="Times New Roman" w:cs="Times New Roman"/>
          <w:spacing w:val="24"/>
          <w:sz w:val="24"/>
          <w:szCs w:val="24"/>
        </w:rPr>
        <w:t xml:space="preserve"> </w:t>
      </w:r>
      <w:r w:rsidRPr="00167E9D">
        <w:rPr>
          <w:rFonts w:ascii="Times New Roman" w:hAnsi="Times New Roman" w:cs="Times New Roman"/>
          <w:sz w:val="24"/>
          <w:szCs w:val="24"/>
        </w:rPr>
        <w:t xml:space="preserve">les </w:t>
      </w:r>
      <w:r w:rsidRPr="00167E9D">
        <w:rPr>
          <w:rFonts w:ascii="Times New Roman" w:hAnsi="Times New Roman" w:cs="Times New Roman"/>
          <w:spacing w:val="24"/>
          <w:sz w:val="24"/>
          <w:szCs w:val="24"/>
        </w:rPr>
        <w:t xml:space="preserve"> </w:t>
      </w:r>
      <w:r w:rsidRPr="00167E9D">
        <w:rPr>
          <w:rFonts w:ascii="Times New Roman" w:hAnsi="Times New Roman" w:cs="Times New Roman"/>
          <w:sz w:val="24"/>
          <w:szCs w:val="24"/>
        </w:rPr>
        <w:t>plus imp</w:t>
      </w:r>
      <w:r w:rsidRPr="00167E9D">
        <w:rPr>
          <w:rFonts w:ascii="Times New Roman" w:hAnsi="Times New Roman" w:cs="Times New Roman"/>
          <w:spacing w:val="2"/>
          <w:sz w:val="24"/>
          <w:szCs w:val="24"/>
        </w:rPr>
        <w:t>or</w:t>
      </w:r>
      <w:r w:rsidRPr="00167E9D">
        <w:rPr>
          <w:rFonts w:ascii="Times New Roman" w:hAnsi="Times New Roman" w:cs="Times New Roman"/>
          <w:spacing w:val="3"/>
          <w:sz w:val="24"/>
          <w:szCs w:val="24"/>
        </w:rPr>
        <w:t>t</w:t>
      </w:r>
      <w:r w:rsidRPr="00167E9D">
        <w:rPr>
          <w:rFonts w:ascii="Times New Roman" w:hAnsi="Times New Roman" w:cs="Times New Roman"/>
          <w:spacing w:val="1"/>
          <w:sz w:val="24"/>
          <w:szCs w:val="24"/>
        </w:rPr>
        <w:t>a</w:t>
      </w:r>
      <w:r w:rsidRPr="00167E9D">
        <w:rPr>
          <w:rFonts w:ascii="Times New Roman" w:hAnsi="Times New Roman" w:cs="Times New Roman"/>
          <w:spacing w:val="2"/>
          <w:sz w:val="24"/>
          <w:szCs w:val="24"/>
        </w:rPr>
        <w:t>n</w:t>
      </w:r>
      <w:r w:rsidRPr="00167E9D">
        <w:rPr>
          <w:rFonts w:ascii="Times New Roman" w:hAnsi="Times New Roman" w:cs="Times New Roman"/>
          <w:spacing w:val="1"/>
          <w:sz w:val="24"/>
          <w:szCs w:val="24"/>
        </w:rPr>
        <w:t>t</w:t>
      </w:r>
      <w:r w:rsidRPr="00167E9D">
        <w:rPr>
          <w:rFonts w:ascii="Times New Roman" w:hAnsi="Times New Roman" w:cs="Times New Roman"/>
          <w:sz w:val="24"/>
          <w:szCs w:val="24"/>
        </w:rPr>
        <w:t xml:space="preserve">s </w:t>
      </w:r>
      <w:r w:rsidRPr="00167E9D">
        <w:rPr>
          <w:rFonts w:ascii="Times New Roman" w:hAnsi="Times New Roman" w:cs="Times New Roman"/>
          <w:spacing w:val="-12"/>
          <w:sz w:val="24"/>
          <w:szCs w:val="24"/>
        </w:rPr>
        <w:t xml:space="preserve"> </w:t>
      </w:r>
      <w:r w:rsidRPr="00167E9D">
        <w:rPr>
          <w:rFonts w:ascii="Times New Roman" w:hAnsi="Times New Roman" w:cs="Times New Roman"/>
          <w:sz w:val="24"/>
          <w:szCs w:val="24"/>
        </w:rPr>
        <w:t xml:space="preserve">sont </w:t>
      </w:r>
      <w:r w:rsidRPr="00167E9D">
        <w:rPr>
          <w:rFonts w:ascii="Times New Roman" w:hAnsi="Times New Roman" w:cs="Times New Roman"/>
          <w:spacing w:val="-12"/>
          <w:sz w:val="24"/>
          <w:szCs w:val="24"/>
        </w:rPr>
        <w:t xml:space="preserve"> </w:t>
      </w:r>
      <w:r w:rsidRPr="00167E9D">
        <w:rPr>
          <w:rFonts w:ascii="Times New Roman" w:hAnsi="Times New Roman" w:cs="Times New Roman"/>
          <w:sz w:val="24"/>
          <w:szCs w:val="24"/>
        </w:rPr>
        <w:t xml:space="preserve">ceux </w:t>
      </w:r>
      <w:r w:rsidRPr="00167E9D">
        <w:rPr>
          <w:rFonts w:ascii="Times New Roman" w:hAnsi="Times New Roman" w:cs="Times New Roman"/>
          <w:spacing w:val="-10"/>
          <w:sz w:val="24"/>
          <w:szCs w:val="24"/>
        </w:rPr>
        <w:t xml:space="preserve"> </w:t>
      </w:r>
      <w:r w:rsidRPr="00167E9D">
        <w:rPr>
          <w:rFonts w:ascii="Times New Roman" w:hAnsi="Times New Roman" w:cs="Times New Roman"/>
          <w:sz w:val="24"/>
          <w:szCs w:val="24"/>
        </w:rPr>
        <w:t xml:space="preserve">de </w:t>
      </w:r>
      <w:r w:rsidRPr="00167E9D">
        <w:rPr>
          <w:rFonts w:ascii="Times New Roman" w:hAnsi="Times New Roman" w:cs="Times New Roman"/>
          <w:spacing w:val="-12"/>
          <w:sz w:val="24"/>
          <w:szCs w:val="24"/>
        </w:rPr>
        <w:t xml:space="preserve"> </w:t>
      </w:r>
      <w:r w:rsidRPr="00167E9D">
        <w:rPr>
          <w:rFonts w:ascii="Times New Roman" w:hAnsi="Times New Roman" w:cs="Times New Roman"/>
          <w:b/>
          <w:bCs/>
          <w:sz w:val="24"/>
          <w:szCs w:val="24"/>
        </w:rPr>
        <w:t xml:space="preserve">Gaudin-Gates-Schuhmann et </w:t>
      </w:r>
      <w:r w:rsidRPr="00167E9D">
        <w:rPr>
          <w:rFonts w:ascii="Times New Roman" w:hAnsi="Times New Roman" w:cs="Times New Roman"/>
          <w:b/>
          <w:bCs/>
          <w:spacing w:val="-12"/>
          <w:sz w:val="24"/>
          <w:szCs w:val="24"/>
        </w:rPr>
        <w:t xml:space="preserve"> </w:t>
      </w:r>
      <w:r w:rsidRPr="00167E9D">
        <w:rPr>
          <w:rFonts w:ascii="Times New Roman" w:hAnsi="Times New Roman" w:cs="Times New Roman"/>
          <w:b/>
          <w:bCs/>
          <w:sz w:val="24"/>
          <w:szCs w:val="24"/>
        </w:rPr>
        <w:t>de Rosin</w:t>
      </w:r>
      <w:r w:rsidRPr="00167E9D">
        <w:rPr>
          <w:rFonts w:ascii="Times New Roman" w:hAnsi="Times New Roman" w:cs="Times New Roman"/>
          <w:b/>
          <w:bCs/>
          <w:spacing w:val="-1"/>
          <w:sz w:val="24"/>
          <w:szCs w:val="24"/>
        </w:rPr>
        <w:t>-</w:t>
      </w:r>
      <w:r w:rsidRPr="00167E9D">
        <w:rPr>
          <w:rFonts w:ascii="Times New Roman" w:hAnsi="Times New Roman" w:cs="Times New Roman"/>
          <w:b/>
          <w:bCs/>
          <w:sz w:val="24"/>
          <w:szCs w:val="24"/>
        </w:rPr>
        <w:t>R</w:t>
      </w:r>
      <w:r w:rsidRPr="00167E9D">
        <w:rPr>
          <w:rFonts w:ascii="Times New Roman" w:hAnsi="Times New Roman" w:cs="Times New Roman"/>
          <w:b/>
          <w:bCs/>
          <w:spacing w:val="-1"/>
          <w:sz w:val="24"/>
          <w:szCs w:val="24"/>
        </w:rPr>
        <w:t>a</w:t>
      </w:r>
      <w:r w:rsidRPr="00167E9D">
        <w:rPr>
          <w:rFonts w:ascii="Times New Roman" w:hAnsi="Times New Roman" w:cs="Times New Roman"/>
          <w:b/>
          <w:bCs/>
          <w:sz w:val="24"/>
          <w:szCs w:val="24"/>
        </w:rPr>
        <w:t>mml</w:t>
      </w:r>
      <w:r w:rsidRPr="00167E9D">
        <w:rPr>
          <w:rFonts w:ascii="Times New Roman" w:hAnsi="Times New Roman" w:cs="Times New Roman"/>
          <w:b/>
          <w:bCs/>
          <w:spacing w:val="-1"/>
          <w:sz w:val="24"/>
          <w:szCs w:val="24"/>
        </w:rPr>
        <w:t>er-</w:t>
      </w:r>
      <w:r w:rsidRPr="00167E9D">
        <w:rPr>
          <w:rFonts w:ascii="Times New Roman" w:hAnsi="Times New Roman" w:cs="Times New Roman"/>
          <w:b/>
          <w:bCs/>
          <w:spacing w:val="1"/>
          <w:sz w:val="24"/>
          <w:szCs w:val="24"/>
        </w:rPr>
        <w:t>S</w:t>
      </w:r>
      <w:r w:rsidRPr="00167E9D">
        <w:rPr>
          <w:rFonts w:ascii="Times New Roman" w:hAnsi="Times New Roman" w:cs="Times New Roman"/>
          <w:b/>
          <w:bCs/>
          <w:sz w:val="24"/>
          <w:szCs w:val="24"/>
        </w:rPr>
        <w:t>p</w:t>
      </w:r>
      <w:r w:rsidRPr="00167E9D">
        <w:rPr>
          <w:rFonts w:ascii="Times New Roman" w:hAnsi="Times New Roman" w:cs="Times New Roman"/>
          <w:b/>
          <w:bCs/>
          <w:spacing w:val="-1"/>
          <w:sz w:val="24"/>
          <w:szCs w:val="24"/>
        </w:rPr>
        <w:t>er</w:t>
      </w:r>
      <w:r w:rsidRPr="00167E9D">
        <w:rPr>
          <w:rFonts w:ascii="Times New Roman" w:hAnsi="Times New Roman" w:cs="Times New Roman"/>
          <w:b/>
          <w:bCs/>
          <w:sz w:val="24"/>
          <w:szCs w:val="24"/>
        </w:rPr>
        <w:t>lin</w:t>
      </w:r>
      <w:r w:rsidRPr="00167E9D">
        <w:rPr>
          <w:rFonts w:ascii="Times New Roman" w:hAnsi="Times New Roman" w:cs="Times New Roman"/>
          <w:b/>
          <w:bCs/>
          <w:spacing w:val="-2"/>
          <w:sz w:val="24"/>
          <w:szCs w:val="24"/>
        </w:rPr>
        <w:t>g</w:t>
      </w:r>
      <w:r w:rsidRPr="00167E9D">
        <w:rPr>
          <w:rFonts w:ascii="Times New Roman" w:hAnsi="Times New Roman" w:cs="Times New Roman"/>
          <w:sz w:val="24"/>
          <w:szCs w:val="24"/>
        </w:rPr>
        <w:t xml:space="preserve">. </w:t>
      </w:r>
      <w:r w:rsidRPr="00167E9D">
        <w:rPr>
          <w:rFonts w:ascii="Times New Roman" w:hAnsi="Times New Roman" w:cs="Times New Roman"/>
          <w:spacing w:val="-2"/>
          <w:sz w:val="24"/>
          <w:szCs w:val="24"/>
        </w:rPr>
        <w:t xml:space="preserve"> </w:t>
      </w:r>
    </w:p>
    <w:p w:rsidR="00010F6E" w:rsidRPr="00167E9D" w:rsidRDefault="00010F6E" w:rsidP="0064793D">
      <w:pPr>
        <w:widowControl w:val="0"/>
        <w:autoSpaceDE w:val="0"/>
        <w:autoSpaceDN w:val="0"/>
        <w:adjustRightInd w:val="0"/>
        <w:spacing w:before="62" w:after="0"/>
        <w:ind w:right="-189"/>
        <w:jc w:val="both"/>
        <w:rPr>
          <w:rFonts w:ascii="Times New Roman" w:hAnsi="Times New Roman" w:cs="Times New Roman"/>
          <w:sz w:val="24"/>
          <w:szCs w:val="24"/>
        </w:rPr>
      </w:pPr>
      <w:r w:rsidRPr="00167E9D">
        <w:rPr>
          <w:rFonts w:ascii="Times New Roman" w:hAnsi="Times New Roman" w:cs="Times New Roman"/>
          <w:sz w:val="24"/>
          <w:szCs w:val="24"/>
        </w:rPr>
        <w:t>D</w:t>
      </w:r>
      <w:r w:rsidRPr="00167E9D">
        <w:rPr>
          <w:rFonts w:ascii="Times New Roman" w:hAnsi="Times New Roman" w:cs="Times New Roman"/>
          <w:spacing w:val="-2"/>
          <w:sz w:val="24"/>
          <w:szCs w:val="24"/>
        </w:rPr>
        <w:t>'</w:t>
      </w:r>
      <w:r w:rsidRPr="00167E9D">
        <w:rPr>
          <w:rFonts w:ascii="Times New Roman" w:hAnsi="Times New Roman" w:cs="Times New Roman"/>
          <w:spacing w:val="-1"/>
          <w:sz w:val="24"/>
          <w:szCs w:val="24"/>
        </w:rPr>
        <w:t>a</w:t>
      </w:r>
      <w:r w:rsidRPr="00167E9D">
        <w:rPr>
          <w:rFonts w:ascii="Times New Roman" w:hAnsi="Times New Roman" w:cs="Times New Roman"/>
          <w:sz w:val="24"/>
          <w:szCs w:val="24"/>
        </w:rPr>
        <w:t>ut</w:t>
      </w:r>
      <w:r w:rsidRPr="00167E9D">
        <w:rPr>
          <w:rFonts w:ascii="Times New Roman" w:hAnsi="Times New Roman" w:cs="Times New Roman"/>
          <w:spacing w:val="-1"/>
          <w:sz w:val="24"/>
          <w:szCs w:val="24"/>
        </w:rPr>
        <w:t>re</w:t>
      </w:r>
      <w:r w:rsidRPr="00167E9D">
        <w:rPr>
          <w:rFonts w:ascii="Times New Roman" w:hAnsi="Times New Roman" w:cs="Times New Roman"/>
          <w:sz w:val="24"/>
          <w:szCs w:val="24"/>
        </w:rPr>
        <w:t>s</w:t>
      </w:r>
      <w:r w:rsidRPr="00167E9D">
        <w:rPr>
          <w:rFonts w:ascii="Times New Roman" w:hAnsi="Times New Roman" w:cs="Times New Roman"/>
          <w:spacing w:val="-2"/>
          <w:sz w:val="24"/>
          <w:szCs w:val="24"/>
        </w:rPr>
        <w:t xml:space="preserve"> </w:t>
      </w:r>
      <w:r w:rsidRPr="00167E9D">
        <w:rPr>
          <w:rFonts w:ascii="Times New Roman" w:hAnsi="Times New Roman" w:cs="Times New Roman"/>
          <w:sz w:val="24"/>
          <w:szCs w:val="24"/>
        </w:rPr>
        <w:t>mod</w:t>
      </w:r>
      <w:r w:rsidRPr="00167E9D">
        <w:rPr>
          <w:rFonts w:ascii="Times New Roman" w:hAnsi="Times New Roman" w:cs="Times New Roman"/>
          <w:spacing w:val="-1"/>
          <w:sz w:val="24"/>
          <w:szCs w:val="24"/>
        </w:rPr>
        <w:t>è</w:t>
      </w:r>
      <w:r w:rsidRPr="00167E9D">
        <w:rPr>
          <w:rFonts w:ascii="Times New Roman" w:hAnsi="Times New Roman" w:cs="Times New Roman"/>
          <w:sz w:val="24"/>
          <w:szCs w:val="24"/>
        </w:rPr>
        <w:t>l</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s</w:t>
      </w:r>
      <w:r w:rsidRPr="00167E9D">
        <w:rPr>
          <w:rFonts w:ascii="Times New Roman" w:hAnsi="Times New Roman" w:cs="Times New Roman"/>
          <w:spacing w:val="-2"/>
          <w:sz w:val="24"/>
          <w:szCs w:val="24"/>
        </w:rPr>
        <w:t xml:space="preserve"> </w:t>
      </w:r>
      <w:r w:rsidRPr="00167E9D">
        <w:rPr>
          <w:rFonts w:ascii="Times New Roman" w:hAnsi="Times New Roman" w:cs="Times New Roman"/>
          <w:sz w:val="24"/>
          <w:szCs w:val="24"/>
        </w:rPr>
        <w:t>sont</w:t>
      </w:r>
      <w:r w:rsidRPr="00167E9D">
        <w:rPr>
          <w:rFonts w:ascii="Times New Roman" w:hAnsi="Times New Roman" w:cs="Times New Roman"/>
          <w:spacing w:val="-2"/>
          <w:sz w:val="24"/>
          <w:szCs w:val="24"/>
        </w:rPr>
        <w:t xml:space="preserve"> </w:t>
      </w:r>
      <w:r w:rsidRPr="00167E9D">
        <w:rPr>
          <w:rFonts w:ascii="Times New Roman" w:hAnsi="Times New Roman" w:cs="Times New Roman"/>
          <w:sz w:val="24"/>
          <w:szCs w:val="24"/>
        </w:rPr>
        <w:t>p</w:t>
      </w:r>
      <w:r w:rsidRPr="00167E9D">
        <w:rPr>
          <w:rFonts w:ascii="Times New Roman" w:hAnsi="Times New Roman" w:cs="Times New Roman"/>
          <w:spacing w:val="-1"/>
          <w:sz w:val="24"/>
          <w:szCs w:val="24"/>
        </w:rPr>
        <w:t>ré</w:t>
      </w:r>
      <w:r w:rsidRPr="00167E9D">
        <w:rPr>
          <w:rFonts w:ascii="Times New Roman" w:hAnsi="Times New Roman" w:cs="Times New Roman"/>
          <w:sz w:val="24"/>
          <w:szCs w:val="24"/>
        </w:rPr>
        <w:t>s</w:t>
      </w:r>
      <w:r w:rsidRPr="00167E9D">
        <w:rPr>
          <w:rFonts w:ascii="Times New Roman" w:hAnsi="Times New Roman" w:cs="Times New Roman"/>
          <w:spacing w:val="-1"/>
          <w:sz w:val="24"/>
          <w:szCs w:val="24"/>
        </w:rPr>
        <w:t>e</w:t>
      </w:r>
      <w:r w:rsidRPr="00167E9D">
        <w:rPr>
          <w:rFonts w:ascii="Times New Roman" w:hAnsi="Times New Roman" w:cs="Times New Roman"/>
          <w:sz w:val="24"/>
          <w:szCs w:val="24"/>
        </w:rPr>
        <w:t>nt</w:t>
      </w:r>
      <w:r w:rsidRPr="00167E9D">
        <w:rPr>
          <w:rFonts w:ascii="Times New Roman" w:hAnsi="Times New Roman" w:cs="Times New Roman"/>
          <w:spacing w:val="-1"/>
          <w:sz w:val="24"/>
          <w:szCs w:val="24"/>
        </w:rPr>
        <w:t>é</w:t>
      </w:r>
      <w:r w:rsidRPr="00167E9D">
        <w:rPr>
          <w:rFonts w:ascii="Times New Roman" w:hAnsi="Times New Roman" w:cs="Times New Roman"/>
          <w:sz w:val="24"/>
          <w:szCs w:val="24"/>
        </w:rPr>
        <w:t xml:space="preserve">s à la </w:t>
      </w:r>
      <w:r w:rsidRPr="00167E9D">
        <w:rPr>
          <w:rFonts w:ascii="Times New Roman" w:hAnsi="Times New Roman" w:cs="Times New Roman"/>
          <w:b/>
          <w:bCs/>
          <w:sz w:val="24"/>
          <w:szCs w:val="24"/>
        </w:rPr>
        <w:t>pa</w:t>
      </w:r>
      <w:r w:rsidRPr="00167E9D">
        <w:rPr>
          <w:rFonts w:ascii="Times New Roman" w:hAnsi="Times New Roman" w:cs="Times New Roman"/>
          <w:b/>
          <w:bCs/>
          <w:spacing w:val="-2"/>
          <w:sz w:val="24"/>
          <w:szCs w:val="24"/>
        </w:rPr>
        <w:t>g</w:t>
      </w:r>
      <w:r w:rsidRPr="00167E9D">
        <w:rPr>
          <w:rFonts w:ascii="Times New Roman" w:hAnsi="Times New Roman" w:cs="Times New Roman"/>
          <w:b/>
          <w:bCs/>
          <w:sz w:val="24"/>
          <w:szCs w:val="24"/>
        </w:rPr>
        <w:t>e</w:t>
      </w:r>
      <w:r w:rsidRPr="00167E9D">
        <w:rPr>
          <w:rFonts w:ascii="Times New Roman" w:hAnsi="Times New Roman" w:cs="Times New Roman"/>
          <w:b/>
          <w:bCs/>
          <w:spacing w:val="-1"/>
          <w:sz w:val="24"/>
          <w:szCs w:val="24"/>
        </w:rPr>
        <w:t xml:space="preserve"> </w:t>
      </w:r>
      <w:r w:rsidR="0064793D" w:rsidRPr="00167E9D">
        <w:rPr>
          <w:rFonts w:ascii="Times New Roman" w:hAnsi="Times New Roman" w:cs="Times New Roman"/>
          <w:b/>
          <w:bCs/>
          <w:sz w:val="24"/>
          <w:szCs w:val="24"/>
        </w:rPr>
        <w:t>3</w:t>
      </w:r>
      <w:r w:rsidRPr="00167E9D">
        <w:rPr>
          <w:rFonts w:ascii="Times New Roman" w:hAnsi="Times New Roman" w:cs="Times New Roman"/>
          <w:b/>
          <w:bCs/>
          <w:sz w:val="24"/>
          <w:szCs w:val="24"/>
        </w:rPr>
        <w:t>-</w:t>
      </w:r>
      <w:r w:rsidR="0064793D" w:rsidRPr="00167E9D">
        <w:rPr>
          <w:rFonts w:ascii="Times New Roman" w:hAnsi="Times New Roman" w:cs="Times New Roman"/>
          <w:b/>
          <w:bCs/>
          <w:sz w:val="24"/>
          <w:szCs w:val="24"/>
        </w:rPr>
        <w:t>3</w:t>
      </w:r>
      <w:r w:rsidRPr="00167E9D">
        <w:rPr>
          <w:rFonts w:ascii="Times New Roman" w:hAnsi="Times New Roman" w:cs="Times New Roman"/>
          <w:b/>
          <w:bCs/>
          <w:sz w:val="24"/>
          <w:szCs w:val="24"/>
        </w:rPr>
        <w:t>0.</w:t>
      </w:r>
    </w:p>
    <w:p w:rsidR="00D13FE0" w:rsidRPr="00D13FE0" w:rsidRDefault="00D13FE0" w:rsidP="00D13FE0">
      <w:pPr>
        <w:autoSpaceDE w:val="0"/>
        <w:autoSpaceDN w:val="0"/>
        <w:adjustRightInd w:val="0"/>
        <w:spacing w:before="240"/>
        <w:rPr>
          <w:rFonts w:ascii="Times New Roman" w:hAnsi="Times New Roman" w:cs="Times New Roman"/>
          <w:b/>
          <w:bCs/>
          <w:sz w:val="14"/>
          <w:szCs w:val="14"/>
          <w:lang w:val="en-US"/>
        </w:rPr>
      </w:pPr>
      <w:r w:rsidRPr="00D13FE0">
        <w:rPr>
          <w:rFonts w:ascii="Times New Roman" w:hAnsi="Times New Roman" w:cs="Times New Roman"/>
          <w:b/>
          <w:bCs/>
          <w:sz w:val="24"/>
          <w:szCs w:val="24"/>
          <w:lang w:val="en-US"/>
        </w:rPr>
        <w:t>Gaudin-Gates-Schuhmann (GGS) : W = 100 (X/X</w:t>
      </w:r>
      <w:r w:rsidRPr="00D13FE0">
        <w:rPr>
          <w:rFonts w:ascii="Times New Roman" w:hAnsi="Times New Roman" w:cs="Times New Roman"/>
          <w:b/>
          <w:bCs/>
          <w:sz w:val="14"/>
          <w:szCs w:val="14"/>
          <w:lang w:val="en-US"/>
        </w:rPr>
        <w:t>o</w:t>
      </w:r>
      <w:r w:rsidRPr="00D13FE0">
        <w:rPr>
          <w:rFonts w:ascii="Times New Roman" w:hAnsi="Times New Roman" w:cs="Times New Roman"/>
          <w:b/>
          <w:bCs/>
          <w:sz w:val="24"/>
          <w:szCs w:val="24"/>
          <w:lang w:val="en-US"/>
        </w:rPr>
        <w:t>)</w:t>
      </w:r>
      <w:r w:rsidRPr="00D13FE0">
        <w:rPr>
          <w:rFonts w:ascii="Times New Roman" w:hAnsi="Times New Roman" w:cs="Times New Roman"/>
          <w:b/>
          <w:bCs/>
          <w:sz w:val="14"/>
          <w:szCs w:val="14"/>
          <w:lang w:val="en-US"/>
        </w:rPr>
        <w:t>m</w:t>
      </w:r>
    </w:p>
    <w:p w:rsidR="00D13FE0" w:rsidRPr="00D13FE0" w:rsidRDefault="00D13FE0" w:rsidP="00D13FE0">
      <w:pPr>
        <w:autoSpaceDE w:val="0"/>
        <w:autoSpaceDN w:val="0"/>
        <w:adjustRightInd w:val="0"/>
        <w:spacing w:before="240"/>
        <w:rPr>
          <w:rFonts w:ascii="Times New Roman" w:hAnsi="Times New Roman" w:cs="Times New Roman"/>
          <w:b/>
          <w:bCs/>
          <w:sz w:val="24"/>
          <w:szCs w:val="24"/>
          <w:lang w:val="en-US"/>
        </w:rPr>
      </w:pPr>
      <w:r w:rsidRPr="00D13FE0">
        <w:rPr>
          <w:rFonts w:ascii="Times New Roman" w:hAnsi="Times New Roman" w:cs="Times New Roman"/>
          <w:b/>
          <w:bCs/>
          <w:sz w:val="24"/>
          <w:szCs w:val="24"/>
          <w:lang w:val="en-US"/>
        </w:rPr>
        <w:t>Rosin-Rammler-Sperling (RRS) : W = 100 {1-exp[-(X/X</w:t>
      </w:r>
      <w:r w:rsidRPr="00D13FE0">
        <w:rPr>
          <w:rFonts w:ascii="Times New Roman" w:hAnsi="Times New Roman" w:cs="Times New Roman"/>
          <w:b/>
          <w:bCs/>
          <w:sz w:val="14"/>
          <w:szCs w:val="14"/>
          <w:lang w:val="en-US"/>
        </w:rPr>
        <w:t>o</w:t>
      </w:r>
      <w:r w:rsidRPr="00D13FE0">
        <w:rPr>
          <w:rFonts w:ascii="Times New Roman" w:hAnsi="Times New Roman" w:cs="Times New Roman"/>
          <w:b/>
          <w:bCs/>
          <w:sz w:val="24"/>
          <w:szCs w:val="24"/>
          <w:lang w:val="en-US"/>
        </w:rPr>
        <w:t>)</w:t>
      </w:r>
      <w:r w:rsidRPr="00D13FE0">
        <w:rPr>
          <w:rFonts w:ascii="Times New Roman" w:hAnsi="Times New Roman" w:cs="Times New Roman"/>
          <w:b/>
          <w:bCs/>
          <w:sz w:val="14"/>
          <w:szCs w:val="14"/>
          <w:lang w:val="en-US"/>
        </w:rPr>
        <w:t>m</w:t>
      </w:r>
      <w:r w:rsidRPr="00D13FE0">
        <w:rPr>
          <w:rFonts w:ascii="Times New Roman" w:hAnsi="Times New Roman" w:cs="Times New Roman"/>
          <w:b/>
          <w:bCs/>
          <w:sz w:val="24"/>
          <w:szCs w:val="24"/>
          <w:lang w:val="en-US"/>
        </w:rPr>
        <w:t>]}</w:t>
      </w:r>
    </w:p>
    <w:p w:rsidR="00D13FE0" w:rsidRDefault="00312AC8" w:rsidP="008C60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Où :        </w:t>
      </w:r>
      <w:r w:rsidR="00D13FE0" w:rsidRPr="00312AC8">
        <w:rPr>
          <w:rFonts w:ascii="Times New Roman" w:hAnsi="Times New Roman" w:cs="Times New Roman"/>
          <w:b/>
          <w:bCs/>
          <w:sz w:val="24"/>
          <w:szCs w:val="24"/>
        </w:rPr>
        <w:t>W</w:t>
      </w:r>
      <w:r w:rsidR="00D13FE0">
        <w:rPr>
          <w:rFonts w:ascii="Times New Roman" w:hAnsi="Times New Roman" w:cs="Times New Roman"/>
          <w:i/>
          <w:iCs/>
          <w:sz w:val="24"/>
          <w:szCs w:val="24"/>
        </w:rPr>
        <w:t xml:space="preserve"> </w:t>
      </w:r>
      <w:r w:rsidR="00D13FE0">
        <w:rPr>
          <w:rFonts w:ascii="Times New Roman" w:hAnsi="Times New Roman" w:cs="Times New Roman"/>
          <w:sz w:val="24"/>
          <w:szCs w:val="24"/>
        </w:rPr>
        <w:t xml:space="preserve">est le % cumulé passant le tamis de dimension </w:t>
      </w:r>
      <w:r w:rsidR="00D13FE0">
        <w:rPr>
          <w:rFonts w:ascii="Times New Roman" w:hAnsi="Times New Roman" w:cs="Times New Roman"/>
          <w:i/>
          <w:iCs/>
          <w:sz w:val="24"/>
          <w:szCs w:val="24"/>
        </w:rPr>
        <w:t xml:space="preserve">X </w:t>
      </w:r>
      <w:r w:rsidR="008C6067">
        <w:rPr>
          <w:rFonts w:ascii="TTF4Bo00" w:hAnsi="TTF4Bo00" w:cs="TTF4Bo00"/>
          <w:sz w:val="25"/>
          <w:szCs w:val="25"/>
        </w:rPr>
        <w:t>µ</w:t>
      </w:r>
      <w:r w:rsidR="00D13FE0">
        <w:rPr>
          <w:rFonts w:ascii="Times New Roman" w:hAnsi="Times New Roman" w:cs="Times New Roman"/>
          <w:sz w:val="24"/>
          <w:szCs w:val="24"/>
        </w:rPr>
        <w:t>m, et X</w:t>
      </w:r>
      <w:r w:rsidR="00D13FE0">
        <w:rPr>
          <w:rFonts w:ascii="Times New Roman" w:hAnsi="Times New Roman" w:cs="Times New Roman"/>
          <w:sz w:val="14"/>
          <w:szCs w:val="14"/>
        </w:rPr>
        <w:t xml:space="preserve">o </w:t>
      </w:r>
      <w:r w:rsidR="00D13FE0">
        <w:rPr>
          <w:rFonts w:ascii="Times New Roman" w:hAnsi="Times New Roman" w:cs="Times New Roman"/>
          <w:sz w:val="24"/>
          <w:szCs w:val="24"/>
        </w:rPr>
        <w:t>et m sont les paramètres des</w:t>
      </w:r>
      <w:r>
        <w:rPr>
          <w:rFonts w:ascii="Times New Roman" w:hAnsi="Times New Roman" w:cs="Times New Roman"/>
          <w:sz w:val="24"/>
          <w:szCs w:val="24"/>
        </w:rPr>
        <w:t xml:space="preserve"> </w:t>
      </w:r>
      <w:r w:rsidR="00D13FE0">
        <w:rPr>
          <w:rFonts w:ascii="Times New Roman" w:hAnsi="Times New Roman" w:cs="Times New Roman"/>
          <w:sz w:val="24"/>
          <w:szCs w:val="24"/>
        </w:rPr>
        <w:t>modèles.</w:t>
      </w:r>
    </w:p>
    <w:p w:rsidR="008D2C84" w:rsidRDefault="00D13FE0" w:rsidP="006C0FB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représentation GGS donne lieu à une droite (sur papier log-log) excepté pour le rang des</w:t>
      </w:r>
      <w:r w:rsidR="006C0FBC">
        <w:rPr>
          <w:rFonts w:ascii="Times New Roman" w:hAnsi="Times New Roman" w:cs="Times New Roman"/>
          <w:sz w:val="24"/>
          <w:szCs w:val="24"/>
        </w:rPr>
        <w:t xml:space="preserve"> </w:t>
      </w:r>
      <w:r>
        <w:rPr>
          <w:rFonts w:ascii="Times New Roman" w:hAnsi="Times New Roman" w:cs="Times New Roman"/>
          <w:sz w:val="24"/>
          <w:szCs w:val="24"/>
        </w:rPr>
        <w:t>particules grossières, tandis que dans la représentation RRS, très convenable pour les produits de</w:t>
      </w:r>
      <w:r w:rsidR="006C0FBC">
        <w:rPr>
          <w:rFonts w:ascii="Times New Roman" w:hAnsi="Times New Roman" w:cs="Times New Roman"/>
          <w:sz w:val="24"/>
          <w:szCs w:val="24"/>
        </w:rPr>
        <w:t xml:space="preserve"> </w:t>
      </w:r>
      <w:r>
        <w:rPr>
          <w:rFonts w:ascii="Times New Roman" w:hAnsi="Times New Roman" w:cs="Times New Roman"/>
          <w:sz w:val="24"/>
          <w:szCs w:val="24"/>
        </w:rPr>
        <w:t>broyage, on présente en graphique le ln {ln (100/R)}, où R = % cumulé retenu, vs le diamètre.</w:t>
      </w:r>
      <w:r w:rsidR="006C0FBC">
        <w:rPr>
          <w:rFonts w:ascii="Times New Roman" w:hAnsi="Times New Roman" w:cs="Times New Roman"/>
          <w:sz w:val="24"/>
          <w:szCs w:val="24"/>
        </w:rPr>
        <w:t xml:space="preserve"> </w:t>
      </w:r>
      <w:r>
        <w:rPr>
          <w:rFonts w:ascii="Times New Roman" w:hAnsi="Times New Roman" w:cs="Times New Roman"/>
          <w:sz w:val="24"/>
          <w:szCs w:val="24"/>
        </w:rPr>
        <w:t>A la figure suivante on présente les différentes échelles utilisées pour l'axe des ordonnées (axes</w:t>
      </w:r>
      <w:r w:rsidR="006C0FBC">
        <w:rPr>
          <w:rFonts w:ascii="Times New Roman" w:hAnsi="Times New Roman" w:cs="Times New Roman"/>
          <w:sz w:val="24"/>
          <w:szCs w:val="24"/>
        </w:rPr>
        <w:t xml:space="preserve"> </w:t>
      </w:r>
      <w:r>
        <w:rPr>
          <w:rFonts w:ascii="Times New Roman" w:hAnsi="Times New Roman" w:cs="Times New Roman"/>
          <w:sz w:val="24"/>
          <w:szCs w:val="24"/>
        </w:rPr>
        <w:t>de pourcentages cumulés passant ou retenu). On voit que le modèle GGS élargit la zone des</w:t>
      </w:r>
      <w:r w:rsidR="006C0FBC">
        <w:rPr>
          <w:rFonts w:ascii="Times New Roman" w:hAnsi="Times New Roman" w:cs="Times New Roman"/>
          <w:sz w:val="24"/>
          <w:szCs w:val="24"/>
        </w:rPr>
        <w:t xml:space="preserve"> </w:t>
      </w:r>
      <w:r>
        <w:rPr>
          <w:rFonts w:ascii="Times New Roman" w:hAnsi="Times New Roman" w:cs="Times New Roman"/>
          <w:sz w:val="24"/>
          <w:szCs w:val="24"/>
        </w:rPr>
        <w:t>cumulés inférieurs à 10% (particules fines) et comprime celle des cumulés supérieurs à 30%</w:t>
      </w:r>
      <w:r w:rsidR="006C0FBC">
        <w:rPr>
          <w:rFonts w:ascii="Times New Roman" w:hAnsi="Times New Roman" w:cs="Times New Roman"/>
          <w:sz w:val="24"/>
          <w:szCs w:val="24"/>
        </w:rPr>
        <w:t xml:space="preserve"> </w:t>
      </w:r>
      <w:r>
        <w:rPr>
          <w:rFonts w:ascii="Times New Roman" w:hAnsi="Times New Roman" w:cs="Times New Roman"/>
          <w:sz w:val="24"/>
          <w:szCs w:val="24"/>
        </w:rPr>
        <w:t>(particules grossières). La représentation RRS élargit le rang inférieur à 10% et celui supérieur à</w:t>
      </w:r>
      <w:r w:rsidR="006C0FBC">
        <w:rPr>
          <w:rFonts w:ascii="Times New Roman" w:hAnsi="Times New Roman" w:cs="Times New Roman"/>
          <w:sz w:val="24"/>
          <w:szCs w:val="24"/>
        </w:rPr>
        <w:t xml:space="preserve"> </w:t>
      </w:r>
      <w:r>
        <w:rPr>
          <w:rFonts w:ascii="Times New Roman" w:hAnsi="Times New Roman" w:cs="Times New Roman"/>
          <w:sz w:val="24"/>
          <w:szCs w:val="24"/>
        </w:rPr>
        <w:t>90% et comprime la zone intermédiaire.</w:t>
      </w:r>
    </w:p>
    <w:p w:rsidR="004945C3" w:rsidRPr="00832141" w:rsidRDefault="00312AC8" w:rsidP="0083214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Quoique la représentation cumulée est la plus utilisée, la représentation du genre histogramme est</w:t>
      </w:r>
      <w:r w:rsidR="006C0FBC">
        <w:rPr>
          <w:rFonts w:ascii="Times New Roman" w:hAnsi="Times New Roman" w:cs="Times New Roman"/>
          <w:sz w:val="24"/>
          <w:szCs w:val="24"/>
        </w:rPr>
        <w:t xml:space="preserve"> </w:t>
      </w:r>
      <w:r>
        <w:rPr>
          <w:rFonts w:ascii="Times New Roman" w:hAnsi="Times New Roman" w:cs="Times New Roman"/>
          <w:sz w:val="24"/>
          <w:szCs w:val="24"/>
        </w:rPr>
        <w:t>tout aussi riche en information. Elle consiste à présenter en graphique la fréquence (en masse ou en</w:t>
      </w:r>
      <w:r w:rsidR="006C0FBC">
        <w:rPr>
          <w:rFonts w:ascii="Times New Roman" w:hAnsi="Times New Roman" w:cs="Times New Roman"/>
          <w:sz w:val="24"/>
          <w:szCs w:val="24"/>
        </w:rPr>
        <w:t xml:space="preserve"> </w:t>
      </w:r>
      <w:r>
        <w:rPr>
          <w:rFonts w:ascii="Times New Roman" w:hAnsi="Times New Roman" w:cs="Times New Roman"/>
          <w:sz w:val="24"/>
          <w:szCs w:val="24"/>
        </w:rPr>
        <w:t>pourcentage retenu) de chaque classe vs le diamètre (moyen) caractéristique de la classe en</w:t>
      </w:r>
      <w:r w:rsidR="006C0FBC">
        <w:rPr>
          <w:rFonts w:ascii="Times New Roman" w:hAnsi="Times New Roman" w:cs="Times New Roman"/>
          <w:sz w:val="24"/>
          <w:szCs w:val="24"/>
        </w:rPr>
        <w:t xml:space="preserve"> </w:t>
      </w:r>
      <w:r>
        <w:rPr>
          <w:rFonts w:ascii="Times New Roman" w:hAnsi="Times New Roman" w:cs="Times New Roman"/>
          <w:sz w:val="24"/>
          <w:szCs w:val="24"/>
        </w:rPr>
        <w:t>question. Elle permet de déterminer facilement des paramètres centraux de la distribution tels le</w:t>
      </w:r>
      <w:r w:rsidR="006C0FBC">
        <w:rPr>
          <w:rFonts w:ascii="Times New Roman" w:hAnsi="Times New Roman" w:cs="Times New Roman"/>
          <w:sz w:val="24"/>
          <w:szCs w:val="24"/>
        </w:rPr>
        <w:t xml:space="preserve"> mode ou la médiane. À </w:t>
      </w:r>
      <w:r>
        <w:rPr>
          <w:rFonts w:ascii="Times New Roman" w:hAnsi="Times New Roman" w:cs="Times New Roman"/>
          <w:sz w:val="24"/>
          <w:szCs w:val="24"/>
        </w:rPr>
        <w:t>la figure ci-dessous on présente une telle forme de représentation.</w:t>
      </w:r>
    </w:p>
    <w:p w:rsidR="00312AC8" w:rsidRDefault="007F090B" w:rsidP="00832141">
      <w:pPr>
        <w:autoSpaceDE w:val="0"/>
        <w:autoSpaceDN w:val="0"/>
        <w:adjustRightInd w:val="0"/>
        <w:spacing w:before="240" w:after="0"/>
        <w:rPr>
          <w:rFonts w:ascii="Times New Roman" w:hAnsi="Times New Roman" w:cs="Times New Roman"/>
          <w:b/>
          <w:bCs/>
          <w:sz w:val="24"/>
          <w:szCs w:val="24"/>
        </w:rPr>
      </w:pPr>
      <w:r>
        <w:rPr>
          <w:rFonts w:ascii="Times New Roman" w:hAnsi="Times New Roman" w:cs="Times New Roman"/>
          <w:b/>
          <w:bCs/>
          <w:sz w:val="24"/>
          <w:szCs w:val="24"/>
        </w:rPr>
        <w:t>3.4</w:t>
      </w:r>
      <w:r w:rsidR="00312AC8">
        <w:rPr>
          <w:rFonts w:ascii="Times New Roman" w:hAnsi="Times New Roman" w:cs="Times New Roman"/>
          <w:b/>
          <w:bCs/>
          <w:sz w:val="24"/>
          <w:szCs w:val="24"/>
        </w:rPr>
        <w:t>.2</w:t>
      </w:r>
      <w:r>
        <w:rPr>
          <w:rFonts w:ascii="Times New Roman" w:hAnsi="Times New Roman" w:cs="Times New Roman"/>
          <w:b/>
          <w:bCs/>
          <w:sz w:val="24"/>
          <w:szCs w:val="24"/>
        </w:rPr>
        <w:t xml:space="preserve">. </w:t>
      </w:r>
      <w:r w:rsidR="00312AC8">
        <w:rPr>
          <w:rFonts w:ascii="Times New Roman" w:hAnsi="Times New Roman" w:cs="Times New Roman"/>
          <w:b/>
          <w:bCs/>
          <w:sz w:val="24"/>
          <w:szCs w:val="24"/>
        </w:rPr>
        <w:t xml:space="preserve"> Linéarisation des équations de distribution granulométriques</w:t>
      </w:r>
    </w:p>
    <w:p w:rsidR="00312AC8" w:rsidRDefault="00781F26" w:rsidP="006C2920">
      <w:pPr>
        <w:autoSpaceDE w:val="0"/>
        <w:autoSpaceDN w:val="0"/>
        <w:adjustRightInd w:val="0"/>
        <w:spacing w:before="240" w:after="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anchor distT="0" distB="0" distL="114300" distR="114300" simplePos="0" relativeHeight="251760640" behindDoc="1" locked="0" layoutInCell="1" allowOverlap="1">
            <wp:simplePos x="0" y="0"/>
            <wp:positionH relativeFrom="column">
              <wp:posOffset>2506345</wp:posOffset>
            </wp:positionH>
            <wp:positionV relativeFrom="paragraph">
              <wp:posOffset>208280</wp:posOffset>
            </wp:positionV>
            <wp:extent cx="1076960" cy="245110"/>
            <wp:effectExtent l="19050" t="0" r="8890" b="0"/>
            <wp:wrapTight wrapText="bothSides">
              <wp:wrapPolygon edited="0">
                <wp:start x="-382" y="0"/>
                <wp:lineTo x="-382" y="20145"/>
                <wp:lineTo x="21778" y="20145"/>
                <wp:lineTo x="21778" y="0"/>
                <wp:lineTo x="-382" y="0"/>
              </wp:wrapPolygon>
            </wp:wrapTight>
            <wp:docPr id="5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l="38484" t="59486" r="47403" b="35048"/>
                    <a:stretch>
                      <a:fillRect/>
                    </a:stretch>
                  </pic:blipFill>
                  <pic:spPr bwMode="auto">
                    <a:xfrm>
                      <a:off x="0" y="0"/>
                      <a:ext cx="1076960" cy="245110"/>
                    </a:xfrm>
                    <a:prstGeom prst="rect">
                      <a:avLst/>
                    </a:prstGeom>
                    <a:noFill/>
                    <a:ln w="9525">
                      <a:noFill/>
                      <a:miter lim="800000"/>
                      <a:headEnd/>
                      <a:tailEnd/>
                    </a:ln>
                  </pic:spPr>
                </pic:pic>
              </a:graphicData>
            </a:graphic>
          </wp:anchor>
        </w:drawing>
      </w:r>
      <w:r w:rsidR="00312AC8">
        <w:rPr>
          <w:rFonts w:ascii="Times New Roman" w:hAnsi="Times New Roman" w:cs="Times New Roman"/>
          <w:b/>
          <w:bCs/>
          <w:i/>
          <w:iCs/>
          <w:sz w:val="24"/>
          <w:szCs w:val="24"/>
        </w:rPr>
        <w:t xml:space="preserve">Gaudin - Gates </w:t>
      </w:r>
      <w:r w:rsidR="006C2920">
        <w:rPr>
          <w:rFonts w:ascii="Times New Roman" w:hAnsi="Times New Roman" w:cs="Times New Roman"/>
          <w:b/>
          <w:bCs/>
          <w:i/>
          <w:iCs/>
          <w:sz w:val="24"/>
          <w:szCs w:val="24"/>
        </w:rPr>
        <w:t>–</w:t>
      </w:r>
      <w:r w:rsidR="00312AC8">
        <w:rPr>
          <w:rFonts w:ascii="Times New Roman" w:hAnsi="Times New Roman" w:cs="Times New Roman"/>
          <w:b/>
          <w:bCs/>
          <w:i/>
          <w:iCs/>
          <w:sz w:val="24"/>
          <w:szCs w:val="24"/>
        </w:rPr>
        <w:t xml:space="preserve"> Schuhmann</w:t>
      </w:r>
    </w:p>
    <w:p w:rsidR="006C2920" w:rsidRDefault="00781F26" w:rsidP="006C2920">
      <w:pPr>
        <w:autoSpaceDE w:val="0"/>
        <w:autoSpaceDN w:val="0"/>
        <w:adjustRightInd w:val="0"/>
        <w:spacing w:after="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anchor distT="0" distB="0" distL="114300" distR="114300" simplePos="0" relativeHeight="251758592" behindDoc="1" locked="0" layoutInCell="1" allowOverlap="1">
            <wp:simplePos x="0" y="0"/>
            <wp:positionH relativeFrom="column">
              <wp:posOffset>1791335</wp:posOffset>
            </wp:positionH>
            <wp:positionV relativeFrom="paragraph">
              <wp:posOffset>100330</wp:posOffset>
            </wp:positionV>
            <wp:extent cx="1856105" cy="685800"/>
            <wp:effectExtent l="19050" t="0" r="0" b="0"/>
            <wp:wrapTight wrapText="bothSides">
              <wp:wrapPolygon edited="0">
                <wp:start x="-222" y="0"/>
                <wp:lineTo x="-222" y="21000"/>
                <wp:lineTo x="21504" y="21000"/>
                <wp:lineTo x="21504" y="0"/>
                <wp:lineTo x="-222" y="0"/>
              </wp:wrapPolygon>
            </wp:wrapTight>
            <wp:docPr id="5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l="26113" t="67042" r="47403" b="18971"/>
                    <a:stretch>
                      <a:fillRect/>
                    </a:stretch>
                  </pic:blipFill>
                  <pic:spPr bwMode="auto">
                    <a:xfrm>
                      <a:off x="0" y="0"/>
                      <a:ext cx="1856105" cy="685800"/>
                    </a:xfrm>
                    <a:prstGeom prst="rect">
                      <a:avLst/>
                    </a:prstGeom>
                    <a:noFill/>
                    <a:ln w="9525">
                      <a:noFill/>
                      <a:miter lim="800000"/>
                      <a:headEnd/>
                      <a:tailEnd/>
                    </a:ln>
                  </pic:spPr>
                </pic:pic>
              </a:graphicData>
            </a:graphic>
          </wp:anchor>
        </w:drawing>
      </w:r>
    </w:p>
    <w:p w:rsidR="006C2920" w:rsidRDefault="006C2920" w:rsidP="006C2920">
      <w:pPr>
        <w:autoSpaceDE w:val="0"/>
        <w:autoSpaceDN w:val="0"/>
        <w:adjustRightInd w:val="0"/>
        <w:spacing w:after="0"/>
        <w:rPr>
          <w:rFonts w:ascii="Times New Roman" w:hAnsi="Times New Roman" w:cs="Times New Roman"/>
          <w:b/>
          <w:bCs/>
          <w:i/>
          <w:iCs/>
          <w:sz w:val="24"/>
          <w:szCs w:val="24"/>
        </w:rPr>
      </w:pPr>
    </w:p>
    <w:p w:rsidR="00312AC8" w:rsidRDefault="00312AC8" w:rsidP="00781F2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Linéarisation:</w:t>
      </w:r>
      <w:r w:rsidR="00781F26" w:rsidRPr="00781F26">
        <w:rPr>
          <w:rFonts w:ascii="Times New Roman" w:hAnsi="Times New Roman" w:cs="Times New Roman"/>
          <w:b/>
          <w:bCs/>
          <w:i/>
          <w:iCs/>
          <w:noProof/>
          <w:sz w:val="24"/>
          <w:szCs w:val="24"/>
          <w:lang w:eastAsia="fr-FR"/>
        </w:rPr>
        <w:t xml:space="preserve"> </w:t>
      </w:r>
    </w:p>
    <w:p w:rsidR="006C2920" w:rsidRDefault="006C2920" w:rsidP="00781F26">
      <w:pPr>
        <w:autoSpaceDE w:val="0"/>
        <w:autoSpaceDN w:val="0"/>
        <w:adjustRightInd w:val="0"/>
        <w:spacing w:after="0"/>
        <w:jc w:val="both"/>
        <w:rPr>
          <w:rFonts w:ascii="Times New Roman" w:hAnsi="Times New Roman" w:cs="Times New Roman"/>
          <w:sz w:val="24"/>
          <w:szCs w:val="24"/>
        </w:rPr>
      </w:pPr>
    </w:p>
    <w:p w:rsidR="00312AC8" w:rsidRDefault="00312AC8" w:rsidP="00781F26">
      <w:pPr>
        <w:autoSpaceDE w:val="0"/>
        <w:autoSpaceDN w:val="0"/>
        <w:adjustRightInd w:val="0"/>
        <w:spacing w:after="0"/>
        <w:jc w:val="both"/>
        <w:rPr>
          <w:rFonts w:ascii="Times New Roman" w:hAnsi="Times New Roman" w:cs="Times New Roman"/>
          <w:sz w:val="14"/>
          <w:szCs w:val="14"/>
        </w:rPr>
      </w:pPr>
      <w:r>
        <w:rPr>
          <w:rFonts w:ascii="Times New Roman" w:hAnsi="Times New Roman" w:cs="Times New Roman"/>
          <w:sz w:val="24"/>
          <w:szCs w:val="24"/>
        </w:rPr>
        <w:t xml:space="preserve">c'est-à-dire une droite </w:t>
      </w:r>
      <w:r>
        <w:rPr>
          <w:rFonts w:ascii="Times New Roman" w:hAnsi="Times New Roman" w:cs="Times New Roman"/>
          <w:b/>
          <w:bCs/>
          <w:sz w:val="24"/>
          <w:szCs w:val="24"/>
        </w:rPr>
        <w:t>y = n</w:t>
      </w:r>
      <w:r>
        <w:rPr>
          <w:rFonts w:ascii="Times New Roman" w:hAnsi="Times New Roman" w:cs="Times New Roman"/>
          <w:b/>
          <w:bCs/>
          <w:sz w:val="14"/>
          <w:szCs w:val="14"/>
        </w:rPr>
        <w:t xml:space="preserve">o </w:t>
      </w:r>
      <w:r>
        <w:rPr>
          <w:rFonts w:ascii="Times New Roman" w:hAnsi="Times New Roman" w:cs="Times New Roman"/>
          <w:b/>
          <w:bCs/>
          <w:sz w:val="24"/>
          <w:szCs w:val="24"/>
        </w:rPr>
        <w:t xml:space="preserve">+ n x </w:t>
      </w:r>
      <w:r>
        <w:rPr>
          <w:rFonts w:ascii="Times New Roman" w:hAnsi="Times New Roman" w:cs="Times New Roman"/>
          <w:sz w:val="24"/>
          <w:szCs w:val="24"/>
        </w:rPr>
        <w:t>, où y = log W/100 , x = log X et n</w:t>
      </w:r>
      <w:r>
        <w:rPr>
          <w:rFonts w:ascii="Times New Roman" w:hAnsi="Times New Roman" w:cs="Times New Roman"/>
          <w:sz w:val="14"/>
          <w:szCs w:val="14"/>
        </w:rPr>
        <w:t xml:space="preserve">o </w:t>
      </w:r>
      <w:r>
        <w:rPr>
          <w:rFonts w:ascii="Times New Roman" w:hAnsi="Times New Roman" w:cs="Times New Roman"/>
          <w:sz w:val="24"/>
          <w:szCs w:val="24"/>
        </w:rPr>
        <w:t>= n log X</w:t>
      </w:r>
      <w:r>
        <w:rPr>
          <w:rFonts w:ascii="Times New Roman" w:hAnsi="Times New Roman" w:cs="Times New Roman"/>
          <w:sz w:val="14"/>
          <w:szCs w:val="14"/>
        </w:rPr>
        <w:t>o</w:t>
      </w:r>
    </w:p>
    <w:p w:rsidR="00312AC8" w:rsidRDefault="00312AC8" w:rsidP="00781F2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Sens physique de X</w:t>
      </w:r>
      <w:r>
        <w:rPr>
          <w:rFonts w:ascii="Times New Roman" w:hAnsi="Times New Roman" w:cs="Times New Roman"/>
          <w:sz w:val="14"/>
          <w:szCs w:val="14"/>
        </w:rPr>
        <w:t>o</w:t>
      </w:r>
      <w:r>
        <w:rPr>
          <w:rFonts w:ascii="Times New Roman" w:hAnsi="Times New Roman" w:cs="Times New Roman"/>
          <w:sz w:val="24"/>
          <w:szCs w:val="24"/>
        </w:rPr>
        <w:t xml:space="preserve">: Si W = 100 </w:t>
      </w:r>
      <w:r>
        <w:rPr>
          <w:rFonts w:ascii="TTF59o00" w:hAnsi="TTF59o00" w:cs="TTF59o00"/>
          <w:sz w:val="25"/>
          <w:szCs w:val="25"/>
        </w:rPr>
        <w:t xml:space="preserve">Y </w:t>
      </w:r>
      <w:r>
        <w:rPr>
          <w:rFonts w:ascii="Times New Roman" w:hAnsi="Times New Roman" w:cs="Times New Roman"/>
          <w:sz w:val="24"/>
          <w:szCs w:val="24"/>
        </w:rPr>
        <w:t>X/X</w:t>
      </w:r>
      <w:r>
        <w:rPr>
          <w:rFonts w:ascii="Times New Roman" w:hAnsi="Times New Roman" w:cs="Times New Roman"/>
          <w:sz w:val="14"/>
          <w:szCs w:val="14"/>
        </w:rPr>
        <w:t xml:space="preserve">o </w:t>
      </w:r>
      <w:r>
        <w:rPr>
          <w:rFonts w:ascii="Times New Roman" w:hAnsi="Times New Roman" w:cs="Times New Roman"/>
          <w:sz w:val="24"/>
          <w:szCs w:val="24"/>
        </w:rPr>
        <w:t xml:space="preserve">= 1 </w:t>
      </w:r>
      <w:r>
        <w:rPr>
          <w:rFonts w:ascii="TTF59o00" w:hAnsi="TTF59o00" w:cs="TTF59o00"/>
          <w:sz w:val="25"/>
          <w:szCs w:val="25"/>
        </w:rPr>
        <w:t xml:space="preserve">Y </w:t>
      </w:r>
      <w:r>
        <w:rPr>
          <w:rFonts w:ascii="Times New Roman" w:hAnsi="Times New Roman" w:cs="Times New Roman"/>
          <w:sz w:val="24"/>
          <w:szCs w:val="24"/>
        </w:rPr>
        <w:t>X = X</w:t>
      </w:r>
      <w:r>
        <w:rPr>
          <w:rFonts w:ascii="Times New Roman" w:hAnsi="Times New Roman" w:cs="Times New Roman"/>
          <w:sz w:val="14"/>
          <w:szCs w:val="14"/>
        </w:rPr>
        <w:t>o</w:t>
      </w:r>
      <w:r>
        <w:rPr>
          <w:rFonts w:ascii="Times New Roman" w:hAnsi="Times New Roman" w:cs="Times New Roman"/>
          <w:sz w:val="24"/>
          <w:szCs w:val="24"/>
        </w:rPr>
        <w:t>.</w:t>
      </w:r>
    </w:p>
    <w:p w:rsidR="00E71739" w:rsidRDefault="00312AC8" w:rsidP="00E7173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C'est-à-dire X</w:t>
      </w:r>
      <w:r>
        <w:rPr>
          <w:rFonts w:ascii="Times New Roman" w:hAnsi="Times New Roman" w:cs="Times New Roman"/>
          <w:sz w:val="14"/>
          <w:szCs w:val="14"/>
        </w:rPr>
        <w:t xml:space="preserve">o </w:t>
      </w:r>
      <w:r>
        <w:rPr>
          <w:rFonts w:ascii="Times New Roman" w:hAnsi="Times New Roman" w:cs="Times New Roman"/>
          <w:sz w:val="24"/>
          <w:szCs w:val="24"/>
        </w:rPr>
        <w:t>est l'ouverture d'un tamis qui laisse passer toutes les particules, en autres mots, la</w:t>
      </w:r>
      <w:r w:rsidR="00781F26">
        <w:rPr>
          <w:rFonts w:ascii="Times New Roman" w:hAnsi="Times New Roman" w:cs="Times New Roman"/>
          <w:sz w:val="24"/>
          <w:szCs w:val="24"/>
        </w:rPr>
        <w:t xml:space="preserve"> </w:t>
      </w:r>
      <w:r>
        <w:rPr>
          <w:rFonts w:ascii="Times New Roman" w:hAnsi="Times New Roman" w:cs="Times New Roman"/>
          <w:sz w:val="24"/>
          <w:szCs w:val="24"/>
        </w:rPr>
        <w:t>dimension des plus grandes particules de l'ensemble.</w:t>
      </w:r>
    </w:p>
    <w:p w:rsidR="00312AC8" w:rsidRPr="00E71739" w:rsidRDefault="00E71739" w:rsidP="00E7173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7568" behindDoc="1" locked="0" layoutInCell="1" allowOverlap="1">
            <wp:simplePos x="0" y="0"/>
            <wp:positionH relativeFrom="column">
              <wp:posOffset>2588260</wp:posOffset>
            </wp:positionH>
            <wp:positionV relativeFrom="paragraph">
              <wp:posOffset>67310</wp:posOffset>
            </wp:positionV>
            <wp:extent cx="2155825" cy="1129030"/>
            <wp:effectExtent l="19050" t="0" r="0" b="0"/>
            <wp:wrapTight wrapText="bothSides">
              <wp:wrapPolygon edited="0">
                <wp:start x="-191" y="0"/>
                <wp:lineTo x="-191" y="21138"/>
                <wp:lineTo x="21568" y="21138"/>
                <wp:lineTo x="21568" y="0"/>
                <wp:lineTo x="-191" y="0"/>
              </wp:wrapPolygon>
            </wp:wrapTight>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l="28807" t="30064" r="44404" b="38862"/>
                    <a:stretch>
                      <a:fillRect/>
                    </a:stretch>
                  </pic:blipFill>
                  <pic:spPr bwMode="auto">
                    <a:xfrm>
                      <a:off x="0" y="0"/>
                      <a:ext cx="2155825" cy="1129030"/>
                    </a:xfrm>
                    <a:prstGeom prst="rect">
                      <a:avLst/>
                    </a:prstGeom>
                    <a:noFill/>
                    <a:ln w="9525">
                      <a:noFill/>
                      <a:miter lim="800000"/>
                      <a:headEnd/>
                      <a:tailEnd/>
                    </a:ln>
                  </pic:spPr>
                </pic:pic>
              </a:graphicData>
            </a:graphic>
          </wp:anchor>
        </w:drawing>
      </w:r>
      <w:r w:rsidR="00312AC8">
        <w:rPr>
          <w:rFonts w:ascii="Times New Roman" w:hAnsi="Times New Roman" w:cs="Times New Roman"/>
          <w:b/>
          <w:bCs/>
          <w:i/>
          <w:iCs/>
          <w:sz w:val="24"/>
          <w:szCs w:val="24"/>
        </w:rPr>
        <w:t xml:space="preserve">Rosin - Rammler </w:t>
      </w:r>
      <w:r w:rsidR="00B37018">
        <w:rPr>
          <w:rFonts w:ascii="Times New Roman" w:hAnsi="Times New Roman" w:cs="Times New Roman"/>
          <w:b/>
          <w:bCs/>
          <w:i/>
          <w:iCs/>
          <w:sz w:val="24"/>
          <w:szCs w:val="24"/>
        </w:rPr>
        <w:t>–</w:t>
      </w:r>
      <w:r w:rsidR="00312AC8">
        <w:rPr>
          <w:rFonts w:ascii="Times New Roman" w:hAnsi="Times New Roman" w:cs="Times New Roman"/>
          <w:b/>
          <w:bCs/>
          <w:i/>
          <w:iCs/>
          <w:sz w:val="24"/>
          <w:szCs w:val="24"/>
        </w:rPr>
        <w:t xml:space="preserve"> Sperling</w:t>
      </w:r>
    </w:p>
    <w:p w:rsidR="00B37018" w:rsidRDefault="00B37018" w:rsidP="00781F26">
      <w:pPr>
        <w:autoSpaceDE w:val="0"/>
        <w:autoSpaceDN w:val="0"/>
        <w:adjustRightInd w:val="0"/>
        <w:spacing w:after="0"/>
        <w:jc w:val="both"/>
        <w:rPr>
          <w:rFonts w:ascii="Times New Roman" w:hAnsi="Times New Roman" w:cs="Times New Roman"/>
          <w:b/>
          <w:bCs/>
          <w:i/>
          <w:iCs/>
          <w:sz w:val="24"/>
          <w:szCs w:val="24"/>
        </w:rPr>
      </w:pPr>
    </w:p>
    <w:p w:rsidR="00312AC8" w:rsidRDefault="00312AC8" w:rsidP="00312A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Linéarisation:</w:t>
      </w:r>
    </w:p>
    <w:p w:rsidR="00B37018" w:rsidRDefault="00B37018" w:rsidP="00312AC8">
      <w:pPr>
        <w:autoSpaceDE w:val="0"/>
        <w:autoSpaceDN w:val="0"/>
        <w:adjustRightInd w:val="0"/>
        <w:spacing w:after="0" w:line="240" w:lineRule="auto"/>
        <w:rPr>
          <w:rFonts w:ascii="Times New Roman" w:hAnsi="Times New Roman" w:cs="Times New Roman"/>
          <w:sz w:val="24"/>
          <w:szCs w:val="24"/>
        </w:rPr>
      </w:pPr>
    </w:p>
    <w:p w:rsidR="00B37018" w:rsidRDefault="00B37018" w:rsidP="00312AC8">
      <w:pPr>
        <w:autoSpaceDE w:val="0"/>
        <w:autoSpaceDN w:val="0"/>
        <w:adjustRightInd w:val="0"/>
        <w:spacing w:after="0" w:line="240" w:lineRule="auto"/>
        <w:rPr>
          <w:rFonts w:ascii="Times New Roman" w:hAnsi="Times New Roman" w:cs="Times New Roman"/>
          <w:sz w:val="24"/>
          <w:szCs w:val="24"/>
        </w:rPr>
      </w:pPr>
    </w:p>
    <w:p w:rsidR="00B37018" w:rsidRDefault="00B37018" w:rsidP="00312AC8">
      <w:pPr>
        <w:autoSpaceDE w:val="0"/>
        <w:autoSpaceDN w:val="0"/>
        <w:adjustRightInd w:val="0"/>
        <w:spacing w:after="0" w:line="240" w:lineRule="auto"/>
        <w:rPr>
          <w:rFonts w:ascii="Times New Roman" w:hAnsi="Times New Roman" w:cs="Times New Roman"/>
          <w:sz w:val="24"/>
          <w:szCs w:val="24"/>
        </w:rPr>
      </w:pPr>
    </w:p>
    <w:p w:rsidR="008D6063" w:rsidRDefault="00E71739" w:rsidP="00312A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5520" behindDoc="1" locked="0" layoutInCell="1" allowOverlap="1">
            <wp:simplePos x="0" y="0"/>
            <wp:positionH relativeFrom="column">
              <wp:posOffset>2265045</wp:posOffset>
            </wp:positionH>
            <wp:positionV relativeFrom="paragraph">
              <wp:posOffset>22225</wp:posOffset>
            </wp:positionV>
            <wp:extent cx="2567305" cy="470535"/>
            <wp:effectExtent l="19050" t="0" r="4445" b="0"/>
            <wp:wrapTight wrapText="bothSides">
              <wp:wrapPolygon edited="0">
                <wp:start x="-160" y="0"/>
                <wp:lineTo x="-160" y="20988"/>
                <wp:lineTo x="21637" y="20988"/>
                <wp:lineTo x="21637" y="0"/>
                <wp:lineTo x="-160" y="0"/>
              </wp:wrapPolygon>
            </wp:wrapTight>
            <wp:docPr id="4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l="24938" t="64308" r="44404" b="22830"/>
                    <a:stretch>
                      <a:fillRect/>
                    </a:stretch>
                  </pic:blipFill>
                  <pic:spPr bwMode="auto">
                    <a:xfrm>
                      <a:off x="0" y="0"/>
                      <a:ext cx="2567305" cy="470535"/>
                    </a:xfrm>
                    <a:prstGeom prst="rect">
                      <a:avLst/>
                    </a:prstGeom>
                    <a:noFill/>
                    <a:ln w="9525">
                      <a:noFill/>
                      <a:miter lim="800000"/>
                      <a:headEnd/>
                      <a:tailEnd/>
                    </a:ln>
                  </pic:spPr>
                </pic:pic>
              </a:graphicData>
            </a:graphic>
          </wp:anchor>
        </w:drawing>
      </w:r>
    </w:p>
    <w:p w:rsidR="008D6063" w:rsidRDefault="008D6063" w:rsidP="00312AC8">
      <w:pPr>
        <w:autoSpaceDE w:val="0"/>
        <w:autoSpaceDN w:val="0"/>
        <w:adjustRightInd w:val="0"/>
        <w:spacing w:after="0" w:line="240" w:lineRule="auto"/>
        <w:rPr>
          <w:rFonts w:ascii="Times New Roman" w:hAnsi="Times New Roman" w:cs="Times New Roman"/>
          <w:sz w:val="24"/>
          <w:szCs w:val="24"/>
        </w:rPr>
      </w:pPr>
    </w:p>
    <w:p w:rsidR="008D6063" w:rsidRDefault="008D6063" w:rsidP="00312AC8">
      <w:pPr>
        <w:autoSpaceDE w:val="0"/>
        <w:autoSpaceDN w:val="0"/>
        <w:adjustRightInd w:val="0"/>
        <w:spacing w:after="0" w:line="240" w:lineRule="auto"/>
        <w:rPr>
          <w:rFonts w:ascii="Times New Roman" w:hAnsi="Times New Roman" w:cs="Times New Roman"/>
          <w:sz w:val="24"/>
          <w:szCs w:val="24"/>
        </w:rPr>
      </w:pPr>
    </w:p>
    <w:p w:rsidR="00312AC8" w:rsidRDefault="00BA2857" w:rsidP="00B0356E">
      <w:pPr>
        <w:autoSpaceDE w:val="0"/>
        <w:autoSpaceDN w:val="0"/>
        <w:adjustRightInd w:val="0"/>
        <w:spacing w:after="0"/>
        <w:jc w:val="both"/>
        <w:rPr>
          <w:rFonts w:ascii="Times New Roman" w:hAnsi="Times New Roman" w:cs="Times New Roman"/>
          <w:sz w:val="14"/>
          <w:szCs w:val="14"/>
        </w:rPr>
      </w:pPr>
      <w:r w:rsidRPr="00BA2857">
        <w:rPr>
          <w:rFonts w:ascii="Times New Roman" w:hAnsi="Times New Roman" w:cs="Times New Roman"/>
          <w:b/>
          <w:bCs/>
          <w:i/>
          <w:iCs/>
          <w:sz w:val="24"/>
          <w:szCs w:val="24"/>
        </w:rPr>
        <w:t>Exemple :</w:t>
      </w:r>
      <w:r>
        <w:rPr>
          <w:rFonts w:ascii="Times New Roman" w:hAnsi="Times New Roman" w:cs="Times New Roman"/>
          <w:sz w:val="24"/>
          <w:szCs w:val="24"/>
        </w:rPr>
        <w:t xml:space="preserve"> une</w:t>
      </w:r>
      <w:r w:rsidR="00312AC8">
        <w:rPr>
          <w:rFonts w:ascii="Times New Roman" w:hAnsi="Times New Roman" w:cs="Times New Roman"/>
          <w:sz w:val="24"/>
          <w:szCs w:val="24"/>
        </w:rPr>
        <w:t xml:space="preserve"> droite </w:t>
      </w:r>
      <w:r w:rsidR="00312AC8">
        <w:rPr>
          <w:rFonts w:ascii="Times New Roman" w:hAnsi="Times New Roman" w:cs="Times New Roman"/>
          <w:b/>
          <w:bCs/>
          <w:sz w:val="24"/>
          <w:szCs w:val="24"/>
        </w:rPr>
        <w:t>y = m</w:t>
      </w:r>
      <w:r w:rsidR="00312AC8">
        <w:rPr>
          <w:rFonts w:ascii="Times New Roman" w:hAnsi="Times New Roman" w:cs="Times New Roman"/>
          <w:b/>
          <w:bCs/>
          <w:sz w:val="14"/>
          <w:szCs w:val="14"/>
        </w:rPr>
        <w:t xml:space="preserve">o </w:t>
      </w:r>
      <w:r w:rsidR="00312AC8">
        <w:rPr>
          <w:rFonts w:ascii="Times New Roman" w:hAnsi="Times New Roman" w:cs="Times New Roman"/>
          <w:b/>
          <w:bCs/>
          <w:sz w:val="24"/>
          <w:szCs w:val="24"/>
        </w:rPr>
        <w:t xml:space="preserve">+ m x </w:t>
      </w:r>
      <w:r w:rsidR="00312AC8">
        <w:rPr>
          <w:rFonts w:ascii="Times New Roman" w:hAnsi="Times New Roman" w:cs="Times New Roman"/>
          <w:sz w:val="24"/>
          <w:szCs w:val="24"/>
        </w:rPr>
        <w:t>, où y = ln [ ln [100/(100-W)]], x = ln X et m</w:t>
      </w:r>
      <w:r w:rsidR="00312AC8">
        <w:rPr>
          <w:rFonts w:ascii="Times New Roman" w:hAnsi="Times New Roman" w:cs="Times New Roman"/>
          <w:sz w:val="14"/>
          <w:szCs w:val="14"/>
        </w:rPr>
        <w:t xml:space="preserve">o </w:t>
      </w:r>
      <w:r w:rsidR="00312AC8">
        <w:rPr>
          <w:rFonts w:ascii="Times New Roman" w:hAnsi="Times New Roman" w:cs="Times New Roman"/>
          <w:sz w:val="24"/>
          <w:szCs w:val="24"/>
        </w:rPr>
        <w:t>= n ln X</w:t>
      </w:r>
      <w:r w:rsidR="00312AC8">
        <w:rPr>
          <w:rFonts w:ascii="Times New Roman" w:hAnsi="Times New Roman" w:cs="Times New Roman"/>
          <w:sz w:val="14"/>
          <w:szCs w:val="14"/>
        </w:rPr>
        <w:t>o</w:t>
      </w:r>
    </w:p>
    <w:p w:rsidR="00312AC8" w:rsidRDefault="00312AC8" w:rsidP="00B0356E">
      <w:pPr>
        <w:autoSpaceDE w:val="0"/>
        <w:autoSpaceDN w:val="0"/>
        <w:adjustRightInd w:val="0"/>
        <w:spacing w:after="0"/>
        <w:jc w:val="both"/>
        <w:rPr>
          <w:rFonts w:ascii="Times New Roman" w:hAnsi="Times New Roman" w:cs="Times New Roman"/>
          <w:sz w:val="14"/>
          <w:szCs w:val="14"/>
        </w:rPr>
      </w:pPr>
      <w:r>
        <w:rPr>
          <w:rFonts w:ascii="Times New Roman" w:hAnsi="Times New Roman" w:cs="Times New Roman"/>
          <w:sz w:val="24"/>
          <w:szCs w:val="24"/>
        </w:rPr>
        <w:t>Sens physique de X</w:t>
      </w:r>
      <w:r>
        <w:rPr>
          <w:rFonts w:ascii="Times New Roman" w:hAnsi="Times New Roman" w:cs="Times New Roman"/>
          <w:sz w:val="14"/>
          <w:szCs w:val="14"/>
        </w:rPr>
        <w:t>o</w:t>
      </w:r>
      <w:r>
        <w:rPr>
          <w:rFonts w:ascii="Times New Roman" w:hAnsi="Times New Roman" w:cs="Times New Roman"/>
          <w:sz w:val="24"/>
          <w:szCs w:val="24"/>
        </w:rPr>
        <w:t>: Si X = X</w:t>
      </w:r>
      <w:r>
        <w:rPr>
          <w:rFonts w:ascii="Times New Roman" w:hAnsi="Times New Roman" w:cs="Times New Roman"/>
          <w:sz w:val="14"/>
          <w:szCs w:val="14"/>
        </w:rPr>
        <w:t xml:space="preserve">o </w:t>
      </w:r>
      <w:r>
        <w:rPr>
          <w:rFonts w:ascii="TTF59o00" w:hAnsi="TTF59o00" w:cs="TTF59o00"/>
          <w:sz w:val="25"/>
          <w:szCs w:val="25"/>
        </w:rPr>
        <w:t xml:space="preserve">Y </w:t>
      </w:r>
      <w:r>
        <w:rPr>
          <w:rFonts w:ascii="Times New Roman" w:hAnsi="Times New Roman" w:cs="Times New Roman"/>
          <w:sz w:val="24"/>
          <w:szCs w:val="24"/>
        </w:rPr>
        <w:t>W/100 = 1 - exp (-1)</w:t>
      </w:r>
      <w:r w:rsidRPr="006744C2">
        <w:rPr>
          <w:rFonts w:ascii="Times New Roman" w:hAnsi="Times New Roman" w:cs="Times New Roman"/>
          <w:sz w:val="24"/>
          <w:szCs w:val="24"/>
          <w:vertAlign w:val="superscript"/>
        </w:rPr>
        <w:t>m</w:t>
      </w:r>
      <w:r>
        <w:rPr>
          <w:rFonts w:ascii="Times New Roman" w:hAnsi="Times New Roman" w:cs="Times New Roman"/>
          <w:sz w:val="14"/>
          <w:szCs w:val="14"/>
        </w:rPr>
        <w:t xml:space="preserve"> </w:t>
      </w:r>
      <w:r>
        <w:rPr>
          <w:rFonts w:ascii="Times New Roman" w:hAnsi="Times New Roman" w:cs="Times New Roman"/>
          <w:sz w:val="24"/>
          <w:szCs w:val="24"/>
        </w:rPr>
        <w:t>= 1 - exp (-1) = 1 - e</w:t>
      </w:r>
      <w:r w:rsidRPr="006744C2">
        <w:rPr>
          <w:rFonts w:ascii="Times New Roman" w:hAnsi="Times New Roman" w:cs="Times New Roman"/>
          <w:sz w:val="24"/>
          <w:szCs w:val="24"/>
          <w:vertAlign w:val="superscript"/>
        </w:rPr>
        <w:t>-1</w:t>
      </w:r>
    </w:p>
    <w:p w:rsidR="00312AC8" w:rsidRDefault="00312AC8" w:rsidP="00B0356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Alors: W/100 = 1 - 1/e = 2.718-(1/2.718) = 0,632 ==== W = 63.2%</w:t>
      </w:r>
    </w:p>
    <w:p w:rsidR="00785D5F" w:rsidRDefault="00312AC8" w:rsidP="00832141">
      <w:pPr>
        <w:spacing w:before="240" w:after="0"/>
        <w:jc w:val="both"/>
        <w:rPr>
          <w:rFonts w:asciiTheme="majorBidi" w:hAnsiTheme="majorBidi" w:cstheme="majorBidi"/>
          <w:b/>
          <w:bCs/>
          <w:i/>
          <w:iCs/>
          <w:color w:val="333333"/>
          <w:sz w:val="24"/>
          <w:szCs w:val="24"/>
        </w:rPr>
      </w:pPr>
      <w:r>
        <w:rPr>
          <w:rFonts w:ascii="Times New Roman" w:hAnsi="Times New Roman" w:cs="Times New Roman"/>
          <w:sz w:val="24"/>
          <w:szCs w:val="24"/>
        </w:rPr>
        <w:t>C'est-à-dire, X</w:t>
      </w:r>
      <w:r>
        <w:rPr>
          <w:rFonts w:ascii="Times New Roman" w:hAnsi="Times New Roman" w:cs="Times New Roman"/>
          <w:sz w:val="14"/>
          <w:szCs w:val="14"/>
        </w:rPr>
        <w:t xml:space="preserve">o </w:t>
      </w:r>
      <w:r>
        <w:rPr>
          <w:rFonts w:ascii="Times New Roman" w:hAnsi="Times New Roman" w:cs="Times New Roman"/>
          <w:sz w:val="24"/>
          <w:szCs w:val="24"/>
        </w:rPr>
        <w:t>est l'ouverture de tamis qui laisse passer le 63.2% des particules.</w:t>
      </w:r>
    </w:p>
    <w:p w:rsidR="00785D5F" w:rsidRPr="00B0356E" w:rsidRDefault="00B0356E" w:rsidP="00BC663E">
      <w:pPr>
        <w:spacing w:before="240" w:after="0"/>
        <w:jc w:val="center"/>
        <w:rPr>
          <w:rFonts w:ascii="Times New Roman" w:hAnsi="Times New Roman" w:cs="Times New Roman"/>
          <w:sz w:val="24"/>
          <w:szCs w:val="24"/>
        </w:rPr>
      </w:pPr>
      <w:r w:rsidRPr="00B0356E">
        <w:rPr>
          <w:rFonts w:ascii="Times New Roman" w:hAnsi="Times New Roman" w:cs="Times New Roman"/>
          <w:b/>
          <w:bCs/>
          <w:sz w:val="24"/>
          <w:szCs w:val="24"/>
        </w:rPr>
        <w:t xml:space="preserve">Tableau </w:t>
      </w:r>
      <w:r w:rsidR="00BC663E">
        <w:rPr>
          <w:rFonts w:ascii="Times New Roman" w:hAnsi="Times New Roman" w:cs="Times New Roman"/>
          <w:b/>
          <w:bCs/>
          <w:sz w:val="24"/>
          <w:szCs w:val="24"/>
        </w:rPr>
        <w:t>4.</w:t>
      </w:r>
      <w:r w:rsidRPr="00B0356E">
        <w:rPr>
          <w:rFonts w:ascii="Times New Roman" w:hAnsi="Times New Roman" w:cs="Times New Roman"/>
          <w:sz w:val="24"/>
          <w:szCs w:val="24"/>
        </w:rPr>
        <w:t xml:space="preserve"> Exemples de distributions granulométriques fréquemment utilisées</w:t>
      </w:r>
      <w:r>
        <w:rPr>
          <w:rFonts w:ascii="Times New Roman" w:hAnsi="Times New Roman" w:cs="Times New Roman"/>
          <w:sz w:val="24"/>
          <w:szCs w:val="24"/>
        </w:rPr>
        <w:t xml:space="preserve"> </w:t>
      </w:r>
      <w:r w:rsidRPr="00B0356E">
        <w:rPr>
          <w:rFonts w:ascii="Times New Roman" w:hAnsi="Times New Roman" w:cs="Times New Roman"/>
          <w:sz w:val="24"/>
          <w:szCs w:val="24"/>
        </w:rPr>
        <w:t>pour décrire des populations de particules en traitement des minerais.</w:t>
      </w:r>
    </w:p>
    <w:tbl>
      <w:tblPr>
        <w:tblStyle w:val="Grilledutableau"/>
        <w:tblW w:w="0" w:type="auto"/>
        <w:jc w:val="center"/>
        <w:tblInd w:w="-293" w:type="dxa"/>
        <w:tblLook w:val="04A0"/>
      </w:tblPr>
      <w:tblGrid>
        <w:gridCol w:w="2548"/>
        <w:gridCol w:w="3260"/>
        <w:gridCol w:w="4105"/>
      </w:tblGrid>
      <w:tr w:rsidR="0064793D" w:rsidRPr="002140C1" w:rsidTr="0064793D">
        <w:trPr>
          <w:trHeight w:val="364"/>
          <w:jc w:val="center"/>
        </w:trPr>
        <w:tc>
          <w:tcPr>
            <w:tcW w:w="2548" w:type="dxa"/>
          </w:tcPr>
          <w:p w:rsidR="00ED03F1" w:rsidRPr="002140C1" w:rsidRDefault="002140C1" w:rsidP="005D450D">
            <w:pPr>
              <w:autoSpaceDE w:val="0"/>
              <w:autoSpaceDN w:val="0"/>
              <w:adjustRightInd w:val="0"/>
              <w:rPr>
                <w:rFonts w:ascii="Times New Roman" w:hAnsi="Times New Roman" w:cs="Times New Roman"/>
              </w:rPr>
            </w:pPr>
            <w:r w:rsidRPr="002140C1">
              <w:rPr>
                <w:rFonts w:ascii="Times New Roman" w:hAnsi="Times New Roman" w:cs="Times New Roman"/>
              </w:rPr>
              <w:t>Équation</w:t>
            </w:r>
          </w:p>
        </w:tc>
        <w:tc>
          <w:tcPr>
            <w:tcW w:w="3260" w:type="dxa"/>
          </w:tcPr>
          <w:p w:rsidR="00ED03F1" w:rsidRPr="002140C1" w:rsidRDefault="002140C1" w:rsidP="005D450D">
            <w:pPr>
              <w:autoSpaceDE w:val="0"/>
              <w:autoSpaceDN w:val="0"/>
              <w:adjustRightInd w:val="0"/>
              <w:rPr>
                <w:rFonts w:ascii="Times New Roman" w:hAnsi="Times New Roman" w:cs="Times New Roman"/>
              </w:rPr>
            </w:pPr>
            <w:r w:rsidRPr="002140C1">
              <w:rPr>
                <w:rFonts w:ascii="Times New Roman" w:hAnsi="Times New Roman" w:cs="Times New Roman"/>
              </w:rPr>
              <w:t>W (Cumule Passant X)</w:t>
            </w:r>
          </w:p>
        </w:tc>
        <w:tc>
          <w:tcPr>
            <w:tcW w:w="4105" w:type="dxa"/>
          </w:tcPr>
          <w:p w:rsidR="00ED03F1" w:rsidRPr="002140C1" w:rsidRDefault="002140C1" w:rsidP="005D450D">
            <w:pPr>
              <w:autoSpaceDE w:val="0"/>
              <w:autoSpaceDN w:val="0"/>
              <w:adjustRightInd w:val="0"/>
              <w:rPr>
                <w:rFonts w:ascii="Times New Roman" w:hAnsi="Times New Roman" w:cs="Times New Roman"/>
              </w:rPr>
            </w:pPr>
            <w:r w:rsidRPr="002140C1">
              <w:rPr>
                <w:rFonts w:ascii="Times New Roman" w:hAnsi="Times New Roman" w:cs="Times New Roman"/>
              </w:rPr>
              <w:t>Sens physique de Xo</w:t>
            </w:r>
          </w:p>
        </w:tc>
      </w:tr>
      <w:tr w:rsidR="0064793D" w:rsidRPr="002140C1" w:rsidTr="0064793D">
        <w:trPr>
          <w:trHeight w:val="291"/>
          <w:jc w:val="center"/>
        </w:trPr>
        <w:tc>
          <w:tcPr>
            <w:tcW w:w="2548" w:type="dxa"/>
          </w:tcPr>
          <w:p w:rsidR="00ED03F1" w:rsidRPr="002140C1" w:rsidRDefault="007E0610" w:rsidP="007E0610">
            <w:pPr>
              <w:autoSpaceDE w:val="0"/>
              <w:autoSpaceDN w:val="0"/>
              <w:adjustRightInd w:val="0"/>
              <w:rPr>
                <w:rFonts w:ascii="Times New Roman" w:hAnsi="Times New Roman" w:cs="Times New Roman"/>
              </w:rPr>
            </w:pPr>
            <w:r w:rsidRPr="002140C1">
              <w:rPr>
                <w:rFonts w:ascii="Times New Roman" w:hAnsi="Times New Roman" w:cs="Times New Roman"/>
              </w:rPr>
              <w:t>Gates-Gaudin Schuhmann</w:t>
            </w:r>
          </w:p>
        </w:tc>
        <w:tc>
          <w:tcPr>
            <w:tcW w:w="3260" w:type="dxa"/>
          </w:tcPr>
          <w:p w:rsidR="00ED03F1" w:rsidRPr="002140C1" w:rsidRDefault="00ED03F1" w:rsidP="005D450D">
            <w:pPr>
              <w:autoSpaceDE w:val="0"/>
              <w:autoSpaceDN w:val="0"/>
              <w:adjustRightInd w:val="0"/>
              <w:rPr>
                <w:rFonts w:ascii="Times New Roman" w:hAnsi="Times New Roman" w:cs="Times New Roman"/>
              </w:rPr>
            </w:pPr>
            <w:r w:rsidRPr="002140C1">
              <w:rPr>
                <w:rFonts w:ascii="Times New Roman" w:hAnsi="Times New Roman" w:cs="Times New Roman"/>
              </w:rPr>
              <w:t>(X/Xo)m</w:t>
            </w:r>
          </w:p>
        </w:tc>
        <w:tc>
          <w:tcPr>
            <w:tcW w:w="4105" w:type="dxa"/>
          </w:tcPr>
          <w:p w:rsidR="00ED03F1" w:rsidRPr="002140C1" w:rsidRDefault="00ED03F1" w:rsidP="005D450D">
            <w:pPr>
              <w:autoSpaceDE w:val="0"/>
              <w:autoSpaceDN w:val="0"/>
              <w:adjustRightInd w:val="0"/>
              <w:rPr>
                <w:rFonts w:ascii="Times New Roman" w:hAnsi="Times New Roman" w:cs="Times New Roman"/>
              </w:rPr>
            </w:pPr>
            <w:r w:rsidRPr="002140C1">
              <w:rPr>
                <w:rFonts w:ascii="Times New Roman" w:hAnsi="Times New Roman" w:cs="Times New Roman"/>
              </w:rPr>
              <w:t>dimension des particules</w:t>
            </w:r>
            <w:r w:rsidR="00D86DC4" w:rsidRPr="002140C1">
              <w:rPr>
                <w:rFonts w:ascii="Times New Roman" w:hAnsi="Times New Roman" w:cs="Times New Roman"/>
              </w:rPr>
              <w:t xml:space="preserve"> </w:t>
            </w:r>
            <w:r w:rsidR="007775E2" w:rsidRPr="002140C1">
              <w:rPr>
                <w:rFonts w:ascii="Times New Roman" w:hAnsi="Times New Roman" w:cs="Times New Roman"/>
              </w:rPr>
              <w:t xml:space="preserve">les plus </w:t>
            </w:r>
            <w:r w:rsidR="00D86DC4" w:rsidRPr="002140C1">
              <w:rPr>
                <w:rFonts w:ascii="Times New Roman" w:hAnsi="Times New Roman" w:cs="Times New Roman"/>
              </w:rPr>
              <w:t>grossières</w:t>
            </w:r>
          </w:p>
        </w:tc>
      </w:tr>
      <w:tr w:rsidR="0064793D" w:rsidRPr="002140C1" w:rsidTr="0064793D">
        <w:trPr>
          <w:trHeight w:val="291"/>
          <w:jc w:val="center"/>
        </w:trPr>
        <w:tc>
          <w:tcPr>
            <w:tcW w:w="2548" w:type="dxa"/>
          </w:tcPr>
          <w:p w:rsidR="00ED03F1" w:rsidRPr="002140C1" w:rsidRDefault="00703687" w:rsidP="00703687">
            <w:pPr>
              <w:autoSpaceDE w:val="0"/>
              <w:autoSpaceDN w:val="0"/>
              <w:adjustRightInd w:val="0"/>
              <w:rPr>
                <w:rFonts w:ascii="Times New Roman" w:hAnsi="Times New Roman" w:cs="Times New Roman"/>
              </w:rPr>
            </w:pPr>
            <w:r w:rsidRPr="002140C1">
              <w:rPr>
                <w:rFonts w:ascii="Times New Roman" w:hAnsi="Times New Roman" w:cs="Times New Roman"/>
              </w:rPr>
              <w:t xml:space="preserve">Rosin-Rammler- </w:t>
            </w:r>
            <w:r w:rsidR="007E0610" w:rsidRPr="002140C1">
              <w:rPr>
                <w:rFonts w:ascii="Times New Roman" w:hAnsi="Times New Roman" w:cs="Times New Roman"/>
              </w:rPr>
              <w:t>Sperling</w:t>
            </w:r>
          </w:p>
        </w:tc>
        <w:tc>
          <w:tcPr>
            <w:tcW w:w="3260" w:type="dxa"/>
          </w:tcPr>
          <w:p w:rsidR="00ED03F1" w:rsidRPr="002140C1" w:rsidRDefault="00ED03F1" w:rsidP="005D450D">
            <w:pPr>
              <w:autoSpaceDE w:val="0"/>
              <w:autoSpaceDN w:val="0"/>
              <w:adjustRightInd w:val="0"/>
              <w:rPr>
                <w:rFonts w:ascii="Times New Roman" w:hAnsi="Times New Roman" w:cs="Times New Roman"/>
              </w:rPr>
            </w:pPr>
            <w:r w:rsidRPr="002140C1">
              <w:rPr>
                <w:rFonts w:ascii="Times New Roman" w:hAnsi="Times New Roman" w:cs="Times New Roman"/>
              </w:rPr>
              <w:t>1 - exp{- (X/Xo)</w:t>
            </w:r>
            <w:r w:rsidRPr="002140C1">
              <w:rPr>
                <w:rFonts w:ascii="Times New Roman" w:hAnsi="Times New Roman" w:cs="Times New Roman"/>
                <w:vertAlign w:val="superscript"/>
              </w:rPr>
              <w:t>m</w:t>
            </w:r>
            <w:r w:rsidRPr="002140C1">
              <w:rPr>
                <w:rFonts w:ascii="Times New Roman" w:hAnsi="Times New Roman" w:cs="Times New Roman"/>
              </w:rPr>
              <w:t>}</w:t>
            </w:r>
          </w:p>
        </w:tc>
        <w:tc>
          <w:tcPr>
            <w:tcW w:w="4105" w:type="dxa"/>
          </w:tcPr>
          <w:p w:rsidR="00ED03F1" w:rsidRPr="002140C1" w:rsidRDefault="00D86DC4" w:rsidP="005D450D">
            <w:pPr>
              <w:autoSpaceDE w:val="0"/>
              <w:autoSpaceDN w:val="0"/>
              <w:adjustRightInd w:val="0"/>
              <w:rPr>
                <w:rFonts w:ascii="Times New Roman" w:hAnsi="Times New Roman" w:cs="Times New Roman"/>
              </w:rPr>
            </w:pPr>
            <w:r w:rsidRPr="002140C1">
              <w:rPr>
                <w:rFonts w:ascii="Times New Roman" w:hAnsi="Times New Roman" w:cs="Times New Roman"/>
              </w:rPr>
              <w:t>dimension pour W=O.632</w:t>
            </w:r>
          </w:p>
        </w:tc>
      </w:tr>
      <w:tr w:rsidR="0064793D" w:rsidRPr="002140C1" w:rsidTr="0064793D">
        <w:trPr>
          <w:trHeight w:val="310"/>
          <w:jc w:val="center"/>
        </w:trPr>
        <w:tc>
          <w:tcPr>
            <w:tcW w:w="2548" w:type="dxa"/>
          </w:tcPr>
          <w:p w:rsidR="00ED03F1" w:rsidRPr="002140C1" w:rsidRDefault="00703687" w:rsidP="005D450D">
            <w:pPr>
              <w:autoSpaceDE w:val="0"/>
              <w:autoSpaceDN w:val="0"/>
              <w:adjustRightInd w:val="0"/>
              <w:rPr>
                <w:rFonts w:ascii="Times New Roman" w:hAnsi="Times New Roman" w:cs="Times New Roman"/>
              </w:rPr>
            </w:pPr>
            <w:r w:rsidRPr="002140C1">
              <w:rPr>
                <w:rFonts w:ascii="Times New Roman" w:hAnsi="Times New Roman" w:cs="Times New Roman"/>
              </w:rPr>
              <w:t>Log-normale</w:t>
            </w:r>
          </w:p>
        </w:tc>
        <w:tc>
          <w:tcPr>
            <w:tcW w:w="3260" w:type="dxa"/>
          </w:tcPr>
          <w:p w:rsidR="00ED03F1" w:rsidRPr="002140C1" w:rsidRDefault="00ED03F1" w:rsidP="005D450D">
            <w:pPr>
              <w:autoSpaceDE w:val="0"/>
              <w:autoSpaceDN w:val="0"/>
              <w:adjustRightInd w:val="0"/>
              <w:rPr>
                <w:rFonts w:ascii="Times New Roman" w:hAnsi="Times New Roman" w:cs="Times New Roman"/>
              </w:rPr>
            </w:pPr>
            <w:r w:rsidRPr="002140C1">
              <w:rPr>
                <w:rFonts w:ascii="Times New Roman" w:hAnsi="Times New Roman" w:cs="Times New Roman"/>
              </w:rPr>
              <w:t xml:space="preserve">erf ln (X/Xo, </w:t>
            </w:r>
            <w:r w:rsidRPr="002140C1">
              <w:rPr>
                <w:rFonts w:ascii="TTF4Bo00" w:hAnsi="TTF4Bo00" w:cs="TTF4Bo00"/>
              </w:rPr>
              <w:t>J</w:t>
            </w:r>
            <w:r w:rsidRPr="002140C1">
              <w:rPr>
                <w:rFonts w:ascii="Times New Roman" w:hAnsi="Times New Roman" w:cs="Times New Roman"/>
              </w:rPr>
              <w:t>)</w:t>
            </w:r>
          </w:p>
        </w:tc>
        <w:tc>
          <w:tcPr>
            <w:tcW w:w="4105" w:type="dxa"/>
          </w:tcPr>
          <w:p w:rsidR="00ED03F1" w:rsidRPr="002140C1" w:rsidRDefault="00D86DC4" w:rsidP="005D450D">
            <w:pPr>
              <w:autoSpaceDE w:val="0"/>
              <w:autoSpaceDN w:val="0"/>
              <w:adjustRightInd w:val="0"/>
              <w:rPr>
                <w:rFonts w:ascii="Times New Roman" w:hAnsi="Times New Roman" w:cs="Times New Roman"/>
              </w:rPr>
            </w:pPr>
            <w:r w:rsidRPr="002140C1">
              <w:rPr>
                <w:rFonts w:ascii="Times New Roman" w:hAnsi="Times New Roman" w:cs="Times New Roman"/>
              </w:rPr>
              <w:t>dimension de la médiane</w:t>
            </w:r>
          </w:p>
        </w:tc>
      </w:tr>
      <w:tr w:rsidR="0064793D" w:rsidRPr="002140C1" w:rsidTr="0064793D">
        <w:trPr>
          <w:trHeight w:val="291"/>
          <w:jc w:val="center"/>
        </w:trPr>
        <w:tc>
          <w:tcPr>
            <w:tcW w:w="2548" w:type="dxa"/>
          </w:tcPr>
          <w:p w:rsidR="00ED03F1" w:rsidRPr="002140C1" w:rsidRDefault="00703687" w:rsidP="00703687">
            <w:pPr>
              <w:autoSpaceDE w:val="0"/>
              <w:autoSpaceDN w:val="0"/>
              <w:adjustRightInd w:val="0"/>
              <w:rPr>
                <w:rFonts w:ascii="Times New Roman" w:hAnsi="Times New Roman" w:cs="Times New Roman"/>
              </w:rPr>
            </w:pPr>
            <w:r w:rsidRPr="002140C1">
              <w:rPr>
                <w:rFonts w:ascii="Times New Roman" w:hAnsi="Times New Roman" w:cs="Times New Roman"/>
              </w:rPr>
              <w:t>Broadbent- Calcott</w:t>
            </w:r>
          </w:p>
        </w:tc>
        <w:tc>
          <w:tcPr>
            <w:tcW w:w="3260" w:type="dxa"/>
          </w:tcPr>
          <w:p w:rsidR="0037547B" w:rsidRPr="002140C1" w:rsidRDefault="00ED03F1" w:rsidP="0064793D">
            <w:pPr>
              <w:autoSpaceDE w:val="0"/>
              <w:autoSpaceDN w:val="0"/>
              <w:adjustRightInd w:val="0"/>
              <w:rPr>
                <w:rFonts w:ascii="Times New Roman" w:hAnsi="Times New Roman" w:cs="Times New Roman"/>
              </w:rPr>
            </w:pPr>
            <w:r w:rsidRPr="002140C1">
              <w:rPr>
                <w:rFonts w:ascii="Times New Roman" w:hAnsi="Times New Roman" w:cs="Times New Roman"/>
              </w:rPr>
              <w:t>1 - exp (-X/Xo)</w:t>
            </w:r>
            <w:r w:rsidR="0064793D">
              <w:rPr>
                <w:rFonts w:ascii="Times New Roman" w:hAnsi="Times New Roman" w:cs="Times New Roman"/>
              </w:rPr>
              <w:t xml:space="preserve"> ;   </w:t>
            </w:r>
            <w:r w:rsidR="0037547B" w:rsidRPr="002140C1">
              <w:rPr>
                <w:rFonts w:ascii="Times New Roman" w:hAnsi="Times New Roman" w:cs="Times New Roman"/>
              </w:rPr>
              <w:t>1 - exp(- 1)</w:t>
            </w:r>
          </w:p>
        </w:tc>
        <w:tc>
          <w:tcPr>
            <w:tcW w:w="4105" w:type="dxa"/>
          </w:tcPr>
          <w:p w:rsidR="00ED03F1" w:rsidRPr="002140C1" w:rsidRDefault="007775E2" w:rsidP="007775E2">
            <w:pPr>
              <w:autoSpaceDE w:val="0"/>
              <w:autoSpaceDN w:val="0"/>
              <w:adjustRightInd w:val="0"/>
              <w:rPr>
                <w:rFonts w:ascii="Times New Roman" w:hAnsi="Times New Roman" w:cs="Times New Roman"/>
              </w:rPr>
            </w:pPr>
            <w:r w:rsidRPr="002140C1">
              <w:rPr>
                <w:rFonts w:ascii="Times New Roman" w:hAnsi="Times New Roman" w:cs="Times New Roman"/>
              </w:rPr>
              <w:t>dimension des particules les plus grossières</w:t>
            </w:r>
          </w:p>
        </w:tc>
      </w:tr>
      <w:tr w:rsidR="0064793D" w:rsidRPr="002140C1" w:rsidTr="0064793D">
        <w:trPr>
          <w:trHeight w:val="291"/>
          <w:jc w:val="center"/>
        </w:trPr>
        <w:tc>
          <w:tcPr>
            <w:tcW w:w="2548" w:type="dxa"/>
          </w:tcPr>
          <w:p w:rsidR="00ED03F1" w:rsidRPr="002140C1" w:rsidRDefault="0006106F" w:rsidP="005D450D">
            <w:pPr>
              <w:autoSpaceDE w:val="0"/>
              <w:autoSpaceDN w:val="0"/>
              <w:adjustRightInd w:val="0"/>
              <w:rPr>
                <w:rFonts w:ascii="Times New Roman" w:hAnsi="Times New Roman" w:cs="Times New Roman"/>
              </w:rPr>
            </w:pPr>
            <w:r w:rsidRPr="002140C1">
              <w:rPr>
                <w:rFonts w:ascii="Times New Roman" w:hAnsi="Times New Roman" w:cs="Times New Roman"/>
              </w:rPr>
              <w:t>Gaudin-Meloy</w:t>
            </w:r>
          </w:p>
        </w:tc>
        <w:tc>
          <w:tcPr>
            <w:tcW w:w="3260" w:type="dxa"/>
          </w:tcPr>
          <w:p w:rsidR="00ED03F1" w:rsidRPr="002140C1" w:rsidRDefault="0006106F" w:rsidP="005D450D">
            <w:pPr>
              <w:autoSpaceDE w:val="0"/>
              <w:autoSpaceDN w:val="0"/>
              <w:adjustRightInd w:val="0"/>
              <w:rPr>
                <w:rFonts w:ascii="Times New Roman" w:hAnsi="Times New Roman" w:cs="Times New Roman"/>
              </w:rPr>
            </w:pPr>
            <w:r w:rsidRPr="002140C1">
              <w:rPr>
                <w:rFonts w:ascii="Times New Roman" w:hAnsi="Times New Roman" w:cs="Times New Roman"/>
              </w:rPr>
              <w:t>1 - (1 - X/Xo)</w:t>
            </w:r>
            <w:r w:rsidRPr="002140C1">
              <w:rPr>
                <w:rFonts w:ascii="Times New Roman" w:hAnsi="Times New Roman" w:cs="Times New Roman"/>
                <w:vertAlign w:val="superscript"/>
              </w:rPr>
              <w:t>n</w:t>
            </w:r>
          </w:p>
        </w:tc>
        <w:tc>
          <w:tcPr>
            <w:tcW w:w="4105" w:type="dxa"/>
          </w:tcPr>
          <w:p w:rsidR="00ED03F1" w:rsidRPr="002140C1" w:rsidRDefault="007775E2" w:rsidP="007775E2">
            <w:pPr>
              <w:autoSpaceDE w:val="0"/>
              <w:autoSpaceDN w:val="0"/>
              <w:adjustRightInd w:val="0"/>
              <w:rPr>
                <w:rFonts w:ascii="Times New Roman" w:hAnsi="Times New Roman" w:cs="Times New Roman"/>
              </w:rPr>
            </w:pPr>
            <w:r w:rsidRPr="002140C1">
              <w:rPr>
                <w:rFonts w:ascii="Times New Roman" w:hAnsi="Times New Roman" w:cs="Times New Roman"/>
              </w:rPr>
              <w:t>dimension des particules les plus grossières</w:t>
            </w:r>
          </w:p>
        </w:tc>
      </w:tr>
      <w:tr w:rsidR="00636043" w:rsidRPr="002140C1" w:rsidTr="0064793D">
        <w:trPr>
          <w:trHeight w:val="291"/>
          <w:jc w:val="center"/>
        </w:trPr>
        <w:tc>
          <w:tcPr>
            <w:tcW w:w="2548" w:type="dxa"/>
          </w:tcPr>
          <w:p w:rsidR="00636043" w:rsidRPr="002140C1" w:rsidRDefault="0006106F" w:rsidP="005D450D">
            <w:pPr>
              <w:autoSpaceDE w:val="0"/>
              <w:autoSpaceDN w:val="0"/>
              <w:adjustRightInd w:val="0"/>
              <w:rPr>
                <w:rFonts w:ascii="Times New Roman" w:hAnsi="Times New Roman" w:cs="Times New Roman"/>
              </w:rPr>
            </w:pPr>
            <w:r w:rsidRPr="002140C1">
              <w:rPr>
                <w:rFonts w:ascii="Times New Roman" w:hAnsi="Times New Roman" w:cs="Times New Roman"/>
              </w:rPr>
              <w:t>Harris</w:t>
            </w:r>
          </w:p>
        </w:tc>
        <w:tc>
          <w:tcPr>
            <w:tcW w:w="3260" w:type="dxa"/>
          </w:tcPr>
          <w:p w:rsidR="00636043" w:rsidRPr="002140C1" w:rsidRDefault="0006106F" w:rsidP="005D450D">
            <w:pPr>
              <w:autoSpaceDE w:val="0"/>
              <w:autoSpaceDN w:val="0"/>
              <w:adjustRightInd w:val="0"/>
              <w:rPr>
                <w:rFonts w:ascii="Times New Roman" w:hAnsi="Times New Roman" w:cs="Times New Roman"/>
              </w:rPr>
            </w:pPr>
            <w:r w:rsidRPr="002140C1">
              <w:rPr>
                <w:rFonts w:ascii="Times New Roman" w:hAnsi="Times New Roman" w:cs="Times New Roman"/>
              </w:rPr>
              <w:t>1 - (1 - (X/Xo)</w:t>
            </w:r>
            <w:r w:rsidRPr="002140C1">
              <w:rPr>
                <w:rFonts w:ascii="Times New Roman" w:hAnsi="Times New Roman" w:cs="Times New Roman"/>
                <w:vertAlign w:val="superscript"/>
              </w:rPr>
              <w:t>s</w:t>
            </w:r>
            <w:r w:rsidRPr="002140C1">
              <w:rPr>
                <w:rFonts w:ascii="Times New Roman" w:hAnsi="Times New Roman" w:cs="Times New Roman"/>
              </w:rPr>
              <w:t>)</w:t>
            </w:r>
            <w:r w:rsidRPr="002140C1">
              <w:rPr>
                <w:rFonts w:ascii="Times New Roman" w:hAnsi="Times New Roman" w:cs="Times New Roman"/>
                <w:vertAlign w:val="superscript"/>
              </w:rPr>
              <w:t>n</w:t>
            </w:r>
          </w:p>
        </w:tc>
        <w:tc>
          <w:tcPr>
            <w:tcW w:w="4105" w:type="dxa"/>
          </w:tcPr>
          <w:p w:rsidR="00636043" w:rsidRPr="002140C1" w:rsidRDefault="007775E2" w:rsidP="007775E2">
            <w:pPr>
              <w:autoSpaceDE w:val="0"/>
              <w:autoSpaceDN w:val="0"/>
              <w:adjustRightInd w:val="0"/>
              <w:rPr>
                <w:rFonts w:ascii="Times New Roman" w:hAnsi="Times New Roman" w:cs="Times New Roman"/>
              </w:rPr>
            </w:pPr>
            <w:r w:rsidRPr="002140C1">
              <w:rPr>
                <w:rFonts w:ascii="Times New Roman" w:hAnsi="Times New Roman" w:cs="Times New Roman"/>
              </w:rPr>
              <w:t>dimension des particules les plus grossières</w:t>
            </w:r>
          </w:p>
        </w:tc>
      </w:tr>
    </w:tbl>
    <w:p w:rsidR="00F24514" w:rsidRPr="008A5C85" w:rsidRDefault="008A5C85" w:rsidP="00C8200B">
      <w:pPr>
        <w:spacing w:after="0" w:line="360" w:lineRule="auto"/>
        <w:rPr>
          <w:rFonts w:asciiTheme="majorBidi" w:hAnsiTheme="majorBidi" w:cstheme="majorBidi"/>
          <w:b/>
          <w:bCs/>
          <w:color w:val="333333"/>
          <w:sz w:val="24"/>
          <w:szCs w:val="24"/>
        </w:rPr>
      </w:pPr>
      <w:r w:rsidRPr="008A5C85">
        <w:rPr>
          <w:rFonts w:asciiTheme="majorBidi" w:hAnsiTheme="majorBidi" w:cstheme="majorBidi"/>
          <w:b/>
          <w:bCs/>
          <w:color w:val="333333"/>
          <w:sz w:val="24"/>
          <w:szCs w:val="24"/>
        </w:rPr>
        <w:lastRenderedPageBreak/>
        <w:t>3.5. Théorie</w:t>
      </w:r>
      <w:r w:rsidRPr="008A5C85">
        <w:rPr>
          <w:rFonts w:asciiTheme="majorBidi" w:hAnsiTheme="majorBidi" w:cstheme="majorBidi"/>
          <w:b/>
          <w:bCs/>
          <w:sz w:val="24"/>
          <w:szCs w:val="24"/>
        </w:rPr>
        <w:t xml:space="preserve"> de la fragmentation</w:t>
      </w:r>
    </w:p>
    <w:p w:rsidR="00F24514" w:rsidRPr="008A5C85" w:rsidRDefault="00C8200B" w:rsidP="00C8200B">
      <w:pPr>
        <w:spacing w:after="0" w:line="360" w:lineRule="auto"/>
        <w:rPr>
          <w:rFonts w:ascii="Times New Roman" w:hAnsi="Times New Roman"/>
          <w:b/>
          <w:bCs/>
          <w:sz w:val="24"/>
          <w:szCs w:val="24"/>
        </w:rPr>
      </w:pPr>
      <w:r w:rsidRPr="008A5C85">
        <w:rPr>
          <w:rFonts w:ascii="Times New Roman" w:hAnsi="Times New Roman"/>
          <w:b/>
          <w:bCs/>
          <w:sz w:val="24"/>
          <w:szCs w:val="24"/>
        </w:rPr>
        <w:t xml:space="preserve">3.5.1. </w:t>
      </w:r>
      <w:r w:rsidR="00F24514" w:rsidRPr="008A5C85">
        <w:rPr>
          <w:rFonts w:ascii="Times New Roman" w:hAnsi="Times New Roman"/>
          <w:b/>
          <w:bCs/>
          <w:sz w:val="24"/>
          <w:szCs w:val="24"/>
        </w:rPr>
        <w:t>Généralités</w:t>
      </w:r>
    </w:p>
    <w:p w:rsidR="00F24514" w:rsidRPr="00AF1E41" w:rsidRDefault="00F24514" w:rsidP="00F24514">
      <w:pPr>
        <w:pStyle w:val="Corpsdetexte"/>
        <w:spacing w:before="240" w:beforeAutospacing="0"/>
      </w:pPr>
      <w:bookmarkStart w:id="1" w:name="INTRO"/>
      <w:bookmarkEnd w:id="1"/>
      <w:r w:rsidRPr="00AF1E41">
        <w:t>Les modes de fragmentation classiques consistent à soumettre le solide à fragmenter à une contrainte créée par des forces de contact. Le champ de contraintes résultant est généralement anisotrope et fonction de paramètres intrinsèques du matériau, du nombre et de la direction des forces, de la vitesse de déformation. La technologie des appareils de fragmentation tient</w:t>
      </w:r>
      <w:r w:rsidR="004D4D2E">
        <w:t xml:space="preserve"> compte des observations et des </w:t>
      </w:r>
      <w:r w:rsidRPr="00AF1E41">
        <w:t>déductions suivantes.</w:t>
      </w:r>
    </w:p>
    <w:p w:rsidR="00F24514" w:rsidRPr="00180D2C" w:rsidRDefault="00F24514" w:rsidP="00F24514">
      <w:pPr>
        <w:pStyle w:val="Corpsdetexte"/>
        <w:spacing w:before="0" w:beforeAutospacing="0" w:after="0" w:afterAutospacing="0"/>
      </w:pPr>
      <w:r w:rsidRPr="00AF1E41">
        <w:t xml:space="preserve">L’objectif </w:t>
      </w:r>
      <w:r w:rsidRPr="00180D2C">
        <w:t>de fragmentation est soit :</w:t>
      </w:r>
    </w:p>
    <w:p w:rsidR="00F24514" w:rsidRPr="00180D2C" w:rsidRDefault="00F24514" w:rsidP="00F24514">
      <w:pPr>
        <w:pStyle w:val="Corpsdetexte"/>
        <w:spacing w:before="0" w:beforeAutospacing="0" w:after="0" w:afterAutospacing="0"/>
      </w:pPr>
      <w:r w:rsidRPr="00180D2C">
        <w:t>- D’obtenir une réduction de la dimension des corps solides en va de facilité le conditionnement.</w:t>
      </w:r>
    </w:p>
    <w:p w:rsidR="00F24514" w:rsidRPr="00180D2C" w:rsidRDefault="00F24514" w:rsidP="00F24514">
      <w:pPr>
        <w:pStyle w:val="Corpsdetexte"/>
        <w:spacing w:before="0" w:beforeAutospacing="0" w:after="0" w:afterAutospacing="0"/>
      </w:pPr>
      <w:r w:rsidRPr="00180D2C">
        <w:t>- Facilite les opérations purement physiques telles que le triage, mélange, dosage, dissolution.</w:t>
      </w:r>
    </w:p>
    <w:p w:rsidR="00F24514" w:rsidRPr="00180D2C" w:rsidRDefault="00F24514" w:rsidP="00F24514">
      <w:pPr>
        <w:pStyle w:val="Corpsdetexte"/>
        <w:spacing w:before="0" w:beforeAutospacing="0" w:after="0" w:afterAutospacing="0"/>
      </w:pPr>
      <w:r w:rsidRPr="00180D2C">
        <w:t>- De permettre ou de facilite les réactions physico-chimique.</w:t>
      </w:r>
    </w:p>
    <w:p w:rsidR="00F24514" w:rsidRDefault="00F24514" w:rsidP="00F24514">
      <w:pPr>
        <w:pStyle w:val="Corpsdetexte"/>
        <w:spacing w:before="0" w:beforeAutospacing="0" w:after="0" w:afterAutospacing="0"/>
      </w:pPr>
      <w:r w:rsidRPr="00180D2C">
        <w:t>- D’obtenir une libération de minerai utile à celle de la gangue.</w:t>
      </w:r>
    </w:p>
    <w:p w:rsidR="00047C59" w:rsidRPr="008A5C85" w:rsidRDefault="006F48D8" w:rsidP="00F24514">
      <w:pPr>
        <w:pStyle w:val="Corpsdetexte"/>
        <w:spacing w:before="0" w:beforeAutospacing="0" w:after="0" w:afterAutospacing="0"/>
        <w:rPr>
          <w:b/>
          <w:bCs/>
        </w:rPr>
      </w:pPr>
      <w:r w:rsidRPr="006F48D8">
        <w:rPr>
          <w:noProof/>
          <w:lang w:eastAsia="fr-FR"/>
        </w:rPr>
        <w:pict>
          <v:group id="_x0000_s1379" style="position:absolute;left:0;text-align:left;margin-left:246.55pt;margin-top:8.35pt;width:294.05pt;height:138.55pt;z-index:-251550720" coordorigin="5454,7058" coordsize="5773,2313">
            <v:shape id="_x0000_s1377" type="#_x0000_t202" style="position:absolute;left:5454;top:7058;width:1574;height:731" stroked="f">
              <v:textbox style="mso-next-textbox:#_x0000_s1377">
                <w:txbxContent>
                  <w:p w:rsidR="003E2FAD" w:rsidRPr="00C3467C" w:rsidRDefault="003E2FAD" w:rsidP="00AB52D5">
                    <w:pPr>
                      <w:rPr>
                        <w:b/>
                        <w:bCs/>
                        <w:color w:val="0070C0"/>
                      </w:rPr>
                    </w:pPr>
                    <w:r w:rsidRPr="00C3467C">
                      <w:rPr>
                        <w:b/>
                        <w:bCs/>
                        <w:color w:val="0070C0"/>
                      </w:rPr>
                      <w:t xml:space="preserve">Effort de compression  </w:t>
                    </w:r>
                  </w:p>
                </w:txbxContent>
              </v:textbox>
            </v:shape>
            <v:shape id="_x0000_s1378" type="#_x0000_t202" style="position:absolute;left:9811;top:8640;width:1416;height:731" stroked="f">
              <v:textbox style="mso-next-textbox:#_x0000_s1378">
                <w:txbxContent>
                  <w:p w:rsidR="003E2FAD" w:rsidRPr="00C3467C" w:rsidRDefault="003E2FAD" w:rsidP="00C53955">
                    <w:pPr>
                      <w:jc w:val="center"/>
                      <w:rPr>
                        <w:b/>
                        <w:bCs/>
                        <w:color w:val="0070C0"/>
                      </w:rPr>
                    </w:pPr>
                    <w:r w:rsidRPr="00C3467C">
                      <w:rPr>
                        <w:b/>
                        <w:bCs/>
                        <w:color w:val="0070C0"/>
                      </w:rPr>
                      <w:t>Effort  d’extension</w:t>
                    </w:r>
                  </w:p>
                </w:txbxContent>
              </v:textbox>
            </v:shape>
          </v:group>
        </w:pict>
      </w:r>
    </w:p>
    <w:p w:rsidR="00047C59" w:rsidRPr="008A5C85" w:rsidRDefault="003D13C9" w:rsidP="00695E6A">
      <w:pPr>
        <w:pStyle w:val="Corpsdetexte"/>
        <w:spacing w:before="0" w:beforeAutospacing="0" w:after="240" w:afterAutospacing="0"/>
      </w:pPr>
      <w:r w:rsidRPr="008A5C85">
        <w:rPr>
          <w:b/>
          <w:bCs/>
          <w:noProof/>
          <w:lang w:eastAsia="fr-FR"/>
        </w:rPr>
        <w:drawing>
          <wp:anchor distT="0" distB="0" distL="114300" distR="114300" simplePos="0" relativeHeight="251762688" behindDoc="1" locked="0" layoutInCell="1" allowOverlap="1">
            <wp:simplePos x="0" y="0"/>
            <wp:positionH relativeFrom="column">
              <wp:posOffset>3449320</wp:posOffset>
            </wp:positionH>
            <wp:positionV relativeFrom="paragraph">
              <wp:posOffset>55245</wp:posOffset>
            </wp:positionV>
            <wp:extent cx="2804795" cy="2660015"/>
            <wp:effectExtent l="19050" t="0" r="0" b="0"/>
            <wp:wrapTight wrapText="bothSides">
              <wp:wrapPolygon edited="0">
                <wp:start x="-147" y="0"/>
                <wp:lineTo x="-147" y="21502"/>
                <wp:lineTo x="21566" y="21502"/>
                <wp:lineTo x="21566" y="0"/>
                <wp:lineTo x="-147" y="0"/>
              </wp:wrapPolygon>
            </wp:wrapTight>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l="30393" t="40874" r="45229" b="21293"/>
                    <a:stretch>
                      <a:fillRect/>
                    </a:stretch>
                  </pic:blipFill>
                  <pic:spPr bwMode="auto">
                    <a:xfrm>
                      <a:off x="0" y="0"/>
                      <a:ext cx="2804795" cy="2660015"/>
                    </a:xfrm>
                    <a:prstGeom prst="rect">
                      <a:avLst/>
                    </a:prstGeom>
                    <a:noFill/>
                    <a:ln w="9525">
                      <a:noFill/>
                      <a:miter lim="800000"/>
                      <a:headEnd/>
                      <a:tailEnd/>
                    </a:ln>
                  </pic:spPr>
                </pic:pic>
              </a:graphicData>
            </a:graphic>
          </wp:anchor>
        </w:drawing>
      </w:r>
      <w:r w:rsidR="00695E6A" w:rsidRPr="008A5C85">
        <w:rPr>
          <w:b/>
          <w:bCs/>
        </w:rPr>
        <w:t>3</w:t>
      </w:r>
      <w:r w:rsidR="00047C59" w:rsidRPr="008A5C85">
        <w:rPr>
          <w:b/>
          <w:bCs/>
        </w:rPr>
        <w:t>.</w:t>
      </w:r>
      <w:r w:rsidR="00695E6A" w:rsidRPr="008A5C85">
        <w:rPr>
          <w:b/>
          <w:bCs/>
        </w:rPr>
        <w:t>5</w:t>
      </w:r>
      <w:r w:rsidR="00047C59" w:rsidRPr="008A5C85">
        <w:rPr>
          <w:b/>
          <w:bCs/>
        </w:rPr>
        <w:t>.</w:t>
      </w:r>
      <w:r w:rsidR="00695E6A" w:rsidRPr="008A5C85">
        <w:rPr>
          <w:b/>
          <w:bCs/>
        </w:rPr>
        <w:t>2.</w:t>
      </w:r>
      <w:r w:rsidR="00047C59" w:rsidRPr="008A5C85">
        <w:rPr>
          <w:b/>
          <w:bCs/>
        </w:rPr>
        <w:t xml:space="preserve"> Principes de la comminution</w:t>
      </w:r>
    </w:p>
    <w:p w:rsidR="00F24514" w:rsidRDefault="00434399" w:rsidP="00434399">
      <w:pPr>
        <w:spacing w:after="100" w:afterAutospacing="1" w:line="240" w:lineRule="auto"/>
        <w:jc w:val="both"/>
        <w:rPr>
          <w:rFonts w:ascii="Times New Roman" w:hAnsi="Times New Roman"/>
          <w:sz w:val="24"/>
          <w:szCs w:val="24"/>
        </w:rPr>
      </w:pPr>
      <w:r w:rsidRPr="00434399">
        <w:rPr>
          <w:rFonts w:ascii="Times New Roman" w:hAnsi="Times New Roman"/>
          <w:sz w:val="24"/>
          <w:szCs w:val="24"/>
        </w:rPr>
        <w:t>La plupart des minéraux sont des matériaux cristallins dans lesquels les atomes sont organisés dans une structure 3-D. La configuration atomique est déterminée par la dimension et le type de liens physiques et chimiques qui les tiennent ensemble. Dans le treillis cristallin, les unions interatomiques peuvent être brisées si elles sont étirées par des efforts d'extension (</w:t>
      </w:r>
      <w:r w:rsidRPr="00D53C9F">
        <w:rPr>
          <w:rFonts w:ascii="Times New Roman" w:hAnsi="Times New Roman"/>
          <w:sz w:val="24"/>
          <w:szCs w:val="24"/>
        </w:rPr>
        <w:t>tensile</w:t>
      </w:r>
      <w:r w:rsidRPr="00434399">
        <w:rPr>
          <w:rFonts w:ascii="Times New Roman" w:hAnsi="Times New Roman"/>
          <w:sz w:val="24"/>
          <w:szCs w:val="24"/>
        </w:rPr>
        <w:t xml:space="preserve"> stress) provoqués par des charges de type extension ou compression.</w:t>
      </w:r>
    </w:p>
    <w:p w:rsidR="00767F22" w:rsidRDefault="00767F22" w:rsidP="00434399">
      <w:pPr>
        <w:spacing w:after="100" w:afterAutospacing="1" w:line="240" w:lineRule="auto"/>
        <w:jc w:val="both"/>
        <w:rPr>
          <w:rFonts w:ascii="Times New Roman" w:hAnsi="Times New Roman"/>
          <w:sz w:val="24"/>
          <w:szCs w:val="24"/>
        </w:rPr>
      </w:pPr>
    </w:p>
    <w:p w:rsidR="0048268A" w:rsidRDefault="0048268A" w:rsidP="00434399">
      <w:pPr>
        <w:spacing w:after="100" w:afterAutospacing="1" w:line="240" w:lineRule="auto"/>
        <w:jc w:val="both"/>
        <w:rPr>
          <w:rFonts w:ascii="Times New Roman" w:hAnsi="Times New Roman"/>
          <w:sz w:val="24"/>
          <w:szCs w:val="24"/>
        </w:rPr>
      </w:pPr>
    </w:p>
    <w:p w:rsidR="0048268A" w:rsidRDefault="0048268A" w:rsidP="004826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Même si les roches sont soumises à une sollicitation (charge) uniforme, les fatigues internes qui se produisent ne sont pas distribuées uniformément, puisque les différentes composantes minérales ont des propriétés mécaniques différentes.</w:t>
      </w:r>
    </w:p>
    <w:p w:rsidR="0048268A" w:rsidRDefault="00201C07" w:rsidP="004826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66784" behindDoc="1" locked="0" layoutInCell="1" allowOverlap="1">
            <wp:simplePos x="0" y="0"/>
            <wp:positionH relativeFrom="column">
              <wp:posOffset>4209415</wp:posOffset>
            </wp:positionH>
            <wp:positionV relativeFrom="paragraph">
              <wp:posOffset>118745</wp:posOffset>
            </wp:positionV>
            <wp:extent cx="2287270" cy="2043430"/>
            <wp:effectExtent l="19050" t="0" r="0" b="0"/>
            <wp:wrapTight wrapText="bothSides">
              <wp:wrapPolygon edited="0">
                <wp:start x="-180" y="0"/>
                <wp:lineTo x="-180" y="21345"/>
                <wp:lineTo x="21588" y="21345"/>
                <wp:lineTo x="21588" y="0"/>
                <wp:lineTo x="-180" y="0"/>
              </wp:wrapPolygon>
            </wp:wrapTight>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l="49746" t="28517" r="15054" b="28897"/>
                    <a:stretch>
                      <a:fillRect/>
                    </a:stretch>
                  </pic:blipFill>
                  <pic:spPr bwMode="auto">
                    <a:xfrm>
                      <a:off x="0" y="0"/>
                      <a:ext cx="2287270" cy="2043430"/>
                    </a:xfrm>
                    <a:prstGeom prst="rect">
                      <a:avLst/>
                    </a:prstGeom>
                    <a:noFill/>
                    <a:ln w="9525">
                      <a:noFill/>
                      <a:miter lim="800000"/>
                      <a:headEnd/>
                      <a:tailEnd/>
                    </a:ln>
                  </pic:spPr>
                </pic:pic>
              </a:graphicData>
            </a:graphic>
          </wp:anchor>
        </w:drawing>
      </w:r>
      <w:r w:rsidR="0048268A">
        <w:rPr>
          <w:rFonts w:ascii="Times New Roman" w:hAnsi="Times New Roman" w:cs="Times New Roman"/>
          <w:sz w:val="24"/>
          <w:szCs w:val="24"/>
        </w:rPr>
        <w:t>La distribution interne des contraintes (stress) dépend donc des propriétés mécaniques des minéraux présents mais surtout de l'existence de fissures (cracks) dans la matrice cristalline. Ces fissures agissent comme des sites de concentration de contraintes (figure à droite). Il a été démontré que l'augmentation de la contrainte à l'extrémité d'une fissure est proportionnelle à la racine carrée de la longueur de la fissure normale à la direction de la fatigue.</w:t>
      </w:r>
    </w:p>
    <w:p w:rsidR="0048268A" w:rsidRPr="0048268A" w:rsidRDefault="0048268A" w:rsidP="004826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Donc, pour un certain niveau de contrainte, il y aura une longueur critique de fissure pour laquelle la concentration de contrainte à l'extrémité de la fissure est suffisante pour briser l'union atomique à ce point. Comme la fissure augmente par ce bris, la concentration de contrainte augmente aussi provoquant la "propagation de la fissure" et finalement la fracture totale.</w:t>
      </w:r>
    </w:p>
    <w:p w:rsidR="0082426E" w:rsidRPr="0082426E" w:rsidRDefault="0082426E" w:rsidP="0082426E">
      <w:pPr>
        <w:spacing w:after="100" w:afterAutospacing="1"/>
        <w:jc w:val="both"/>
        <w:rPr>
          <w:rFonts w:ascii="Times New Roman" w:hAnsi="Times New Roman"/>
          <w:sz w:val="24"/>
          <w:szCs w:val="24"/>
        </w:rPr>
      </w:pPr>
      <w:r w:rsidRPr="0082426E">
        <w:rPr>
          <w:rFonts w:ascii="Times New Roman" w:hAnsi="Times New Roman"/>
          <w:sz w:val="24"/>
          <w:szCs w:val="24"/>
        </w:rPr>
        <w:t>Même si les théories de la comminution postulent que les matériaux sont fragiles, les cristaux</w:t>
      </w:r>
      <w:r>
        <w:rPr>
          <w:rFonts w:ascii="Times New Roman" w:hAnsi="Times New Roman"/>
          <w:sz w:val="24"/>
          <w:szCs w:val="24"/>
        </w:rPr>
        <w:t xml:space="preserve"> </w:t>
      </w:r>
      <w:r w:rsidRPr="0082426E">
        <w:rPr>
          <w:rFonts w:ascii="Times New Roman" w:hAnsi="Times New Roman"/>
          <w:sz w:val="24"/>
          <w:szCs w:val="24"/>
        </w:rPr>
        <w:t>peuvent cependant emmagasiner une certaine quantité d'énergie sans se casser et la libérer quand la</w:t>
      </w:r>
      <w:r>
        <w:rPr>
          <w:rFonts w:ascii="Times New Roman" w:hAnsi="Times New Roman"/>
          <w:sz w:val="24"/>
          <w:szCs w:val="24"/>
        </w:rPr>
        <w:t xml:space="preserve"> </w:t>
      </w:r>
      <w:r w:rsidRPr="0082426E">
        <w:rPr>
          <w:rFonts w:ascii="Times New Roman" w:hAnsi="Times New Roman"/>
          <w:sz w:val="24"/>
          <w:szCs w:val="24"/>
        </w:rPr>
        <w:t>contrainte appliquée est relâchée (élasticité). Quand une fracture survient, une partie de l'énergie</w:t>
      </w:r>
      <w:r>
        <w:rPr>
          <w:rFonts w:ascii="Times New Roman" w:hAnsi="Times New Roman"/>
          <w:sz w:val="24"/>
          <w:szCs w:val="24"/>
        </w:rPr>
        <w:t xml:space="preserve"> </w:t>
      </w:r>
      <w:r w:rsidRPr="0082426E">
        <w:rPr>
          <w:rFonts w:ascii="Times New Roman" w:hAnsi="Times New Roman"/>
          <w:sz w:val="24"/>
          <w:szCs w:val="24"/>
        </w:rPr>
        <w:t>emmagasinée se transforme en énergie libre de surface (énergie potentielle des atomes à la surface</w:t>
      </w:r>
      <w:r>
        <w:rPr>
          <w:rFonts w:ascii="Times New Roman" w:hAnsi="Times New Roman"/>
          <w:sz w:val="24"/>
          <w:szCs w:val="24"/>
        </w:rPr>
        <w:t xml:space="preserve"> </w:t>
      </w:r>
      <w:r w:rsidRPr="0082426E">
        <w:rPr>
          <w:rFonts w:ascii="Times New Roman" w:hAnsi="Times New Roman"/>
          <w:sz w:val="24"/>
          <w:szCs w:val="24"/>
        </w:rPr>
        <w:t>nouvellement crée). Ces nouvelles surfaces sont plus actives chimiquement (flottation améliorée,</w:t>
      </w:r>
      <w:r>
        <w:rPr>
          <w:rFonts w:ascii="Times New Roman" w:hAnsi="Times New Roman"/>
          <w:sz w:val="24"/>
          <w:szCs w:val="24"/>
        </w:rPr>
        <w:t xml:space="preserve"> </w:t>
      </w:r>
      <w:r w:rsidRPr="0082426E">
        <w:rPr>
          <w:rFonts w:ascii="Times New Roman" w:hAnsi="Times New Roman"/>
          <w:sz w:val="24"/>
          <w:szCs w:val="24"/>
        </w:rPr>
        <w:t>faciles d'oxyder).</w:t>
      </w:r>
    </w:p>
    <w:p w:rsidR="0082426E" w:rsidRDefault="0082426E" w:rsidP="00045839">
      <w:pPr>
        <w:spacing w:after="0"/>
        <w:jc w:val="both"/>
        <w:rPr>
          <w:rFonts w:ascii="Times New Roman" w:hAnsi="Times New Roman"/>
          <w:sz w:val="24"/>
          <w:szCs w:val="24"/>
        </w:rPr>
      </w:pPr>
      <w:r w:rsidRPr="0082426E">
        <w:rPr>
          <w:rFonts w:ascii="Times New Roman" w:hAnsi="Times New Roman"/>
          <w:sz w:val="24"/>
          <w:szCs w:val="24"/>
        </w:rPr>
        <w:lastRenderedPageBreak/>
        <w:t>Griffith a postulé que les matériaux se cassent par propagation de fissures seulement à certaines</w:t>
      </w:r>
      <w:r>
        <w:rPr>
          <w:rFonts w:ascii="Times New Roman" w:hAnsi="Times New Roman"/>
          <w:sz w:val="24"/>
          <w:szCs w:val="24"/>
        </w:rPr>
        <w:t xml:space="preserve"> </w:t>
      </w:r>
      <w:r w:rsidRPr="0082426E">
        <w:rPr>
          <w:rFonts w:ascii="Times New Roman" w:hAnsi="Times New Roman"/>
          <w:sz w:val="24"/>
          <w:szCs w:val="24"/>
        </w:rPr>
        <w:t>conditions d'énergie, plus précisément, si l'énergie libérée quand la contrainte est relâchée est plus</w:t>
      </w:r>
      <w:r>
        <w:rPr>
          <w:rFonts w:ascii="Times New Roman" w:hAnsi="Times New Roman"/>
          <w:sz w:val="24"/>
          <w:szCs w:val="24"/>
        </w:rPr>
        <w:t xml:space="preserve"> </w:t>
      </w:r>
      <w:r w:rsidRPr="0082426E">
        <w:rPr>
          <w:rFonts w:ascii="Times New Roman" w:hAnsi="Times New Roman"/>
          <w:sz w:val="24"/>
          <w:szCs w:val="24"/>
        </w:rPr>
        <w:t xml:space="preserve">grande que l'énergie de la surface nouvelle créée. </w:t>
      </w:r>
    </w:p>
    <w:p w:rsidR="0082426E" w:rsidRPr="0082426E" w:rsidRDefault="0082426E" w:rsidP="00045839">
      <w:pPr>
        <w:spacing w:after="0"/>
        <w:jc w:val="both"/>
        <w:rPr>
          <w:rFonts w:ascii="Times New Roman" w:hAnsi="Times New Roman"/>
          <w:sz w:val="24"/>
          <w:szCs w:val="24"/>
        </w:rPr>
      </w:pPr>
      <w:r w:rsidRPr="0082426E">
        <w:rPr>
          <w:rFonts w:ascii="Times New Roman" w:hAnsi="Times New Roman"/>
          <w:sz w:val="24"/>
          <w:szCs w:val="24"/>
        </w:rPr>
        <w:t>Il y aura donc une propagation spontanée si</w:t>
      </w:r>
      <w:r>
        <w:rPr>
          <w:rFonts w:ascii="Times New Roman" w:hAnsi="Times New Roman"/>
          <w:sz w:val="24"/>
          <w:szCs w:val="24"/>
        </w:rPr>
        <w:t xml:space="preserve"> </w:t>
      </w:r>
      <w:r w:rsidRPr="0082426E">
        <w:rPr>
          <w:rFonts w:ascii="Times New Roman" w:hAnsi="Times New Roman"/>
          <w:b/>
          <w:bCs/>
          <w:sz w:val="24"/>
          <w:szCs w:val="24"/>
        </w:rPr>
        <w:t>dEe &gt; dEs, où Ee</w:t>
      </w:r>
      <w:r w:rsidRPr="0082426E">
        <w:rPr>
          <w:rFonts w:ascii="Times New Roman" w:hAnsi="Times New Roman"/>
          <w:sz w:val="24"/>
          <w:szCs w:val="24"/>
        </w:rPr>
        <w:t xml:space="preserve"> est l'énergie élastique du matériau sous contrainte, et </w:t>
      </w:r>
      <w:r w:rsidRPr="0082426E">
        <w:rPr>
          <w:rFonts w:ascii="Times New Roman" w:hAnsi="Times New Roman"/>
          <w:b/>
          <w:bCs/>
          <w:sz w:val="24"/>
          <w:szCs w:val="24"/>
        </w:rPr>
        <w:t>Es</w:t>
      </w:r>
      <w:r w:rsidRPr="0082426E">
        <w:rPr>
          <w:rFonts w:ascii="Times New Roman" w:hAnsi="Times New Roman"/>
          <w:sz w:val="24"/>
          <w:szCs w:val="24"/>
        </w:rPr>
        <w:t xml:space="preserve"> est l'énergie de surface du</w:t>
      </w:r>
      <w:r>
        <w:rPr>
          <w:rFonts w:ascii="Times New Roman" w:hAnsi="Times New Roman"/>
          <w:sz w:val="24"/>
          <w:szCs w:val="24"/>
        </w:rPr>
        <w:t xml:space="preserve"> </w:t>
      </w:r>
      <w:r w:rsidR="00401764">
        <w:rPr>
          <w:rFonts w:ascii="Times New Roman" w:hAnsi="Times New Roman"/>
          <w:sz w:val="24"/>
          <w:szCs w:val="24"/>
        </w:rPr>
        <w:t>matériau sous contrainte :</w:t>
      </w:r>
    </w:p>
    <w:p w:rsidR="00DD15E1" w:rsidRDefault="00DD15E1" w:rsidP="00045839">
      <w:pPr>
        <w:spacing w:after="0"/>
        <w:jc w:val="both"/>
        <w:rPr>
          <w:rFonts w:ascii="Times New Roman" w:hAnsi="Times New Roman"/>
          <w:sz w:val="24"/>
          <w:szCs w:val="24"/>
        </w:rPr>
      </w:pPr>
      <w:r w:rsidRPr="0082426E">
        <w:rPr>
          <w:rFonts w:ascii="Times New Roman" w:hAnsi="Times New Roman"/>
          <w:sz w:val="24"/>
          <w:szCs w:val="24"/>
        </w:rPr>
        <w:t>O</w:t>
      </w:r>
      <w:r w:rsidR="0082426E" w:rsidRPr="0082426E">
        <w:rPr>
          <w:rFonts w:ascii="Times New Roman" w:hAnsi="Times New Roman"/>
          <w:sz w:val="24"/>
          <w:szCs w:val="24"/>
        </w:rPr>
        <w:t>ù</w:t>
      </w:r>
    </w:p>
    <w:p w:rsidR="00A47C74" w:rsidRDefault="000E0F91" w:rsidP="00045839">
      <w:pPr>
        <w:spacing w:after="0"/>
        <w:jc w:val="both"/>
        <w:rPr>
          <w:rFonts w:ascii="Times New Roman" w:hAnsi="Times New Roman"/>
          <w:sz w:val="24"/>
          <w:szCs w:val="24"/>
        </w:rPr>
      </w:pPr>
      <w:r w:rsidRPr="000E0F91">
        <w:rPr>
          <w:rFonts w:ascii="Times New Roman" w:hAnsi="Times New Roman"/>
          <w:sz w:val="24"/>
          <w:szCs w:val="24"/>
        </w:rPr>
        <w:t xml:space="preserve"> </w:t>
      </w:r>
      <w:r w:rsidR="00DD15E1">
        <w:rPr>
          <w:rFonts w:ascii="Times New Roman" w:hAnsi="Times New Roman"/>
          <w:noProof/>
          <w:sz w:val="24"/>
          <w:szCs w:val="24"/>
          <w:lang w:eastAsia="fr-FR"/>
        </w:rPr>
        <w:drawing>
          <wp:anchor distT="0" distB="0" distL="114300" distR="114300" simplePos="0" relativeHeight="251767808" behindDoc="1" locked="0" layoutInCell="1" allowOverlap="1">
            <wp:simplePos x="0" y="0"/>
            <wp:positionH relativeFrom="column">
              <wp:posOffset>60440</wp:posOffset>
            </wp:positionH>
            <wp:positionV relativeFrom="paragraph">
              <wp:posOffset>-3290</wp:posOffset>
            </wp:positionV>
            <wp:extent cx="936914" cy="360218"/>
            <wp:effectExtent l="19050" t="0" r="0" b="0"/>
            <wp:wrapTight wrapText="bothSides">
              <wp:wrapPolygon edited="0">
                <wp:start x="-439" y="0"/>
                <wp:lineTo x="-439" y="20562"/>
                <wp:lineTo x="21520" y="20562"/>
                <wp:lineTo x="21520" y="0"/>
                <wp:lineTo x="-439" y="0"/>
              </wp:wrapPolygon>
            </wp:wrapTight>
            <wp:docPr id="6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l="44091" t="22433" r="41575" b="67681"/>
                    <a:stretch>
                      <a:fillRect/>
                    </a:stretch>
                  </pic:blipFill>
                  <pic:spPr bwMode="auto">
                    <a:xfrm>
                      <a:off x="0" y="0"/>
                      <a:ext cx="936914" cy="360218"/>
                    </a:xfrm>
                    <a:prstGeom prst="rect">
                      <a:avLst/>
                    </a:prstGeom>
                    <a:noFill/>
                    <a:ln w="9525">
                      <a:noFill/>
                      <a:miter lim="800000"/>
                      <a:headEnd/>
                      <a:tailEnd/>
                    </a:ln>
                  </pic:spPr>
                </pic:pic>
              </a:graphicData>
            </a:graphic>
          </wp:anchor>
        </w:drawing>
      </w:r>
    </w:p>
    <w:p w:rsidR="00351B72" w:rsidRDefault="00DD15E1" w:rsidP="00A47C74">
      <w:pPr>
        <w:spacing w:after="100" w:afterAutospacing="1"/>
        <w:jc w:val="both"/>
        <w:rPr>
          <w:rFonts w:ascii="Times New Roman" w:hAnsi="Times New Roman"/>
          <w:sz w:val="24"/>
          <w:szCs w:val="24"/>
        </w:rPr>
      </w:pPr>
      <w:r w:rsidRPr="00DD15E1">
        <w:rPr>
          <w:rFonts w:ascii="Times New Roman" w:hAnsi="Times New Roman" w:cs="Times New Roman"/>
          <w:sz w:val="24"/>
          <w:szCs w:val="24"/>
        </w:rPr>
        <w:t xml:space="preserve"> </w:t>
      </w:r>
      <w:r w:rsidR="00A47C74">
        <w:rPr>
          <w:rFonts w:ascii="Times New Roman" w:hAnsi="Times New Roman" w:cs="Times New Roman"/>
          <w:sz w:val="24"/>
          <w:szCs w:val="24"/>
        </w:rPr>
        <w:t>Où</w:t>
      </w:r>
      <w:r>
        <w:rPr>
          <w:rFonts w:ascii="Times New Roman" w:hAnsi="Times New Roman" w:cs="Times New Roman"/>
          <w:sz w:val="24"/>
          <w:szCs w:val="24"/>
        </w:rPr>
        <w:t xml:space="preserve"> </w:t>
      </w:r>
      <w:r w:rsidR="00A47C74">
        <w:rPr>
          <w:rFonts w:ascii="TTF4Bo00" w:hAnsi="TTF4Bo00" w:cs="TTF4Bo00"/>
          <w:sz w:val="25"/>
          <w:szCs w:val="25"/>
        </w:rPr>
        <w:t>σ</w:t>
      </w:r>
      <w:r>
        <w:rPr>
          <w:rFonts w:ascii="TTF62o00" w:hAnsi="TTF62o00" w:cs="TTF62o00"/>
          <w:sz w:val="25"/>
          <w:szCs w:val="25"/>
        </w:rPr>
        <w:t xml:space="preserve"> </w:t>
      </w:r>
      <w:r>
        <w:rPr>
          <w:rFonts w:ascii="Times New Roman" w:hAnsi="Times New Roman" w:cs="Times New Roman"/>
          <w:sz w:val="24"/>
          <w:szCs w:val="24"/>
        </w:rPr>
        <w:t xml:space="preserve">est la contrainte de tension appliquée et </w:t>
      </w:r>
      <w:r>
        <w:rPr>
          <w:rFonts w:ascii="Times New Roman" w:hAnsi="Times New Roman" w:cs="Times New Roman"/>
          <w:b/>
          <w:bCs/>
          <w:sz w:val="24"/>
          <w:szCs w:val="24"/>
        </w:rPr>
        <w:t xml:space="preserve">E </w:t>
      </w:r>
      <w:r>
        <w:rPr>
          <w:rFonts w:ascii="Times New Roman" w:hAnsi="Times New Roman" w:cs="Times New Roman"/>
          <w:sz w:val="24"/>
          <w:szCs w:val="24"/>
        </w:rPr>
        <w:t>est le module de Young</w:t>
      </w:r>
    </w:p>
    <w:p w:rsidR="00A47C74" w:rsidRDefault="00351B72" w:rsidP="00A47C74">
      <w:pPr>
        <w:spacing w:after="100" w:afterAutospacing="1"/>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768832" behindDoc="1" locked="0" layoutInCell="1" allowOverlap="1">
            <wp:simplePos x="0" y="0"/>
            <wp:positionH relativeFrom="column">
              <wp:posOffset>18877</wp:posOffset>
            </wp:positionH>
            <wp:positionV relativeFrom="paragraph">
              <wp:posOffset>-1443</wp:posOffset>
            </wp:positionV>
            <wp:extent cx="936913" cy="284018"/>
            <wp:effectExtent l="19050" t="0" r="0" b="0"/>
            <wp:wrapTight wrapText="bothSides">
              <wp:wrapPolygon edited="0">
                <wp:start x="-439" y="0"/>
                <wp:lineTo x="-439" y="20283"/>
                <wp:lineTo x="21520" y="20283"/>
                <wp:lineTo x="21520" y="0"/>
                <wp:lineTo x="-439" y="0"/>
              </wp:wrapPolygon>
            </wp:wrapTight>
            <wp:docPr id="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l="44091" t="41634" r="41575" b="50571"/>
                    <a:stretch>
                      <a:fillRect/>
                    </a:stretch>
                  </pic:blipFill>
                  <pic:spPr bwMode="auto">
                    <a:xfrm>
                      <a:off x="0" y="0"/>
                      <a:ext cx="936913" cy="284018"/>
                    </a:xfrm>
                    <a:prstGeom prst="rect">
                      <a:avLst/>
                    </a:prstGeom>
                    <a:noFill/>
                    <a:ln w="9525">
                      <a:noFill/>
                      <a:miter lim="800000"/>
                      <a:headEnd/>
                      <a:tailEnd/>
                    </a:ln>
                  </pic:spPr>
                </pic:pic>
              </a:graphicData>
            </a:graphic>
          </wp:anchor>
        </w:drawing>
      </w:r>
    </w:p>
    <w:p w:rsidR="00980323" w:rsidRPr="00A47C74" w:rsidRDefault="00993708" w:rsidP="00A47C74">
      <w:pPr>
        <w:spacing w:after="100" w:afterAutospacing="1"/>
        <w:jc w:val="both"/>
        <w:rPr>
          <w:rFonts w:ascii="Times New Roman" w:hAnsi="Times New Roman"/>
          <w:sz w:val="24"/>
          <w:szCs w:val="24"/>
        </w:rPr>
      </w:pPr>
      <w:r>
        <w:rPr>
          <w:rFonts w:ascii="Times New Roman" w:hAnsi="Times New Roman" w:cs="Times New Roman"/>
          <w:noProof/>
          <w:sz w:val="24"/>
          <w:szCs w:val="24"/>
          <w:lang w:eastAsia="fr-FR"/>
        </w:rPr>
        <w:drawing>
          <wp:anchor distT="0" distB="0" distL="114300" distR="114300" simplePos="0" relativeHeight="251770880" behindDoc="1" locked="0" layoutInCell="1" allowOverlap="1">
            <wp:simplePos x="0" y="0"/>
            <wp:positionH relativeFrom="column">
              <wp:posOffset>3634740</wp:posOffset>
            </wp:positionH>
            <wp:positionV relativeFrom="paragraph">
              <wp:posOffset>291465</wp:posOffset>
            </wp:positionV>
            <wp:extent cx="660400" cy="387350"/>
            <wp:effectExtent l="19050" t="0" r="6350" b="0"/>
            <wp:wrapTight wrapText="bothSides">
              <wp:wrapPolygon edited="0">
                <wp:start x="-623" y="0"/>
                <wp:lineTo x="-623" y="20184"/>
                <wp:lineTo x="21808" y="20184"/>
                <wp:lineTo x="21808" y="0"/>
                <wp:lineTo x="-623" y="0"/>
              </wp:wrapPolygon>
            </wp:wrapTight>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l="46767" t="75285" r="43152" b="14069"/>
                    <a:stretch>
                      <a:fillRect/>
                    </a:stretch>
                  </pic:blipFill>
                  <pic:spPr bwMode="auto">
                    <a:xfrm>
                      <a:off x="0" y="0"/>
                      <a:ext cx="660400" cy="387350"/>
                    </a:xfrm>
                    <a:prstGeom prst="rect">
                      <a:avLst/>
                    </a:prstGeom>
                    <a:noFill/>
                    <a:ln w="9525">
                      <a:noFill/>
                      <a:miter lim="800000"/>
                      <a:headEnd/>
                      <a:tailEnd/>
                    </a:ln>
                  </pic:spPr>
                </pic:pic>
              </a:graphicData>
            </a:graphic>
          </wp:anchor>
        </w:drawing>
      </w:r>
      <w:r w:rsidR="00C33FFA">
        <w:rPr>
          <w:rFonts w:ascii="Times New Roman" w:hAnsi="Times New Roman" w:cs="Times New Roman"/>
          <w:noProof/>
          <w:sz w:val="24"/>
          <w:szCs w:val="24"/>
          <w:lang w:eastAsia="fr-FR"/>
        </w:rPr>
        <w:drawing>
          <wp:anchor distT="0" distB="0" distL="114300" distR="114300" simplePos="0" relativeHeight="251769856" behindDoc="1" locked="0" layoutInCell="1" allowOverlap="1">
            <wp:simplePos x="0" y="0"/>
            <wp:positionH relativeFrom="column">
              <wp:posOffset>129540</wp:posOffset>
            </wp:positionH>
            <wp:positionV relativeFrom="paragraph">
              <wp:posOffset>263525</wp:posOffset>
            </wp:positionV>
            <wp:extent cx="936625" cy="415290"/>
            <wp:effectExtent l="19050" t="0" r="0" b="0"/>
            <wp:wrapTight wrapText="bothSides">
              <wp:wrapPolygon edited="0">
                <wp:start x="-439" y="0"/>
                <wp:lineTo x="-439" y="20807"/>
                <wp:lineTo x="21527" y="20807"/>
                <wp:lineTo x="21527" y="0"/>
                <wp:lineTo x="-439" y="0"/>
              </wp:wrapPolygon>
            </wp:wrapTight>
            <wp:docPr id="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l="44091" t="63117" r="41575" b="25476"/>
                    <a:stretch>
                      <a:fillRect/>
                    </a:stretch>
                  </pic:blipFill>
                  <pic:spPr bwMode="auto">
                    <a:xfrm>
                      <a:off x="0" y="0"/>
                      <a:ext cx="936625" cy="415290"/>
                    </a:xfrm>
                    <a:prstGeom prst="rect">
                      <a:avLst/>
                    </a:prstGeom>
                    <a:noFill/>
                    <a:ln w="9525">
                      <a:noFill/>
                      <a:miter lim="800000"/>
                      <a:headEnd/>
                      <a:tailEnd/>
                    </a:ln>
                  </pic:spPr>
                </pic:pic>
              </a:graphicData>
            </a:graphic>
          </wp:anchor>
        </w:drawing>
      </w:r>
      <w:r w:rsidR="00A47C74">
        <w:rPr>
          <w:rFonts w:ascii="Times New Roman" w:hAnsi="Times New Roman" w:cs="Times New Roman"/>
          <w:sz w:val="24"/>
          <w:szCs w:val="24"/>
        </w:rPr>
        <w:t>Où</w:t>
      </w:r>
      <w:r w:rsidR="00DD15E1">
        <w:rPr>
          <w:rFonts w:ascii="Times New Roman" w:hAnsi="Times New Roman" w:cs="Times New Roman"/>
          <w:sz w:val="24"/>
          <w:szCs w:val="24"/>
        </w:rPr>
        <w:t xml:space="preserve"> </w:t>
      </w:r>
      <w:r w:rsidR="00A47C74">
        <w:rPr>
          <w:rFonts w:ascii="Times New Roman" w:hAnsi="Times New Roman" w:cs="Times New Roman"/>
          <w:sz w:val="24"/>
          <w:szCs w:val="24"/>
        </w:rPr>
        <w:t xml:space="preserve"> </w:t>
      </w:r>
      <w:r w:rsidR="00DD15E1">
        <w:rPr>
          <w:rFonts w:ascii="TTF4Bo00" w:hAnsi="TTF4Bo00" w:cs="TTF4Bo00"/>
          <w:sz w:val="25"/>
          <w:szCs w:val="25"/>
        </w:rPr>
        <w:t>(</w:t>
      </w:r>
      <w:r w:rsidR="00980323">
        <w:rPr>
          <w:rFonts w:ascii="TTF4Bo00" w:hAnsi="TTF4Bo00" w:cs="TTF4Bo00"/>
          <w:sz w:val="25"/>
          <w:szCs w:val="25"/>
        </w:rPr>
        <w:t>ɣ</w:t>
      </w:r>
      <w:r w:rsidR="00DD15E1">
        <w:rPr>
          <w:rFonts w:ascii="TTF4Bo00" w:hAnsi="TTF4Bo00" w:cs="TTF4Bo00"/>
          <w:sz w:val="25"/>
          <w:szCs w:val="25"/>
        </w:rPr>
        <w:t xml:space="preserve"> </w:t>
      </w:r>
      <w:r w:rsidR="00DD15E1">
        <w:rPr>
          <w:rFonts w:ascii="Times New Roman" w:hAnsi="Times New Roman" w:cs="Times New Roman"/>
          <w:sz w:val="24"/>
          <w:szCs w:val="24"/>
        </w:rPr>
        <w:t>est l'énergie de surface spécifique et C est la longueur de fissure</w:t>
      </w:r>
      <w:r w:rsidR="00A47C74">
        <w:rPr>
          <w:rFonts w:ascii="Times New Roman" w:hAnsi="Times New Roman" w:cs="Times New Roman"/>
          <w:sz w:val="24"/>
          <w:szCs w:val="24"/>
        </w:rPr>
        <w:t xml:space="preserve"> </w:t>
      </w:r>
      <w:r w:rsidR="00DD15E1">
        <w:rPr>
          <w:rFonts w:ascii="Times New Roman" w:hAnsi="Times New Roman" w:cs="Times New Roman"/>
          <w:sz w:val="24"/>
          <w:szCs w:val="24"/>
        </w:rPr>
        <w:t>alors:</w:t>
      </w:r>
    </w:p>
    <w:p w:rsidR="0048268A" w:rsidRDefault="00980323" w:rsidP="00993708">
      <w:pPr>
        <w:spacing w:after="100" w:afterAutospacing="1"/>
        <w:jc w:val="both"/>
        <w:rPr>
          <w:rFonts w:ascii="Times New Roman" w:hAnsi="Times New Roman"/>
          <w:sz w:val="24"/>
          <w:szCs w:val="24"/>
        </w:rPr>
      </w:pPr>
      <w:r w:rsidRPr="00980323">
        <w:rPr>
          <w:rFonts w:ascii="Times New Roman" w:hAnsi="Times New Roman"/>
          <w:noProof/>
          <w:sz w:val="24"/>
          <w:szCs w:val="24"/>
          <w:lang w:eastAsia="fr-FR"/>
        </w:rPr>
        <w:t xml:space="preserve"> </w:t>
      </w:r>
      <w:r w:rsidR="00993708">
        <w:rPr>
          <w:rFonts w:ascii="Times New Roman" w:hAnsi="Times New Roman"/>
          <w:noProof/>
          <w:sz w:val="24"/>
          <w:szCs w:val="24"/>
          <w:lang w:eastAsia="fr-FR"/>
        </w:rPr>
        <w:t xml:space="preserve">                  ======</w:t>
      </w:r>
    </w:p>
    <w:p w:rsidR="0048268A" w:rsidRDefault="00385588" w:rsidP="00C33FFA">
      <w:pPr>
        <w:spacing w:after="0"/>
        <w:jc w:val="both"/>
        <w:rPr>
          <w:rFonts w:ascii="Times New Roman" w:hAnsi="Times New Roman"/>
          <w:sz w:val="24"/>
          <w:szCs w:val="24"/>
        </w:rPr>
      </w:pPr>
      <w:r>
        <w:rPr>
          <w:rFonts w:ascii="Times New Roman" w:hAnsi="Times New Roman" w:cs="Times New Roman"/>
          <w:sz w:val="24"/>
          <w:szCs w:val="24"/>
        </w:rPr>
        <w:t>I</w:t>
      </w:r>
      <w:r w:rsidR="00980323">
        <w:rPr>
          <w:rFonts w:ascii="Times New Roman" w:hAnsi="Times New Roman" w:cs="Times New Roman"/>
          <w:sz w:val="24"/>
          <w:szCs w:val="24"/>
        </w:rPr>
        <w:t>l y aura propagation de la fissure si:</w:t>
      </w:r>
    </w:p>
    <w:p w:rsidR="00D06C72" w:rsidRDefault="00DA7863" w:rsidP="00D06C72">
      <w:pPr>
        <w:spacing w:after="0"/>
        <w:jc w:val="both"/>
        <w:rPr>
          <w:rFonts w:ascii="Times New Roman" w:hAnsi="Times New Roman"/>
          <w:b/>
          <w:bCs/>
          <w:sz w:val="24"/>
          <w:szCs w:val="24"/>
        </w:rPr>
      </w:pPr>
      <w:r>
        <w:rPr>
          <w:rFonts w:ascii="Times New Roman" w:hAnsi="Times New Roman"/>
          <w:b/>
          <w:bCs/>
          <w:noProof/>
          <w:sz w:val="24"/>
          <w:szCs w:val="24"/>
          <w:lang w:eastAsia="fr-FR"/>
        </w:rPr>
        <w:drawing>
          <wp:anchor distT="0" distB="0" distL="114300" distR="114300" simplePos="0" relativeHeight="251772928" behindDoc="1" locked="0" layoutInCell="1" allowOverlap="1">
            <wp:simplePos x="0" y="0"/>
            <wp:positionH relativeFrom="column">
              <wp:posOffset>1369695</wp:posOffset>
            </wp:positionH>
            <wp:positionV relativeFrom="paragraph">
              <wp:posOffset>162560</wp:posOffset>
            </wp:positionV>
            <wp:extent cx="2515870" cy="353060"/>
            <wp:effectExtent l="19050" t="0" r="0" b="0"/>
            <wp:wrapTight wrapText="bothSides">
              <wp:wrapPolygon edited="0">
                <wp:start x="-164" y="0"/>
                <wp:lineTo x="-164" y="20978"/>
                <wp:lineTo x="21589" y="20978"/>
                <wp:lineTo x="21589" y="0"/>
                <wp:lineTo x="-164" y="0"/>
              </wp:wrapPolygon>
            </wp:wrapTight>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25688" t="69392" r="35499" b="20912"/>
                    <a:stretch>
                      <a:fillRect/>
                    </a:stretch>
                  </pic:blipFill>
                  <pic:spPr bwMode="auto">
                    <a:xfrm>
                      <a:off x="0" y="0"/>
                      <a:ext cx="2515870" cy="353060"/>
                    </a:xfrm>
                    <a:prstGeom prst="rect">
                      <a:avLst/>
                    </a:prstGeom>
                    <a:noFill/>
                    <a:ln w="9525">
                      <a:noFill/>
                      <a:miter lim="800000"/>
                      <a:headEnd/>
                      <a:tailEnd/>
                    </a:ln>
                  </pic:spPr>
                </pic:pic>
              </a:graphicData>
            </a:graphic>
          </wp:anchor>
        </w:drawing>
      </w:r>
    </w:p>
    <w:p w:rsidR="00B74B47" w:rsidRDefault="00411D21" w:rsidP="00D06C72">
      <w:pPr>
        <w:spacing w:after="0"/>
        <w:jc w:val="both"/>
        <w:rPr>
          <w:rFonts w:ascii="Times New Roman" w:hAnsi="Times New Roman"/>
          <w:b/>
          <w:bCs/>
          <w:sz w:val="24"/>
          <w:szCs w:val="24"/>
        </w:rPr>
      </w:pPr>
      <w:r w:rsidRPr="0082426E">
        <w:rPr>
          <w:rFonts w:ascii="Times New Roman" w:hAnsi="Times New Roman"/>
          <w:b/>
          <w:bCs/>
          <w:sz w:val="24"/>
          <w:szCs w:val="24"/>
        </w:rPr>
        <w:t>dEe &gt; dEs</w:t>
      </w:r>
      <w:r w:rsidR="00B74B47">
        <w:rPr>
          <w:rFonts w:ascii="Times New Roman" w:hAnsi="Times New Roman"/>
          <w:b/>
          <w:bCs/>
          <w:sz w:val="24"/>
          <w:szCs w:val="24"/>
        </w:rPr>
        <w:t xml:space="preserve">    et</w:t>
      </w:r>
      <w:r w:rsidR="00DA7863">
        <w:rPr>
          <w:rFonts w:ascii="Times New Roman" w:hAnsi="Times New Roman"/>
          <w:b/>
          <w:bCs/>
          <w:sz w:val="24"/>
          <w:szCs w:val="24"/>
        </w:rPr>
        <w:t xml:space="preserve">          </w:t>
      </w:r>
      <w:r w:rsidR="00B74B47">
        <w:rPr>
          <w:rFonts w:ascii="Times New Roman" w:hAnsi="Times New Roman"/>
          <w:b/>
          <w:bCs/>
          <w:sz w:val="24"/>
          <w:szCs w:val="24"/>
        </w:rPr>
        <w:t xml:space="preserve"> </w:t>
      </w:r>
    </w:p>
    <w:p w:rsidR="0048268A" w:rsidRPr="00DA7863" w:rsidRDefault="00266815" w:rsidP="00DA7863">
      <w:pPr>
        <w:spacing w:before="240" w:after="100" w:afterAutospacing="1"/>
        <w:jc w:val="both"/>
        <w:rPr>
          <w:rFonts w:ascii="Times New Roman" w:hAnsi="Times New Roman"/>
          <w:b/>
          <w:bCs/>
          <w:sz w:val="24"/>
          <w:szCs w:val="24"/>
        </w:rPr>
      </w:pPr>
      <w:r>
        <w:rPr>
          <w:rFonts w:ascii="Times New Roman" w:hAnsi="Times New Roman" w:cs="Times New Roman"/>
          <w:sz w:val="24"/>
          <w:szCs w:val="24"/>
        </w:rPr>
        <w:t xml:space="preserve">   </w:t>
      </w:r>
      <w:r w:rsidR="00DA7863">
        <w:rPr>
          <w:rFonts w:ascii="Times New Roman" w:hAnsi="Times New Roman" w:cs="Times New Roman"/>
          <w:sz w:val="24"/>
          <w:szCs w:val="24"/>
        </w:rPr>
        <w:t xml:space="preserve">       </w:t>
      </w:r>
      <w:r w:rsidR="00DA7863" w:rsidRPr="00B74B47">
        <w:rPr>
          <w:rFonts w:ascii="Times New Roman" w:hAnsi="Times New Roman"/>
          <w:b/>
          <w:bCs/>
          <w:noProof/>
          <w:sz w:val="24"/>
          <w:szCs w:val="24"/>
          <w:lang w:eastAsia="fr-FR"/>
        </w:rPr>
        <w:drawing>
          <wp:inline distT="0" distB="0" distL="0" distR="0">
            <wp:extent cx="712181" cy="422563"/>
            <wp:effectExtent l="19050" t="0" r="0" b="0"/>
            <wp:docPr id="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31599" t="80228" r="57403" b="8175"/>
                    <a:stretch>
                      <a:fillRect/>
                    </a:stretch>
                  </pic:blipFill>
                  <pic:spPr bwMode="auto">
                    <a:xfrm>
                      <a:off x="0" y="0"/>
                      <a:ext cx="712181" cy="422563"/>
                    </a:xfrm>
                    <a:prstGeom prst="rect">
                      <a:avLst/>
                    </a:prstGeom>
                    <a:noFill/>
                    <a:ln w="9525">
                      <a:noFill/>
                      <a:miter lim="800000"/>
                      <a:headEnd/>
                      <a:tailEnd/>
                    </a:ln>
                  </pic:spPr>
                </pic:pic>
              </a:graphicData>
            </a:graphic>
          </wp:inline>
        </w:drawing>
      </w:r>
      <w:r w:rsidR="00DA7863">
        <w:rPr>
          <w:rFonts w:ascii="Times New Roman" w:hAnsi="Times New Roman" w:cs="Times New Roman"/>
          <w:sz w:val="24"/>
          <w:szCs w:val="24"/>
        </w:rPr>
        <w:t xml:space="preserve">       </w:t>
      </w:r>
      <w:r>
        <w:rPr>
          <w:rFonts w:ascii="Times New Roman" w:hAnsi="Times New Roman" w:cs="Times New Roman"/>
          <w:sz w:val="24"/>
          <w:szCs w:val="24"/>
        </w:rPr>
        <w:t xml:space="preserve"> Critère de Griffith</w:t>
      </w:r>
    </w:p>
    <w:p w:rsidR="00FF25E7" w:rsidRDefault="00FF25E7"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On a trouvé que la propagation des fissures est limitée par l'existence de fissures dans un sens autre que celui de la fissure originale. L'énergie requise par la comminution est moindre en présence de l'eau et des additifs chimiques adsorbés sur le solide.</w:t>
      </w:r>
    </w:p>
    <w:p w:rsidR="00FF25E7" w:rsidRDefault="00FF25E7" w:rsidP="00FF25E7">
      <w:pPr>
        <w:autoSpaceDE w:val="0"/>
        <w:autoSpaceDN w:val="0"/>
        <w:adjustRightInd w:val="0"/>
        <w:spacing w:after="0" w:line="240" w:lineRule="auto"/>
        <w:rPr>
          <w:rFonts w:ascii="Times New Roman" w:hAnsi="Times New Roman" w:cs="Times New Roman"/>
          <w:sz w:val="24"/>
          <w:szCs w:val="24"/>
        </w:rPr>
      </w:pPr>
    </w:p>
    <w:p w:rsidR="00721242" w:rsidRDefault="00721242"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Quand une particule de forme irrégulière est fracturée par compression, les produits sont normalement de deux types:</w:t>
      </w:r>
    </w:p>
    <w:p w:rsidR="00721242" w:rsidRDefault="00401764"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71904" behindDoc="1" locked="0" layoutInCell="1" allowOverlap="1">
            <wp:simplePos x="0" y="0"/>
            <wp:positionH relativeFrom="column">
              <wp:posOffset>4439920</wp:posOffset>
            </wp:positionH>
            <wp:positionV relativeFrom="paragraph">
              <wp:posOffset>167640</wp:posOffset>
            </wp:positionV>
            <wp:extent cx="2141855" cy="2022475"/>
            <wp:effectExtent l="19050" t="0" r="0" b="0"/>
            <wp:wrapTight wrapText="bothSides">
              <wp:wrapPolygon edited="0">
                <wp:start x="-192" y="0"/>
                <wp:lineTo x="-192" y="21363"/>
                <wp:lineTo x="21517" y="21363"/>
                <wp:lineTo x="21517" y="0"/>
                <wp:lineTo x="-192" y="0"/>
              </wp:wrapPolygon>
            </wp:wrapTight>
            <wp:docPr id="6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56070" t="38403" r="23095" b="16920"/>
                    <a:stretch>
                      <a:fillRect/>
                    </a:stretch>
                  </pic:blipFill>
                  <pic:spPr bwMode="auto">
                    <a:xfrm>
                      <a:off x="0" y="0"/>
                      <a:ext cx="2141855" cy="2022475"/>
                    </a:xfrm>
                    <a:prstGeom prst="rect">
                      <a:avLst/>
                    </a:prstGeom>
                    <a:noFill/>
                    <a:ln w="9525">
                      <a:noFill/>
                      <a:miter lim="800000"/>
                      <a:headEnd/>
                      <a:tailEnd/>
                    </a:ln>
                  </pic:spPr>
                </pic:pic>
              </a:graphicData>
            </a:graphic>
          </wp:anchor>
        </w:drawing>
      </w:r>
      <w:r w:rsidR="00721242">
        <w:rPr>
          <w:rFonts w:ascii="Times New Roman" w:hAnsi="Times New Roman" w:cs="Times New Roman"/>
          <w:sz w:val="24"/>
          <w:szCs w:val="24"/>
        </w:rPr>
        <w:t>• grossiers, résultants de la fracture par propagation d'une fissure</w:t>
      </w:r>
    </w:p>
    <w:p w:rsidR="00721242" w:rsidRDefault="00721242"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fins, résultants d'une fracture de compression près des points de contact avec le média ou par cisaillement ou projections. </w:t>
      </w:r>
    </w:p>
    <w:p w:rsidR="00706E2B" w:rsidRDefault="00721242"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La quantité de particules fines produites peut donc être réduite par la diminution des points de contact (surface ondulée). </w:t>
      </w:r>
    </w:p>
    <w:p w:rsidR="00721242" w:rsidRDefault="00721242"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Quand les particules sont soumises à l'impact, la charge appliquée est élevée et soudaine. La particule absorbe plus d'énergie que celle nécessaire pour une simple fracture et tend à se briser rapidement par tension. Les produits sont similaires en dimension et en forme. </w:t>
      </w:r>
    </w:p>
    <w:p w:rsidR="00721242" w:rsidRDefault="00721242" w:rsidP="0040176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L'attrition (fracture par cisaillement) produit beaucoup de </w:t>
      </w:r>
      <w:r w:rsidR="00B014A9">
        <w:rPr>
          <w:rFonts w:ascii="Times New Roman" w:hAnsi="Times New Roman" w:cs="Times New Roman"/>
          <w:sz w:val="24"/>
          <w:szCs w:val="24"/>
        </w:rPr>
        <w:t>matériaux fins (non-désirables</w:t>
      </w:r>
      <w:r>
        <w:rPr>
          <w:rFonts w:ascii="Times New Roman" w:hAnsi="Times New Roman" w:cs="Times New Roman"/>
          <w:sz w:val="24"/>
          <w:szCs w:val="24"/>
        </w:rPr>
        <w:t>) et survient par l'interaction entre particules.</w:t>
      </w:r>
    </w:p>
    <w:p w:rsidR="00E56648" w:rsidRPr="008A5C85" w:rsidRDefault="00A61BB6" w:rsidP="00401764">
      <w:pPr>
        <w:spacing w:before="240"/>
        <w:jc w:val="both"/>
        <w:rPr>
          <w:rFonts w:ascii="Times New Roman" w:hAnsi="Times New Roman"/>
          <w:sz w:val="24"/>
          <w:szCs w:val="24"/>
        </w:rPr>
      </w:pPr>
      <w:r w:rsidRPr="008A5C85">
        <w:rPr>
          <w:rFonts w:ascii="Times New Roman" w:hAnsi="Times New Roman"/>
          <w:b/>
          <w:bCs/>
          <w:sz w:val="24"/>
          <w:szCs w:val="24"/>
        </w:rPr>
        <w:t>3.5.3. Procédés de fragmentation</w:t>
      </w:r>
      <w:r w:rsidR="00780E29" w:rsidRPr="008A5C85">
        <w:rPr>
          <w:rFonts w:ascii="Times New Roman" w:hAnsi="Times New Roman"/>
          <w:sz w:val="24"/>
          <w:szCs w:val="24"/>
        </w:rPr>
        <w:t> </w:t>
      </w:r>
    </w:p>
    <w:p w:rsidR="00D06C72" w:rsidRDefault="00A61BB6" w:rsidP="00401764">
      <w:pPr>
        <w:spacing w:after="0"/>
        <w:jc w:val="both"/>
        <w:rPr>
          <w:rFonts w:ascii="Times New Roman" w:hAnsi="Times New Roman"/>
          <w:sz w:val="24"/>
          <w:szCs w:val="24"/>
        </w:rPr>
      </w:pPr>
      <w:r w:rsidRPr="00AF1E41">
        <w:rPr>
          <w:rFonts w:ascii="Times New Roman" w:hAnsi="Times New Roman"/>
          <w:sz w:val="24"/>
          <w:szCs w:val="24"/>
        </w:rPr>
        <w:t xml:space="preserve">La fragmentation s’obtiens par rupture de la cohésion des corps solides sous l’action des forces externe qui peuvent être appliqué sous d’une ou d’autre des formes suivant :    </w:t>
      </w:r>
    </w:p>
    <w:p w:rsidR="00D06C72" w:rsidRDefault="00D06C72" w:rsidP="00E56648">
      <w:pPr>
        <w:spacing w:after="0" w:line="240" w:lineRule="auto"/>
        <w:jc w:val="both"/>
        <w:rPr>
          <w:rFonts w:ascii="Times New Roman" w:hAnsi="Times New Roman"/>
          <w:sz w:val="24"/>
          <w:szCs w:val="24"/>
        </w:rPr>
      </w:pPr>
    </w:p>
    <w:p w:rsidR="00D06C72" w:rsidRDefault="00D06C72" w:rsidP="00E56648">
      <w:pPr>
        <w:spacing w:after="0" w:line="240" w:lineRule="auto"/>
        <w:jc w:val="both"/>
        <w:rPr>
          <w:rFonts w:ascii="Times New Roman" w:hAnsi="Times New Roman"/>
          <w:sz w:val="24"/>
          <w:szCs w:val="24"/>
        </w:rPr>
      </w:pPr>
    </w:p>
    <w:p w:rsidR="00454476" w:rsidRDefault="00454476" w:rsidP="00E56648">
      <w:pPr>
        <w:spacing w:after="0" w:line="240" w:lineRule="auto"/>
        <w:jc w:val="both"/>
        <w:rPr>
          <w:rFonts w:ascii="Times New Roman" w:hAnsi="Times New Roman"/>
          <w:sz w:val="24"/>
          <w:szCs w:val="24"/>
        </w:rPr>
      </w:pPr>
    </w:p>
    <w:p w:rsidR="00454476" w:rsidRDefault="00454476" w:rsidP="00E56648">
      <w:pPr>
        <w:spacing w:after="0" w:line="240" w:lineRule="auto"/>
        <w:jc w:val="both"/>
        <w:rPr>
          <w:rFonts w:ascii="Times New Roman" w:hAnsi="Times New Roman"/>
          <w:sz w:val="24"/>
          <w:szCs w:val="24"/>
        </w:rPr>
      </w:pPr>
    </w:p>
    <w:p w:rsidR="00454476" w:rsidRDefault="00454476" w:rsidP="00E56648">
      <w:pPr>
        <w:spacing w:after="0" w:line="240" w:lineRule="auto"/>
        <w:jc w:val="both"/>
        <w:rPr>
          <w:rFonts w:ascii="Times New Roman" w:hAnsi="Times New Roman"/>
          <w:sz w:val="24"/>
          <w:szCs w:val="24"/>
        </w:rPr>
      </w:pPr>
    </w:p>
    <w:p w:rsidR="00A61BB6" w:rsidRPr="00E56648" w:rsidRDefault="00A61BB6" w:rsidP="00E56648">
      <w:pPr>
        <w:spacing w:after="0" w:line="240" w:lineRule="auto"/>
        <w:jc w:val="both"/>
        <w:rPr>
          <w:rFonts w:ascii="Times New Roman" w:hAnsi="Times New Roman"/>
          <w:i/>
          <w:iCs/>
          <w:sz w:val="24"/>
          <w:szCs w:val="24"/>
        </w:rPr>
      </w:pPr>
      <w:r w:rsidRPr="00AF1E41">
        <w:rPr>
          <w:rFonts w:ascii="Times New Roman" w:hAnsi="Times New Roman"/>
          <w:sz w:val="24"/>
          <w:szCs w:val="24"/>
        </w:rPr>
        <w:t xml:space="preserve">                                   </w:t>
      </w:r>
    </w:p>
    <w:p w:rsidR="00A61BB6" w:rsidRPr="00AF1E41" w:rsidRDefault="006F48D8" w:rsidP="00A61BB6">
      <w:pPr>
        <w:tabs>
          <w:tab w:val="left" w:pos="3142"/>
          <w:tab w:val="left" w:pos="5405"/>
        </w:tabs>
        <w:spacing w:before="100" w:beforeAutospacing="1" w:after="100" w:afterAutospacing="1"/>
        <w:jc w:val="both"/>
        <w:rPr>
          <w:rFonts w:ascii="Times New Roman" w:hAnsi="Times New Roman"/>
          <w:b/>
          <w:bCs/>
          <w:sz w:val="24"/>
          <w:szCs w:val="24"/>
        </w:rPr>
      </w:pPr>
      <w:r w:rsidRPr="006F48D8">
        <w:rPr>
          <w:rFonts w:ascii="Times New Roman" w:hAnsi="Times New Roman"/>
          <w:noProof/>
          <w:sz w:val="24"/>
          <w:szCs w:val="24"/>
          <w:lang w:eastAsia="fr-FR"/>
        </w:rPr>
        <w:lastRenderedPageBreak/>
        <w:pict>
          <v:group id="_x0000_s1381" style="position:absolute;left:0;text-align:left;margin-left:26.2pt;margin-top:.95pt;width:406.65pt;height:304.4pt;z-index:251774976" coordorigin="870,8107" coordsize="7320,4498" wrapcoords="9724 -56 0 112 -40 280 1514 839 1395 1735 1235 2630 1235 2854 1275 3525 1395 4421 1554 5316 0 5652 80 5764 10800 6211 10800 8002 13390 8897 3188 9345 2391 9457 2391 9793 2192 10352 2232 11136 2750 11583 3268 11583 3188 12087 3188 12479 239 12815 279 13318 10800 13374 10800 15165 4942 15836 4902 16172 5261 16788 5420 16955 6735 17851 6257 18075 6058 18354 6058 18802 6456 19641 6496 20257 6815 20537 7572 20537 5300 20928 4742 21096 4742 21432 4982 21544 5938 21544 10720 21544 13311 21544 13231 21432 13669 21096 13630 20873 12912 20537 13430 19753 13470 19474 13351 18970 13191 18746 16579 18690 16579 18410 12952 17851 12832 17179 12753 16955 13072 16955 13271 16564 13191 16004 10760 15165 10800 13374 15224 13374 21002 12870 20962 12479 21122 12255 21082 11975 20843 11583 20843 10856 20803 10688 20365 9793 20444 9401 20245 9065 21441 8897 21321 8226 10760 8002 10800 6211 11517 6211 20883 5372 20923 5260 10561 4421 15423 4421 17256 4197 17216 3525 17655 3525 21640 2742 21640 1175 17216 839 17296 224 16499 168 10441 -56 9724 -56">
            <v:group id="_x0000_s1382" style="position:absolute;left:870;top:8161;width:1861;height:1142" coordorigin="2523,11602" coordsize="1178,552">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383" type="#_x0000_t134" style="position:absolute;left:2796;top:11623;width:533;height:505"/>
              <v:shapetype id="_x0000_t32" coordsize="21600,21600" o:spt="32" o:oned="t" path="m,l21600,21600e" filled="f">
                <v:path arrowok="t" fillok="f" o:connecttype="none"/>
                <o:lock v:ext="edit" shapetype="t"/>
              </v:shapetype>
              <v:shape id="_x0000_s1384" type="#_x0000_t32" style="position:absolute;left:2523;top:11602;width:1178;height:0" o:connectortype="straight"/>
              <v:shape id="_x0000_s1385" type="#_x0000_t32" style="position:absolute;left:2543;top:12154;width:1151;height:0" o:connectortype="straight"/>
              <v:shape id="_x0000_s1386" style="position:absolute;left:2899;top:11808;width:299;height:111" coordsize="299,155" path="m,c21,71,42,143,75,149v33,6,85,-95,122,-112c234,20,282,45,299,47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87" type="#_x0000_t19" style="position:absolute;left:2964;top:11639;width:234;height:143;rotation:-781800fd"/>
              <v:shape id="_x0000_s1388" type="#_x0000_t19" style="position:absolute;left:2895;top:11981;width:181;height:143;rotation:-781800fd"/>
              <v:shape id="_x0000_s1389" type="#_x0000_t19" style="position:absolute;left:3076;top:11937;width:234;height:143;rotation:3658328fd"/>
              <v:shape id="_x0000_s1390" type="#_x0000_t19" style="position:absolute;left:2850;top:11721;width:234;height:143;rotation:-3218737fd"/>
            </v:group>
            <v:group id="_x0000_s1391" style="position:absolute;left:3681;top:8107;width:1168;height:1113" coordorigin="5358,11155" coordsize="533,1113">
              <v:shape id="_x0000_s1392" type="#_x0000_t134" style="position:absolute;left:5358;top:11501;width:533;height:505"/>
              <v:shape id="_x0000_s1393" style="position:absolute;left:5527;top:11676;width:299;height:111" coordsize="299,155" path="m,c21,71,42,143,75,149v33,6,85,-95,122,-112c234,20,282,45,299,47e" filled="f">
                <v:path arrowok="t"/>
              </v:shape>
              <v:shape id="_x0000_s1394" type="#_x0000_t19" style="position:absolute;left:5592;top:11533;width:234;height:143;rotation:-781800fd"/>
              <v:shape id="_x0000_s1395" type="#_x0000_t19" style="position:absolute;left:5457;top:11863;width:181;height:143;rotation:-781800fd"/>
              <v:shape id="_x0000_s1396" type="#_x0000_t19" style="position:absolute;left:5651;top:11824;width:182;height:98;rotation:3658328fd"/>
              <v:shape id="_x0000_s1397" type="#_x0000_t19" style="position:absolute;left:5450;top:11610;width:234;height:143;rotation:-3218737fd"/>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98" type="#_x0000_t15" style="position:absolute;left:5465;top:11282;width:346;height:91;rotation:90"/>
              <v:shape id="_x0000_s1399" type="#_x0000_t15" style="position:absolute;left:5517;top:12081;width:262;height:112;rotation:270"/>
              <v:shape id="_x0000_s1400" type="#_x0000_t32" style="position:absolute;left:5358;top:11155;width:0;height:514" o:connectortype="straight">
                <v:stroke endarrow="block"/>
              </v:shape>
            </v:group>
            <v:group id="_x0000_s1401" style="position:absolute;left:6070;top:8168;width:2120;height:1052" coordorigin="7770,11358" coordsize="1754,648">
              <v:shape id="_x0000_s1402" type="#_x0000_t134" style="position:absolute;left:7770;top:11358;width:533;height:505"/>
              <v:shape id="_x0000_s1403" style="position:absolute;left:8004;top:11602;width:299;height:111" coordsize="299,155" path="m,c21,71,42,143,75,149v33,6,85,-95,122,-112c234,20,282,45,299,47e" filled="f">
                <v:path arrowok="t"/>
              </v:shape>
              <v:shape id="_x0000_s1404" type="#_x0000_t19" style="position:absolute;left:8004;top:11422;width:234;height:143;rotation:-781800fd"/>
              <v:shape id="_x0000_s1405" type="#_x0000_t19" style="position:absolute;left:8050;top:11720;width:181;height:143;rotation:-781800fd"/>
              <v:shape id="_x0000_s1406" type="#_x0000_t19" style="position:absolute;left:7827;top:11681;width:182;height:98;rotation:3658328fd"/>
              <v:shape id="_x0000_s1407" type="#_x0000_t19" style="position:absolute;left:7862;top:11530;width:234;height:143;rotation:-3218737fd"/>
              <v:shape id="_x0000_s1408" type="#_x0000_t15" style="position:absolute;left:8303;top:11485;width:1221;height:184;rotation:180"/>
              <v:shape id="_x0000_s1409" type="#_x0000_t32" style="position:absolute;left:8631;top:12006;width:682;height:0;flip:x" o:connectortype="straight">
                <v:stroke endarrow="block"/>
              </v:shape>
            </v:group>
            <v:group id="_x0000_s1410" style="position:absolute;left:972;top:10093;width:1929;height:790" coordorigin="1963,12815" coordsize="1366,1011">
              <v:shape id="_x0000_s1411" type="#_x0000_t134" style="position:absolute;left:2421;top:12815;width:533;height:505"/>
              <v:shape id="_x0000_s1412" style="position:absolute;left:2655;top:13059;width:299;height:111" coordsize="299,155" path="m,c21,71,42,143,75,149v33,6,85,-95,122,-112c234,20,282,45,299,47e" filled="f">
                <v:path arrowok="t"/>
              </v:shape>
              <v:shape id="_x0000_s1413" type="#_x0000_t19" style="position:absolute;left:2655;top:12879;width:234;height:143;rotation:-781800fd"/>
              <v:shape id="_x0000_s1414" type="#_x0000_t19" style="position:absolute;left:2701;top:13177;width:181;height:143;rotation:-781800fd"/>
              <v:shape id="_x0000_s1415" type="#_x0000_t19" style="position:absolute;left:2478;top:13138;width:182;height:98;rotation:3658328fd"/>
              <v:shape id="_x0000_s1416" type="#_x0000_t19" style="position:absolute;left:2513;top:12987;width:234;height:143;rotation:-3218737fd"/>
              <v:shape id="_x0000_s1417" type="#_x0000_t32" style="position:absolute;left:2701;top:13320;width:0;height:323" o:connectortype="straight">
                <v:stroke endarrow="block"/>
              </v:shape>
              <v:shape id="_x0000_s1418" type="#_x0000_t32" style="position:absolute;left:2029;top:13699;width:1300;height:9;flip:y" o:connectortype="straight"/>
              <v:shape id="_x0000_s1419" type="#_x0000_t32" style="position:absolute;left:2076;top:13708;width:84;height:103;flip:x" o:connectortype="straight"/>
              <v:shape id="_x0000_s1420" type="#_x0000_t32" style="position:absolute;left:2154;top:13723;width:84;height:103;flip:x" o:connectortype="straight"/>
              <v:shape id="_x0000_s1421" type="#_x0000_t32" style="position:absolute;left:2277;top:13711;width:84;height:103;flip:x" o:connectortype="straight"/>
              <v:shape id="_x0000_s1422" type="#_x0000_t32" style="position:absolute;left:2796;top:13717;width:84;height:103;flip:x" o:connectortype="straight"/>
              <v:shape id="_x0000_s1423" type="#_x0000_t32" style="position:absolute;left:3036;top:13714;width:84;height:103;flip:x" o:connectortype="straight"/>
              <v:shape id="_x0000_s1424" type="#_x0000_t32" style="position:absolute;left:2400;top:13699;width:84;height:103;flip:x" o:connectortype="straight"/>
              <v:shape id="_x0000_s1425" type="#_x0000_t32" style="position:absolute;left:2640;top:13717;width:84;height:103;flip:x" o:connectortype="straight"/>
              <v:shape id="_x0000_s1426" type="#_x0000_t32" style="position:absolute;left:2870;top:13723;width:84;height:103;flip:x" o:connectortype="straight"/>
              <v:shape id="_x0000_s1427" type="#_x0000_t32" style="position:absolute;left:2520;top:13714;width:84;height:103;flip:x" o:connectortype="straight"/>
              <v:shape id="_x0000_s1428" type="#_x0000_t32" style="position:absolute;left:2706;top:13708;width:84;height:103;flip:x" o:connectortype="straight"/>
              <v:shape id="_x0000_s1429" type="#_x0000_t32" style="position:absolute;left:3161;top:13699;width:84;height:103;flip:x" o:connectortype="straight"/>
              <v:shape id="_x0000_s1430" type="#_x0000_t32" style="position:absolute;left:1963;top:13708;width:84;height:103;flip:x" o:connectortype="straight"/>
              <v:shape id="_x0000_s1431" type="#_x0000_t32" style="position:absolute;left:3245;top:13717;width:84;height:103;flip:x" o:connectortype="straight"/>
            </v:group>
            <v:group id="_x0000_s1432" style="position:absolute;left:4808;top:9828;width:3278;height:1048" coordorigin="5495,12835" coordsize="3278,926">
              <v:shape id="_x0000_s1433" type="#_x0000_t134" style="position:absolute;left:6568;top:13278;width:314;height:103"/>
              <v:shape id="_x0000_s1434" type="#_x0000_t32" style="position:absolute;left:5495;top:13022;width:535;height:1" o:connectortype="straight">
                <v:stroke endarrow="block"/>
              </v:shape>
              <v:group id="_x0000_s1435" style="position:absolute;left:5975;top:13634;width:1366;height:127" coordorigin="5891,13836" coordsize="1366,127">
                <v:shape id="_x0000_s1436" type="#_x0000_t32" style="position:absolute;left:5957;top:13836;width:1300;height:9;flip:y" o:connectortype="straight"/>
                <v:shape id="_x0000_s1437" type="#_x0000_t32" style="position:absolute;left:6004;top:13845;width:84;height:103;flip:x" o:connectortype="straight"/>
                <v:shape id="_x0000_s1438" type="#_x0000_t32" style="position:absolute;left:6082;top:13860;width:84;height:103;flip:x" o:connectortype="straight"/>
                <v:shape id="_x0000_s1439" type="#_x0000_t32" style="position:absolute;left:6205;top:13848;width:84;height:103;flip:x" o:connectortype="straight"/>
                <v:shape id="_x0000_s1440" type="#_x0000_t32" style="position:absolute;left:6724;top:13854;width:84;height:103;flip:x" o:connectortype="straight"/>
                <v:shape id="_x0000_s1441" type="#_x0000_t32" style="position:absolute;left:6964;top:13851;width:84;height:103;flip:x" o:connectortype="straight"/>
                <v:shape id="_x0000_s1442" type="#_x0000_t32" style="position:absolute;left:6328;top:13836;width:84;height:103;flip:x" o:connectortype="straight"/>
                <v:shape id="_x0000_s1443" type="#_x0000_t32" style="position:absolute;left:6568;top:13854;width:84;height:103;flip:x" o:connectortype="straight"/>
                <v:shape id="_x0000_s1444" type="#_x0000_t32" style="position:absolute;left:6798;top:13860;width:84;height:103;flip:x" o:connectortype="straight"/>
                <v:shape id="_x0000_s1445" type="#_x0000_t32" style="position:absolute;left:6448;top:13851;width:84;height:103;flip:x" o:connectortype="straight"/>
                <v:shape id="_x0000_s1446" type="#_x0000_t32" style="position:absolute;left:6634;top:13845;width:84;height:103;flip:x" o:connectortype="straight"/>
                <v:shape id="_x0000_s1447" type="#_x0000_t32" style="position:absolute;left:7089;top:13836;width:84;height:103;flip:x" o:connectortype="straight"/>
                <v:shape id="_x0000_s1448" type="#_x0000_t32" style="position:absolute;left:5891;top:13845;width:84;height:103;flip:x" o:connectortype="straight"/>
                <v:shape id="_x0000_s1449" type="#_x0000_t32" style="position:absolute;left:7173;top:13854;width:84;height:103;flip:x" o:connectortype="straight"/>
              </v:group>
              <v:group id="_x0000_s1450" style="position:absolute;left:6041;top:12947;width:1366;height:127;rotation:180" coordorigin="5891,13836" coordsize="1366,127">
                <v:shape id="_x0000_s1451" type="#_x0000_t32" style="position:absolute;left:5957;top:13836;width:1300;height:9;flip:y" o:connectortype="straight"/>
                <v:shape id="_x0000_s1452" type="#_x0000_t32" style="position:absolute;left:6004;top:13845;width:84;height:103;flip:x" o:connectortype="straight"/>
                <v:shape id="_x0000_s1453" type="#_x0000_t32" style="position:absolute;left:6082;top:13860;width:84;height:103;flip:x" o:connectortype="straight"/>
                <v:shape id="_x0000_s1454" type="#_x0000_t32" style="position:absolute;left:6205;top:13848;width:84;height:103;flip:x" o:connectortype="straight"/>
                <v:shape id="_x0000_s1455" type="#_x0000_t32" style="position:absolute;left:6724;top:13854;width:84;height:103;flip:x" o:connectortype="straight"/>
                <v:shape id="_x0000_s1456" type="#_x0000_t32" style="position:absolute;left:6964;top:13851;width:84;height:103;flip:x" o:connectortype="straight"/>
                <v:shape id="_x0000_s1457" type="#_x0000_t32" style="position:absolute;left:6328;top:13836;width:84;height:103;flip:x" o:connectortype="straight"/>
                <v:shape id="_x0000_s1458" type="#_x0000_t32" style="position:absolute;left:6568;top:13854;width:84;height:103;flip:x" o:connectortype="straight"/>
                <v:shape id="_x0000_s1459" type="#_x0000_t32" style="position:absolute;left:6798;top:13860;width:84;height:103;flip:x" o:connectortype="straight"/>
                <v:shape id="_x0000_s1460" type="#_x0000_t32" style="position:absolute;left:6448;top:13851;width:84;height:103;flip:x" o:connectortype="straight"/>
                <v:shape id="_x0000_s1461" type="#_x0000_t32" style="position:absolute;left:6634;top:13845;width:84;height:103;flip:x" o:connectortype="straight"/>
                <v:shape id="_x0000_s1462" type="#_x0000_t32" style="position:absolute;left:7089;top:13836;width:84;height:103;flip:x" o:connectortype="straight"/>
                <v:shape id="_x0000_s1463" type="#_x0000_t32" style="position:absolute;left:5891;top:13845;width:84;height:103;flip:x" o:connectortype="straight"/>
                <v:shape id="_x0000_s1464" type="#_x0000_t32" style="position:absolute;left:7173;top:13854;width:84;height:103;flip:x" o:connectortype="straight"/>
              </v:group>
              <v:group id="_x0000_s1465" style="position:absolute;left:7341;top:13525;width:1366;height:127" coordorigin="5891,13836" coordsize="1366,127">
                <v:shape id="_x0000_s1466" type="#_x0000_t32" style="position:absolute;left:5957;top:13836;width:1300;height:9;flip:y" o:connectortype="straight"/>
                <v:shape id="_x0000_s1467" type="#_x0000_t32" style="position:absolute;left:6004;top:13845;width:84;height:103;flip:x" o:connectortype="straight"/>
                <v:shape id="_x0000_s1468" type="#_x0000_t32" style="position:absolute;left:6082;top:13860;width:84;height:103;flip:x" o:connectortype="straight"/>
                <v:shape id="_x0000_s1469" type="#_x0000_t32" style="position:absolute;left:6205;top:13848;width:84;height:103;flip:x" o:connectortype="straight"/>
                <v:shape id="_x0000_s1470" type="#_x0000_t32" style="position:absolute;left:6724;top:13854;width:84;height:103;flip:x" o:connectortype="straight"/>
                <v:shape id="_x0000_s1471" type="#_x0000_t32" style="position:absolute;left:6964;top:13851;width:84;height:103;flip:x" o:connectortype="straight"/>
                <v:shape id="_x0000_s1472" type="#_x0000_t32" style="position:absolute;left:6328;top:13836;width:84;height:103;flip:x" o:connectortype="straight"/>
                <v:shape id="_x0000_s1473" type="#_x0000_t32" style="position:absolute;left:6568;top:13854;width:84;height:103;flip:x" o:connectortype="straight"/>
                <v:shape id="_x0000_s1474" type="#_x0000_t32" style="position:absolute;left:6798;top:13860;width:84;height:103;flip:x" o:connectortype="straight"/>
                <v:shape id="_x0000_s1475" type="#_x0000_t32" style="position:absolute;left:6448;top:13851;width:84;height:103;flip:x" o:connectortype="straight"/>
                <v:shape id="_x0000_s1476" type="#_x0000_t32" style="position:absolute;left:6634;top:13845;width:84;height:103;flip:x" o:connectortype="straight"/>
                <v:shape id="_x0000_s1477" type="#_x0000_t32" style="position:absolute;left:7089;top:13836;width:84;height:103;flip:x" o:connectortype="straight"/>
                <v:shape id="_x0000_s1478" type="#_x0000_t32" style="position:absolute;left:5891;top:13845;width:84;height:103;flip:x" o:connectortype="straight"/>
                <v:shape id="_x0000_s1479" type="#_x0000_t32" style="position:absolute;left:7173;top:13854;width:84;height:103;flip:x" o:connectortype="straight"/>
              </v:group>
              <v:group id="_x0000_s1480" style="position:absolute;left:7407;top:12835;width:1366;height:127;rotation:180" coordorigin="5891,13836" coordsize="1366,127">
                <v:shape id="_x0000_s1481" type="#_x0000_t32" style="position:absolute;left:5957;top:13836;width:1300;height:9;flip:y" o:connectortype="straight"/>
                <v:shape id="_x0000_s1482" type="#_x0000_t32" style="position:absolute;left:6004;top:13845;width:84;height:103;flip:x" o:connectortype="straight"/>
                <v:shape id="_x0000_s1483" type="#_x0000_t32" style="position:absolute;left:6082;top:13860;width:84;height:103;flip:x" o:connectortype="straight"/>
                <v:shape id="_x0000_s1484" type="#_x0000_t32" style="position:absolute;left:6205;top:13848;width:84;height:103;flip:x" o:connectortype="straight"/>
                <v:shape id="_x0000_s1485" type="#_x0000_t32" style="position:absolute;left:6724;top:13854;width:84;height:103;flip:x" o:connectortype="straight"/>
                <v:shape id="_x0000_s1486" type="#_x0000_t32" style="position:absolute;left:6964;top:13851;width:84;height:103;flip:x" o:connectortype="straight"/>
                <v:shape id="_x0000_s1487" type="#_x0000_t32" style="position:absolute;left:6328;top:13836;width:84;height:103;flip:x" o:connectortype="straight"/>
                <v:shape id="_x0000_s1488" type="#_x0000_t32" style="position:absolute;left:6568;top:13854;width:84;height:103;flip:x" o:connectortype="straight"/>
                <v:shape id="_x0000_s1489" type="#_x0000_t32" style="position:absolute;left:6798;top:13860;width:84;height:103;flip:x" o:connectortype="straight"/>
                <v:shape id="_x0000_s1490" type="#_x0000_t32" style="position:absolute;left:6448;top:13851;width:84;height:103;flip:x" o:connectortype="straight"/>
                <v:shape id="_x0000_s1491" type="#_x0000_t32" style="position:absolute;left:6634;top:13845;width:84;height:103;flip:x" o:connectortype="straight"/>
                <v:shape id="_x0000_s1492" type="#_x0000_t32" style="position:absolute;left:7089;top:13836;width:84;height:103;flip:x" o:connectortype="straight"/>
                <v:shape id="_x0000_s1493" type="#_x0000_t32" style="position:absolute;left:5891;top:13845;width:84;height:103;flip:x" o:connectortype="straight"/>
                <v:shape id="_x0000_s1494" type="#_x0000_t32" style="position:absolute;left:7173;top:13854;width:84;height:103;flip:x" o:connectortype="straight"/>
              </v:group>
              <v:shape id="_x0000_s1495" type="#_x0000_t134" style="position:absolute;left:8225;top:13096;width:314;height:103;rotation:-5325052fd"/>
              <v:shape id="_x0000_s1496" type="#_x0000_t134" style="position:absolute;left:7454;top:12993;width:314;height:103"/>
              <v:shape id="_x0000_s1497" type="#_x0000_t134" style="position:absolute;left:7340;top:13262;width:247;height:77;rotation:19339428fd"/>
              <v:shape id="_x0000_s1498" type="#_x0000_t134" style="position:absolute;left:6166;top:13134;width:250;height:186"/>
              <v:oval id="_x0000_s1499" style="position:absolute;left:7575;top:13134;width:248;height:247"/>
              <v:oval id="_x0000_s1500" style="position:absolute;left:8375;top:13240;width:248;height:247"/>
              <v:oval id="_x0000_s1501" style="position:absolute;left:6320;top:13320;width:248;height:247"/>
              <v:oval id="_x0000_s1502" style="position:absolute;left:6927;top:13195;width:248;height:247"/>
              <v:shape id="_x0000_s1503" type="#_x0000_t134" style="position:absolute;left:6720;top:13096;width:250;height:144"/>
              <v:shape id="_x0000_s1504" type="#_x0000_t134" style="position:absolute;left:7823;top:13134;width:250;height:144"/>
              <v:shape id="_x0000_s1505" type="#_x0000_t134" style="position:absolute;left:7175;top:13134;width:250;height:144"/>
              <v:oval id="_x0000_s1506" style="position:absolute;left:8030;top:12971;width:248;height:247"/>
              <v:oval id="_x0000_s1507" style="position:absolute;left:7940;top:13302;width:248;height:247"/>
              <v:shape id="_x0000_s1508" type="#_x0000_t134" style="position:absolute;left:6416;top:13096;width:250;height:186"/>
              <v:shape id="_x0000_s1509" type="#_x0000_t134" style="position:absolute;left:6664;top:13428;width:250;height:186"/>
              <v:shape id="_x0000_s1510" type="#_x0000_t134" style="position:absolute;left:7144;top:13358;width:250;height:187;rotation:2432491fd"/>
              <v:shape id="_x0000_s1511" type="#_x0000_t134" style="position:absolute;left:7489;top:13358;width:250;height:148"/>
            </v:group>
            <v:group id="_x0000_s1512" style="position:absolute;left:2489;top:11438;width:3999;height:1167" coordorigin="3617,14234" coordsize="3999,1019">
              <v:group id="_x0000_s1513" style="position:absolute;left:3617;top:15141;width:2999;height:112" coordorigin="3569,15207" coordsize="1366,127">
                <v:shape id="_x0000_s1514" type="#_x0000_t32" style="position:absolute;left:3635;top:15207;width:1300;height:9;flip:y" o:connectortype="straight"/>
                <v:shape id="_x0000_s1515" type="#_x0000_t32" style="position:absolute;left:3682;top:15216;width:84;height:103;flip:x" o:connectortype="straight"/>
                <v:shape id="_x0000_s1516" type="#_x0000_t32" style="position:absolute;left:3760;top:15231;width:84;height:103;flip:x" o:connectortype="straight"/>
                <v:shape id="_x0000_s1517" type="#_x0000_t32" style="position:absolute;left:3883;top:15219;width:84;height:103;flip:x" o:connectortype="straight"/>
                <v:shape id="_x0000_s1518" type="#_x0000_t32" style="position:absolute;left:4402;top:15225;width:84;height:103;flip:x" o:connectortype="straight"/>
                <v:shape id="_x0000_s1519" type="#_x0000_t32" style="position:absolute;left:4642;top:15222;width:84;height:103;flip:x" o:connectortype="straight"/>
                <v:shape id="_x0000_s1520" type="#_x0000_t32" style="position:absolute;left:4006;top:15207;width:84;height:103;flip:x" o:connectortype="straight"/>
                <v:shape id="_x0000_s1521" type="#_x0000_t32" style="position:absolute;left:4246;top:15225;width:84;height:103;flip:x" o:connectortype="straight"/>
                <v:shape id="_x0000_s1522" type="#_x0000_t32" style="position:absolute;left:4476;top:15231;width:84;height:103;flip:x" o:connectortype="straight"/>
                <v:shape id="_x0000_s1523" type="#_x0000_t32" style="position:absolute;left:4126;top:15222;width:84;height:103;flip:x" o:connectortype="straight"/>
                <v:shape id="_x0000_s1524" type="#_x0000_t32" style="position:absolute;left:4312;top:15216;width:84;height:103;flip:x" o:connectortype="straight"/>
                <v:shape id="_x0000_s1525" type="#_x0000_t32" style="position:absolute;left:4767;top:15207;width:84;height:103;flip:x" o:connectortype="straight"/>
                <v:shape id="_x0000_s1526" type="#_x0000_t32" style="position:absolute;left:3569;top:15216;width:84;height:103;flip:x" o:connectortype="straight"/>
                <v:shape id="_x0000_s1527" type="#_x0000_t32" style="position:absolute;left:4851;top:15225;width:84;height:103;flip:x" o:connectortype="straight"/>
              </v:group>
              <v:group id="_x0000_s1528" style="position:absolute;left:3716;top:14249;width:583;height:141" coordorigin="3716,14203" coordsize="583,141">
                <v:group id="_x0000_s1529" style="position:absolute;left:3716;top:14227;width:303;height:117;rotation:14698579fd" coordorigin="3569,15207" coordsize="1366,127">
                  <v:shape id="_x0000_s1530" type="#_x0000_t32" style="position:absolute;left:3635;top:15207;width:1300;height:9;flip:y" o:connectortype="straight"/>
                  <v:shape id="_x0000_s1531" type="#_x0000_t32" style="position:absolute;left:3682;top:15216;width:84;height:103;flip:x" o:connectortype="straight"/>
                  <v:shape id="_x0000_s1532" type="#_x0000_t32" style="position:absolute;left:3760;top:15231;width:84;height:103;flip:x" o:connectortype="straight"/>
                  <v:shape id="_x0000_s1533" type="#_x0000_t32" style="position:absolute;left:3883;top:15219;width:84;height:103;flip:x" o:connectortype="straight"/>
                  <v:shape id="_x0000_s1534" type="#_x0000_t32" style="position:absolute;left:4402;top:15225;width:84;height:103;flip:x" o:connectortype="straight"/>
                  <v:shape id="_x0000_s1535" type="#_x0000_t32" style="position:absolute;left:4642;top:15222;width:84;height:103;flip:x" o:connectortype="straight"/>
                  <v:shape id="_x0000_s1536" type="#_x0000_t32" style="position:absolute;left:4006;top:15207;width:84;height:103;flip:x" o:connectortype="straight"/>
                  <v:shape id="_x0000_s1537" type="#_x0000_t32" style="position:absolute;left:4246;top:15225;width:84;height:103;flip:x" o:connectortype="straight"/>
                  <v:shape id="_x0000_s1538" type="#_x0000_t32" style="position:absolute;left:4476;top:15231;width:84;height:103;flip:x" o:connectortype="straight"/>
                  <v:shape id="_x0000_s1539" type="#_x0000_t32" style="position:absolute;left:4126;top:15222;width:84;height:103;flip:x" o:connectortype="straight"/>
                  <v:shape id="_x0000_s1540" type="#_x0000_t32" style="position:absolute;left:4312;top:15216;width:84;height:103;flip:x" o:connectortype="straight"/>
                  <v:shape id="_x0000_s1541" type="#_x0000_t32" style="position:absolute;left:4767;top:15207;width:84;height:103;flip:x" o:connectortype="straight"/>
                  <v:shape id="_x0000_s1542" type="#_x0000_t32" style="position:absolute;left:3569;top:15216;width:84;height:103;flip:x" o:connectortype="straight"/>
                  <v:shape id="_x0000_s1543" type="#_x0000_t32" style="position:absolute;left:4851;top:15225;width:84;height:103;flip:x" o:connectortype="straight"/>
                </v:group>
                <v:group id="_x0000_s1544" style="position:absolute;left:3917;top:14203;width:382;height:136;rotation:10186540fd" coordorigin="3569,15207" coordsize="1366,127">
                  <v:shape id="_x0000_s1545" type="#_x0000_t32" style="position:absolute;left:3635;top:15207;width:1300;height:9;flip:y" o:connectortype="straight"/>
                  <v:shape id="_x0000_s1546" type="#_x0000_t32" style="position:absolute;left:3682;top:15216;width:84;height:103;flip:x" o:connectortype="straight"/>
                  <v:shape id="_x0000_s1547" type="#_x0000_t32" style="position:absolute;left:3760;top:15231;width:84;height:103;flip:x" o:connectortype="straight"/>
                  <v:shape id="_x0000_s1548" type="#_x0000_t32" style="position:absolute;left:3883;top:15219;width:84;height:103;flip:x" o:connectortype="straight"/>
                  <v:shape id="_x0000_s1549" type="#_x0000_t32" style="position:absolute;left:4402;top:15225;width:84;height:103;flip:x" o:connectortype="straight"/>
                  <v:shape id="_x0000_s1550" type="#_x0000_t32" style="position:absolute;left:4642;top:15222;width:84;height:103;flip:x" o:connectortype="straight"/>
                  <v:shape id="_x0000_s1551" type="#_x0000_t32" style="position:absolute;left:4006;top:15207;width:84;height:103;flip:x" o:connectortype="straight"/>
                  <v:shape id="_x0000_s1552" type="#_x0000_t32" style="position:absolute;left:4246;top:15225;width:84;height:103;flip:x" o:connectortype="straight"/>
                  <v:shape id="_x0000_s1553" type="#_x0000_t32" style="position:absolute;left:4476;top:15231;width:84;height:103;flip:x" o:connectortype="straight"/>
                  <v:shape id="_x0000_s1554" type="#_x0000_t32" style="position:absolute;left:4126;top:15222;width:84;height:103;flip:x" o:connectortype="straight"/>
                  <v:shape id="_x0000_s1555" type="#_x0000_t32" style="position:absolute;left:4312;top:15216;width:84;height:103;flip:x" o:connectortype="straight"/>
                  <v:shape id="_x0000_s1556" type="#_x0000_t32" style="position:absolute;left:4767;top:15207;width:84;height:103;flip:x" o:connectortype="straight"/>
                  <v:shape id="_x0000_s1557" type="#_x0000_t32" style="position:absolute;left:3569;top:15216;width:84;height:103;flip:x" o:connectortype="straight"/>
                  <v:shape id="_x0000_s1558" type="#_x0000_t32" style="position:absolute;left:4851;top:15225;width:84;height:103;flip:x" o:connectortype="straight"/>
                </v:group>
              </v:group>
              <v:group id="_x0000_s1559" style="position:absolute;left:4278;top:14234;width:583;height:141" coordorigin="3716,14203" coordsize="583,141">
                <v:group id="_x0000_s1560" style="position:absolute;left:3716;top:14227;width:303;height:117;rotation:14698579fd" coordorigin="3569,15207" coordsize="1366,127">
                  <v:shape id="_x0000_s1561" type="#_x0000_t32" style="position:absolute;left:3635;top:15207;width:1300;height:9;flip:y" o:connectortype="straight"/>
                  <v:shape id="_x0000_s1562" type="#_x0000_t32" style="position:absolute;left:3682;top:15216;width:84;height:103;flip:x" o:connectortype="straight"/>
                  <v:shape id="_x0000_s1563" type="#_x0000_t32" style="position:absolute;left:3760;top:15231;width:84;height:103;flip:x" o:connectortype="straight"/>
                  <v:shape id="_x0000_s1564" type="#_x0000_t32" style="position:absolute;left:3883;top:15219;width:84;height:103;flip:x" o:connectortype="straight"/>
                  <v:shape id="_x0000_s1565" type="#_x0000_t32" style="position:absolute;left:4402;top:15225;width:84;height:103;flip:x" o:connectortype="straight"/>
                  <v:shape id="_x0000_s1566" type="#_x0000_t32" style="position:absolute;left:4642;top:15222;width:84;height:103;flip:x" o:connectortype="straight"/>
                  <v:shape id="_x0000_s1567" type="#_x0000_t32" style="position:absolute;left:4006;top:15207;width:84;height:103;flip:x" o:connectortype="straight"/>
                  <v:shape id="_x0000_s1568" type="#_x0000_t32" style="position:absolute;left:4246;top:15225;width:84;height:103;flip:x" o:connectortype="straight"/>
                  <v:shape id="_x0000_s1569" type="#_x0000_t32" style="position:absolute;left:4476;top:15231;width:84;height:103;flip:x" o:connectortype="straight"/>
                  <v:shape id="_x0000_s1570" type="#_x0000_t32" style="position:absolute;left:4126;top:15222;width:84;height:103;flip:x" o:connectortype="straight"/>
                  <v:shape id="_x0000_s1571" type="#_x0000_t32" style="position:absolute;left:4312;top:15216;width:84;height:103;flip:x" o:connectortype="straight"/>
                  <v:shape id="_x0000_s1572" type="#_x0000_t32" style="position:absolute;left:4767;top:15207;width:84;height:103;flip:x" o:connectortype="straight"/>
                  <v:shape id="_x0000_s1573" type="#_x0000_t32" style="position:absolute;left:3569;top:15216;width:84;height:103;flip:x" o:connectortype="straight"/>
                  <v:shape id="_x0000_s1574" type="#_x0000_t32" style="position:absolute;left:4851;top:15225;width:84;height:103;flip:x" o:connectortype="straight"/>
                </v:group>
                <v:group id="_x0000_s1575" style="position:absolute;left:3917;top:14203;width:382;height:136;rotation:10186540fd" coordorigin="3569,15207" coordsize="1366,127">
                  <v:shape id="_x0000_s1576" type="#_x0000_t32" style="position:absolute;left:3635;top:15207;width:1300;height:9;flip:y" o:connectortype="straight"/>
                  <v:shape id="_x0000_s1577" type="#_x0000_t32" style="position:absolute;left:3682;top:15216;width:84;height:103;flip:x" o:connectortype="straight"/>
                  <v:shape id="_x0000_s1578" type="#_x0000_t32" style="position:absolute;left:3760;top:15231;width:84;height:103;flip:x" o:connectortype="straight"/>
                  <v:shape id="_x0000_s1579" type="#_x0000_t32" style="position:absolute;left:3883;top:15219;width:84;height:103;flip:x" o:connectortype="straight"/>
                  <v:shape id="_x0000_s1580" type="#_x0000_t32" style="position:absolute;left:4402;top:15225;width:84;height:103;flip:x" o:connectortype="straight"/>
                  <v:shape id="_x0000_s1581" type="#_x0000_t32" style="position:absolute;left:4642;top:15222;width:84;height:103;flip:x" o:connectortype="straight"/>
                  <v:shape id="_x0000_s1582" type="#_x0000_t32" style="position:absolute;left:4006;top:15207;width:84;height:103;flip:x" o:connectortype="straight"/>
                  <v:shape id="_x0000_s1583" type="#_x0000_t32" style="position:absolute;left:4246;top:15225;width:84;height:103;flip:x" o:connectortype="straight"/>
                  <v:shape id="_x0000_s1584" type="#_x0000_t32" style="position:absolute;left:4476;top:15231;width:84;height:103;flip:x" o:connectortype="straight"/>
                  <v:shape id="_x0000_s1585" type="#_x0000_t32" style="position:absolute;left:4126;top:15222;width:84;height:103;flip:x" o:connectortype="straight"/>
                  <v:shape id="_x0000_s1586" type="#_x0000_t32" style="position:absolute;left:4312;top:15216;width:84;height:103;flip:x" o:connectortype="straight"/>
                  <v:shape id="_x0000_s1587" type="#_x0000_t32" style="position:absolute;left:4767;top:15207;width:84;height:103;flip:x" o:connectortype="straight"/>
                  <v:shape id="_x0000_s1588" type="#_x0000_t32" style="position:absolute;left:3569;top:15216;width:84;height:103;flip:x" o:connectortype="straight"/>
                  <v:shape id="_x0000_s1589" type="#_x0000_t32" style="position:absolute;left:4851;top:15225;width:84;height:103;flip:x" o:connectortype="straight"/>
                </v:group>
              </v:group>
              <v:group id="_x0000_s1590" style="position:absolute;left:4803;top:14244;width:583;height:141" coordorigin="3716,14203" coordsize="583,141">
                <v:group id="_x0000_s1591" style="position:absolute;left:3716;top:14227;width:303;height:117;rotation:14698579fd" coordorigin="3569,15207" coordsize="1366,127">
                  <v:shape id="_x0000_s1592" type="#_x0000_t32" style="position:absolute;left:3635;top:15207;width:1300;height:9;flip:y" o:connectortype="straight"/>
                  <v:shape id="_x0000_s1593" type="#_x0000_t32" style="position:absolute;left:3682;top:15216;width:84;height:103;flip:x" o:connectortype="straight"/>
                  <v:shape id="_x0000_s1594" type="#_x0000_t32" style="position:absolute;left:3760;top:15231;width:84;height:103;flip:x" o:connectortype="straight"/>
                  <v:shape id="_x0000_s1595" type="#_x0000_t32" style="position:absolute;left:3883;top:15219;width:84;height:103;flip:x" o:connectortype="straight"/>
                  <v:shape id="_x0000_s1596" type="#_x0000_t32" style="position:absolute;left:4402;top:15225;width:84;height:103;flip:x" o:connectortype="straight"/>
                  <v:shape id="_x0000_s1597" type="#_x0000_t32" style="position:absolute;left:4642;top:15222;width:84;height:103;flip:x" o:connectortype="straight"/>
                  <v:shape id="_x0000_s1598" type="#_x0000_t32" style="position:absolute;left:4006;top:15207;width:84;height:103;flip:x" o:connectortype="straight"/>
                  <v:shape id="_x0000_s1599" type="#_x0000_t32" style="position:absolute;left:4246;top:15225;width:84;height:103;flip:x" o:connectortype="straight"/>
                  <v:shape id="_x0000_s1600" type="#_x0000_t32" style="position:absolute;left:4476;top:15231;width:84;height:103;flip:x" o:connectortype="straight"/>
                  <v:shape id="_x0000_s1601" type="#_x0000_t32" style="position:absolute;left:4126;top:15222;width:84;height:103;flip:x" o:connectortype="straight"/>
                  <v:shape id="_x0000_s1602" type="#_x0000_t32" style="position:absolute;left:4312;top:15216;width:84;height:103;flip:x" o:connectortype="straight"/>
                  <v:shape id="_x0000_s1603" type="#_x0000_t32" style="position:absolute;left:4767;top:15207;width:84;height:103;flip:x" o:connectortype="straight"/>
                  <v:shape id="_x0000_s1604" type="#_x0000_t32" style="position:absolute;left:3569;top:15216;width:84;height:103;flip:x" o:connectortype="straight"/>
                  <v:shape id="_x0000_s1605" type="#_x0000_t32" style="position:absolute;left:4851;top:15225;width:84;height:103;flip:x" o:connectortype="straight"/>
                </v:group>
                <v:group id="_x0000_s1606" style="position:absolute;left:3917;top:14203;width:382;height:136;rotation:10186540fd" coordorigin="3569,15207" coordsize="1366,127">
                  <v:shape id="_x0000_s1607" type="#_x0000_t32" style="position:absolute;left:3635;top:15207;width:1300;height:9;flip:y" o:connectortype="straight"/>
                  <v:shape id="_x0000_s1608" type="#_x0000_t32" style="position:absolute;left:3682;top:15216;width:84;height:103;flip:x" o:connectortype="straight"/>
                  <v:shape id="_x0000_s1609" type="#_x0000_t32" style="position:absolute;left:3760;top:15231;width:84;height:103;flip:x" o:connectortype="straight"/>
                  <v:shape id="_x0000_s1610" type="#_x0000_t32" style="position:absolute;left:3883;top:15219;width:84;height:103;flip:x" o:connectortype="straight"/>
                  <v:shape id="_x0000_s1611" type="#_x0000_t32" style="position:absolute;left:4402;top:15225;width:84;height:103;flip:x" o:connectortype="straight"/>
                  <v:shape id="_x0000_s1612" type="#_x0000_t32" style="position:absolute;left:4642;top:15222;width:84;height:103;flip:x" o:connectortype="straight"/>
                  <v:shape id="_x0000_s1613" type="#_x0000_t32" style="position:absolute;left:4006;top:15207;width:84;height:103;flip:x" o:connectortype="straight"/>
                  <v:shape id="_x0000_s1614" type="#_x0000_t32" style="position:absolute;left:4246;top:15225;width:84;height:103;flip:x" o:connectortype="straight"/>
                  <v:shape id="_x0000_s1615" type="#_x0000_t32" style="position:absolute;left:4476;top:15231;width:84;height:103;flip:x" o:connectortype="straight"/>
                  <v:shape id="_x0000_s1616" type="#_x0000_t32" style="position:absolute;left:4126;top:15222;width:84;height:103;flip:x" o:connectortype="straight"/>
                  <v:shape id="_x0000_s1617" type="#_x0000_t32" style="position:absolute;left:4312;top:15216;width:84;height:103;flip:x" o:connectortype="straight"/>
                  <v:shape id="_x0000_s1618" type="#_x0000_t32" style="position:absolute;left:4767;top:15207;width:84;height:103;flip:x" o:connectortype="straight"/>
                  <v:shape id="_x0000_s1619" type="#_x0000_t32" style="position:absolute;left:3569;top:15216;width:84;height:103;flip:x" o:connectortype="straight"/>
                  <v:shape id="_x0000_s1620" type="#_x0000_t32" style="position:absolute;left:4851;top:15225;width:84;height:103;flip:x" o:connectortype="straight"/>
                </v:group>
              </v:group>
              <v:group id="_x0000_s1621" style="position:absolute;left:5917;top:14285;width:583;height:141" coordorigin="3716,14203" coordsize="583,141">
                <v:group id="_x0000_s1622" style="position:absolute;left:3716;top:14227;width:303;height:117;rotation:14698579fd" coordorigin="3569,15207" coordsize="1366,127">
                  <v:shape id="_x0000_s1623" type="#_x0000_t32" style="position:absolute;left:3635;top:15207;width:1300;height:9;flip:y" o:connectortype="straight"/>
                  <v:shape id="_x0000_s1624" type="#_x0000_t32" style="position:absolute;left:3682;top:15216;width:84;height:103;flip:x" o:connectortype="straight"/>
                  <v:shape id="_x0000_s1625" type="#_x0000_t32" style="position:absolute;left:3760;top:15231;width:84;height:103;flip:x" o:connectortype="straight"/>
                  <v:shape id="_x0000_s1626" type="#_x0000_t32" style="position:absolute;left:3883;top:15219;width:84;height:103;flip:x" o:connectortype="straight"/>
                  <v:shape id="_x0000_s1627" type="#_x0000_t32" style="position:absolute;left:4402;top:15225;width:84;height:103;flip:x" o:connectortype="straight"/>
                  <v:shape id="_x0000_s1628" type="#_x0000_t32" style="position:absolute;left:4642;top:15222;width:84;height:103;flip:x" o:connectortype="straight"/>
                  <v:shape id="_x0000_s1629" type="#_x0000_t32" style="position:absolute;left:4006;top:15207;width:84;height:103;flip:x" o:connectortype="straight"/>
                  <v:shape id="_x0000_s1630" type="#_x0000_t32" style="position:absolute;left:4246;top:15225;width:84;height:103;flip:x" o:connectortype="straight"/>
                  <v:shape id="_x0000_s1631" type="#_x0000_t32" style="position:absolute;left:4476;top:15231;width:84;height:103;flip:x" o:connectortype="straight"/>
                  <v:shape id="_x0000_s1632" type="#_x0000_t32" style="position:absolute;left:4126;top:15222;width:84;height:103;flip:x" o:connectortype="straight"/>
                  <v:shape id="_x0000_s1633" type="#_x0000_t32" style="position:absolute;left:4312;top:15216;width:84;height:103;flip:x" o:connectortype="straight"/>
                  <v:shape id="_x0000_s1634" type="#_x0000_t32" style="position:absolute;left:4767;top:15207;width:84;height:103;flip:x" o:connectortype="straight"/>
                  <v:shape id="_x0000_s1635" type="#_x0000_t32" style="position:absolute;left:3569;top:15216;width:84;height:103;flip:x" o:connectortype="straight"/>
                  <v:shape id="_x0000_s1636" type="#_x0000_t32" style="position:absolute;left:4851;top:15225;width:84;height:103;flip:x" o:connectortype="straight"/>
                </v:group>
                <v:group id="_x0000_s1637" style="position:absolute;left:3917;top:14203;width:382;height:136;rotation:10186540fd" coordorigin="3569,15207" coordsize="1366,127">
                  <v:shape id="_x0000_s1638" type="#_x0000_t32" style="position:absolute;left:3635;top:15207;width:1300;height:9;flip:y" o:connectortype="straight"/>
                  <v:shape id="_x0000_s1639" type="#_x0000_t32" style="position:absolute;left:3682;top:15216;width:84;height:103;flip:x" o:connectortype="straight"/>
                  <v:shape id="_x0000_s1640" type="#_x0000_t32" style="position:absolute;left:3760;top:15231;width:84;height:103;flip:x" o:connectortype="straight"/>
                  <v:shape id="_x0000_s1641" type="#_x0000_t32" style="position:absolute;left:3883;top:15219;width:84;height:103;flip:x" o:connectortype="straight"/>
                  <v:shape id="_x0000_s1642" type="#_x0000_t32" style="position:absolute;left:4402;top:15225;width:84;height:103;flip:x" o:connectortype="straight"/>
                  <v:shape id="_x0000_s1643" type="#_x0000_t32" style="position:absolute;left:4642;top:15222;width:84;height:103;flip:x" o:connectortype="straight"/>
                  <v:shape id="_x0000_s1644" type="#_x0000_t32" style="position:absolute;left:4006;top:15207;width:84;height:103;flip:x" o:connectortype="straight"/>
                  <v:shape id="_x0000_s1645" type="#_x0000_t32" style="position:absolute;left:4246;top:15225;width:84;height:103;flip:x" o:connectortype="straight"/>
                  <v:shape id="_x0000_s1646" type="#_x0000_t32" style="position:absolute;left:4476;top:15231;width:84;height:103;flip:x" o:connectortype="straight"/>
                  <v:shape id="_x0000_s1647" type="#_x0000_t32" style="position:absolute;left:4126;top:15222;width:84;height:103;flip:x" o:connectortype="straight"/>
                  <v:shape id="_x0000_s1648" type="#_x0000_t32" style="position:absolute;left:4312;top:15216;width:84;height:103;flip:x" o:connectortype="straight"/>
                  <v:shape id="_x0000_s1649" type="#_x0000_t32" style="position:absolute;left:4767;top:15207;width:84;height:103;flip:x" o:connectortype="straight"/>
                  <v:shape id="_x0000_s1650" type="#_x0000_t32" style="position:absolute;left:3569;top:15216;width:84;height:103;flip:x" o:connectortype="straight"/>
                  <v:shape id="_x0000_s1651" type="#_x0000_t32" style="position:absolute;left:4851;top:15225;width:84;height:103;flip:x" o:connectortype="straight"/>
                </v:group>
              </v:group>
              <v:group id="_x0000_s1652" style="position:absolute;left:5347;top:14247;width:583;height:141" coordorigin="3716,14203" coordsize="583,141">
                <v:group id="_x0000_s1653" style="position:absolute;left:3716;top:14227;width:303;height:117;rotation:14698579fd" coordorigin="3569,15207" coordsize="1366,127">
                  <v:shape id="_x0000_s1654" type="#_x0000_t32" style="position:absolute;left:3635;top:15207;width:1300;height:9;flip:y" o:connectortype="straight"/>
                  <v:shape id="_x0000_s1655" type="#_x0000_t32" style="position:absolute;left:3682;top:15216;width:84;height:103;flip:x" o:connectortype="straight"/>
                  <v:shape id="_x0000_s1656" type="#_x0000_t32" style="position:absolute;left:3760;top:15231;width:84;height:103;flip:x" o:connectortype="straight"/>
                  <v:shape id="_x0000_s1657" type="#_x0000_t32" style="position:absolute;left:3883;top:15219;width:84;height:103;flip:x" o:connectortype="straight"/>
                  <v:shape id="_x0000_s1658" type="#_x0000_t32" style="position:absolute;left:4402;top:15225;width:84;height:103;flip:x" o:connectortype="straight"/>
                  <v:shape id="_x0000_s1659" type="#_x0000_t32" style="position:absolute;left:4642;top:15222;width:84;height:103;flip:x" o:connectortype="straight"/>
                  <v:shape id="_x0000_s1660" type="#_x0000_t32" style="position:absolute;left:4006;top:15207;width:84;height:103;flip:x" o:connectortype="straight"/>
                  <v:shape id="_x0000_s1661" type="#_x0000_t32" style="position:absolute;left:4246;top:15225;width:84;height:103;flip:x" o:connectortype="straight"/>
                  <v:shape id="_x0000_s1662" type="#_x0000_t32" style="position:absolute;left:4476;top:15231;width:84;height:103;flip:x" o:connectortype="straight"/>
                  <v:shape id="_x0000_s1663" type="#_x0000_t32" style="position:absolute;left:4126;top:15222;width:84;height:103;flip:x" o:connectortype="straight"/>
                  <v:shape id="_x0000_s1664" type="#_x0000_t32" style="position:absolute;left:4312;top:15216;width:84;height:103;flip:x" o:connectortype="straight"/>
                  <v:shape id="_x0000_s1665" type="#_x0000_t32" style="position:absolute;left:4767;top:15207;width:84;height:103;flip:x" o:connectortype="straight"/>
                  <v:shape id="_x0000_s1666" type="#_x0000_t32" style="position:absolute;left:3569;top:15216;width:84;height:103;flip:x" o:connectortype="straight"/>
                  <v:shape id="_x0000_s1667" type="#_x0000_t32" style="position:absolute;left:4851;top:15225;width:84;height:103;flip:x" o:connectortype="straight"/>
                </v:group>
                <v:group id="_x0000_s1668" style="position:absolute;left:3917;top:14203;width:382;height:136;rotation:10186540fd" coordorigin="3569,15207" coordsize="1366,127">
                  <v:shape id="_x0000_s1669" type="#_x0000_t32" style="position:absolute;left:3635;top:15207;width:1300;height:9;flip:y" o:connectortype="straight"/>
                  <v:shape id="_x0000_s1670" type="#_x0000_t32" style="position:absolute;left:3682;top:15216;width:84;height:103;flip:x" o:connectortype="straight"/>
                  <v:shape id="_x0000_s1671" type="#_x0000_t32" style="position:absolute;left:3760;top:15231;width:84;height:103;flip:x" o:connectortype="straight"/>
                  <v:shape id="_x0000_s1672" type="#_x0000_t32" style="position:absolute;left:3883;top:15219;width:84;height:103;flip:x" o:connectortype="straight"/>
                  <v:shape id="_x0000_s1673" type="#_x0000_t32" style="position:absolute;left:4402;top:15225;width:84;height:103;flip:x" o:connectortype="straight"/>
                  <v:shape id="_x0000_s1674" type="#_x0000_t32" style="position:absolute;left:4642;top:15222;width:84;height:103;flip:x" o:connectortype="straight"/>
                  <v:shape id="_x0000_s1675" type="#_x0000_t32" style="position:absolute;left:4006;top:15207;width:84;height:103;flip:x" o:connectortype="straight"/>
                  <v:shape id="_x0000_s1676" type="#_x0000_t32" style="position:absolute;left:4246;top:15225;width:84;height:103;flip:x" o:connectortype="straight"/>
                  <v:shape id="_x0000_s1677" type="#_x0000_t32" style="position:absolute;left:4476;top:15231;width:84;height:103;flip:x" o:connectortype="straight"/>
                  <v:shape id="_x0000_s1678" type="#_x0000_t32" style="position:absolute;left:4126;top:15222;width:84;height:103;flip:x" o:connectortype="straight"/>
                  <v:shape id="_x0000_s1679" type="#_x0000_t32" style="position:absolute;left:4312;top:15216;width:84;height:103;flip:x" o:connectortype="straight"/>
                  <v:shape id="_x0000_s1680" type="#_x0000_t32" style="position:absolute;left:4767;top:15207;width:84;height:103;flip:x" o:connectortype="straight"/>
                  <v:shape id="_x0000_s1681" type="#_x0000_t32" style="position:absolute;left:3569;top:15216;width:84;height:103;flip:x" o:connectortype="straight"/>
                  <v:shape id="_x0000_s1682" type="#_x0000_t32" style="position:absolute;left:4851;top:15225;width:84;height:103;flip:x" o:connectortype="straight"/>
                </v:group>
              </v:group>
              <v:shape id="_x0000_s1683" type="#_x0000_t32" style="position:absolute;left:6666;top:14684;width:950;height:7;flip:x" o:connectortype="straight">
                <v:stroke endarrow="block"/>
              </v:shape>
              <v:group id="_x0000_s1684" style="position:absolute;left:4083;top:14376;width:2457;height:746" coordorigin="4083,14330" coordsize="2457,746">
                <v:group id="_x0000_s1685" style="position:absolute;left:4083;top:14421;width:2457;height:643" coordorigin="6704,14401" coordsize="2457,643">
                  <v:shape id="_x0000_s1686" type="#_x0000_t134" style="position:absolute;left:7106;top:14708;width:314;height:103"/>
                  <v:shape id="_x0000_s1687" type="#_x0000_t134" style="position:absolute;left:8763;top:14526;width:314;height:103;rotation:-5325052fd"/>
                  <v:shape id="_x0000_s1688" type="#_x0000_t134" style="position:absolute;left:7992;top:14423;width:314;height:103"/>
                  <v:shape id="_x0000_s1689" type="#_x0000_t134" style="position:absolute;left:7878;top:14692;width:247;height:77;rotation:19339428fd"/>
                  <v:shape id="_x0000_s1690" type="#_x0000_t134" style="position:absolute;left:6704;top:14564;width:250;height:186"/>
                  <v:oval id="_x0000_s1691" style="position:absolute;left:8113;top:14564;width:248;height:247"/>
                  <v:oval id="_x0000_s1692" style="position:absolute;left:8913;top:14670;width:248;height:247"/>
                  <v:oval id="_x0000_s1693" style="position:absolute;left:6858;top:14750;width:248;height:247"/>
                  <v:oval id="_x0000_s1694" style="position:absolute;left:7465;top:14625;width:248;height:247"/>
                  <v:shape id="_x0000_s1695" type="#_x0000_t134" style="position:absolute;left:7258;top:14526;width:250;height:144"/>
                  <v:shape id="_x0000_s1696" type="#_x0000_t134" style="position:absolute;left:8361;top:14564;width:250;height:144"/>
                  <v:shape id="_x0000_s1697" type="#_x0000_t134" style="position:absolute;left:7713;top:14564;width:250;height:144"/>
                  <v:oval id="_x0000_s1698" style="position:absolute;left:8568;top:14401;width:248;height:247"/>
                  <v:oval id="_x0000_s1699" style="position:absolute;left:8478;top:14732;width:248;height:247"/>
                  <v:shape id="_x0000_s1700" type="#_x0000_t134" style="position:absolute;left:6954;top:14526;width:250;height:186"/>
                  <v:shape id="_x0000_s1701" type="#_x0000_t134" style="position:absolute;left:7202;top:14858;width:250;height:186"/>
                  <v:shape id="_x0000_s1702" type="#_x0000_t134" style="position:absolute;left:7682;top:14788;width:250;height:187;rotation:2432491fd"/>
                  <v:shape id="_x0000_s1703" type="#_x0000_t134" style="position:absolute;left:8027;top:14788;width:250;height:148"/>
                </v:group>
                <v:shape id="_x0000_s1704" type="#_x0000_t134" style="position:absolute;left:4740;top:14344;width:188;height:143"/>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705" type="#_x0000_t9" style="position:absolute;left:4205;top:14354;width:228;height:174;rotation:-2744508fd"/>
                <v:shapetype id="_x0000_t135" coordsize="21600,21600" o:spt="135" path="m10800,qx21600,10800,10800,21600l,21600,,xe">
                  <v:stroke joinstyle="miter"/>
                  <v:path gradientshapeok="t" o:connecttype="rect" textboxrect="0,3163,18437,18437"/>
                </v:shapetype>
                <v:shape id="_x0000_s1706" type="#_x0000_t135" style="position:absolute;left:5740;top:14315;width:198;height:228;rotation:-4192004fd"/>
                <v:shape id="_x0000_s1707" type="#_x0000_t135" style="position:absolute;left:5671;top:14863;width:198;height:228;rotation:-4192004fd"/>
                <v:shape id="_x0000_s1708" type="#_x0000_t135" style="position:absolute;left:6140;top:14851;width:198;height:228;rotation:-4192004fd"/>
                <v:shape id="_x0000_s1709" type="#_x0000_t135" style="position:absolute;left:5341;top:14886;width:126;height:228;rotation:-30334232fd"/>
              </v:group>
            </v:group>
          </v:group>
        </w:pict>
      </w:r>
      <w:r w:rsidR="00A61BB6" w:rsidRPr="00AF1E41">
        <w:rPr>
          <w:rFonts w:ascii="Times New Roman" w:hAnsi="Times New Roman"/>
          <w:sz w:val="24"/>
          <w:szCs w:val="24"/>
        </w:rPr>
        <w:tab/>
        <w:t>v</w:t>
      </w:r>
      <w:r w:rsidR="00A61BB6" w:rsidRPr="00AF1E41">
        <w:rPr>
          <w:rFonts w:ascii="Times New Roman" w:hAnsi="Times New Roman"/>
          <w:sz w:val="24"/>
          <w:szCs w:val="24"/>
        </w:rPr>
        <w:tab/>
      </w:r>
      <w:r w:rsidR="00A61BB6" w:rsidRPr="00AF1E41">
        <w:rPr>
          <w:rFonts w:ascii="Times New Roman" w:hAnsi="Times New Roman"/>
          <w:b/>
          <w:bCs/>
          <w:sz w:val="24"/>
          <w:szCs w:val="24"/>
        </w:rPr>
        <w:t xml:space="preserve">                         </w:t>
      </w:r>
    </w:p>
    <w:p w:rsidR="00A61BB6" w:rsidRDefault="00A61BB6" w:rsidP="00A61BB6">
      <w:pPr>
        <w:tabs>
          <w:tab w:val="left" w:pos="6735"/>
        </w:tabs>
        <w:spacing w:before="100" w:beforeAutospacing="1" w:after="100" w:afterAutospacing="1" w:line="240" w:lineRule="auto"/>
        <w:jc w:val="both"/>
        <w:rPr>
          <w:rFonts w:ascii="Times New Roman" w:hAnsi="Times New Roman"/>
          <w:sz w:val="24"/>
          <w:szCs w:val="24"/>
        </w:rPr>
      </w:pPr>
      <w:r w:rsidRPr="00AF1E41">
        <w:rPr>
          <w:rFonts w:ascii="Times New Roman" w:hAnsi="Times New Roman"/>
          <w:sz w:val="24"/>
          <w:szCs w:val="24"/>
        </w:rPr>
        <w:t xml:space="preserve">    </w:t>
      </w:r>
      <w:r>
        <w:rPr>
          <w:rFonts w:ascii="Times New Roman" w:hAnsi="Times New Roman"/>
          <w:sz w:val="24"/>
          <w:szCs w:val="24"/>
        </w:rPr>
        <w:tab/>
      </w:r>
      <w:r w:rsidRPr="00AF1E41">
        <w:rPr>
          <w:rFonts w:ascii="Times New Roman" w:hAnsi="Times New Roman"/>
          <w:b/>
          <w:bCs/>
          <w:sz w:val="24"/>
          <w:szCs w:val="24"/>
        </w:rPr>
        <w:t>v</w:t>
      </w:r>
    </w:p>
    <w:p w:rsidR="00780E29" w:rsidRDefault="00780E29" w:rsidP="00B46473">
      <w:pPr>
        <w:tabs>
          <w:tab w:val="left" w:pos="3142"/>
        </w:tabs>
        <w:spacing w:before="100" w:beforeAutospacing="1" w:after="100" w:afterAutospacing="1" w:line="240" w:lineRule="auto"/>
        <w:jc w:val="center"/>
        <w:rPr>
          <w:rFonts w:ascii="Times New Roman" w:hAnsi="Times New Roman"/>
          <w:sz w:val="24"/>
          <w:szCs w:val="24"/>
        </w:rPr>
      </w:pPr>
    </w:p>
    <w:p w:rsidR="00A61BB6" w:rsidRPr="00AF1E41" w:rsidRDefault="00A61BB6" w:rsidP="00B46473">
      <w:pPr>
        <w:tabs>
          <w:tab w:val="left" w:pos="3142"/>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w:t>
      </w:r>
      <w:r w:rsidRPr="00AF1E41">
        <w:rPr>
          <w:rFonts w:ascii="Times New Roman" w:hAnsi="Times New Roman"/>
          <w:sz w:val="24"/>
          <w:szCs w:val="24"/>
        </w:rPr>
        <w:t xml:space="preserve">   Comprissions</w:t>
      </w:r>
      <w:r w:rsidR="00B46473">
        <w:rPr>
          <w:rFonts w:ascii="Times New Roman" w:hAnsi="Times New Roman"/>
          <w:sz w:val="24"/>
          <w:szCs w:val="24"/>
        </w:rPr>
        <w:t xml:space="preserve"> </w:t>
      </w:r>
      <w:r w:rsidRPr="00AF1E41">
        <w:rPr>
          <w:rFonts w:ascii="Times New Roman" w:hAnsi="Times New Roman"/>
          <w:sz w:val="24"/>
          <w:szCs w:val="24"/>
        </w:rPr>
        <w:t xml:space="preserve">lent.       </w:t>
      </w:r>
      <w:r>
        <w:rPr>
          <w:rFonts w:ascii="Times New Roman" w:hAnsi="Times New Roman"/>
          <w:sz w:val="24"/>
          <w:szCs w:val="24"/>
        </w:rPr>
        <w:t xml:space="preserve">    </w:t>
      </w:r>
      <w:r w:rsidRPr="00AF1E41">
        <w:rPr>
          <w:rFonts w:ascii="Times New Roman" w:hAnsi="Times New Roman"/>
          <w:sz w:val="24"/>
          <w:szCs w:val="24"/>
        </w:rPr>
        <w:t xml:space="preserve"> </w:t>
      </w:r>
      <w:r w:rsidR="00AF67DB">
        <w:rPr>
          <w:rFonts w:ascii="Times New Roman" w:hAnsi="Times New Roman"/>
          <w:sz w:val="24"/>
          <w:szCs w:val="24"/>
        </w:rPr>
        <w:t xml:space="preserve">          </w:t>
      </w:r>
      <w:r w:rsidRPr="00AF1E41">
        <w:rPr>
          <w:rFonts w:ascii="Times New Roman" w:hAnsi="Times New Roman"/>
          <w:sz w:val="24"/>
          <w:szCs w:val="24"/>
        </w:rPr>
        <w:t xml:space="preserve">  Cisaillement. </w:t>
      </w:r>
      <w:r>
        <w:rPr>
          <w:rFonts w:ascii="Times New Roman" w:hAnsi="Times New Roman"/>
          <w:sz w:val="24"/>
          <w:szCs w:val="24"/>
        </w:rPr>
        <w:t xml:space="preserve"> </w:t>
      </w:r>
      <w:r w:rsidR="00AF67DB">
        <w:rPr>
          <w:rFonts w:ascii="Times New Roman" w:hAnsi="Times New Roman"/>
          <w:sz w:val="24"/>
          <w:szCs w:val="24"/>
        </w:rPr>
        <w:t xml:space="preserve">        </w:t>
      </w:r>
      <w:r>
        <w:rPr>
          <w:rFonts w:ascii="Times New Roman" w:hAnsi="Times New Roman"/>
          <w:sz w:val="24"/>
          <w:szCs w:val="24"/>
        </w:rPr>
        <w:t xml:space="preserve"> P</w:t>
      </w:r>
      <w:r w:rsidRPr="00AF1E41">
        <w:rPr>
          <w:rFonts w:ascii="Times New Roman" w:hAnsi="Times New Roman"/>
          <w:sz w:val="24"/>
          <w:szCs w:val="24"/>
        </w:rPr>
        <w:t>ercussions au moyen d’organe mobile.</w:t>
      </w:r>
    </w:p>
    <w:p w:rsidR="00A61BB6" w:rsidRPr="00AF1E41" w:rsidRDefault="00A61BB6" w:rsidP="00A61BB6">
      <w:pPr>
        <w:tabs>
          <w:tab w:val="left" w:pos="3142"/>
        </w:tabs>
        <w:spacing w:before="100" w:beforeAutospacing="1" w:after="100" w:afterAutospacing="1" w:line="240" w:lineRule="auto"/>
        <w:jc w:val="both"/>
        <w:rPr>
          <w:rFonts w:ascii="Times New Roman" w:hAnsi="Times New Roman"/>
          <w:b/>
          <w:bCs/>
          <w:sz w:val="24"/>
          <w:szCs w:val="24"/>
        </w:rPr>
      </w:pPr>
      <w:r w:rsidRPr="00AF1E41">
        <w:rPr>
          <w:rFonts w:ascii="Times New Roman" w:hAnsi="Times New Roman"/>
          <w:sz w:val="24"/>
          <w:szCs w:val="24"/>
        </w:rPr>
        <w:tab/>
        <w:t xml:space="preserve">                    </w:t>
      </w:r>
      <w:r w:rsidRPr="00AF1E41">
        <w:rPr>
          <w:rFonts w:ascii="Times New Roman" w:hAnsi="Times New Roman"/>
          <w:b/>
          <w:bCs/>
          <w:sz w:val="24"/>
          <w:szCs w:val="24"/>
        </w:rPr>
        <w:t>v</w:t>
      </w:r>
    </w:p>
    <w:p w:rsidR="00A61BB6" w:rsidRDefault="00A61BB6" w:rsidP="00A61BB6">
      <w:pPr>
        <w:spacing w:before="100" w:beforeAutospacing="1" w:after="100" w:afterAutospacing="1"/>
        <w:jc w:val="both"/>
        <w:rPr>
          <w:rFonts w:ascii="Times New Roman" w:hAnsi="Times New Roman"/>
          <w:sz w:val="24"/>
          <w:szCs w:val="24"/>
        </w:rPr>
      </w:pPr>
    </w:p>
    <w:p w:rsidR="00AF67DB" w:rsidRDefault="00A61BB6" w:rsidP="00780E29">
      <w:pPr>
        <w:spacing w:before="100" w:beforeAutospacing="1" w:after="0"/>
        <w:jc w:val="both"/>
        <w:rPr>
          <w:rFonts w:ascii="Times New Roman" w:hAnsi="Times New Roman"/>
          <w:sz w:val="24"/>
          <w:szCs w:val="24"/>
        </w:rPr>
      </w:pPr>
      <w:r>
        <w:rPr>
          <w:rFonts w:ascii="Times New Roman" w:hAnsi="Times New Roman"/>
          <w:sz w:val="24"/>
          <w:szCs w:val="24"/>
        </w:rPr>
        <w:t xml:space="preserve">      </w:t>
      </w:r>
    </w:p>
    <w:p w:rsidR="00A61BB6" w:rsidRPr="00AF1E41" w:rsidRDefault="00A61BB6" w:rsidP="00780E29">
      <w:pPr>
        <w:spacing w:before="100" w:beforeAutospacing="1" w:after="0"/>
        <w:jc w:val="both"/>
        <w:rPr>
          <w:rFonts w:ascii="Times New Roman" w:hAnsi="Times New Roman"/>
          <w:sz w:val="24"/>
          <w:szCs w:val="24"/>
        </w:rPr>
      </w:pPr>
      <w:r>
        <w:rPr>
          <w:rFonts w:ascii="Times New Roman" w:hAnsi="Times New Roman"/>
          <w:sz w:val="24"/>
          <w:szCs w:val="24"/>
        </w:rPr>
        <w:t xml:space="preserve"> </w:t>
      </w:r>
      <w:r w:rsidRPr="00AF1E41">
        <w:rPr>
          <w:rFonts w:ascii="Times New Roman" w:hAnsi="Times New Roman"/>
          <w:sz w:val="24"/>
          <w:szCs w:val="24"/>
        </w:rPr>
        <w:t>Percussions par projection sur parois fixé.</w:t>
      </w:r>
      <w:r>
        <w:rPr>
          <w:rFonts w:ascii="Times New Roman" w:hAnsi="Times New Roman"/>
          <w:sz w:val="24"/>
          <w:szCs w:val="24"/>
        </w:rPr>
        <w:t xml:space="preserve">        </w:t>
      </w:r>
      <w:r w:rsidRPr="00AF1E41">
        <w:rPr>
          <w:rFonts w:ascii="Times New Roman" w:hAnsi="Times New Roman"/>
          <w:sz w:val="24"/>
          <w:szCs w:val="24"/>
        </w:rPr>
        <w:t xml:space="preserve"> </w:t>
      </w:r>
      <w:r w:rsidR="00AF67DB">
        <w:rPr>
          <w:rFonts w:ascii="Times New Roman" w:hAnsi="Times New Roman"/>
          <w:sz w:val="24"/>
          <w:szCs w:val="24"/>
        </w:rPr>
        <w:t xml:space="preserve"> </w:t>
      </w:r>
      <w:r w:rsidR="00D27AA1">
        <w:rPr>
          <w:rFonts w:ascii="Times New Roman" w:hAnsi="Times New Roman"/>
          <w:sz w:val="24"/>
          <w:szCs w:val="24"/>
        </w:rPr>
        <w:t xml:space="preserve">           </w:t>
      </w:r>
      <w:r w:rsidRPr="00AF1E41">
        <w:rPr>
          <w:rFonts w:ascii="Times New Roman" w:hAnsi="Times New Roman"/>
          <w:sz w:val="24"/>
          <w:szCs w:val="24"/>
        </w:rPr>
        <w:t xml:space="preserve">  </w:t>
      </w:r>
      <w:r w:rsidRPr="00AF1E41">
        <w:rPr>
          <w:rFonts w:ascii="Times New Roman" w:hAnsi="Times New Roman"/>
          <w:b/>
          <w:bCs/>
          <w:sz w:val="24"/>
          <w:szCs w:val="24"/>
        </w:rPr>
        <w:tab/>
      </w:r>
      <w:r w:rsidRPr="00AF1E41">
        <w:rPr>
          <w:rFonts w:ascii="Times New Roman" w:hAnsi="Times New Roman"/>
          <w:sz w:val="24"/>
          <w:szCs w:val="24"/>
        </w:rPr>
        <w:t xml:space="preserve">Attrition et cisaillement combiné.           </w:t>
      </w:r>
    </w:p>
    <w:p w:rsidR="00A61BB6" w:rsidRPr="00AF1E41" w:rsidRDefault="00A61BB6" w:rsidP="00A61BB6">
      <w:pPr>
        <w:tabs>
          <w:tab w:val="left" w:pos="5096"/>
        </w:tabs>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 xml:space="preserve">                                                                                      </w:t>
      </w:r>
      <w:r w:rsidRPr="00711EDB">
        <w:rPr>
          <w:rFonts w:ascii="Times New Roman" w:hAnsi="Times New Roman"/>
          <w:b/>
          <w:bCs/>
          <w:sz w:val="24"/>
          <w:szCs w:val="24"/>
        </w:rPr>
        <w:t>V</w:t>
      </w:r>
    </w:p>
    <w:p w:rsidR="00A61BB6" w:rsidRDefault="00A61BB6" w:rsidP="00A61BB6">
      <w:pPr>
        <w:tabs>
          <w:tab w:val="left" w:pos="5096"/>
        </w:tabs>
        <w:spacing w:before="100" w:beforeAutospacing="1" w:after="100" w:afterAutospacing="1"/>
        <w:jc w:val="both"/>
        <w:rPr>
          <w:rFonts w:ascii="Times New Roman" w:hAnsi="Times New Roman"/>
          <w:sz w:val="24"/>
          <w:szCs w:val="24"/>
        </w:rPr>
      </w:pPr>
      <w:r w:rsidRPr="00AF1E41">
        <w:rPr>
          <w:rFonts w:ascii="Times New Roman" w:hAnsi="Times New Roman"/>
          <w:sz w:val="24"/>
          <w:szCs w:val="24"/>
        </w:rPr>
        <w:t xml:space="preserve">                                         </w:t>
      </w:r>
      <w:r>
        <w:rPr>
          <w:rFonts w:ascii="Times New Roman" w:hAnsi="Times New Roman"/>
          <w:sz w:val="24"/>
          <w:szCs w:val="24"/>
        </w:rPr>
        <w:tab/>
      </w:r>
    </w:p>
    <w:p w:rsidR="00780E29" w:rsidRDefault="00A61BB6" w:rsidP="00A61BB6">
      <w:pPr>
        <w:tabs>
          <w:tab w:val="left" w:pos="5096"/>
        </w:tabs>
        <w:spacing w:before="100" w:beforeAutospacing="1" w:after="100" w:afterAutospacing="1"/>
        <w:rPr>
          <w:rFonts w:ascii="Times New Roman" w:hAnsi="Times New Roman"/>
          <w:sz w:val="24"/>
          <w:szCs w:val="24"/>
        </w:rPr>
      </w:pPr>
      <w:r>
        <w:rPr>
          <w:rFonts w:ascii="Times New Roman" w:hAnsi="Times New Roman"/>
          <w:sz w:val="24"/>
          <w:szCs w:val="24"/>
        </w:rPr>
        <w:t xml:space="preserve">                                 </w:t>
      </w:r>
    </w:p>
    <w:p w:rsidR="00A61BB6" w:rsidRPr="00F24514" w:rsidRDefault="00780E29" w:rsidP="00A61BB6">
      <w:pPr>
        <w:tabs>
          <w:tab w:val="left" w:pos="5096"/>
        </w:tabs>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A61BB6">
        <w:rPr>
          <w:rFonts w:ascii="Times New Roman" w:hAnsi="Times New Roman"/>
          <w:sz w:val="24"/>
          <w:szCs w:val="24"/>
        </w:rPr>
        <w:t xml:space="preserve">                          </w:t>
      </w:r>
      <w:r w:rsidR="00A61BB6" w:rsidRPr="00AF1E41">
        <w:rPr>
          <w:rFonts w:ascii="Times New Roman" w:hAnsi="Times New Roman"/>
          <w:sz w:val="24"/>
          <w:szCs w:val="24"/>
        </w:rPr>
        <w:t>Par attrition</w:t>
      </w:r>
    </w:p>
    <w:p w:rsidR="00721242" w:rsidRPr="009531D5" w:rsidRDefault="00E0380A" w:rsidP="007946EF">
      <w:pPr>
        <w:tabs>
          <w:tab w:val="left" w:pos="5096"/>
        </w:tabs>
        <w:spacing w:before="100" w:beforeAutospacing="1" w:after="100" w:afterAutospacing="1" w:line="240" w:lineRule="auto"/>
        <w:rPr>
          <w:rFonts w:ascii="Times New Roman" w:hAnsi="Times New Roman"/>
          <w:b/>
          <w:bCs/>
          <w:sz w:val="24"/>
          <w:szCs w:val="24"/>
        </w:rPr>
      </w:pPr>
      <w:r w:rsidRPr="009531D5">
        <w:rPr>
          <w:rFonts w:ascii="Times New Roman" w:hAnsi="Times New Roman"/>
          <w:b/>
          <w:bCs/>
          <w:sz w:val="24"/>
          <w:szCs w:val="24"/>
        </w:rPr>
        <w:t>3.5</w:t>
      </w:r>
      <w:r w:rsidR="00721242" w:rsidRPr="009531D5">
        <w:rPr>
          <w:rFonts w:ascii="Times New Roman" w:hAnsi="Times New Roman"/>
          <w:b/>
          <w:bCs/>
          <w:sz w:val="24"/>
          <w:szCs w:val="24"/>
        </w:rPr>
        <w:t>.</w:t>
      </w:r>
      <w:r w:rsidR="00A61BB6" w:rsidRPr="009531D5">
        <w:rPr>
          <w:rFonts w:ascii="Times New Roman" w:hAnsi="Times New Roman"/>
          <w:b/>
          <w:bCs/>
          <w:sz w:val="24"/>
          <w:szCs w:val="24"/>
        </w:rPr>
        <w:t>4</w:t>
      </w:r>
      <w:r w:rsidR="00721242" w:rsidRPr="009531D5">
        <w:rPr>
          <w:rFonts w:ascii="Times New Roman" w:hAnsi="Times New Roman"/>
          <w:b/>
          <w:bCs/>
          <w:sz w:val="24"/>
          <w:szCs w:val="24"/>
        </w:rPr>
        <w:t>. Rôle de l'énergie dans la fracturation</w:t>
      </w:r>
      <w:r w:rsidR="00B014A9" w:rsidRPr="009531D5">
        <w:rPr>
          <w:rFonts w:ascii="Times New Roman" w:hAnsi="Times New Roman"/>
          <w:b/>
          <w:bCs/>
          <w:sz w:val="24"/>
          <w:szCs w:val="24"/>
        </w:rPr>
        <w:t xml:space="preserve"> </w:t>
      </w:r>
    </w:p>
    <w:p w:rsidR="00FF25E7" w:rsidRPr="00FF25E7" w:rsidRDefault="00721242" w:rsidP="00B014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Les théories sur la comminution font aussi rapport entre l'énergie consommée et la dimension des produits. Pour fracturer un solide, il faut mettre en jeu une certaine contrainte. Pour cela il faut dépenser de l'énergie. Le problème plus sérieux c'est que la plupart de l'énergie est absorbée par la machine même (pour des broyeurs à boulets cette fraction est de l'ordre de 99%). Dans certains cas </w:t>
      </w:r>
      <w:r w:rsidR="00B014A9">
        <w:rPr>
          <w:rFonts w:ascii="Times New Roman" w:hAnsi="Times New Roman" w:cs="Times New Roman"/>
          <w:sz w:val="24"/>
          <w:szCs w:val="24"/>
        </w:rPr>
        <w:t xml:space="preserve">les matériaux sont </w:t>
      </w:r>
      <w:r>
        <w:rPr>
          <w:rFonts w:ascii="Times New Roman" w:hAnsi="Times New Roman" w:cs="Times New Roman"/>
          <w:sz w:val="24"/>
          <w:szCs w:val="24"/>
        </w:rPr>
        <w:t>plastiques et absorbent de l'énergie pour changer</w:t>
      </w:r>
      <w:r w:rsidR="00B014A9">
        <w:rPr>
          <w:rFonts w:ascii="Times New Roman" w:hAnsi="Times New Roman" w:cs="Times New Roman"/>
          <w:sz w:val="24"/>
          <w:szCs w:val="24"/>
        </w:rPr>
        <w:t xml:space="preserve"> de forme plutôt que pour créer </w:t>
      </w:r>
      <w:r>
        <w:rPr>
          <w:rFonts w:ascii="Times New Roman" w:hAnsi="Times New Roman" w:cs="Times New Roman"/>
          <w:sz w:val="24"/>
          <w:szCs w:val="24"/>
        </w:rPr>
        <w:t>des nouvelles surfaces. On s'attendrait à ce qu'il y ait un rapport entre l'énergie requise pour user un</w:t>
      </w:r>
      <w:r w:rsidR="00B014A9">
        <w:rPr>
          <w:rFonts w:ascii="Times New Roman" w:hAnsi="Times New Roman" w:cs="Times New Roman"/>
          <w:sz w:val="24"/>
          <w:szCs w:val="24"/>
        </w:rPr>
        <w:t xml:space="preserve"> </w:t>
      </w:r>
      <w:r>
        <w:rPr>
          <w:rFonts w:ascii="Times New Roman" w:hAnsi="Times New Roman" w:cs="Times New Roman"/>
          <w:sz w:val="24"/>
          <w:szCs w:val="24"/>
        </w:rPr>
        <w:t>matériau et la nouvelle surface produite.</w:t>
      </w:r>
    </w:p>
    <w:p w:rsidR="00F24514" w:rsidRPr="009531D5" w:rsidRDefault="00A22E17" w:rsidP="00050BCB">
      <w:pPr>
        <w:tabs>
          <w:tab w:val="left" w:pos="5096"/>
        </w:tabs>
        <w:spacing w:before="100" w:beforeAutospacing="1" w:after="100" w:afterAutospacing="1" w:line="240" w:lineRule="auto"/>
        <w:rPr>
          <w:rFonts w:ascii="Times New Roman" w:hAnsi="Times New Roman"/>
          <w:sz w:val="24"/>
          <w:szCs w:val="24"/>
        </w:rPr>
      </w:pPr>
      <w:r w:rsidRPr="009531D5">
        <w:rPr>
          <w:rFonts w:ascii="Times New Roman" w:hAnsi="Times New Roman"/>
          <w:b/>
          <w:bCs/>
          <w:sz w:val="24"/>
          <w:szCs w:val="24"/>
        </w:rPr>
        <w:t>3.5.5.</w:t>
      </w:r>
      <w:r w:rsidR="00F24514" w:rsidRPr="009531D5">
        <w:rPr>
          <w:rFonts w:ascii="Times New Roman" w:hAnsi="Times New Roman"/>
          <w:b/>
          <w:bCs/>
          <w:sz w:val="24"/>
          <w:szCs w:val="24"/>
        </w:rPr>
        <w:t xml:space="preserve"> Énergie requise pour fracturer le matériau</w:t>
      </w:r>
    </w:p>
    <w:p w:rsidR="00294C26" w:rsidRDefault="00F24514" w:rsidP="0065607C">
      <w:pPr>
        <w:spacing w:after="0"/>
        <w:jc w:val="both"/>
        <w:rPr>
          <w:rFonts w:ascii="Times New Roman" w:hAnsi="Times New Roman"/>
          <w:sz w:val="24"/>
          <w:szCs w:val="24"/>
        </w:rPr>
      </w:pPr>
      <w:r w:rsidRPr="00AF1E41">
        <w:rPr>
          <w:rFonts w:ascii="Times New Roman" w:hAnsi="Times New Roman"/>
          <w:sz w:val="24"/>
          <w:szCs w:val="24"/>
        </w:rPr>
        <w:t>Elle est dégagée par le champ de contraintes.</w:t>
      </w:r>
      <w:r w:rsidR="00FA29CB">
        <w:rPr>
          <w:rFonts w:ascii="Times New Roman" w:hAnsi="Times New Roman"/>
          <w:sz w:val="24"/>
          <w:szCs w:val="24"/>
        </w:rPr>
        <w:t xml:space="preserve"> </w:t>
      </w:r>
      <w:r w:rsidRPr="00AF1E41">
        <w:rPr>
          <w:rFonts w:ascii="Times New Roman" w:hAnsi="Times New Roman"/>
          <w:sz w:val="24"/>
          <w:szCs w:val="24"/>
        </w:rPr>
        <w:t>Pour les matériaux rocheux, presque toujours non homogènes, l’action des forces extérieures jointe à la présence de discontinuités intra</w:t>
      </w:r>
      <w:r w:rsidR="0065607C">
        <w:rPr>
          <w:rFonts w:ascii="Times New Roman" w:hAnsi="Times New Roman"/>
          <w:sz w:val="24"/>
          <w:szCs w:val="24"/>
        </w:rPr>
        <w:t xml:space="preserve"> </w:t>
      </w:r>
      <w:r w:rsidRPr="00AF1E41">
        <w:rPr>
          <w:rFonts w:ascii="Times New Roman" w:hAnsi="Times New Roman"/>
          <w:sz w:val="24"/>
          <w:szCs w:val="24"/>
        </w:rPr>
        <w:t>granulaires ou inter</w:t>
      </w:r>
      <w:r w:rsidR="0065607C">
        <w:rPr>
          <w:rFonts w:ascii="Times New Roman" w:hAnsi="Times New Roman"/>
          <w:sz w:val="24"/>
          <w:szCs w:val="24"/>
        </w:rPr>
        <w:t xml:space="preserve"> </w:t>
      </w:r>
      <w:r w:rsidRPr="00AF1E41">
        <w:rPr>
          <w:rFonts w:ascii="Times New Roman" w:hAnsi="Times New Roman"/>
          <w:sz w:val="24"/>
          <w:szCs w:val="24"/>
        </w:rPr>
        <w:t xml:space="preserve">granulaires, créatrices de tensions internes et susceptibles de fournir une énergie de relaxation, permet la propagation de la fissure. L’énergie nécessaire à la rupture est une énergie supplémentaire car la propagation d’une fissure est consommatrice d’énergie. Elle est proportionnelle à la section du grain alors que l’énergie emmagasinée est proportionnelle au volume. Or le rapport </w:t>
      </w:r>
      <w:r w:rsidRPr="00AF1E41">
        <w:rPr>
          <w:rFonts w:ascii="Times New Roman" w:hAnsi="Times New Roman"/>
          <w:b/>
          <w:bCs/>
          <w:sz w:val="24"/>
          <w:szCs w:val="24"/>
        </w:rPr>
        <w:t>volume</w:t>
      </w:r>
      <w:r w:rsidRPr="00AF1E41">
        <w:rPr>
          <w:rFonts w:ascii="Times New Roman" w:hAnsi="Times New Roman"/>
          <w:sz w:val="24"/>
          <w:szCs w:val="24"/>
        </w:rPr>
        <w:t xml:space="preserve"> /</w:t>
      </w:r>
      <w:r w:rsidRPr="00AF1E41">
        <w:rPr>
          <w:rFonts w:ascii="Times New Roman" w:hAnsi="Times New Roman"/>
          <w:b/>
          <w:bCs/>
          <w:sz w:val="24"/>
          <w:szCs w:val="24"/>
        </w:rPr>
        <w:t>section</w:t>
      </w:r>
      <w:r w:rsidRPr="00AF1E41">
        <w:rPr>
          <w:rFonts w:ascii="Times New Roman" w:hAnsi="Times New Roman"/>
          <w:sz w:val="24"/>
          <w:szCs w:val="24"/>
        </w:rPr>
        <w:t xml:space="preserve"> est d’autant plus faible que le grain est petit. Si l’on ne peut dégager suffisamment d’énergie supplémentaire, la fissure s’arrête de progresser sans fragmenter le grain. On relève donc un effet d’insuffisance d’énergie dans le domaine de la fragmentation fine et on est amené à dépenser de l’énergie </w:t>
      </w:r>
      <w:r w:rsidRPr="00AF1E41">
        <w:rPr>
          <w:rFonts w:ascii="Times New Roman" w:hAnsi="Times New Roman"/>
          <w:b/>
          <w:bCs/>
          <w:sz w:val="24"/>
          <w:szCs w:val="24"/>
        </w:rPr>
        <w:t>en pure perte</w:t>
      </w:r>
      <w:r w:rsidRPr="00AF1E41">
        <w:rPr>
          <w:rFonts w:ascii="Times New Roman" w:hAnsi="Times New Roman"/>
          <w:sz w:val="24"/>
          <w:szCs w:val="24"/>
        </w:rPr>
        <w:t>, dont la part (97,3 %) dans le bilan énergétique d’un broyeur à boulets pour broyage fin est la suivante :</w:t>
      </w:r>
    </w:p>
    <w:p w:rsidR="00294C26" w:rsidRDefault="00F24514" w:rsidP="00294C26">
      <w:pPr>
        <w:pStyle w:val="Paragraphedeliste"/>
        <w:numPr>
          <w:ilvl w:val="0"/>
          <w:numId w:val="15"/>
        </w:numPr>
        <w:spacing w:after="0"/>
        <w:jc w:val="both"/>
        <w:rPr>
          <w:rFonts w:ascii="Times New Roman" w:hAnsi="Times New Roman"/>
          <w:sz w:val="24"/>
          <w:szCs w:val="24"/>
        </w:rPr>
      </w:pPr>
      <w:r w:rsidRPr="00294C26">
        <w:rPr>
          <w:rFonts w:ascii="Times New Roman" w:hAnsi="Times New Roman"/>
          <w:sz w:val="24"/>
          <w:szCs w:val="24"/>
        </w:rPr>
        <w:t xml:space="preserve">perte par friction 4,3 % </w:t>
      </w:r>
    </w:p>
    <w:p w:rsidR="00294C26" w:rsidRPr="00294C26" w:rsidRDefault="00F24514" w:rsidP="00294C26">
      <w:pPr>
        <w:pStyle w:val="Paragraphedeliste"/>
        <w:numPr>
          <w:ilvl w:val="0"/>
          <w:numId w:val="15"/>
        </w:numPr>
        <w:spacing w:before="100" w:beforeAutospacing="1" w:after="100" w:afterAutospacing="1" w:line="240" w:lineRule="auto"/>
        <w:jc w:val="both"/>
        <w:rPr>
          <w:rFonts w:ascii="Times New Roman" w:hAnsi="Times New Roman"/>
          <w:sz w:val="24"/>
          <w:szCs w:val="24"/>
        </w:rPr>
      </w:pPr>
      <w:r w:rsidRPr="00294C26">
        <w:rPr>
          <w:rFonts w:ascii="Times New Roman" w:hAnsi="Times New Roman"/>
          <w:sz w:val="24"/>
          <w:szCs w:val="24"/>
        </w:rPr>
        <w:t xml:space="preserve">perte dans les engrenages 8,0 % </w:t>
      </w:r>
    </w:p>
    <w:p w:rsidR="00F24514" w:rsidRPr="00294C26" w:rsidRDefault="00F24514" w:rsidP="00294C26">
      <w:pPr>
        <w:pStyle w:val="Paragraphedeliste"/>
        <w:numPr>
          <w:ilvl w:val="0"/>
          <w:numId w:val="15"/>
        </w:numPr>
        <w:spacing w:before="100" w:beforeAutospacing="1" w:after="100" w:afterAutospacing="1" w:line="240" w:lineRule="auto"/>
        <w:jc w:val="both"/>
        <w:rPr>
          <w:rFonts w:ascii="Times New Roman" w:hAnsi="Times New Roman"/>
          <w:sz w:val="24"/>
          <w:szCs w:val="24"/>
        </w:rPr>
      </w:pPr>
      <w:r w:rsidRPr="00294C26">
        <w:rPr>
          <w:rFonts w:ascii="Times New Roman" w:hAnsi="Times New Roman"/>
          <w:sz w:val="24"/>
          <w:szCs w:val="24"/>
        </w:rPr>
        <w:t xml:space="preserve">perte par transformation en chaleur due à l’échauffement du tambour 6,4 % </w:t>
      </w:r>
    </w:p>
    <w:p w:rsidR="00F24514" w:rsidRPr="00294C26" w:rsidRDefault="00F24514" w:rsidP="00294C26">
      <w:pPr>
        <w:pStyle w:val="Paragraphedeliste"/>
        <w:numPr>
          <w:ilvl w:val="0"/>
          <w:numId w:val="15"/>
        </w:numPr>
        <w:spacing w:before="100" w:beforeAutospacing="1" w:after="100" w:afterAutospacing="1" w:line="240" w:lineRule="auto"/>
        <w:jc w:val="both"/>
        <w:rPr>
          <w:rFonts w:ascii="Times New Roman" w:hAnsi="Times New Roman"/>
          <w:sz w:val="24"/>
          <w:szCs w:val="24"/>
        </w:rPr>
      </w:pPr>
      <w:r w:rsidRPr="00294C26">
        <w:rPr>
          <w:rFonts w:ascii="Times New Roman" w:hAnsi="Times New Roman"/>
          <w:sz w:val="24"/>
          <w:szCs w:val="24"/>
        </w:rPr>
        <w:t xml:space="preserve">perte par transformation en chaleur due à l’échauffement des fluides 31,0 % </w:t>
      </w:r>
    </w:p>
    <w:p w:rsidR="00F24514" w:rsidRPr="00294C26" w:rsidRDefault="00F24514" w:rsidP="00294C26">
      <w:pPr>
        <w:pStyle w:val="Paragraphedeliste"/>
        <w:numPr>
          <w:ilvl w:val="0"/>
          <w:numId w:val="15"/>
        </w:numPr>
        <w:spacing w:before="100" w:beforeAutospacing="1" w:after="0" w:afterAutospacing="1" w:line="240" w:lineRule="auto"/>
        <w:jc w:val="both"/>
        <w:rPr>
          <w:rFonts w:ascii="Times New Roman" w:hAnsi="Times New Roman"/>
          <w:sz w:val="24"/>
          <w:szCs w:val="24"/>
        </w:rPr>
      </w:pPr>
      <w:r w:rsidRPr="00294C26">
        <w:rPr>
          <w:rFonts w:ascii="Times New Roman" w:hAnsi="Times New Roman"/>
          <w:sz w:val="24"/>
          <w:szCs w:val="24"/>
        </w:rPr>
        <w:t>perte par transformation en chaleur due à l’échauffement du produit 47,6 %</w:t>
      </w:r>
    </w:p>
    <w:p w:rsidR="00F24514" w:rsidRPr="00AF1E41" w:rsidRDefault="00F24514" w:rsidP="00F24514">
      <w:pPr>
        <w:spacing w:before="100" w:beforeAutospacing="1" w:after="100" w:afterAutospacing="1"/>
        <w:jc w:val="both"/>
        <w:rPr>
          <w:rFonts w:ascii="Times New Roman" w:hAnsi="Times New Roman"/>
          <w:sz w:val="24"/>
          <w:szCs w:val="24"/>
        </w:rPr>
      </w:pPr>
      <w:r w:rsidRPr="00AF1E41">
        <w:rPr>
          <w:rFonts w:ascii="Times New Roman" w:hAnsi="Times New Roman"/>
          <w:sz w:val="24"/>
          <w:szCs w:val="24"/>
        </w:rPr>
        <w:lastRenderedPageBreak/>
        <w:t>Pour un solide cristallin constitué par une phase minérale unique, on entre dans un domaine où ne jouent plus la cohésion et la microfissuration inter</w:t>
      </w:r>
      <w:r w:rsidR="00D27AA1">
        <w:rPr>
          <w:rFonts w:ascii="Times New Roman" w:hAnsi="Times New Roman"/>
          <w:sz w:val="24"/>
          <w:szCs w:val="24"/>
        </w:rPr>
        <w:t xml:space="preserve"> </w:t>
      </w:r>
      <w:r w:rsidRPr="00AF1E41">
        <w:rPr>
          <w:rFonts w:ascii="Times New Roman" w:hAnsi="Times New Roman"/>
          <w:sz w:val="24"/>
          <w:szCs w:val="24"/>
        </w:rPr>
        <w:t>granulaire préalable, mais les discontinuités du solide, principalement les zones de moindre cohésion représentées par les clivage</w:t>
      </w:r>
      <w:r w:rsidR="00D27AA1">
        <w:rPr>
          <w:rFonts w:ascii="Times New Roman" w:hAnsi="Times New Roman"/>
          <w:sz w:val="24"/>
          <w:szCs w:val="24"/>
        </w:rPr>
        <w:t xml:space="preserve">s, les défauts cristallins, les </w:t>
      </w:r>
      <w:r w:rsidRPr="00AF1E41">
        <w:rPr>
          <w:rFonts w:ascii="Times New Roman" w:hAnsi="Times New Roman"/>
          <w:sz w:val="24"/>
          <w:szCs w:val="24"/>
        </w:rPr>
        <w:t>inclusions.</w:t>
      </w:r>
    </w:p>
    <w:p w:rsidR="00F24514" w:rsidRPr="009531D5" w:rsidRDefault="007946EF" w:rsidP="007946EF">
      <w:pPr>
        <w:spacing w:before="100" w:beforeAutospacing="1" w:after="100" w:afterAutospacing="1"/>
        <w:jc w:val="both"/>
        <w:rPr>
          <w:rFonts w:ascii="Times New Roman" w:hAnsi="Times New Roman"/>
          <w:b/>
          <w:bCs/>
          <w:sz w:val="24"/>
          <w:szCs w:val="24"/>
        </w:rPr>
      </w:pPr>
      <w:r w:rsidRPr="009531D5">
        <w:rPr>
          <w:rFonts w:ascii="Times New Roman" w:hAnsi="Times New Roman"/>
          <w:b/>
          <w:bCs/>
          <w:sz w:val="24"/>
          <w:szCs w:val="24"/>
        </w:rPr>
        <w:t xml:space="preserve">3.5.6. </w:t>
      </w:r>
      <w:r w:rsidR="00F24514" w:rsidRPr="009531D5">
        <w:rPr>
          <w:rFonts w:ascii="Times New Roman" w:hAnsi="Times New Roman"/>
          <w:b/>
          <w:bCs/>
          <w:sz w:val="24"/>
          <w:szCs w:val="24"/>
        </w:rPr>
        <w:t>Vitesse de déformation</w:t>
      </w:r>
    </w:p>
    <w:p w:rsidR="00F24514" w:rsidRPr="00AF1E41" w:rsidRDefault="00F24514" w:rsidP="00F24514">
      <w:pPr>
        <w:spacing w:before="100" w:beforeAutospacing="1" w:after="100" w:afterAutospacing="1"/>
        <w:jc w:val="both"/>
        <w:rPr>
          <w:rFonts w:ascii="Times New Roman" w:hAnsi="Times New Roman"/>
          <w:sz w:val="24"/>
          <w:szCs w:val="24"/>
        </w:rPr>
      </w:pPr>
      <w:r w:rsidRPr="00AF1E41">
        <w:rPr>
          <w:rFonts w:ascii="Times New Roman" w:hAnsi="Times New Roman"/>
          <w:sz w:val="24"/>
          <w:szCs w:val="24"/>
        </w:rPr>
        <w:t xml:space="preserve">Elle conditionne le comportement du matériau. Celui-ci est élastique lorsque la courbe </w:t>
      </w:r>
      <w:r w:rsidRPr="00AF1E41">
        <w:rPr>
          <w:rFonts w:ascii="Times New Roman" w:hAnsi="Times New Roman"/>
          <w:b/>
          <w:bCs/>
          <w:sz w:val="24"/>
          <w:szCs w:val="24"/>
        </w:rPr>
        <w:t>contrainte/déformation</w:t>
      </w:r>
      <w:r w:rsidRPr="00AF1E41">
        <w:rPr>
          <w:rFonts w:ascii="Times New Roman" w:hAnsi="Times New Roman"/>
          <w:sz w:val="24"/>
          <w:szCs w:val="24"/>
        </w:rPr>
        <w:t xml:space="preserve"> du déchargement suit celle du chargement. Dans le cas contraire, le comportement est inélastique. Les vitesses de mise en contrainte développées dans un appareil donné doivent être adaptées au but recherché : fragmentation grossière, fine ou ultrafine. Elles varient largement selon le type de force externe mise en œuvre :</w:t>
      </w:r>
    </w:p>
    <w:p w:rsidR="00F24514" w:rsidRPr="00AF1E41" w:rsidRDefault="00F24514" w:rsidP="00F24514">
      <w:pPr>
        <w:numPr>
          <w:ilvl w:val="0"/>
          <w:numId w:val="17"/>
        </w:numPr>
        <w:spacing w:beforeAutospacing="1" w:after="100" w:afterAutospacing="1" w:line="240" w:lineRule="auto"/>
        <w:ind w:left="1440"/>
        <w:jc w:val="both"/>
        <w:rPr>
          <w:rFonts w:ascii="Times New Roman" w:hAnsi="Times New Roman"/>
          <w:sz w:val="24"/>
          <w:szCs w:val="24"/>
        </w:rPr>
      </w:pPr>
      <w:r w:rsidRPr="00AF1E41">
        <w:rPr>
          <w:rFonts w:ascii="Times New Roman" w:hAnsi="Times New Roman"/>
          <w:sz w:val="24"/>
          <w:szCs w:val="24"/>
        </w:rPr>
        <w:t xml:space="preserve">compression 0,1 à 1 m/s </w:t>
      </w:r>
    </w:p>
    <w:p w:rsidR="00F24514" w:rsidRPr="00AF1E41" w:rsidRDefault="00F24514" w:rsidP="00F24514">
      <w:pPr>
        <w:numPr>
          <w:ilvl w:val="0"/>
          <w:numId w:val="17"/>
        </w:numPr>
        <w:spacing w:before="100" w:beforeAutospacing="1" w:after="100" w:afterAutospacing="1" w:line="240" w:lineRule="auto"/>
        <w:ind w:left="1440"/>
        <w:jc w:val="both"/>
        <w:rPr>
          <w:rFonts w:ascii="Times New Roman" w:hAnsi="Times New Roman"/>
          <w:sz w:val="24"/>
          <w:szCs w:val="24"/>
        </w:rPr>
      </w:pPr>
      <w:r w:rsidRPr="00AF1E41">
        <w:rPr>
          <w:rFonts w:ascii="Times New Roman" w:hAnsi="Times New Roman"/>
          <w:sz w:val="24"/>
          <w:szCs w:val="24"/>
        </w:rPr>
        <w:t xml:space="preserve">cisaillement 4 à 8 m/s </w:t>
      </w:r>
    </w:p>
    <w:p w:rsidR="00F24514" w:rsidRPr="00AF1E41" w:rsidRDefault="00F24514" w:rsidP="00F24514">
      <w:pPr>
        <w:numPr>
          <w:ilvl w:val="0"/>
          <w:numId w:val="17"/>
        </w:numPr>
        <w:spacing w:before="100" w:beforeAutospacing="1" w:after="100" w:afterAutospacing="1" w:line="240" w:lineRule="auto"/>
        <w:ind w:left="1440"/>
        <w:jc w:val="both"/>
        <w:rPr>
          <w:rFonts w:ascii="Times New Roman" w:hAnsi="Times New Roman"/>
          <w:sz w:val="24"/>
          <w:szCs w:val="24"/>
        </w:rPr>
      </w:pPr>
      <w:r w:rsidRPr="00AF1E41">
        <w:rPr>
          <w:rFonts w:ascii="Times New Roman" w:hAnsi="Times New Roman"/>
          <w:sz w:val="24"/>
          <w:szCs w:val="24"/>
        </w:rPr>
        <w:t xml:space="preserve">attrition 4 à 8 m/s </w:t>
      </w:r>
    </w:p>
    <w:p w:rsidR="00F24514" w:rsidRPr="00AF1E41" w:rsidRDefault="00F24514" w:rsidP="00F24514">
      <w:pPr>
        <w:numPr>
          <w:ilvl w:val="0"/>
          <w:numId w:val="17"/>
        </w:numPr>
        <w:spacing w:before="100" w:beforeAutospacing="1" w:after="100" w:afterAutospacing="1" w:line="240" w:lineRule="auto"/>
        <w:ind w:left="1440"/>
        <w:jc w:val="both"/>
        <w:rPr>
          <w:rFonts w:ascii="Times New Roman" w:hAnsi="Times New Roman"/>
          <w:sz w:val="24"/>
          <w:szCs w:val="24"/>
        </w:rPr>
      </w:pPr>
      <w:r w:rsidRPr="00AF1E41">
        <w:rPr>
          <w:rFonts w:ascii="Times New Roman" w:hAnsi="Times New Roman"/>
          <w:sz w:val="24"/>
          <w:szCs w:val="24"/>
        </w:rPr>
        <w:t xml:space="preserve">impact par percussion sur blindage 15 à 200 m/s </w:t>
      </w:r>
    </w:p>
    <w:p w:rsidR="00F24514" w:rsidRPr="00711EDB" w:rsidRDefault="00F24514" w:rsidP="00F24514">
      <w:pPr>
        <w:numPr>
          <w:ilvl w:val="0"/>
          <w:numId w:val="17"/>
        </w:numPr>
        <w:spacing w:before="100" w:beforeAutospacing="1" w:after="0" w:afterAutospacing="1" w:line="240" w:lineRule="auto"/>
        <w:ind w:left="1440"/>
        <w:jc w:val="both"/>
        <w:rPr>
          <w:rFonts w:ascii="Times New Roman" w:hAnsi="Times New Roman"/>
          <w:sz w:val="24"/>
          <w:szCs w:val="24"/>
        </w:rPr>
      </w:pPr>
      <w:r w:rsidRPr="00AF1E41">
        <w:rPr>
          <w:rFonts w:ascii="Times New Roman" w:hAnsi="Times New Roman"/>
          <w:sz w:val="24"/>
          <w:szCs w:val="24"/>
        </w:rPr>
        <w:t>impact dû à des corps broyants 10 à 300 m/s</w:t>
      </w:r>
      <w:r>
        <w:rPr>
          <w:rFonts w:ascii="Times New Roman" w:hAnsi="Times New Roman"/>
          <w:sz w:val="24"/>
          <w:szCs w:val="24"/>
        </w:rPr>
        <w:t>.</w:t>
      </w:r>
    </w:p>
    <w:p w:rsidR="007D7FA3" w:rsidRPr="009531D5" w:rsidRDefault="007946EF" w:rsidP="00F24514">
      <w:pPr>
        <w:spacing w:before="100" w:beforeAutospacing="1" w:after="100" w:afterAutospacing="1"/>
        <w:jc w:val="both"/>
        <w:rPr>
          <w:rFonts w:ascii="Times New Roman" w:hAnsi="Times New Roman"/>
          <w:b/>
          <w:bCs/>
          <w:sz w:val="24"/>
          <w:szCs w:val="24"/>
        </w:rPr>
      </w:pPr>
      <w:r w:rsidRPr="009531D5">
        <w:rPr>
          <w:rFonts w:ascii="Times New Roman" w:hAnsi="Times New Roman"/>
          <w:b/>
          <w:bCs/>
          <w:sz w:val="24"/>
          <w:szCs w:val="24"/>
        </w:rPr>
        <w:t>3.5.</w:t>
      </w:r>
      <w:r w:rsidR="007D7FA3" w:rsidRPr="009531D5">
        <w:rPr>
          <w:rFonts w:ascii="Times New Roman" w:hAnsi="Times New Roman"/>
          <w:b/>
          <w:bCs/>
          <w:sz w:val="24"/>
          <w:szCs w:val="24"/>
        </w:rPr>
        <w:t>7.</w:t>
      </w:r>
      <w:r w:rsidR="00F24514" w:rsidRPr="009531D5">
        <w:rPr>
          <w:rFonts w:ascii="Times New Roman" w:hAnsi="Times New Roman"/>
          <w:b/>
          <w:bCs/>
          <w:sz w:val="24"/>
          <w:szCs w:val="24"/>
        </w:rPr>
        <w:t xml:space="preserve"> Réduction des dimensions du matériau</w:t>
      </w:r>
    </w:p>
    <w:p w:rsidR="00F24514" w:rsidRPr="00711EDB" w:rsidRDefault="00F24514" w:rsidP="007D7FA3">
      <w:pPr>
        <w:spacing w:after="0"/>
        <w:jc w:val="both"/>
        <w:rPr>
          <w:rFonts w:ascii="Times New Roman" w:hAnsi="Times New Roman"/>
          <w:b/>
          <w:bCs/>
          <w:sz w:val="24"/>
          <w:szCs w:val="24"/>
        </w:rPr>
      </w:pPr>
      <w:r>
        <w:rPr>
          <w:rFonts w:ascii="Times New Roman" w:hAnsi="Times New Roman"/>
          <w:b/>
          <w:bCs/>
          <w:sz w:val="24"/>
          <w:szCs w:val="24"/>
        </w:rPr>
        <w:t xml:space="preserve"> </w:t>
      </w:r>
      <w:r w:rsidRPr="00AF1E41">
        <w:rPr>
          <w:rFonts w:ascii="Times New Roman" w:hAnsi="Times New Roman"/>
          <w:sz w:val="24"/>
          <w:szCs w:val="24"/>
        </w:rPr>
        <w:t>Elle n’est pas illimitée ; de l’ordre de 4/1 pour la fragmentation grossière, elle dépasse 100/1 pour la pulvérisation.</w:t>
      </w:r>
    </w:p>
    <w:p w:rsidR="00F24514" w:rsidRPr="00AF1E41" w:rsidRDefault="00F24514" w:rsidP="00F24514">
      <w:pPr>
        <w:spacing w:after="100" w:afterAutospacing="1"/>
        <w:jc w:val="both"/>
        <w:rPr>
          <w:rFonts w:ascii="Times New Roman" w:hAnsi="Times New Roman"/>
          <w:sz w:val="24"/>
          <w:szCs w:val="24"/>
        </w:rPr>
      </w:pPr>
      <w:r w:rsidRPr="00AF1E41">
        <w:rPr>
          <w:rFonts w:ascii="Times New Roman" w:hAnsi="Times New Roman"/>
          <w:sz w:val="24"/>
          <w:szCs w:val="24"/>
        </w:rPr>
        <w:t>Les opérations de fragmentation sont donc limitées et nécessitent des stades successifs impliquant différents types d’appareils travaillant en série. Pour les matériaux rocheux, après réduction des roches en gros blocs abattus à l’explosif, les opérations suivantes peuvent se relayer jusqu’au moment où l’on obtient un produit de dimension convenable :</w:t>
      </w:r>
    </w:p>
    <w:p w:rsidR="00F24514" w:rsidRPr="00AF1E41" w:rsidRDefault="00F24514" w:rsidP="007D7FA3">
      <w:pPr>
        <w:numPr>
          <w:ilvl w:val="0"/>
          <w:numId w:val="18"/>
        </w:numPr>
        <w:spacing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le pré concassage ou débitage ou concassage primaire assure la réduction des gros blocs en produits de dimensions comprises entre 0 et </w:t>
      </w:r>
      <w:smartTag w:uri="urn:schemas-microsoft-com:office:smarttags" w:element="metricconverter">
        <w:smartTagPr>
          <w:attr w:name="ProductID" w:val="120ﾠmm"/>
        </w:smartTagPr>
        <w:r w:rsidRPr="00AF1E41">
          <w:rPr>
            <w:rFonts w:ascii="Times New Roman" w:hAnsi="Times New Roman"/>
            <w:sz w:val="24"/>
            <w:szCs w:val="24"/>
          </w:rPr>
          <w:t>120 mm</w:t>
        </w:r>
      </w:smartTag>
      <w:r w:rsidRPr="00AF1E41">
        <w:rPr>
          <w:rFonts w:ascii="Times New Roman" w:hAnsi="Times New Roman"/>
          <w:sz w:val="24"/>
          <w:szCs w:val="24"/>
        </w:rPr>
        <w:t xml:space="preserve"> ou 0 et 250 mm ; </w:t>
      </w:r>
    </w:p>
    <w:p w:rsidR="00F24514" w:rsidRPr="00AF1E41" w:rsidRDefault="00F24514" w:rsidP="007D7FA3">
      <w:pPr>
        <w:numPr>
          <w:ilvl w:val="0"/>
          <w:numId w:val="18"/>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le concassage proprement dit ou concassage secondaire délivre des produits de dimensions 0 à 40 ou 0 à </w:t>
      </w:r>
      <w:smartTag w:uri="urn:schemas-microsoft-com:office:smarttags" w:element="metricconverter">
        <w:smartTagPr>
          <w:attr w:name="ProductID" w:val="80ﾠmm"/>
        </w:smartTagPr>
        <w:r w:rsidRPr="00AF1E41">
          <w:rPr>
            <w:rFonts w:ascii="Times New Roman" w:hAnsi="Times New Roman"/>
            <w:sz w:val="24"/>
            <w:szCs w:val="24"/>
          </w:rPr>
          <w:t>80 mm</w:t>
        </w:r>
      </w:smartTag>
      <w:r w:rsidRPr="00AF1E41">
        <w:rPr>
          <w:rFonts w:ascii="Times New Roman" w:hAnsi="Times New Roman"/>
          <w:sz w:val="24"/>
          <w:szCs w:val="24"/>
        </w:rPr>
        <w:t xml:space="preserve"> à partir des précédents ; </w:t>
      </w:r>
    </w:p>
    <w:p w:rsidR="00F24514" w:rsidRPr="00AF1E41" w:rsidRDefault="00F24514" w:rsidP="007D7FA3">
      <w:pPr>
        <w:numPr>
          <w:ilvl w:val="0"/>
          <w:numId w:val="18"/>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le concassage tertiaire assure la réduction des produits du concassage secondaire jusqu’à des calibres de 0 à 15 ou 0 à 25 mm ; </w:t>
      </w:r>
    </w:p>
    <w:p w:rsidR="00F24514" w:rsidRPr="00AF1E41" w:rsidRDefault="00F24514" w:rsidP="007D7FA3">
      <w:pPr>
        <w:numPr>
          <w:ilvl w:val="0"/>
          <w:numId w:val="18"/>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le broyage grossier délivre des sables calibrés entre 0 et </w:t>
      </w:r>
      <w:smartTag w:uri="urn:schemas-microsoft-com:office:smarttags" w:element="metricconverter">
        <w:smartTagPr>
          <w:attr w:name="ProductID" w:val="3ﾠmm"/>
        </w:smartTagPr>
        <w:r w:rsidRPr="00AF1E41">
          <w:rPr>
            <w:rFonts w:ascii="Times New Roman" w:hAnsi="Times New Roman"/>
            <w:sz w:val="24"/>
            <w:szCs w:val="24"/>
          </w:rPr>
          <w:t>3 mm</w:t>
        </w:r>
      </w:smartTag>
      <w:r w:rsidRPr="00AF1E41">
        <w:rPr>
          <w:rFonts w:ascii="Times New Roman" w:hAnsi="Times New Roman"/>
          <w:sz w:val="24"/>
          <w:szCs w:val="24"/>
        </w:rPr>
        <w:t xml:space="preserve"> ou 0 et 5 mm ; </w:t>
      </w:r>
    </w:p>
    <w:p w:rsidR="00F24514" w:rsidRPr="00AF1E41" w:rsidRDefault="00F24514" w:rsidP="007D7FA3">
      <w:pPr>
        <w:numPr>
          <w:ilvl w:val="0"/>
          <w:numId w:val="18"/>
        </w:numPr>
        <w:spacing w:before="100" w:beforeAutospacing="1" w:after="0" w:afterAutospacing="1"/>
        <w:ind w:left="1440"/>
        <w:jc w:val="both"/>
        <w:rPr>
          <w:rFonts w:ascii="Times New Roman" w:hAnsi="Times New Roman"/>
          <w:sz w:val="24"/>
          <w:szCs w:val="24"/>
        </w:rPr>
      </w:pPr>
      <w:r w:rsidRPr="00AF1E41">
        <w:rPr>
          <w:rFonts w:ascii="Times New Roman" w:hAnsi="Times New Roman"/>
          <w:sz w:val="24"/>
          <w:szCs w:val="24"/>
        </w:rPr>
        <w:t>les broyages fin et ultrafin consistent pour le premier à obtenir des produits inférieurs à 500 µm et, pour le second, inférieurs à quelques dizaines de micromètres.</w:t>
      </w:r>
    </w:p>
    <w:p w:rsidR="00F24514" w:rsidRPr="00AF1E41" w:rsidRDefault="00F24514" w:rsidP="00F24514">
      <w:pPr>
        <w:spacing w:before="100" w:beforeAutospacing="1" w:after="100" w:afterAutospacing="1"/>
        <w:jc w:val="both"/>
        <w:rPr>
          <w:rFonts w:ascii="Times New Roman" w:hAnsi="Times New Roman"/>
          <w:sz w:val="24"/>
          <w:szCs w:val="24"/>
        </w:rPr>
      </w:pPr>
      <w:r w:rsidRPr="00AF1E41">
        <w:rPr>
          <w:rFonts w:ascii="Times New Roman" w:hAnsi="Times New Roman"/>
          <w:sz w:val="24"/>
          <w:szCs w:val="24"/>
        </w:rPr>
        <w:t xml:space="preserve">Encore faut-il insister sur le caractère simplement indicatif des valeurs signalées précédemment. </w:t>
      </w:r>
    </w:p>
    <w:p w:rsidR="00F24514" w:rsidRPr="009531D5" w:rsidRDefault="007D7FA3" w:rsidP="007D7FA3">
      <w:pPr>
        <w:spacing w:before="100" w:beforeAutospacing="1" w:after="100" w:afterAutospacing="1" w:line="240" w:lineRule="auto"/>
        <w:jc w:val="both"/>
        <w:rPr>
          <w:rFonts w:ascii="Times New Roman" w:hAnsi="Times New Roman"/>
          <w:b/>
          <w:bCs/>
          <w:sz w:val="24"/>
          <w:szCs w:val="24"/>
        </w:rPr>
      </w:pPr>
      <w:r w:rsidRPr="009531D5">
        <w:rPr>
          <w:rFonts w:ascii="Times New Roman" w:hAnsi="Times New Roman"/>
          <w:b/>
          <w:bCs/>
          <w:sz w:val="24"/>
          <w:szCs w:val="24"/>
        </w:rPr>
        <w:t xml:space="preserve">3.5.8. </w:t>
      </w:r>
      <w:r w:rsidR="00F24514" w:rsidRPr="009531D5">
        <w:rPr>
          <w:rFonts w:ascii="Times New Roman" w:hAnsi="Times New Roman"/>
          <w:b/>
          <w:bCs/>
          <w:sz w:val="24"/>
          <w:szCs w:val="24"/>
        </w:rPr>
        <w:t>Critères pouvant guider le choix d’une technologie</w:t>
      </w:r>
    </w:p>
    <w:p w:rsidR="00F24514" w:rsidRPr="00AF1E41" w:rsidRDefault="00F24514" w:rsidP="00F24514">
      <w:pPr>
        <w:spacing w:before="100" w:beforeAutospacing="1" w:after="100" w:afterAutospacing="1"/>
        <w:jc w:val="both"/>
        <w:rPr>
          <w:rFonts w:ascii="Times New Roman" w:hAnsi="Times New Roman"/>
          <w:sz w:val="24"/>
          <w:szCs w:val="24"/>
        </w:rPr>
      </w:pPr>
      <w:r w:rsidRPr="00AF1E41">
        <w:rPr>
          <w:rFonts w:ascii="Times New Roman" w:hAnsi="Times New Roman"/>
          <w:sz w:val="24"/>
          <w:szCs w:val="24"/>
        </w:rPr>
        <w:t>On citera les suivants :</w:t>
      </w:r>
    </w:p>
    <w:p w:rsidR="00F24514" w:rsidRPr="00AF1E41" w:rsidRDefault="00F24514" w:rsidP="00CE099C">
      <w:pPr>
        <w:numPr>
          <w:ilvl w:val="0"/>
          <w:numId w:val="19"/>
        </w:numPr>
        <w:spacing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la consommation énergétique ; </w:t>
      </w:r>
    </w:p>
    <w:p w:rsidR="00F24514" w:rsidRPr="00AF1E41" w:rsidRDefault="00F24514" w:rsidP="00CE099C">
      <w:pPr>
        <w:numPr>
          <w:ilvl w:val="0"/>
          <w:numId w:val="19"/>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la capacité d’admission, fonction des dimensions des plus gros blocs ; </w:t>
      </w:r>
    </w:p>
    <w:p w:rsidR="007F7F25" w:rsidRPr="00EB0769" w:rsidRDefault="00F24514" w:rsidP="00CE099C">
      <w:pPr>
        <w:numPr>
          <w:ilvl w:val="0"/>
          <w:numId w:val="19"/>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t>le rapport de réduction optimal, établi entre la dimension correspondant à 85 ou 80 % en masse des produits à l’entrée (D</w:t>
      </w:r>
      <w:r w:rsidRPr="00AF1E41">
        <w:rPr>
          <w:rFonts w:ascii="Times New Roman" w:hAnsi="Times New Roman"/>
          <w:sz w:val="24"/>
          <w:szCs w:val="24"/>
          <w:vertAlign w:val="subscript"/>
        </w:rPr>
        <w:t>85</w:t>
      </w:r>
      <w:r w:rsidRPr="00AF1E41">
        <w:rPr>
          <w:rFonts w:ascii="Times New Roman" w:hAnsi="Times New Roman"/>
          <w:sz w:val="24"/>
          <w:szCs w:val="24"/>
        </w:rPr>
        <w:t xml:space="preserve"> ou D</w:t>
      </w:r>
      <w:r w:rsidRPr="00AF1E41">
        <w:rPr>
          <w:rFonts w:ascii="Times New Roman" w:hAnsi="Times New Roman"/>
          <w:sz w:val="24"/>
          <w:szCs w:val="24"/>
          <w:vertAlign w:val="subscript"/>
        </w:rPr>
        <w:t>80</w:t>
      </w:r>
      <w:r w:rsidRPr="00AF1E41">
        <w:rPr>
          <w:rFonts w:ascii="Times New Roman" w:hAnsi="Times New Roman"/>
          <w:sz w:val="24"/>
          <w:szCs w:val="24"/>
        </w:rPr>
        <w:t>) et celle correspondant au même pourcentage des produits à la sortie (d</w:t>
      </w:r>
      <w:r w:rsidRPr="00AF1E41">
        <w:rPr>
          <w:rFonts w:ascii="Times New Roman" w:hAnsi="Times New Roman"/>
          <w:sz w:val="24"/>
          <w:szCs w:val="24"/>
          <w:vertAlign w:val="subscript"/>
        </w:rPr>
        <w:t>85</w:t>
      </w:r>
      <w:r w:rsidRPr="00AF1E41">
        <w:rPr>
          <w:rFonts w:ascii="Times New Roman" w:hAnsi="Times New Roman"/>
          <w:sz w:val="24"/>
          <w:szCs w:val="24"/>
        </w:rPr>
        <w:t xml:space="preserve"> ou d</w:t>
      </w:r>
      <w:r w:rsidRPr="00AF1E41">
        <w:rPr>
          <w:rFonts w:ascii="Times New Roman" w:hAnsi="Times New Roman"/>
          <w:sz w:val="24"/>
          <w:szCs w:val="24"/>
          <w:vertAlign w:val="subscript"/>
        </w:rPr>
        <w:t>80</w:t>
      </w:r>
      <w:r w:rsidRPr="00AF1E41">
        <w:rPr>
          <w:rFonts w:ascii="Times New Roman" w:hAnsi="Times New Roman"/>
          <w:sz w:val="24"/>
          <w:szCs w:val="24"/>
        </w:rPr>
        <w:t xml:space="preserve">) ; </w:t>
      </w:r>
    </w:p>
    <w:p w:rsidR="00F24514" w:rsidRPr="00AF1E41" w:rsidRDefault="00F24514" w:rsidP="00CE099C">
      <w:pPr>
        <w:numPr>
          <w:ilvl w:val="0"/>
          <w:numId w:val="19"/>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t xml:space="preserve">l’étalement des granulométries à la sortie ; </w:t>
      </w:r>
    </w:p>
    <w:p w:rsidR="00F24514" w:rsidRPr="00AF1E41" w:rsidRDefault="00F24514" w:rsidP="00CE099C">
      <w:pPr>
        <w:numPr>
          <w:ilvl w:val="0"/>
          <w:numId w:val="19"/>
        </w:numPr>
        <w:spacing w:before="100" w:beforeAutospacing="1" w:after="100" w:afterAutospacing="1"/>
        <w:ind w:left="1440"/>
        <w:jc w:val="both"/>
        <w:rPr>
          <w:rFonts w:ascii="Times New Roman" w:hAnsi="Times New Roman"/>
          <w:sz w:val="24"/>
          <w:szCs w:val="24"/>
        </w:rPr>
      </w:pPr>
      <w:r w:rsidRPr="00AF1E41">
        <w:rPr>
          <w:rFonts w:ascii="Times New Roman" w:hAnsi="Times New Roman"/>
          <w:sz w:val="24"/>
          <w:szCs w:val="24"/>
        </w:rPr>
        <w:lastRenderedPageBreak/>
        <w:t xml:space="preserve">le coefficient de forme moyen des fragments obtenus, c’est-à-dire le pourcentage de fragments en forme d’écailles ou d’esquilles par rapport aux fragments de forme cuboïde ; </w:t>
      </w:r>
    </w:p>
    <w:p w:rsidR="00F24514" w:rsidRPr="00AF1E41" w:rsidRDefault="00F24514" w:rsidP="00CE099C">
      <w:pPr>
        <w:numPr>
          <w:ilvl w:val="0"/>
          <w:numId w:val="19"/>
        </w:numPr>
        <w:spacing w:before="100" w:beforeAutospacing="1" w:after="0" w:afterAutospacing="1"/>
        <w:ind w:left="1440"/>
        <w:jc w:val="both"/>
        <w:rPr>
          <w:rFonts w:ascii="Times New Roman" w:hAnsi="Times New Roman"/>
          <w:sz w:val="24"/>
          <w:szCs w:val="24"/>
        </w:rPr>
      </w:pPr>
      <w:r w:rsidRPr="00AF1E41">
        <w:rPr>
          <w:rFonts w:ascii="Times New Roman" w:hAnsi="Times New Roman"/>
          <w:sz w:val="24"/>
          <w:szCs w:val="24"/>
        </w:rPr>
        <w:t>le coût de la maintenance, fonction de la robustesse, de l’efficacité des dispositifs de sécurité, des facilités d’entretien et de la durée des pièces d’usure.</w:t>
      </w:r>
    </w:p>
    <w:p w:rsidR="00C8501D" w:rsidRDefault="00F24514" w:rsidP="00C8501D">
      <w:pPr>
        <w:spacing w:before="100" w:beforeAutospacing="1" w:after="100" w:afterAutospacing="1"/>
        <w:jc w:val="both"/>
        <w:rPr>
          <w:rFonts w:ascii="Times New Roman" w:hAnsi="Times New Roman"/>
          <w:sz w:val="24"/>
          <w:szCs w:val="24"/>
        </w:rPr>
      </w:pPr>
      <w:r w:rsidRPr="00711EDB">
        <w:rPr>
          <w:rFonts w:ascii="Times New Roman" w:hAnsi="Times New Roman"/>
          <w:sz w:val="24"/>
          <w:szCs w:val="24"/>
        </w:rPr>
        <w:t xml:space="preserve">Les principales caractéristiques techniques des appareils de fragmentation décrits ci-après sont données dans le </w:t>
      </w:r>
      <w:r w:rsidRPr="00FC0135">
        <w:rPr>
          <w:rFonts w:ascii="Times New Roman" w:hAnsi="Times New Roman"/>
          <w:sz w:val="24"/>
          <w:szCs w:val="24"/>
        </w:rPr>
        <w:t>tableau 01</w:t>
      </w:r>
      <w:r w:rsidRPr="004D5DAE">
        <w:rPr>
          <w:rFonts w:ascii="Times New Roman" w:hAnsi="Times New Roman"/>
          <w:b/>
          <w:bCs/>
          <w:sz w:val="24"/>
          <w:szCs w:val="24"/>
        </w:rPr>
        <w:t xml:space="preserve"> </w:t>
      </w:r>
      <w:r w:rsidRPr="00711EDB">
        <w:rPr>
          <w:rFonts w:ascii="Times New Roman" w:hAnsi="Times New Roman"/>
          <w:sz w:val="24"/>
          <w:szCs w:val="24"/>
        </w:rPr>
        <w:t>pour la fragmentation grossière. Elles ne peuvent en aucun cas être considérées comme des limites des performances des appareils, celles-ci étant étroitement liées à la nature des matières à fragmenter.</w:t>
      </w:r>
    </w:p>
    <w:p w:rsidR="00747FC1" w:rsidRDefault="00F24514" w:rsidP="00C8501D">
      <w:pPr>
        <w:spacing w:before="100" w:beforeAutospacing="1" w:after="100" w:afterAutospacing="1"/>
        <w:jc w:val="both"/>
        <w:rPr>
          <w:rFonts w:ascii="Times New Roman" w:hAnsi="Times New Roman"/>
          <w:sz w:val="24"/>
          <w:szCs w:val="24"/>
        </w:rPr>
      </w:pPr>
      <w:r w:rsidRPr="00711EDB">
        <w:rPr>
          <w:rFonts w:ascii="Times New Roman" w:hAnsi="Times New Roman"/>
          <w:b/>
          <w:bCs/>
          <w:sz w:val="24"/>
          <w:szCs w:val="24"/>
        </w:rPr>
        <w:t>Nota :</w:t>
      </w:r>
      <w:r w:rsidRPr="00711EDB">
        <w:rPr>
          <w:rFonts w:ascii="Times New Roman" w:hAnsi="Times New Roman"/>
          <w:sz w:val="24"/>
          <w:szCs w:val="24"/>
        </w:rPr>
        <w:t xml:space="preserve"> </w:t>
      </w:r>
      <w:r w:rsidR="00CE099C">
        <w:rPr>
          <w:rFonts w:ascii="Times New Roman" w:hAnsi="Times New Roman"/>
          <w:sz w:val="24"/>
          <w:szCs w:val="24"/>
        </w:rPr>
        <w:t xml:space="preserve"> </w:t>
      </w:r>
      <w:r w:rsidRPr="00711EDB">
        <w:rPr>
          <w:rFonts w:ascii="Times New Roman" w:hAnsi="Times New Roman"/>
          <w:i/>
          <w:iCs/>
          <w:sz w:val="24"/>
          <w:szCs w:val="24"/>
        </w:rPr>
        <w:t>D</w:t>
      </w:r>
      <w:r w:rsidRPr="00711EDB">
        <w:rPr>
          <w:rFonts w:ascii="Times New Roman" w:hAnsi="Times New Roman"/>
          <w:sz w:val="24"/>
          <w:szCs w:val="24"/>
        </w:rPr>
        <w:t xml:space="preserve"> </w:t>
      </w:r>
      <w:r w:rsidRPr="00711EDB">
        <w:rPr>
          <w:rFonts w:ascii="Times New Roman" w:hAnsi="Times New Roman"/>
          <w:sz w:val="24"/>
          <w:szCs w:val="24"/>
          <w:vertAlign w:val="subscript"/>
        </w:rPr>
        <w:t>80</w:t>
      </w:r>
      <w:r w:rsidRPr="00711EDB">
        <w:rPr>
          <w:rFonts w:ascii="Times New Roman" w:hAnsi="Times New Roman"/>
          <w:sz w:val="24"/>
          <w:szCs w:val="24"/>
        </w:rPr>
        <w:t xml:space="preserve"> et </w:t>
      </w:r>
      <w:r w:rsidRPr="00711EDB">
        <w:rPr>
          <w:rFonts w:ascii="Times New Roman" w:hAnsi="Times New Roman"/>
          <w:i/>
          <w:iCs/>
          <w:sz w:val="24"/>
          <w:szCs w:val="24"/>
        </w:rPr>
        <w:t>d</w:t>
      </w:r>
      <w:r w:rsidRPr="00711EDB">
        <w:rPr>
          <w:rFonts w:ascii="Times New Roman" w:hAnsi="Times New Roman"/>
          <w:sz w:val="24"/>
          <w:szCs w:val="24"/>
        </w:rPr>
        <w:t xml:space="preserve"> </w:t>
      </w:r>
      <w:r w:rsidRPr="00711EDB">
        <w:rPr>
          <w:rFonts w:ascii="Times New Roman" w:hAnsi="Times New Roman"/>
          <w:sz w:val="24"/>
          <w:szCs w:val="24"/>
          <w:vertAlign w:val="subscript"/>
        </w:rPr>
        <w:t>80</w:t>
      </w:r>
      <w:r w:rsidRPr="00711EDB">
        <w:rPr>
          <w:rFonts w:ascii="Times New Roman" w:hAnsi="Times New Roman"/>
          <w:sz w:val="24"/>
          <w:szCs w:val="24"/>
        </w:rPr>
        <w:t xml:space="preserve"> indiquent que 80 % en masse du produit passe respectivement à travers les mailles carrées de dimensions </w:t>
      </w:r>
      <w:r w:rsidRPr="00711EDB">
        <w:rPr>
          <w:rFonts w:ascii="Times New Roman" w:hAnsi="Times New Roman"/>
          <w:i/>
          <w:iCs/>
          <w:sz w:val="24"/>
          <w:szCs w:val="24"/>
        </w:rPr>
        <w:t>D</w:t>
      </w:r>
      <w:r w:rsidRPr="00711EDB">
        <w:rPr>
          <w:rFonts w:ascii="Times New Roman" w:hAnsi="Times New Roman"/>
          <w:sz w:val="24"/>
          <w:szCs w:val="24"/>
        </w:rPr>
        <w:t xml:space="preserve"> et </w:t>
      </w:r>
      <w:r w:rsidRPr="00711EDB">
        <w:rPr>
          <w:rFonts w:ascii="Times New Roman" w:hAnsi="Times New Roman"/>
          <w:i/>
          <w:iCs/>
          <w:sz w:val="24"/>
          <w:szCs w:val="24"/>
        </w:rPr>
        <w:t>d</w:t>
      </w:r>
      <w:r w:rsidRPr="00711EDB">
        <w:rPr>
          <w:rFonts w:ascii="Times New Roman" w:hAnsi="Times New Roman"/>
          <w:sz w:val="24"/>
          <w:szCs w:val="24"/>
        </w:rPr>
        <w:t>.</w:t>
      </w:r>
      <w:bookmarkStart w:id="2" w:name="A5060TABA.HTM"/>
      <w:bookmarkEnd w:id="2"/>
    </w:p>
    <w:p w:rsidR="00F24514" w:rsidRDefault="00F24514" w:rsidP="009531D5">
      <w:pPr>
        <w:jc w:val="center"/>
        <w:rPr>
          <w:rFonts w:ascii="Times New Roman" w:hAnsi="Times New Roman"/>
          <w:sz w:val="24"/>
          <w:szCs w:val="24"/>
        </w:rPr>
      </w:pPr>
      <w:r w:rsidRPr="009D1EE7">
        <w:rPr>
          <w:rFonts w:ascii="Times New Roman" w:hAnsi="Times New Roman"/>
          <w:b/>
          <w:bCs/>
          <w:sz w:val="24"/>
          <w:szCs w:val="24"/>
        </w:rPr>
        <w:t>Tableau </w:t>
      </w:r>
      <w:r w:rsidR="009531D5">
        <w:rPr>
          <w:rFonts w:ascii="Times New Roman" w:hAnsi="Times New Roman"/>
          <w:b/>
          <w:bCs/>
          <w:sz w:val="24"/>
          <w:szCs w:val="24"/>
        </w:rPr>
        <w:t>5</w:t>
      </w:r>
      <w:r>
        <w:rPr>
          <w:rFonts w:ascii="Times New Roman" w:hAnsi="Times New Roman"/>
          <w:b/>
          <w:bCs/>
          <w:sz w:val="24"/>
          <w:szCs w:val="24"/>
        </w:rPr>
        <w:t xml:space="preserve"> : </w:t>
      </w:r>
      <w:r w:rsidRPr="00E142C6">
        <w:rPr>
          <w:rFonts w:ascii="Times New Roman" w:hAnsi="Times New Roman"/>
          <w:sz w:val="24"/>
          <w:szCs w:val="24"/>
        </w:rPr>
        <w:t>Caractéristiques des appareils de fragmentation grossière</w:t>
      </w:r>
    </w:p>
    <w:tbl>
      <w:tblPr>
        <w:tblStyle w:val="Grilledutableau"/>
        <w:tblpPr w:leftFromText="141" w:rightFromText="141" w:vertAnchor="page" w:horzAnchor="margin" w:tblpY="5303"/>
        <w:tblW w:w="9935" w:type="dxa"/>
        <w:tblLook w:val="0000"/>
      </w:tblPr>
      <w:tblGrid>
        <w:gridCol w:w="4219"/>
        <w:gridCol w:w="1546"/>
        <w:gridCol w:w="1289"/>
        <w:gridCol w:w="1276"/>
        <w:gridCol w:w="1605"/>
      </w:tblGrid>
      <w:tr w:rsidR="009531D5" w:rsidRPr="00C356F8" w:rsidTr="009531D5">
        <w:trPr>
          <w:trHeight w:val="840"/>
        </w:trPr>
        <w:tc>
          <w:tcPr>
            <w:tcW w:w="4219" w:type="dxa"/>
            <w:vMerge w:val="restart"/>
          </w:tcPr>
          <w:p w:rsidR="009531D5" w:rsidRDefault="009531D5" w:rsidP="009531D5">
            <w:pPr>
              <w:jc w:val="center"/>
              <w:rPr>
                <w:rFonts w:ascii="Times New Roman" w:hAnsi="Times New Roman"/>
                <w:b/>
                <w:bCs/>
                <w:sz w:val="20"/>
                <w:szCs w:val="20"/>
              </w:rPr>
            </w:pPr>
          </w:p>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Appareils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Dimension maximale admise</w:t>
            </w:r>
          </w:p>
        </w:tc>
        <w:tc>
          <w:tcPr>
            <w:tcW w:w="1289" w:type="dxa"/>
            <w:vMerge w:val="restart"/>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Rapports de réduction normaux</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Capacité maximale</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Énergie consommée par tonne traitée</w:t>
            </w:r>
          </w:p>
        </w:tc>
      </w:tr>
      <w:tr w:rsidR="009531D5" w:rsidRPr="00C356F8" w:rsidTr="009531D5">
        <w:trPr>
          <w:trHeight w:val="273"/>
        </w:trPr>
        <w:tc>
          <w:tcPr>
            <w:tcW w:w="4219" w:type="dxa"/>
            <w:vMerge/>
          </w:tcPr>
          <w:p w:rsidR="009531D5" w:rsidRPr="00C356F8" w:rsidRDefault="009531D5" w:rsidP="009531D5">
            <w:pPr>
              <w:jc w:val="center"/>
              <w:rPr>
                <w:rFonts w:ascii="Times New Roman" w:hAnsi="Times New Roman"/>
                <w:b/>
                <w:bCs/>
                <w:sz w:val="20"/>
                <w:szCs w:val="20"/>
              </w:rPr>
            </w:pPr>
          </w:p>
        </w:tc>
        <w:tc>
          <w:tcPr>
            <w:tcW w:w="1546" w:type="dxa"/>
          </w:tcPr>
          <w:p w:rsidR="009531D5" w:rsidRPr="00C356F8" w:rsidRDefault="009531D5" w:rsidP="009531D5">
            <w:pPr>
              <w:jc w:val="center"/>
              <w:rPr>
                <w:rFonts w:ascii="Times New Roman" w:hAnsi="Times New Roman"/>
                <w:b/>
                <w:bCs/>
                <w:sz w:val="20"/>
                <w:szCs w:val="20"/>
                <w:lang w:val="de-DE"/>
              </w:rPr>
            </w:pPr>
            <w:r w:rsidRPr="00C356F8">
              <w:rPr>
                <w:rFonts w:ascii="Times New Roman" w:hAnsi="Times New Roman"/>
                <w:b/>
                <w:bCs/>
                <w:sz w:val="20"/>
                <w:szCs w:val="20"/>
                <w:lang w:val="de-DE"/>
              </w:rPr>
              <w:t>(mm)</w:t>
            </w:r>
          </w:p>
        </w:tc>
        <w:tc>
          <w:tcPr>
            <w:tcW w:w="1289" w:type="dxa"/>
            <w:vMerge/>
          </w:tcPr>
          <w:p w:rsidR="009531D5" w:rsidRPr="00C356F8" w:rsidRDefault="009531D5" w:rsidP="009531D5">
            <w:pPr>
              <w:jc w:val="center"/>
              <w:rPr>
                <w:rFonts w:ascii="Times New Roman" w:hAnsi="Times New Roman"/>
                <w:b/>
                <w:bCs/>
                <w:sz w:val="20"/>
                <w:szCs w:val="20"/>
                <w:lang w:val="de-DE"/>
              </w:rPr>
            </w:pPr>
          </w:p>
        </w:tc>
        <w:tc>
          <w:tcPr>
            <w:tcW w:w="1276" w:type="dxa"/>
          </w:tcPr>
          <w:p w:rsidR="009531D5" w:rsidRPr="00C356F8" w:rsidRDefault="009531D5" w:rsidP="009531D5">
            <w:pPr>
              <w:jc w:val="center"/>
              <w:rPr>
                <w:rFonts w:ascii="Times New Roman" w:hAnsi="Times New Roman"/>
                <w:b/>
                <w:bCs/>
                <w:sz w:val="20"/>
                <w:szCs w:val="20"/>
                <w:lang w:val="de-DE"/>
              </w:rPr>
            </w:pPr>
            <w:r w:rsidRPr="00C356F8">
              <w:rPr>
                <w:rFonts w:ascii="Times New Roman" w:hAnsi="Times New Roman"/>
                <w:b/>
                <w:bCs/>
                <w:sz w:val="20"/>
                <w:szCs w:val="20"/>
                <w:lang w:val="de-DE"/>
              </w:rPr>
              <w:t>(t/h)</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(kWh)</w:t>
            </w:r>
          </w:p>
        </w:tc>
      </w:tr>
      <w:tr w:rsidR="009531D5" w:rsidRPr="00C356F8" w:rsidTr="009531D5">
        <w:trPr>
          <w:trHeight w:val="346"/>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à mâchoires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2 500</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4/1 à 6/1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4 000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0,4 à 2</w:t>
            </w:r>
          </w:p>
        </w:tc>
      </w:tr>
      <w:tr w:rsidR="009531D5" w:rsidRPr="00C356F8" w:rsidTr="009531D5">
        <w:trPr>
          <w:trHeight w:val="173"/>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giratoires primaires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1 600</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4/1 à 5/1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7 000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0,25 à 0,75</w:t>
            </w:r>
          </w:p>
        </w:tc>
      </w:tr>
      <w:tr w:rsidR="009531D5" w:rsidRPr="00C356F8" w:rsidTr="009531D5">
        <w:trPr>
          <w:trHeight w:val="264"/>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giratoires secondaires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750</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5/1 à 8/1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1 000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0,5 à 1</w:t>
            </w:r>
          </w:p>
        </w:tc>
      </w:tr>
      <w:tr w:rsidR="009531D5" w:rsidRPr="00C356F8" w:rsidTr="009531D5">
        <w:trPr>
          <w:trHeight w:val="356"/>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à cône tête standard</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450</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5/1 à 8/1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3 000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0,75 à 1,5</w:t>
            </w:r>
          </w:p>
        </w:tc>
      </w:tr>
      <w:tr w:rsidR="009531D5" w:rsidRPr="00C356F8" w:rsidTr="009531D5">
        <w:trPr>
          <w:trHeight w:val="178"/>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à cône tête courte</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175</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4/1 à 7/1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1 500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1,5 à 2</w:t>
            </w:r>
          </w:p>
        </w:tc>
      </w:tr>
      <w:tr w:rsidR="009531D5" w:rsidRPr="00C356F8" w:rsidTr="009531D5">
        <w:trPr>
          <w:trHeight w:val="256"/>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à cylindres cannelés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 xml:space="preserve">0,05 à </w:t>
            </w:r>
            <w:smartTag w:uri="urn:schemas-microsoft-com:office:smarttags" w:element="metricconverter">
              <w:smartTagPr>
                <w:attr w:name="ProductID" w:val="0,60 F"/>
              </w:smartTagPr>
              <w:r w:rsidRPr="00C356F8">
                <w:rPr>
                  <w:rFonts w:ascii="Times New Roman" w:hAnsi="Times New Roman"/>
                  <w:b/>
                  <w:bCs/>
                  <w:sz w:val="20"/>
                  <w:szCs w:val="20"/>
                </w:rPr>
                <w:t xml:space="preserve">0,60 </w:t>
              </w:r>
              <w:r w:rsidRPr="00C356F8">
                <w:rPr>
                  <w:rFonts w:ascii="Times New Roman" w:hAnsi="Times New Roman"/>
                  <w:b/>
                  <w:bCs/>
                  <w:i/>
                  <w:iCs/>
                  <w:sz w:val="20"/>
                  <w:szCs w:val="20"/>
                </w:rPr>
                <w:t>F</w:t>
              </w:r>
            </w:smartTag>
            <w:r w:rsidRPr="00C356F8">
              <w:rPr>
                <w:rFonts w:ascii="Times New Roman" w:hAnsi="Times New Roman"/>
                <w:b/>
                <w:bCs/>
                <w:sz w:val="20"/>
                <w:szCs w:val="20"/>
              </w:rPr>
              <w:t xml:space="preserve"> </w:t>
            </w:r>
            <w:r w:rsidRPr="00C356F8">
              <w:rPr>
                <w:rFonts w:ascii="Times New Roman" w:hAnsi="Times New Roman"/>
                <w:b/>
                <w:bCs/>
                <w:sz w:val="20"/>
                <w:szCs w:val="20"/>
                <w:vertAlign w:val="subscript"/>
              </w:rPr>
              <w:t>c</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3/1 à 4/1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2 000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0,3 à 0,75</w:t>
            </w:r>
          </w:p>
        </w:tc>
      </w:tr>
      <w:tr w:rsidR="009531D5" w:rsidRPr="00C356F8" w:rsidTr="009531D5">
        <w:trPr>
          <w:trHeight w:val="332"/>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à percussion (percuteurs rigides)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2 000</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8/1 à 15/1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1 200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0,2 à 0,6</w:t>
            </w:r>
          </w:p>
        </w:tc>
      </w:tr>
      <w:tr w:rsidR="009531D5" w:rsidRPr="00C356F8" w:rsidTr="009531D5">
        <w:trPr>
          <w:trHeight w:val="316"/>
        </w:trPr>
        <w:tc>
          <w:tcPr>
            <w:tcW w:w="4219" w:type="dxa"/>
          </w:tcPr>
          <w:p w:rsidR="009531D5" w:rsidRPr="00C356F8" w:rsidRDefault="009531D5" w:rsidP="009531D5">
            <w:pPr>
              <w:rPr>
                <w:rFonts w:ascii="Times New Roman" w:hAnsi="Times New Roman"/>
                <w:b/>
                <w:bCs/>
                <w:sz w:val="20"/>
                <w:szCs w:val="20"/>
              </w:rPr>
            </w:pPr>
            <w:r w:rsidRPr="00C356F8">
              <w:rPr>
                <w:rFonts w:ascii="Times New Roman" w:hAnsi="Times New Roman"/>
                <w:b/>
                <w:bCs/>
                <w:sz w:val="20"/>
                <w:szCs w:val="20"/>
              </w:rPr>
              <w:t>Concasseurs à marteaux articulés</w:t>
            </w:r>
          </w:p>
        </w:tc>
        <w:tc>
          <w:tcPr>
            <w:tcW w:w="154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 xml:space="preserve">0,10 à </w:t>
            </w:r>
            <w:smartTag w:uri="urn:schemas-microsoft-com:office:smarttags" w:element="metricconverter">
              <w:smartTagPr>
                <w:attr w:name="ProductID" w:val="0,80 F"/>
              </w:smartTagPr>
              <w:r w:rsidRPr="00C356F8">
                <w:rPr>
                  <w:rFonts w:ascii="Times New Roman" w:hAnsi="Times New Roman"/>
                  <w:b/>
                  <w:bCs/>
                  <w:sz w:val="20"/>
                  <w:szCs w:val="20"/>
                </w:rPr>
                <w:t xml:space="preserve">0,80 </w:t>
              </w:r>
              <w:r w:rsidRPr="00C356F8">
                <w:rPr>
                  <w:rFonts w:ascii="Times New Roman" w:hAnsi="Times New Roman"/>
                  <w:b/>
                  <w:bCs/>
                  <w:i/>
                  <w:iCs/>
                  <w:sz w:val="20"/>
                  <w:szCs w:val="20"/>
                </w:rPr>
                <w:t>F</w:t>
              </w:r>
            </w:smartTag>
            <w:r w:rsidRPr="00C356F8">
              <w:rPr>
                <w:rFonts w:ascii="Times New Roman" w:hAnsi="Times New Roman"/>
                <w:b/>
                <w:bCs/>
                <w:sz w:val="20"/>
                <w:szCs w:val="20"/>
              </w:rPr>
              <w:t xml:space="preserve"> </w:t>
            </w:r>
            <w:r w:rsidRPr="00C356F8">
              <w:rPr>
                <w:rFonts w:ascii="Times New Roman" w:hAnsi="Times New Roman"/>
                <w:b/>
                <w:bCs/>
                <w:sz w:val="20"/>
                <w:szCs w:val="20"/>
                <w:vertAlign w:val="subscript"/>
              </w:rPr>
              <w:t>r</w:t>
            </w:r>
          </w:p>
        </w:tc>
        <w:tc>
          <w:tcPr>
            <w:tcW w:w="1289"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10/1 à 30/1</w:t>
            </w:r>
          </w:p>
        </w:tc>
        <w:tc>
          <w:tcPr>
            <w:tcW w:w="1276"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1 200</w:t>
            </w:r>
          </w:p>
        </w:tc>
        <w:tc>
          <w:tcPr>
            <w:tcW w:w="1605" w:type="dxa"/>
          </w:tcPr>
          <w:p w:rsidR="009531D5" w:rsidRPr="00C356F8" w:rsidRDefault="009531D5" w:rsidP="009531D5">
            <w:pPr>
              <w:jc w:val="center"/>
              <w:rPr>
                <w:rFonts w:ascii="Times New Roman" w:hAnsi="Times New Roman"/>
                <w:b/>
                <w:bCs/>
                <w:sz w:val="20"/>
                <w:szCs w:val="20"/>
              </w:rPr>
            </w:pPr>
            <w:r w:rsidRPr="00C356F8">
              <w:rPr>
                <w:rFonts w:ascii="Times New Roman" w:hAnsi="Times New Roman"/>
                <w:b/>
                <w:bCs/>
                <w:sz w:val="20"/>
                <w:szCs w:val="20"/>
              </w:rPr>
              <w:t>0,3 à 1</w:t>
            </w:r>
          </w:p>
        </w:tc>
      </w:tr>
      <w:tr w:rsidR="009531D5" w:rsidRPr="00C356F8" w:rsidTr="009531D5">
        <w:trPr>
          <w:trHeight w:val="687"/>
        </w:trPr>
        <w:tc>
          <w:tcPr>
            <w:tcW w:w="0" w:type="auto"/>
            <w:gridSpan w:val="5"/>
          </w:tcPr>
          <w:p w:rsidR="009531D5" w:rsidRPr="00C356F8" w:rsidRDefault="009531D5" w:rsidP="009531D5">
            <w:pPr>
              <w:jc w:val="center"/>
              <w:rPr>
                <w:rFonts w:ascii="Times New Roman" w:hAnsi="Times New Roman"/>
                <w:b/>
                <w:bCs/>
                <w:sz w:val="20"/>
                <w:szCs w:val="20"/>
              </w:rPr>
            </w:pPr>
            <w:bookmarkStart w:id="3" w:name="N1"/>
            <w:bookmarkEnd w:id="3"/>
            <w:r w:rsidRPr="00C356F8">
              <w:rPr>
                <w:rFonts w:ascii="Times New Roman" w:hAnsi="Times New Roman"/>
                <w:b/>
                <w:bCs/>
                <w:sz w:val="20"/>
                <w:szCs w:val="20"/>
              </w:rPr>
              <w:t>(1) Les valeurs indiquées sont des ordres de grandeur destinés à cerner les possibilités d’emploi des appareils.</w:t>
            </w:r>
          </w:p>
          <w:p w:rsidR="009531D5" w:rsidRPr="00C356F8" w:rsidRDefault="009531D5" w:rsidP="009531D5">
            <w:pPr>
              <w:jc w:val="center"/>
              <w:rPr>
                <w:rFonts w:ascii="Times New Roman" w:hAnsi="Times New Roman"/>
                <w:b/>
                <w:bCs/>
                <w:sz w:val="20"/>
                <w:szCs w:val="20"/>
              </w:rPr>
            </w:pPr>
            <w:r w:rsidRPr="00C356F8">
              <w:rPr>
                <w:rFonts w:ascii="Times New Roman" w:hAnsi="Times New Roman"/>
                <w:b/>
                <w:bCs/>
                <w:i/>
                <w:iCs/>
                <w:sz w:val="20"/>
                <w:szCs w:val="20"/>
              </w:rPr>
              <w:t>F</w:t>
            </w:r>
            <w:r w:rsidRPr="00C356F8">
              <w:rPr>
                <w:rFonts w:ascii="Times New Roman" w:hAnsi="Times New Roman"/>
                <w:b/>
                <w:bCs/>
                <w:sz w:val="20"/>
                <w:szCs w:val="20"/>
              </w:rPr>
              <w:t xml:space="preserve"> </w:t>
            </w:r>
            <w:r w:rsidRPr="00C356F8">
              <w:rPr>
                <w:rFonts w:ascii="Times New Roman" w:hAnsi="Times New Roman"/>
                <w:b/>
                <w:bCs/>
                <w:sz w:val="20"/>
                <w:szCs w:val="20"/>
                <w:vertAlign w:val="subscript"/>
              </w:rPr>
              <w:t>c</w:t>
            </w:r>
            <w:r w:rsidRPr="00C356F8">
              <w:rPr>
                <w:rFonts w:ascii="Times New Roman" w:hAnsi="Times New Roman"/>
                <w:b/>
                <w:bCs/>
                <w:sz w:val="20"/>
                <w:szCs w:val="20"/>
              </w:rPr>
              <w:t xml:space="preserve"> diamètre (en mm) du (ou des) cylindre(s) ; </w:t>
            </w:r>
            <w:r w:rsidRPr="00C356F8">
              <w:rPr>
                <w:rFonts w:ascii="Times New Roman" w:hAnsi="Times New Roman"/>
                <w:b/>
                <w:bCs/>
                <w:i/>
                <w:iCs/>
                <w:sz w:val="20"/>
                <w:szCs w:val="20"/>
              </w:rPr>
              <w:t>F</w:t>
            </w:r>
            <w:r w:rsidRPr="00C356F8">
              <w:rPr>
                <w:rFonts w:ascii="Times New Roman" w:hAnsi="Times New Roman"/>
                <w:b/>
                <w:bCs/>
                <w:sz w:val="20"/>
                <w:szCs w:val="20"/>
              </w:rPr>
              <w:t xml:space="preserve"> </w:t>
            </w:r>
            <w:r w:rsidRPr="00C356F8">
              <w:rPr>
                <w:rFonts w:ascii="Times New Roman" w:hAnsi="Times New Roman"/>
                <w:b/>
                <w:bCs/>
                <w:sz w:val="20"/>
                <w:szCs w:val="20"/>
                <w:vertAlign w:val="subscript"/>
              </w:rPr>
              <w:t>r</w:t>
            </w:r>
            <w:r w:rsidRPr="00C356F8">
              <w:rPr>
                <w:rFonts w:ascii="Times New Roman" w:hAnsi="Times New Roman"/>
                <w:b/>
                <w:bCs/>
                <w:sz w:val="20"/>
                <w:szCs w:val="20"/>
              </w:rPr>
              <w:t xml:space="preserve"> diamètre (en mm) des rotors.</w:t>
            </w:r>
          </w:p>
        </w:tc>
      </w:tr>
    </w:tbl>
    <w:p w:rsidR="00F24514" w:rsidRPr="00454476" w:rsidRDefault="00197EBD" w:rsidP="001B0F07">
      <w:pPr>
        <w:spacing w:before="240"/>
        <w:jc w:val="both"/>
        <w:rPr>
          <w:rFonts w:ascii="Times New Roman" w:hAnsi="Times New Roman"/>
          <w:b/>
          <w:bCs/>
          <w:sz w:val="24"/>
          <w:szCs w:val="24"/>
        </w:rPr>
      </w:pPr>
      <w:r w:rsidRPr="00454476">
        <w:rPr>
          <w:rFonts w:ascii="Times New Roman" w:hAnsi="Times New Roman"/>
          <w:b/>
          <w:bCs/>
          <w:sz w:val="24"/>
          <w:szCs w:val="24"/>
        </w:rPr>
        <w:t>3.5.9. Quantification des phénomènes de la fragmentation</w:t>
      </w:r>
    </w:p>
    <w:p w:rsidR="00F24514" w:rsidRPr="000735C0" w:rsidRDefault="00F24514" w:rsidP="00F24514">
      <w:pPr>
        <w:jc w:val="both"/>
        <w:rPr>
          <w:rFonts w:ascii="Times New Roman" w:hAnsi="Times New Roman"/>
          <w:sz w:val="24"/>
          <w:szCs w:val="24"/>
        </w:rPr>
      </w:pPr>
      <w:r w:rsidRPr="000735C0">
        <w:rPr>
          <w:rFonts w:ascii="Times New Roman" w:hAnsi="Times New Roman"/>
          <w:sz w:val="24"/>
          <w:szCs w:val="24"/>
        </w:rPr>
        <w:t>Les tentatives de quantification ont fait l’objet de multiples travaux théoriques r</w:t>
      </w:r>
      <w:r w:rsidR="00FB0E05">
        <w:rPr>
          <w:rFonts w:ascii="Times New Roman" w:hAnsi="Times New Roman"/>
          <w:sz w:val="24"/>
          <w:szCs w:val="24"/>
        </w:rPr>
        <w:t xml:space="preserve">ecouvrant </w:t>
      </w:r>
      <w:r w:rsidR="001B0F07">
        <w:rPr>
          <w:rFonts w:ascii="Times New Roman" w:hAnsi="Times New Roman"/>
          <w:sz w:val="24"/>
          <w:szCs w:val="24"/>
        </w:rPr>
        <w:t xml:space="preserve">aussi bien les </w:t>
      </w:r>
      <w:r w:rsidRPr="000735C0">
        <w:rPr>
          <w:rFonts w:ascii="Times New Roman" w:hAnsi="Times New Roman"/>
          <w:sz w:val="24"/>
          <w:szCs w:val="24"/>
        </w:rPr>
        <w:t>aspects énergétiques et granulométriques que ceux des transformations ayant lieu dans les appareils de fragmentation.</w:t>
      </w:r>
    </w:p>
    <w:p w:rsidR="00F24514" w:rsidRPr="00454476" w:rsidRDefault="00197EBD" w:rsidP="001B0F07">
      <w:pPr>
        <w:rPr>
          <w:rFonts w:ascii="Times New Roman" w:hAnsi="Times New Roman"/>
          <w:b/>
          <w:bCs/>
          <w:sz w:val="24"/>
          <w:szCs w:val="24"/>
        </w:rPr>
      </w:pPr>
      <w:r w:rsidRPr="00454476">
        <w:rPr>
          <w:rFonts w:ascii="Times New Roman" w:hAnsi="Times New Roman"/>
          <w:b/>
          <w:bCs/>
          <w:sz w:val="24"/>
          <w:szCs w:val="24"/>
        </w:rPr>
        <w:t>3.5.</w:t>
      </w:r>
      <w:r w:rsidR="001B0F07" w:rsidRPr="00454476">
        <w:rPr>
          <w:rFonts w:ascii="Times New Roman" w:hAnsi="Times New Roman"/>
          <w:b/>
          <w:bCs/>
          <w:sz w:val="24"/>
          <w:szCs w:val="24"/>
        </w:rPr>
        <w:t>10</w:t>
      </w:r>
      <w:r w:rsidRPr="00454476">
        <w:rPr>
          <w:rFonts w:ascii="Times New Roman" w:hAnsi="Times New Roman"/>
          <w:b/>
          <w:bCs/>
          <w:sz w:val="24"/>
          <w:szCs w:val="24"/>
        </w:rPr>
        <w:t xml:space="preserve">. </w:t>
      </w:r>
      <w:r w:rsidR="00F24514" w:rsidRPr="00454476">
        <w:rPr>
          <w:rFonts w:ascii="Times New Roman" w:hAnsi="Times New Roman"/>
          <w:b/>
          <w:bCs/>
          <w:sz w:val="24"/>
          <w:szCs w:val="24"/>
        </w:rPr>
        <w:t>Lois énergétiques</w:t>
      </w:r>
    </w:p>
    <w:p w:rsidR="00F24514" w:rsidRPr="000735C0" w:rsidRDefault="00F24514" w:rsidP="00F24514">
      <w:pPr>
        <w:jc w:val="both"/>
        <w:rPr>
          <w:rFonts w:ascii="Times New Roman" w:hAnsi="Times New Roman"/>
          <w:sz w:val="24"/>
          <w:szCs w:val="24"/>
        </w:rPr>
      </w:pPr>
      <w:r w:rsidRPr="000735C0">
        <w:rPr>
          <w:rFonts w:ascii="Times New Roman" w:hAnsi="Times New Roman"/>
          <w:sz w:val="24"/>
          <w:szCs w:val="24"/>
        </w:rPr>
        <w:t>Trois principales théories ont étés émises pour décrire la relation qui existe entre l’énergie consommée E par le matériau et la réduction de la dimension D de ce matériau lors de la fragmentation. Jusqu’à présent, les hypothèses avancées pour élaborer cette relation ne sont pas vigoureusement prouvées puisque l’on ne sait toujours pas mesurer la quantité d’énergie réellement absorbée par les particules au cours de leur fragmentation. On peut mesurer que l’énergie totale consommée par l’appareil de fragmentation.</w:t>
      </w:r>
    </w:p>
    <w:p w:rsidR="00F24514" w:rsidRPr="000735C0" w:rsidRDefault="001B0F07" w:rsidP="00F24514">
      <w:pPr>
        <w:jc w:val="both"/>
        <w:rPr>
          <w:rFonts w:ascii="Times New Roman" w:hAnsi="Times New Roman"/>
          <w:sz w:val="24"/>
          <w:szCs w:val="24"/>
        </w:rPr>
      </w:pPr>
      <w:r w:rsidRPr="00454476">
        <w:rPr>
          <w:rFonts w:ascii="Times New Roman" w:hAnsi="Times New Roman"/>
          <w:b/>
          <w:bCs/>
          <w:sz w:val="24"/>
          <w:szCs w:val="24"/>
        </w:rPr>
        <w:t>3.5.10.1.</w:t>
      </w:r>
      <w:r w:rsidRPr="001B0F07">
        <w:rPr>
          <w:rFonts w:ascii="Times New Roman" w:hAnsi="Times New Roman"/>
          <w:b/>
          <w:bCs/>
          <w:i/>
          <w:iCs/>
          <w:sz w:val="24"/>
          <w:szCs w:val="24"/>
        </w:rPr>
        <w:t xml:space="preserve"> </w:t>
      </w:r>
      <w:r w:rsidR="00F24514" w:rsidRPr="000735C0">
        <w:rPr>
          <w:rFonts w:ascii="Times New Roman" w:hAnsi="Times New Roman"/>
          <w:b/>
          <w:bCs/>
          <w:sz w:val="24"/>
          <w:szCs w:val="24"/>
        </w:rPr>
        <w:t>Loi de Rittinger</w:t>
      </w:r>
    </w:p>
    <w:p w:rsidR="00F24514" w:rsidRPr="000735C0" w:rsidRDefault="00F24514" w:rsidP="00F24514">
      <w:pPr>
        <w:jc w:val="both"/>
        <w:rPr>
          <w:rFonts w:ascii="Times New Roman" w:hAnsi="Times New Roman"/>
          <w:sz w:val="24"/>
          <w:szCs w:val="24"/>
        </w:rPr>
      </w:pPr>
      <w:r w:rsidRPr="000735C0">
        <w:rPr>
          <w:rFonts w:ascii="Times New Roman" w:hAnsi="Times New Roman"/>
          <w:sz w:val="24"/>
          <w:szCs w:val="24"/>
        </w:rPr>
        <w:t xml:space="preserve"> Rittinger (1867) postule que l’énergie consommée  E   est directement proportionnelle à la quantité de surface nouvellement créée. Il écrit alors la relation :</w:t>
      </w:r>
    </w:p>
    <w:p w:rsidR="00F24514" w:rsidRPr="0089531C" w:rsidRDefault="00F24514" w:rsidP="0089531C">
      <w:pPr>
        <w:jc w:val="center"/>
        <w:rPr>
          <w:rFonts w:ascii="Times New Roman" w:hAnsi="Times New Roman"/>
          <w:b/>
          <w:bCs/>
          <w:sz w:val="24"/>
          <w:szCs w:val="24"/>
        </w:rPr>
      </w:pPr>
      <w:r w:rsidRPr="000735C0">
        <w:rPr>
          <w:rFonts w:ascii="Times New Roman" w:hAnsi="Times New Roman"/>
          <w:b/>
          <w:bCs/>
          <w:sz w:val="24"/>
          <w:szCs w:val="24"/>
        </w:rPr>
        <w:t>E = K</w:t>
      </w:r>
      <w:r w:rsidRPr="000735C0">
        <w:rPr>
          <w:rFonts w:ascii="Times New Roman" w:hAnsi="Times New Roman"/>
          <w:b/>
          <w:bCs/>
          <w:sz w:val="24"/>
          <w:szCs w:val="24"/>
          <w:vertAlign w:val="subscript"/>
        </w:rPr>
        <w:t>1</w:t>
      </w:r>
      <w:r w:rsidRPr="000735C0">
        <w:rPr>
          <w:rFonts w:ascii="Times New Roman" w:hAnsi="Times New Roman"/>
          <w:b/>
          <w:bCs/>
          <w:sz w:val="24"/>
          <w:szCs w:val="24"/>
        </w:rPr>
        <w:t xml:space="preserve"> (S</w:t>
      </w:r>
      <w:r w:rsidRPr="000735C0">
        <w:rPr>
          <w:rFonts w:ascii="Times New Roman" w:hAnsi="Times New Roman"/>
          <w:b/>
          <w:bCs/>
          <w:sz w:val="24"/>
          <w:szCs w:val="24"/>
          <w:vertAlign w:val="subscript"/>
        </w:rPr>
        <w:t>2</w:t>
      </w:r>
      <w:r w:rsidRPr="000735C0">
        <w:rPr>
          <w:rFonts w:ascii="Times New Roman" w:hAnsi="Times New Roman"/>
          <w:b/>
          <w:bCs/>
          <w:sz w:val="24"/>
          <w:szCs w:val="24"/>
        </w:rPr>
        <w:t xml:space="preserve"> – S</w:t>
      </w:r>
      <w:r w:rsidRPr="000735C0">
        <w:rPr>
          <w:rFonts w:ascii="Times New Roman" w:hAnsi="Times New Roman"/>
          <w:b/>
          <w:bCs/>
          <w:sz w:val="24"/>
          <w:szCs w:val="24"/>
          <w:vertAlign w:val="subscript"/>
        </w:rPr>
        <w:t>1</w:t>
      </w:r>
      <w:r w:rsidRPr="000735C0">
        <w:rPr>
          <w:rFonts w:ascii="Times New Roman" w:hAnsi="Times New Roman"/>
          <w:b/>
          <w:bCs/>
          <w:sz w:val="24"/>
          <w:szCs w:val="24"/>
        </w:rPr>
        <w:t>)</w:t>
      </w:r>
      <w:r w:rsidR="0089531C">
        <w:rPr>
          <w:rFonts w:ascii="Times New Roman" w:hAnsi="Times New Roman"/>
          <w:b/>
          <w:bCs/>
          <w:sz w:val="24"/>
          <w:szCs w:val="24"/>
        </w:rPr>
        <w:t xml:space="preserve">                   </w:t>
      </w:r>
      <w:r w:rsidRPr="000735C0">
        <w:rPr>
          <w:rFonts w:ascii="Times New Roman" w:hAnsi="Times New Roman"/>
          <w:sz w:val="24"/>
          <w:szCs w:val="24"/>
        </w:rPr>
        <w:t>Avec</w:t>
      </w:r>
    </w:p>
    <w:p w:rsidR="00F24514" w:rsidRPr="000735C0" w:rsidRDefault="00F24514" w:rsidP="001B0F07">
      <w:pPr>
        <w:tabs>
          <w:tab w:val="num" w:pos="720"/>
        </w:tabs>
        <w:spacing w:after="0"/>
        <w:ind w:left="360"/>
        <w:jc w:val="both"/>
        <w:rPr>
          <w:rFonts w:ascii="Times New Roman" w:hAnsi="Times New Roman"/>
          <w:sz w:val="24"/>
          <w:szCs w:val="24"/>
        </w:rPr>
      </w:pPr>
      <w:r w:rsidRPr="000735C0">
        <w:rPr>
          <w:rFonts w:ascii="Times New Roman" w:hAnsi="Times New Roman"/>
          <w:sz w:val="24"/>
          <w:szCs w:val="24"/>
        </w:rPr>
        <w:t>K</w:t>
      </w:r>
      <w:r w:rsidRPr="000735C0">
        <w:rPr>
          <w:rFonts w:ascii="Times New Roman" w:hAnsi="Times New Roman"/>
          <w:sz w:val="24"/>
          <w:szCs w:val="24"/>
          <w:vertAlign w:val="subscript"/>
        </w:rPr>
        <w:t>1</w:t>
      </w:r>
      <w:r w:rsidRPr="000735C0">
        <w:rPr>
          <w:rFonts w:ascii="Times New Roman" w:hAnsi="Times New Roman"/>
          <w:sz w:val="24"/>
          <w:szCs w:val="24"/>
        </w:rPr>
        <w:tab/>
        <w:t>- constante qui dépend à la fois du matériau et de l’appareil de fragmentation</w:t>
      </w:r>
    </w:p>
    <w:p w:rsidR="00F24514" w:rsidRPr="00711EDB" w:rsidRDefault="00F24514" w:rsidP="001B0F07">
      <w:pPr>
        <w:tabs>
          <w:tab w:val="num" w:pos="720"/>
        </w:tabs>
        <w:spacing w:after="0"/>
        <w:ind w:left="360"/>
        <w:jc w:val="both"/>
        <w:rPr>
          <w:rFonts w:ascii="Times New Roman" w:hAnsi="Times New Roman"/>
        </w:rPr>
      </w:pPr>
      <w:r w:rsidRPr="000735C0">
        <w:rPr>
          <w:rFonts w:ascii="Times New Roman" w:hAnsi="Times New Roman"/>
          <w:sz w:val="24"/>
          <w:szCs w:val="24"/>
        </w:rPr>
        <w:lastRenderedPageBreak/>
        <w:t>S</w:t>
      </w:r>
      <w:r w:rsidRPr="000735C0">
        <w:rPr>
          <w:rFonts w:ascii="Times New Roman" w:hAnsi="Times New Roman"/>
          <w:sz w:val="24"/>
          <w:szCs w:val="24"/>
          <w:vertAlign w:val="subscript"/>
        </w:rPr>
        <w:t>1</w:t>
      </w:r>
      <w:r w:rsidRPr="000735C0">
        <w:rPr>
          <w:rFonts w:ascii="Times New Roman" w:hAnsi="Times New Roman"/>
          <w:sz w:val="24"/>
          <w:szCs w:val="24"/>
        </w:rPr>
        <w:t> , S</w:t>
      </w:r>
      <w:r w:rsidRPr="000735C0">
        <w:rPr>
          <w:rFonts w:ascii="Times New Roman" w:hAnsi="Times New Roman"/>
          <w:sz w:val="24"/>
          <w:szCs w:val="24"/>
          <w:vertAlign w:val="subscript"/>
        </w:rPr>
        <w:t xml:space="preserve">2  </w:t>
      </w:r>
      <w:r w:rsidRPr="000735C0">
        <w:rPr>
          <w:rFonts w:ascii="Times New Roman" w:hAnsi="Times New Roman"/>
          <w:sz w:val="24"/>
          <w:szCs w:val="24"/>
        </w:rPr>
        <w:t>- surfaces des particules, respectivement, avant et après la fragmentation</w:t>
      </w:r>
      <w:r w:rsidRPr="00711EDB">
        <w:rPr>
          <w:rFonts w:ascii="Times New Roman" w:hAnsi="Times New Roman"/>
        </w:rPr>
        <w:t>.</w:t>
      </w:r>
    </w:p>
    <w:p w:rsidR="00F24514" w:rsidRPr="000735C0" w:rsidRDefault="00F24514" w:rsidP="001B0F07">
      <w:pPr>
        <w:tabs>
          <w:tab w:val="num" w:pos="720"/>
        </w:tabs>
        <w:spacing w:after="0"/>
        <w:jc w:val="both"/>
        <w:rPr>
          <w:rFonts w:ascii="Times New Roman" w:hAnsi="Times New Roman"/>
          <w:sz w:val="24"/>
          <w:szCs w:val="24"/>
        </w:rPr>
      </w:pPr>
      <w:r w:rsidRPr="00711EDB">
        <w:rPr>
          <w:rFonts w:ascii="Times New Roman" w:hAnsi="Times New Roman"/>
        </w:rPr>
        <w:tab/>
      </w:r>
      <w:r w:rsidRPr="000735C0">
        <w:rPr>
          <w:rFonts w:ascii="Times New Roman" w:hAnsi="Times New Roman"/>
          <w:sz w:val="24"/>
          <w:szCs w:val="24"/>
        </w:rPr>
        <w:t>Si l’on considère l’énergie spécifique  E</w:t>
      </w:r>
      <w:r w:rsidRPr="000735C0">
        <w:rPr>
          <w:rFonts w:ascii="Times New Roman" w:hAnsi="Times New Roman"/>
          <w:sz w:val="24"/>
          <w:szCs w:val="24"/>
          <w:vertAlign w:val="superscript"/>
        </w:rPr>
        <w:t>’</w:t>
      </w:r>
      <w:r w:rsidRPr="000735C0">
        <w:rPr>
          <w:rFonts w:ascii="Times New Roman" w:hAnsi="Times New Roman"/>
          <w:sz w:val="24"/>
          <w:szCs w:val="24"/>
        </w:rPr>
        <w:t xml:space="preserve">  par unité de volume on peut écrire :</w:t>
      </w:r>
    </w:p>
    <w:p w:rsidR="00F24514" w:rsidRPr="00711EDB" w:rsidRDefault="00F24514" w:rsidP="001B0F07">
      <w:pPr>
        <w:tabs>
          <w:tab w:val="num" w:pos="720"/>
        </w:tabs>
        <w:spacing w:after="0"/>
        <w:jc w:val="center"/>
        <w:rPr>
          <w:rFonts w:ascii="Times New Roman" w:hAnsi="Times New Roman"/>
          <w:b/>
          <w:bCs/>
          <w:lang w:val="de-DE"/>
        </w:rPr>
      </w:pPr>
      <w:r w:rsidRPr="00711EDB">
        <w:rPr>
          <w:rFonts w:ascii="Times New Roman" w:hAnsi="Times New Roman"/>
          <w:b/>
          <w:bCs/>
          <w:lang w:val="de-DE"/>
        </w:rPr>
        <w:t>E</w:t>
      </w:r>
      <w:r w:rsidRPr="00711EDB">
        <w:rPr>
          <w:rFonts w:ascii="Times New Roman" w:hAnsi="Times New Roman"/>
          <w:b/>
          <w:bCs/>
          <w:vertAlign w:val="superscript"/>
          <w:lang w:val="de-DE"/>
        </w:rPr>
        <w:t>’</w:t>
      </w:r>
      <w:r w:rsidRPr="00711EDB">
        <w:rPr>
          <w:rFonts w:ascii="Times New Roman" w:hAnsi="Times New Roman"/>
          <w:b/>
          <w:bCs/>
          <w:lang w:val="de-DE"/>
        </w:rPr>
        <w:t xml:space="preserve"> = E/V = K</w:t>
      </w:r>
      <w:r w:rsidRPr="00711EDB">
        <w:rPr>
          <w:rFonts w:ascii="Times New Roman" w:hAnsi="Times New Roman"/>
          <w:b/>
          <w:bCs/>
          <w:vertAlign w:val="subscript"/>
          <w:lang w:val="de-DE"/>
        </w:rPr>
        <w:t>1</w:t>
      </w:r>
      <w:r w:rsidRPr="00711EDB">
        <w:rPr>
          <w:rFonts w:ascii="Times New Roman" w:hAnsi="Times New Roman"/>
          <w:b/>
          <w:bCs/>
          <w:lang w:val="de-DE"/>
        </w:rPr>
        <w:t xml:space="preserve"> (S</w:t>
      </w:r>
      <w:r w:rsidRPr="00711EDB">
        <w:rPr>
          <w:rFonts w:ascii="Times New Roman" w:hAnsi="Times New Roman"/>
          <w:b/>
          <w:bCs/>
          <w:vertAlign w:val="subscript"/>
          <w:lang w:val="de-DE"/>
        </w:rPr>
        <w:t>2</w:t>
      </w:r>
      <w:r w:rsidRPr="00711EDB">
        <w:rPr>
          <w:rFonts w:ascii="Times New Roman" w:hAnsi="Times New Roman"/>
          <w:b/>
          <w:bCs/>
          <w:lang w:val="de-DE"/>
        </w:rPr>
        <w:t>/V – S</w:t>
      </w:r>
      <w:r w:rsidRPr="00711EDB">
        <w:rPr>
          <w:rFonts w:ascii="Times New Roman" w:hAnsi="Times New Roman"/>
          <w:b/>
          <w:bCs/>
          <w:vertAlign w:val="subscript"/>
          <w:lang w:val="de-DE"/>
        </w:rPr>
        <w:t>1</w:t>
      </w:r>
      <w:r w:rsidRPr="00711EDB">
        <w:rPr>
          <w:rFonts w:ascii="Times New Roman" w:hAnsi="Times New Roman"/>
          <w:b/>
          <w:bCs/>
          <w:lang w:val="de-DE"/>
        </w:rPr>
        <w:t>/V)</w:t>
      </w:r>
    </w:p>
    <w:p w:rsidR="00F24514" w:rsidRPr="00711EDB" w:rsidRDefault="00F24514" w:rsidP="00F24514">
      <w:pPr>
        <w:tabs>
          <w:tab w:val="num" w:pos="720"/>
        </w:tabs>
        <w:spacing w:after="0" w:line="240" w:lineRule="auto"/>
        <w:jc w:val="both"/>
        <w:rPr>
          <w:rFonts w:ascii="Times New Roman" w:hAnsi="Times New Roman"/>
          <w:b/>
          <w:bCs/>
          <w:lang w:val="de-DE"/>
        </w:rPr>
      </w:pPr>
      <w:r w:rsidRPr="00711EDB">
        <w:rPr>
          <w:rFonts w:ascii="Times New Roman" w:hAnsi="Times New Roman"/>
          <w:lang w:val="de-DE"/>
        </w:rPr>
        <w:t xml:space="preserve">                                          </w:t>
      </w:r>
      <w:r>
        <w:rPr>
          <w:rFonts w:ascii="Times New Roman" w:hAnsi="Times New Roman"/>
          <w:lang w:val="de-DE"/>
        </w:rPr>
        <w:t xml:space="preserve">                           </w:t>
      </w:r>
      <w:r w:rsidRPr="00711EDB">
        <w:rPr>
          <w:rFonts w:ascii="Times New Roman" w:hAnsi="Times New Roman"/>
          <w:lang w:val="de-DE"/>
        </w:rPr>
        <w:t xml:space="preserve">    </w:t>
      </w:r>
      <w:r w:rsidRPr="00711EDB">
        <w:rPr>
          <w:rFonts w:ascii="Times New Roman" w:hAnsi="Times New Roman"/>
          <w:b/>
          <w:bCs/>
          <w:lang w:val="de-DE"/>
        </w:rPr>
        <w:t>E</w:t>
      </w:r>
      <w:r w:rsidRPr="00711EDB">
        <w:rPr>
          <w:rFonts w:ascii="Times New Roman" w:hAnsi="Times New Roman"/>
          <w:b/>
          <w:bCs/>
          <w:vertAlign w:val="superscript"/>
          <w:lang w:val="de-DE"/>
        </w:rPr>
        <w:t>’</w:t>
      </w:r>
      <w:r w:rsidRPr="00711EDB">
        <w:rPr>
          <w:rFonts w:ascii="Times New Roman" w:hAnsi="Times New Roman"/>
          <w:b/>
          <w:bCs/>
          <w:lang w:val="de-DE"/>
        </w:rPr>
        <w:t xml:space="preserve"> = K</w:t>
      </w:r>
      <w:r w:rsidRPr="00711EDB">
        <w:rPr>
          <w:rFonts w:ascii="Times New Roman" w:hAnsi="Times New Roman"/>
          <w:b/>
          <w:bCs/>
          <w:vertAlign w:val="subscript"/>
          <w:lang w:val="de-DE"/>
        </w:rPr>
        <w:t xml:space="preserve">1 </w:t>
      </w:r>
      <w:r w:rsidRPr="00711EDB">
        <w:rPr>
          <w:rFonts w:ascii="Times New Roman" w:hAnsi="Times New Roman"/>
          <w:b/>
          <w:bCs/>
          <w:lang w:val="de-DE"/>
        </w:rPr>
        <w:t>(1/D</w:t>
      </w:r>
      <w:r w:rsidRPr="00711EDB">
        <w:rPr>
          <w:rFonts w:ascii="Times New Roman" w:hAnsi="Times New Roman"/>
          <w:b/>
          <w:bCs/>
          <w:vertAlign w:val="subscript"/>
          <w:lang w:val="de-DE"/>
        </w:rPr>
        <w:t>2</w:t>
      </w:r>
      <w:r w:rsidRPr="00711EDB">
        <w:rPr>
          <w:rFonts w:ascii="Times New Roman" w:hAnsi="Times New Roman"/>
          <w:b/>
          <w:bCs/>
          <w:lang w:val="de-DE"/>
        </w:rPr>
        <w:t xml:space="preserve"> –1/D</w:t>
      </w:r>
      <w:r w:rsidRPr="00711EDB">
        <w:rPr>
          <w:rFonts w:ascii="Times New Roman" w:hAnsi="Times New Roman"/>
          <w:b/>
          <w:bCs/>
          <w:vertAlign w:val="subscript"/>
          <w:lang w:val="de-DE"/>
        </w:rPr>
        <w:t>1</w:t>
      </w:r>
      <w:r w:rsidRPr="00711EDB">
        <w:rPr>
          <w:rFonts w:ascii="Times New Roman" w:hAnsi="Times New Roman"/>
          <w:b/>
          <w:bCs/>
          <w:lang w:val="de-DE"/>
        </w:rPr>
        <w:t>)</w:t>
      </w:r>
    </w:p>
    <w:p w:rsidR="00F24514" w:rsidRPr="000735C0" w:rsidRDefault="00F24514" w:rsidP="00F24514">
      <w:pPr>
        <w:tabs>
          <w:tab w:val="num" w:pos="720"/>
        </w:tabs>
        <w:jc w:val="both"/>
        <w:rPr>
          <w:rFonts w:ascii="Times New Roman" w:hAnsi="Times New Roman"/>
          <w:sz w:val="24"/>
          <w:szCs w:val="24"/>
        </w:rPr>
      </w:pPr>
      <w:r w:rsidRPr="000735C0">
        <w:rPr>
          <w:rFonts w:ascii="Times New Roman" w:hAnsi="Times New Roman"/>
          <w:sz w:val="24"/>
          <w:szCs w:val="24"/>
        </w:rPr>
        <w:t>Avec</w:t>
      </w:r>
    </w:p>
    <w:p w:rsidR="00F24514" w:rsidRPr="000735C0" w:rsidRDefault="00A71430" w:rsidP="001B0F07">
      <w:pPr>
        <w:tabs>
          <w:tab w:val="num" w:pos="720"/>
        </w:tabs>
        <w:spacing w:after="0"/>
        <w:ind w:left="360"/>
        <w:jc w:val="both"/>
        <w:rPr>
          <w:rFonts w:ascii="Times New Roman" w:hAnsi="Times New Roman"/>
          <w:sz w:val="24"/>
          <w:szCs w:val="24"/>
        </w:rPr>
      </w:pPr>
      <w:r w:rsidRPr="000735C0">
        <w:rPr>
          <w:rFonts w:ascii="Times New Roman" w:hAnsi="Times New Roman"/>
          <w:sz w:val="24"/>
          <w:szCs w:val="24"/>
        </w:rPr>
        <w:t>D</w:t>
      </w:r>
      <w:r w:rsidRPr="000735C0">
        <w:rPr>
          <w:rFonts w:ascii="Times New Roman" w:hAnsi="Times New Roman"/>
          <w:sz w:val="24"/>
          <w:szCs w:val="24"/>
          <w:vertAlign w:val="subscript"/>
        </w:rPr>
        <w:t>1</w:t>
      </w:r>
      <w:r w:rsidRPr="000735C0">
        <w:rPr>
          <w:rFonts w:ascii="Times New Roman" w:hAnsi="Times New Roman"/>
          <w:sz w:val="24"/>
          <w:szCs w:val="24"/>
        </w:rPr>
        <w:t>,</w:t>
      </w:r>
      <w:r>
        <w:rPr>
          <w:rFonts w:ascii="Times New Roman" w:hAnsi="Times New Roman"/>
          <w:sz w:val="24"/>
          <w:szCs w:val="24"/>
        </w:rPr>
        <w:t xml:space="preserve"> </w:t>
      </w:r>
      <w:r w:rsidR="00F24514" w:rsidRPr="000735C0">
        <w:rPr>
          <w:rFonts w:ascii="Times New Roman" w:hAnsi="Times New Roman"/>
          <w:sz w:val="24"/>
          <w:szCs w:val="24"/>
        </w:rPr>
        <w:t>D</w:t>
      </w:r>
      <w:r w:rsidR="00F24514" w:rsidRPr="000735C0">
        <w:rPr>
          <w:rFonts w:ascii="Times New Roman" w:hAnsi="Times New Roman"/>
          <w:sz w:val="24"/>
          <w:szCs w:val="24"/>
          <w:vertAlign w:val="subscript"/>
        </w:rPr>
        <w:t>2</w:t>
      </w:r>
      <w:r w:rsidR="00F24514" w:rsidRPr="000735C0">
        <w:rPr>
          <w:rFonts w:ascii="Times New Roman" w:hAnsi="Times New Roman"/>
          <w:sz w:val="24"/>
          <w:szCs w:val="24"/>
        </w:rPr>
        <w:t xml:space="preserve">  - dimension initiale et finale des particules</w:t>
      </w:r>
    </w:p>
    <w:p w:rsidR="00F24514" w:rsidRPr="000735C0" w:rsidRDefault="00F24514" w:rsidP="00F24514">
      <w:pPr>
        <w:tabs>
          <w:tab w:val="num" w:pos="720"/>
        </w:tabs>
        <w:ind w:left="360"/>
        <w:jc w:val="both"/>
        <w:rPr>
          <w:rFonts w:ascii="Times New Roman" w:hAnsi="Times New Roman"/>
          <w:sz w:val="24"/>
          <w:szCs w:val="24"/>
        </w:rPr>
      </w:pPr>
      <w:r w:rsidRPr="000735C0">
        <w:rPr>
          <w:rFonts w:ascii="Times New Roman" w:hAnsi="Times New Roman"/>
          <w:sz w:val="24"/>
          <w:szCs w:val="24"/>
        </w:rPr>
        <w:t xml:space="preserve"> V- volume du matériau</w:t>
      </w:r>
    </w:p>
    <w:p w:rsidR="00F24514" w:rsidRPr="000735C0" w:rsidRDefault="00F24514" w:rsidP="00F24514">
      <w:pPr>
        <w:jc w:val="both"/>
        <w:rPr>
          <w:rFonts w:ascii="Times New Roman" w:hAnsi="Times New Roman"/>
          <w:sz w:val="24"/>
          <w:szCs w:val="24"/>
        </w:rPr>
      </w:pPr>
      <w:r w:rsidRPr="000735C0">
        <w:rPr>
          <w:rFonts w:ascii="Times New Roman" w:hAnsi="Times New Roman"/>
          <w:sz w:val="24"/>
          <w:szCs w:val="24"/>
        </w:rPr>
        <w:t xml:space="preserve">Le point faible de cette loi réside dans le fait que Rittinger n’a pas tenu compte de la déformation du matériau avant sa fragmentation. La quantité de surface produite ne peut être proportionnelle au travail nécessaire fourni que si elle proportionnelle au produit de la contrainte appliquée par la longueur de déformation. </w:t>
      </w:r>
    </w:p>
    <w:p w:rsidR="00F24514" w:rsidRPr="00454476" w:rsidRDefault="001B0F07" w:rsidP="001B0F07">
      <w:pPr>
        <w:jc w:val="both"/>
        <w:rPr>
          <w:rFonts w:ascii="Times New Roman" w:hAnsi="Times New Roman"/>
          <w:b/>
          <w:bCs/>
          <w:sz w:val="24"/>
          <w:szCs w:val="24"/>
        </w:rPr>
      </w:pPr>
      <w:r w:rsidRPr="00454476">
        <w:rPr>
          <w:rFonts w:ascii="Times New Roman" w:hAnsi="Times New Roman"/>
          <w:b/>
          <w:bCs/>
          <w:sz w:val="24"/>
          <w:szCs w:val="24"/>
        </w:rPr>
        <w:t xml:space="preserve">3.5.10.2. </w:t>
      </w:r>
      <w:r w:rsidR="00F24514" w:rsidRPr="00454476">
        <w:rPr>
          <w:rFonts w:ascii="Times New Roman" w:hAnsi="Times New Roman"/>
          <w:b/>
          <w:bCs/>
          <w:sz w:val="24"/>
          <w:szCs w:val="24"/>
        </w:rPr>
        <w:t>Loi de Kick</w:t>
      </w:r>
    </w:p>
    <w:p w:rsidR="00F24514" w:rsidRPr="00FC0135" w:rsidRDefault="00F24514" w:rsidP="00F24514">
      <w:pPr>
        <w:jc w:val="both"/>
        <w:rPr>
          <w:rFonts w:ascii="Times New Roman" w:hAnsi="Times New Roman"/>
          <w:sz w:val="24"/>
          <w:szCs w:val="24"/>
        </w:rPr>
      </w:pPr>
      <w:r w:rsidRPr="000735C0">
        <w:rPr>
          <w:rFonts w:ascii="Times New Roman" w:hAnsi="Times New Roman"/>
          <w:sz w:val="24"/>
          <w:szCs w:val="24"/>
        </w:rPr>
        <w:t xml:space="preserve">Pour Kick (1885), l’énergie nécessaire pour fragmenter un matériau homogène est proportionnelle à la variation du volume, donc au rapport de réduction  </w:t>
      </w:r>
      <w:r w:rsidRPr="000735C0">
        <w:rPr>
          <w:rFonts w:ascii="Times New Roman" w:hAnsi="Times New Roman"/>
          <w:b/>
          <w:bCs/>
          <w:sz w:val="24"/>
          <w:szCs w:val="24"/>
        </w:rPr>
        <w:t>R = D</w:t>
      </w:r>
      <w:r w:rsidRPr="000735C0">
        <w:rPr>
          <w:rFonts w:ascii="Times New Roman" w:hAnsi="Times New Roman"/>
          <w:b/>
          <w:bCs/>
          <w:sz w:val="24"/>
          <w:szCs w:val="24"/>
          <w:vertAlign w:val="subscript"/>
        </w:rPr>
        <w:t>1</w:t>
      </w:r>
      <w:r w:rsidRPr="000735C0">
        <w:rPr>
          <w:rFonts w:ascii="Times New Roman" w:hAnsi="Times New Roman"/>
          <w:b/>
          <w:bCs/>
          <w:sz w:val="24"/>
          <w:szCs w:val="24"/>
        </w:rPr>
        <w:t>/D</w:t>
      </w:r>
      <w:r w:rsidRPr="000735C0">
        <w:rPr>
          <w:rFonts w:ascii="Times New Roman" w:hAnsi="Times New Roman"/>
          <w:b/>
          <w:bCs/>
          <w:sz w:val="24"/>
          <w:szCs w:val="24"/>
          <w:vertAlign w:val="subscript"/>
        </w:rPr>
        <w:t>2</w:t>
      </w:r>
      <w:r w:rsidRPr="000735C0">
        <w:rPr>
          <w:rFonts w:ascii="Times New Roman" w:hAnsi="Times New Roman"/>
          <w:b/>
          <w:bCs/>
          <w:sz w:val="24"/>
          <w:szCs w:val="24"/>
        </w:rPr>
        <w:t xml:space="preserve"> </w:t>
      </w:r>
      <w:r w:rsidRPr="000735C0">
        <w:rPr>
          <w:rFonts w:ascii="Times New Roman" w:hAnsi="Times New Roman"/>
          <w:sz w:val="24"/>
          <w:szCs w:val="24"/>
        </w:rPr>
        <w:t xml:space="preserve">  Cette deuxième loi de la fragmentation s’écrit alors :</w:t>
      </w:r>
    </w:p>
    <w:p w:rsidR="00F24514" w:rsidRPr="00711EDB" w:rsidRDefault="00F24514" w:rsidP="00F24514">
      <w:pPr>
        <w:tabs>
          <w:tab w:val="num" w:pos="720"/>
        </w:tabs>
        <w:ind w:left="360"/>
        <w:jc w:val="both"/>
        <w:rPr>
          <w:rFonts w:ascii="Times New Roman" w:hAnsi="Times New Roman"/>
          <w:b/>
          <w:bCs/>
        </w:rPr>
      </w:pPr>
      <w:r w:rsidRPr="00711EDB">
        <w:rPr>
          <w:rFonts w:ascii="Times New Roman" w:hAnsi="Times New Roman"/>
        </w:rPr>
        <w:t xml:space="preserve">                          </w:t>
      </w:r>
      <w:r>
        <w:rPr>
          <w:rFonts w:ascii="Times New Roman" w:hAnsi="Times New Roman"/>
        </w:rPr>
        <w:t xml:space="preserve">    </w:t>
      </w:r>
      <w:r w:rsidRPr="00711EDB">
        <w:rPr>
          <w:rFonts w:ascii="Times New Roman" w:hAnsi="Times New Roman"/>
        </w:rPr>
        <w:t xml:space="preserve">    </w:t>
      </w:r>
      <w:r w:rsidRPr="00711EDB">
        <w:rPr>
          <w:rFonts w:ascii="Times New Roman" w:hAnsi="Times New Roman"/>
        </w:rPr>
        <w:tab/>
      </w:r>
      <w:r w:rsidRPr="00711EDB">
        <w:rPr>
          <w:rFonts w:ascii="Times New Roman" w:hAnsi="Times New Roman"/>
          <w:b/>
          <w:bCs/>
        </w:rPr>
        <w:t>dE = - K</w:t>
      </w:r>
      <w:r w:rsidRPr="00711EDB">
        <w:rPr>
          <w:rFonts w:ascii="Times New Roman" w:hAnsi="Times New Roman"/>
          <w:b/>
          <w:bCs/>
          <w:vertAlign w:val="subscript"/>
        </w:rPr>
        <w:t>K</w:t>
      </w:r>
      <w:r w:rsidRPr="00711EDB">
        <w:rPr>
          <w:rFonts w:ascii="Times New Roman" w:hAnsi="Times New Roman"/>
          <w:b/>
          <w:bCs/>
        </w:rPr>
        <w:t xml:space="preserve"> dV</w:t>
      </w:r>
    </w:p>
    <w:p w:rsidR="00F24514" w:rsidRPr="0089531C" w:rsidRDefault="0089531C" w:rsidP="0089531C">
      <w:pPr>
        <w:tabs>
          <w:tab w:val="left" w:pos="3020"/>
        </w:tabs>
        <w:rPr>
          <w:rFonts w:ascii="Times New Roman" w:hAnsi="Times New Roman"/>
          <w:b/>
          <w:bCs/>
        </w:rPr>
      </w:pPr>
      <w:r w:rsidRPr="0089531C">
        <w:rPr>
          <w:rFonts w:ascii="Times New Roman" w:hAnsi="Times New Roman"/>
          <w:sz w:val="24"/>
          <w:szCs w:val="24"/>
        </w:rPr>
        <w:t>Soit</w:t>
      </w:r>
      <w:r w:rsidR="00F24514" w:rsidRPr="0089531C">
        <w:rPr>
          <w:rFonts w:ascii="Times New Roman" w:hAnsi="Times New Roman"/>
          <w:sz w:val="24"/>
          <w:szCs w:val="24"/>
        </w:rPr>
        <w:t xml:space="preserve">  </w:t>
      </w:r>
      <w:r w:rsidR="00F24514" w:rsidRPr="00711EDB">
        <w:rPr>
          <w:rFonts w:ascii="Times New Roman" w:hAnsi="Times New Roman"/>
        </w:rPr>
        <w:t xml:space="preserve">                                    </w:t>
      </w:r>
      <w:r w:rsidR="00F24514">
        <w:rPr>
          <w:rFonts w:ascii="Times New Roman" w:hAnsi="Times New Roman"/>
        </w:rPr>
        <w:t xml:space="preserve">  </w:t>
      </w:r>
      <w:r w:rsidR="00F24514" w:rsidRPr="00711EDB">
        <w:rPr>
          <w:rFonts w:ascii="Times New Roman" w:hAnsi="Times New Roman"/>
        </w:rPr>
        <w:t xml:space="preserve"> </w:t>
      </w:r>
      <w:r w:rsidR="00F24514">
        <w:rPr>
          <w:rFonts w:ascii="Times New Roman" w:hAnsi="Times New Roman"/>
        </w:rPr>
        <w:t xml:space="preserve"> </w:t>
      </w:r>
      <w:r w:rsidR="00F24514" w:rsidRPr="00711EDB">
        <w:rPr>
          <w:rFonts w:ascii="Times New Roman" w:hAnsi="Times New Roman"/>
        </w:rPr>
        <w:t xml:space="preserve">   </w:t>
      </w:r>
      <w:r w:rsidR="00F24514" w:rsidRPr="00711EDB">
        <w:rPr>
          <w:rFonts w:ascii="Times New Roman" w:hAnsi="Times New Roman"/>
          <w:b/>
          <w:bCs/>
        </w:rPr>
        <w:t>dE = - K</w:t>
      </w:r>
      <w:r w:rsidR="00F24514" w:rsidRPr="00711EDB">
        <w:rPr>
          <w:rFonts w:ascii="Times New Roman" w:hAnsi="Times New Roman"/>
          <w:b/>
          <w:bCs/>
          <w:vertAlign w:val="subscript"/>
        </w:rPr>
        <w:t xml:space="preserve">K </w:t>
      </w:r>
      <w:r w:rsidR="00F24514" w:rsidRPr="00711EDB">
        <w:rPr>
          <w:rFonts w:ascii="Times New Roman" w:hAnsi="Times New Roman"/>
          <w:b/>
          <w:bCs/>
        </w:rPr>
        <w:t>dV /V = K</w:t>
      </w:r>
      <w:r w:rsidR="00F24514" w:rsidRPr="00711EDB">
        <w:rPr>
          <w:rFonts w:ascii="Times New Roman" w:hAnsi="Times New Roman"/>
          <w:b/>
          <w:bCs/>
          <w:vertAlign w:val="subscript"/>
        </w:rPr>
        <w:t>K</w:t>
      </w:r>
      <w:r w:rsidR="00F24514" w:rsidRPr="00711EDB">
        <w:rPr>
          <w:rFonts w:ascii="Times New Roman" w:hAnsi="Times New Roman"/>
          <w:b/>
          <w:bCs/>
        </w:rPr>
        <w:t xml:space="preserve"> dD/D</w:t>
      </w:r>
      <w:r>
        <w:rPr>
          <w:rFonts w:ascii="Times New Roman" w:hAnsi="Times New Roman"/>
          <w:b/>
          <w:bCs/>
        </w:rPr>
        <w:t xml:space="preserve">                    </w:t>
      </w:r>
      <w:r>
        <w:rPr>
          <w:rFonts w:ascii="Times New Roman" w:hAnsi="Times New Roman"/>
          <w:sz w:val="24"/>
          <w:szCs w:val="24"/>
        </w:rPr>
        <w:t>e</w:t>
      </w:r>
      <w:r w:rsidRPr="0089531C">
        <w:rPr>
          <w:rFonts w:ascii="Times New Roman" w:hAnsi="Times New Roman"/>
          <w:sz w:val="24"/>
          <w:szCs w:val="24"/>
        </w:rPr>
        <w:t>t</w:t>
      </w:r>
      <w:r w:rsidR="00F24514" w:rsidRPr="0089531C">
        <w:rPr>
          <w:rFonts w:ascii="Times New Roman" w:hAnsi="Times New Roman"/>
          <w:sz w:val="24"/>
          <w:szCs w:val="24"/>
        </w:rPr>
        <w:t xml:space="preserve"> l’on obtient alors après intégration,</w:t>
      </w:r>
    </w:p>
    <w:p w:rsidR="00F24514" w:rsidRPr="00711EDB" w:rsidRDefault="00F24514" w:rsidP="00F24514">
      <w:pPr>
        <w:rPr>
          <w:rFonts w:ascii="Times New Roman" w:hAnsi="Times New Roman"/>
          <w:b/>
          <w:bCs/>
          <w:lang w:val="en-US"/>
        </w:rPr>
      </w:pPr>
      <w:r w:rsidRPr="00251023">
        <w:rPr>
          <w:rFonts w:ascii="Times New Roman" w:hAnsi="Times New Roman"/>
          <w:b/>
          <w:bCs/>
        </w:rPr>
        <w:t xml:space="preserve">                                                  </w:t>
      </w:r>
      <w:r w:rsidRPr="00711EDB">
        <w:rPr>
          <w:rFonts w:ascii="Times New Roman" w:hAnsi="Times New Roman"/>
          <w:b/>
          <w:bCs/>
          <w:lang w:val="en-US"/>
        </w:rPr>
        <w:t>E = - K</w:t>
      </w:r>
      <w:r w:rsidRPr="00711EDB">
        <w:rPr>
          <w:rFonts w:ascii="Times New Roman" w:hAnsi="Times New Roman"/>
          <w:b/>
          <w:bCs/>
          <w:vertAlign w:val="subscript"/>
          <w:lang w:val="en-US"/>
        </w:rPr>
        <w:t xml:space="preserve">K </w:t>
      </w:r>
      <w:r w:rsidRPr="00711EDB">
        <w:rPr>
          <w:rFonts w:ascii="Times New Roman" w:hAnsi="Times New Roman"/>
          <w:b/>
          <w:bCs/>
          <w:lang w:val="en-US"/>
        </w:rPr>
        <w:t>ln (D</w:t>
      </w:r>
      <w:r w:rsidRPr="00711EDB">
        <w:rPr>
          <w:rFonts w:ascii="Times New Roman" w:hAnsi="Times New Roman"/>
          <w:b/>
          <w:bCs/>
          <w:vertAlign w:val="subscript"/>
          <w:lang w:val="en-US"/>
        </w:rPr>
        <w:t>1</w:t>
      </w:r>
      <w:r w:rsidRPr="00711EDB">
        <w:rPr>
          <w:rFonts w:ascii="Times New Roman" w:hAnsi="Times New Roman"/>
          <w:b/>
          <w:bCs/>
          <w:lang w:val="en-US"/>
        </w:rPr>
        <w:t>/D</w:t>
      </w:r>
      <w:r w:rsidRPr="00711EDB">
        <w:rPr>
          <w:rFonts w:ascii="Times New Roman" w:hAnsi="Times New Roman"/>
          <w:b/>
          <w:bCs/>
          <w:vertAlign w:val="subscript"/>
          <w:lang w:val="en-US"/>
        </w:rPr>
        <w:t>2</w:t>
      </w:r>
      <w:r w:rsidRPr="00711EDB">
        <w:rPr>
          <w:rFonts w:ascii="Times New Roman" w:hAnsi="Times New Roman"/>
          <w:b/>
          <w:bCs/>
          <w:lang w:val="en-US"/>
        </w:rPr>
        <w:t xml:space="preserve"> ) = K</w:t>
      </w:r>
      <w:r w:rsidRPr="00711EDB">
        <w:rPr>
          <w:rFonts w:ascii="Times New Roman" w:hAnsi="Times New Roman"/>
          <w:b/>
          <w:bCs/>
          <w:vertAlign w:val="subscript"/>
          <w:lang w:val="en-US"/>
        </w:rPr>
        <w:t xml:space="preserve">K </w:t>
      </w:r>
      <w:r w:rsidRPr="00711EDB">
        <w:rPr>
          <w:rFonts w:ascii="Times New Roman" w:hAnsi="Times New Roman"/>
          <w:b/>
          <w:bCs/>
          <w:lang w:val="en-US"/>
        </w:rPr>
        <w:t>ln R</w:t>
      </w:r>
    </w:p>
    <w:p w:rsidR="00F24514" w:rsidRPr="00711EDB" w:rsidRDefault="00F24514" w:rsidP="00EA224E">
      <w:pPr>
        <w:pStyle w:val="Retraitcorpsdetexte"/>
        <w:spacing w:line="276" w:lineRule="auto"/>
        <w:ind w:firstLine="0"/>
        <w:jc w:val="both"/>
      </w:pPr>
      <w:r w:rsidRPr="00711EDB">
        <w:t>Le travail nécessaire pour réduire une tonne de matériau est donc le même pour un rapport de réduction donné, quelle que soit la dimension initiale du matériau. Cela n’est évidemment pas compatible avec la pratique. De plus, le matériau à fragmenter n’est pas homogène et la fragmentation dépend alors de ces imperfections (fissures, dislocations, etc..).</w:t>
      </w:r>
    </w:p>
    <w:p w:rsidR="00F24514" w:rsidRPr="00454476" w:rsidRDefault="001B0F07" w:rsidP="00EA224E">
      <w:pPr>
        <w:pStyle w:val="Retraitcorpsdetexte"/>
        <w:spacing w:before="240" w:after="240" w:line="276" w:lineRule="auto"/>
        <w:ind w:firstLine="0"/>
        <w:jc w:val="both"/>
        <w:rPr>
          <w:b/>
          <w:bCs/>
        </w:rPr>
      </w:pPr>
      <w:r w:rsidRPr="00454476">
        <w:rPr>
          <w:b/>
          <w:bCs/>
        </w:rPr>
        <w:t xml:space="preserve">3.5.10.3. </w:t>
      </w:r>
      <w:r w:rsidR="00F24514" w:rsidRPr="00454476">
        <w:rPr>
          <w:b/>
          <w:bCs/>
        </w:rPr>
        <w:t>Loi de Bond</w:t>
      </w:r>
    </w:p>
    <w:p w:rsidR="00F24514" w:rsidRPr="00711EDB" w:rsidRDefault="00F24514" w:rsidP="00EA224E">
      <w:pPr>
        <w:pStyle w:val="Retraitcorpsdetexte"/>
        <w:spacing w:line="276" w:lineRule="auto"/>
        <w:ind w:firstLine="0"/>
        <w:jc w:val="both"/>
      </w:pPr>
      <w:r w:rsidRPr="00711EDB">
        <w:t>Comme aucune des deux précédentes lois ne s’accordait bien avec l’ensemble des résultats observés lors des opérations de fragmentation industrielle, Bond (1951) a proposé, en analysant une multitude de résultats expérimentaux, une troisième lois qui postule que l’énergie spécifique requise est inversement proportionnelle à la racine carrée de la nouvelle surface produite. Cette loi se veut un compromis entre celles de Rittinger et de Kick. La forme générale de la loi de Bond s’écrit :</w:t>
      </w:r>
    </w:p>
    <w:p w:rsidR="00F24514" w:rsidRPr="00711EDB" w:rsidRDefault="00F24514" w:rsidP="00EA224E">
      <w:pPr>
        <w:pStyle w:val="Retraitcorpsdetexte"/>
        <w:spacing w:line="276" w:lineRule="auto"/>
        <w:ind w:firstLine="0"/>
        <w:jc w:val="both"/>
      </w:pPr>
    </w:p>
    <w:p w:rsidR="00F24514" w:rsidRPr="00711EDB" w:rsidRDefault="00F24514" w:rsidP="007F7D4F">
      <w:pPr>
        <w:pStyle w:val="Retraitcorpsdetexte"/>
        <w:spacing w:after="240"/>
        <w:ind w:firstLine="0"/>
        <w:rPr>
          <w:b/>
          <w:bCs/>
        </w:rPr>
      </w:pPr>
      <w:r>
        <w:rPr>
          <w:b/>
          <w:bCs/>
        </w:rPr>
        <w:t xml:space="preserve">                                          </w:t>
      </w:r>
      <w:r w:rsidRPr="00711EDB">
        <w:rPr>
          <w:b/>
          <w:bCs/>
        </w:rPr>
        <w:t>W = W</w:t>
      </w:r>
      <w:r w:rsidR="007F7D4F">
        <w:rPr>
          <w:b/>
          <w:bCs/>
          <w:vertAlign w:val="subscript"/>
        </w:rPr>
        <w:t>i</w:t>
      </w:r>
      <w:r w:rsidRPr="00711EDB">
        <w:rPr>
          <w:b/>
          <w:bCs/>
        </w:rPr>
        <w:t xml:space="preserve"> [(100/D</w:t>
      </w:r>
      <w:r w:rsidRPr="00711EDB">
        <w:rPr>
          <w:b/>
          <w:bCs/>
          <w:vertAlign w:val="subscript"/>
        </w:rPr>
        <w:t>2</w:t>
      </w:r>
      <w:r w:rsidRPr="00711EDB">
        <w:rPr>
          <w:b/>
          <w:bCs/>
        </w:rPr>
        <w:t>)</w:t>
      </w:r>
      <w:r w:rsidRPr="00711EDB">
        <w:rPr>
          <w:b/>
          <w:bCs/>
          <w:vertAlign w:val="superscript"/>
        </w:rPr>
        <w:t>0,5</w:t>
      </w:r>
      <w:r w:rsidRPr="00711EDB">
        <w:rPr>
          <w:b/>
          <w:bCs/>
        </w:rPr>
        <w:t xml:space="preserve"> – (100/D</w:t>
      </w:r>
      <w:r w:rsidRPr="00711EDB">
        <w:rPr>
          <w:b/>
          <w:bCs/>
          <w:vertAlign w:val="subscript"/>
        </w:rPr>
        <w:t>1</w:t>
      </w:r>
      <w:r w:rsidRPr="00711EDB">
        <w:rPr>
          <w:b/>
          <w:bCs/>
        </w:rPr>
        <w:t>)</w:t>
      </w:r>
      <w:r w:rsidRPr="00711EDB">
        <w:rPr>
          <w:b/>
          <w:bCs/>
          <w:vertAlign w:val="superscript"/>
        </w:rPr>
        <w:t>0,5</w:t>
      </w:r>
      <w:r w:rsidRPr="00711EDB">
        <w:rPr>
          <w:b/>
          <w:bCs/>
        </w:rPr>
        <w:t xml:space="preserve"> ]</w:t>
      </w:r>
    </w:p>
    <w:p w:rsidR="00F24514" w:rsidRPr="0000320B" w:rsidRDefault="00F24514" w:rsidP="007F7D4F">
      <w:pPr>
        <w:spacing w:after="240"/>
        <w:jc w:val="both"/>
        <w:rPr>
          <w:rFonts w:ascii="Times New Roman" w:hAnsi="Times New Roman"/>
          <w:sz w:val="24"/>
          <w:szCs w:val="24"/>
        </w:rPr>
      </w:pPr>
      <w:r w:rsidRPr="0000320B">
        <w:rPr>
          <w:rFonts w:ascii="Times New Roman" w:hAnsi="Times New Roman"/>
          <w:sz w:val="24"/>
          <w:szCs w:val="24"/>
        </w:rPr>
        <w:t xml:space="preserve">ou                                    </w:t>
      </w:r>
      <w:r w:rsidRPr="0000320B">
        <w:rPr>
          <w:rFonts w:ascii="Times New Roman" w:hAnsi="Times New Roman"/>
          <w:b/>
          <w:bCs/>
          <w:sz w:val="24"/>
          <w:szCs w:val="24"/>
        </w:rPr>
        <w:t>W = 10W</w:t>
      </w:r>
      <w:r w:rsidR="007F7D4F">
        <w:rPr>
          <w:rFonts w:ascii="Times New Roman" w:hAnsi="Times New Roman"/>
          <w:b/>
          <w:bCs/>
          <w:sz w:val="24"/>
          <w:szCs w:val="24"/>
          <w:vertAlign w:val="subscript"/>
        </w:rPr>
        <w:t>i</w:t>
      </w:r>
      <w:r w:rsidRPr="0000320B">
        <w:rPr>
          <w:rFonts w:ascii="Times New Roman" w:hAnsi="Times New Roman"/>
          <w:b/>
          <w:bCs/>
          <w:sz w:val="24"/>
          <w:szCs w:val="24"/>
        </w:rPr>
        <w:t xml:space="preserve"> (1/D</w:t>
      </w:r>
      <w:r w:rsidRPr="0000320B">
        <w:rPr>
          <w:rFonts w:ascii="Times New Roman" w:hAnsi="Times New Roman"/>
          <w:b/>
          <w:bCs/>
          <w:sz w:val="24"/>
          <w:szCs w:val="24"/>
          <w:vertAlign w:val="subscript"/>
        </w:rPr>
        <w:t>2</w:t>
      </w:r>
      <w:r w:rsidRPr="0000320B">
        <w:rPr>
          <w:rFonts w:ascii="Times New Roman" w:hAnsi="Times New Roman"/>
          <w:b/>
          <w:bCs/>
          <w:sz w:val="24"/>
          <w:szCs w:val="24"/>
          <w:vertAlign w:val="superscript"/>
        </w:rPr>
        <w:t>0,5</w:t>
      </w:r>
      <w:r w:rsidRPr="0000320B">
        <w:rPr>
          <w:rFonts w:ascii="Times New Roman" w:hAnsi="Times New Roman"/>
          <w:b/>
          <w:bCs/>
          <w:sz w:val="24"/>
          <w:szCs w:val="24"/>
        </w:rPr>
        <w:t xml:space="preserve"> – 1/D</w:t>
      </w:r>
      <w:r w:rsidRPr="0000320B">
        <w:rPr>
          <w:rFonts w:ascii="Times New Roman" w:hAnsi="Times New Roman"/>
          <w:b/>
          <w:bCs/>
          <w:sz w:val="24"/>
          <w:szCs w:val="24"/>
          <w:vertAlign w:val="subscript"/>
        </w:rPr>
        <w:t>1</w:t>
      </w:r>
      <w:r w:rsidRPr="0000320B">
        <w:rPr>
          <w:rFonts w:ascii="Times New Roman" w:hAnsi="Times New Roman"/>
          <w:b/>
          <w:bCs/>
          <w:sz w:val="24"/>
          <w:szCs w:val="24"/>
        </w:rPr>
        <w:t>)</w:t>
      </w:r>
      <w:r w:rsidRPr="0000320B">
        <w:rPr>
          <w:rFonts w:ascii="Times New Roman" w:hAnsi="Times New Roman"/>
          <w:b/>
          <w:bCs/>
          <w:sz w:val="24"/>
          <w:szCs w:val="24"/>
          <w:vertAlign w:val="superscript"/>
        </w:rPr>
        <w:t>0,5</w:t>
      </w:r>
    </w:p>
    <w:p w:rsidR="00F24514" w:rsidRPr="0000320B" w:rsidRDefault="00F24514" w:rsidP="007F7D4F">
      <w:pPr>
        <w:jc w:val="both"/>
        <w:rPr>
          <w:rFonts w:ascii="Times New Roman" w:hAnsi="Times New Roman"/>
          <w:sz w:val="24"/>
          <w:szCs w:val="24"/>
        </w:rPr>
      </w:pPr>
      <w:r w:rsidRPr="0000320B">
        <w:rPr>
          <w:rFonts w:ascii="Times New Roman" w:hAnsi="Times New Roman"/>
          <w:sz w:val="24"/>
          <w:szCs w:val="24"/>
        </w:rPr>
        <w:t>D</w:t>
      </w:r>
      <w:r w:rsidRPr="0000320B">
        <w:rPr>
          <w:rFonts w:ascii="Times New Roman" w:hAnsi="Times New Roman"/>
          <w:sz w:val="24"/>
          <w:szCs w:val="24"/>
          <w:vertAlign w:val="subscript"/>
        </w:rPr>
        <w:t>1</w:t>
      </w:r>
      <w:r w:rsidRPr="0000320B">
        <w:rPr>
          <w:rFonts w:ascii="Times New Roman" w:hAnsi="Times New Roman"/>
          <w:sz w:val="24"/>
          <w:szCs w:val="24"/>
        </w:rPr>
        <w:t xml:space="preserve"> et  D</w:t>
      </w:r>
      <w:r w:rsidRPr="0000320B">
        <w:rPr>
          <w:rFonts w:ascii="Times New Roman" w:hAnsi="Times New Roman"/>
          <w:sz w:val="24"/>
          <w:szCs w:val="24"/>
          <w:vertAlign w:val="subscript"/>
        </w:rPr>
        <w:t>2</w:t>
      </w:r>
      <w:r w:rsidRPr="0000320B">
        <w:rPr>
          <w:rFonts w:ascii="Times New Roman" w:hAnsi="Times New Roman"/>
          <w:sz w:val="24"/>
          <w:szCs w:val="24"/>
        </w:rPr>
        <w:t xml:space="preserve"> sont les dimensions, en micromètres, des grains respectivement avant et après fragmentation, choisies comme correspondant à la dimension  D</w:t>
      </w:r>
      <w:r w:rsidRPr="0000320B">
        <w:rPr>
          <w:rFonts w:ascii="Times New Roman" w:hAnsi="Times New Roman"/>
          <w:sz w:val="24"/>
          <w:szCs w:val="24"/>
          <w:vertAlign w:val="subscript"/>
        </w:rPr>
        <w:t>80</w:t>
      </w:r>
      <w:r w:rsidRPr="0000320B">
        <w:rPr>
          <w:rFonts w:ascii="Times New Roman" w:hAnsi="Times New Roman"/>
          <w:sz w:val="24"/>
          <w:szCs w:val="24"/>
        </w:rPr>
        <w:t xml:space="preserve"> de la maille carrée laissant passer  80% en masse du matériau, et  W</w:t>
      </w:r>
      <w:r w:rsidR="007F7D4F">
        <w:rPr>
          <w:rFonts w:ascii="Times New Roman" w:hAnsi="Times New Roman"/>
          <w:sz w:val="24"/>
          <w:szCs w:val="24"/>
          <w:vertAlign w:val="subscript"/>
        </w:rPr>
        <w:t>i</w:t>
      </w:r>
      <w:r w:rsidRPr="0000320B">
        <w:rPr>
          <w:rFonts w:ascii="Times New Roman" w:hAnsi="Times New Roman"/>
          <w:sz w:val="24"/>
          <w:szCs w:val="24"/>
        </w:rPr>
        <w:t xml:space="preserve"> une constante appelée indice énergétique (</w:t>
      </w:r>
      <w:r w:rsidRPr="007F7D4F">
        <w:rPr>
          <w:rFonts w:ascii="Times New Roman" w:hAnsi="Times New Roman"/>
          <w:b/>
          <w:bCs/>
          <w:sz w:val="24"/>
          <w:szCs w:val="24"/>
        </w:rPr>
        <w:t>work index</w:t>
      </w:r>
      <w:r w:rsidR="007F7D4F" w:rsidRPr="007F7D4F">
        <w:rPr>
          <w:rFonts w:ascii="Times New Roman" w:hAnsi="Times New Roman"/>
          <w:b/>
          <w:bCs/>
          <w:sz w:val="24"/>
          <w:szCs w:val="24"/>
        </w:rPr>
        <w:t xml:space="preserve"> wi</w:t>
      </w:r>
      <w:r w:rsidRPr="0000320B">
        <w:rPr>
          <w:rFonts w:ascii="Times New Roman" w:hAnsi="Times New Roman"/>
          <w:sz w:val="24"/>
          <w:szCs w:val="24"/>
        </w:rPr>
        <w:t>) que l’on détermine expérimentalement par des essais de fragmentation réalisés au laboratoire</w:t>
      </w:r>
      <w:r w:rsidR="007F7D4F">
        <w:rPr>
          <w:rFonts w:ascii="Times New Roman" w:hAnsi="Times New Roman"/>
          <w:sz w:val="24"/>
          <w:szCs w:val="24"/>
        </w:rPr>
        <w:t xml:space="preserve"> (voire chapitre broyage)</w:t>
      </w:r>
      <w:r w:rsidR="007F7D4F" w:rsidRPr="0000320B">
        <w:rPr>
          <w:rFonts w:ascii="Times New Roman" w:hAnsi="Times New Roman"/>
          <w:sz w:val="24"/>
          <w:szCs w:val="24"/>
        </w:rPr>
        <w:t>.</w:t>
      </w:r>
    </w:p>
    <w:p w:rsidR="00F24514" w:rsidRPr="00454476" w:rsidRDefault="001B0F07" w:rsidP="001B0F07">
      <w:pPr>
        <w:jc w:val="both"/>
        <w:rPr>
          <w:rFonts w:ascii="Times New Roman" w:hAnsi="Times New Roman"/>
          <w:b/>
          <w:bCs/>
          <w:sz w:val="24"/>
          <w:szCs w:val="24"/>
        </w:rPr>
      </w:pPr>
      <w:r w:rsidRPr="00454476">
        <w:rPr>
          <w:rFonts w:ascii="Times New Roman" w:hAnsi="Times New Roman"/>
          <w:b/>
          <w:bCs/>
          <w:sz w:val="24"/>
          <w:szCs w:val="24"/>
        </w:rPr>
        <w:t xml:space="preserve">3.5.10.4. </w:t>
      </w:r>
      <w:r w:rsidR="00F24514" w:rsidRPr="00454476">
        <w:rPr>
          <w:rFonts w:ascii="Times New Roman" w:hAnsi="Times New Roman"/>
          <w:b/>
          <w:bCs/>
          <w:sz w:val="24"/>
          <w:szCs w:val="24"/>
        </w:rPr>
        <w:t>Autres relations</w:t>
      </w:r>
    </w:p>
    <w:p w:rsidR="00F24514" w:rsidRPr="0000320B" w:rsidRDefault="00F24514" w:rsidP="00EA224E">
      <w:pPr>
        <w:spacing w:after="0"/>
        <w:jc w:val="both"/>
        <w:rPr>
          <w:rFonts w:ascii="Times New Roman" w:hAnsi="Times New Roman"/>
          <w:sz w:val="24"/>
          <w:szCs w:val="24"/>
        </w:rPr>
      </w:pPr>
      <w:r w:rsidRPr="0000320B">
        <w:rPr>
          <w:rFonts w:ascii="Times New Roman" w:hAnsi="Times New Roman"/>
          <w:sz w:val="24"/>
          <w:szCs w:val="24"/>
        </w:rPr>
        <w:t>L’insuffisance des lois de Rittinger, Kick et Bond et leur nature contradictoire ont conduit à rechercher d’autres relations entre la réduction dimensionnelle et l’énergie consommée.</w:t>
      </w:r>
    </w:p>
    <w:p w:rsidR="00DF6F23" w:rsidRDefault="00F24514" w:rsidP="0060643A">
      <w:pPr>
        <w:spacing w:after="0"/>
        <w:jc w:val="both"/>
        <w:rPr>
          <w:rFonts w:ascii="Times New Roman" w:hAnsi="Times New Roman"/>
          <w:sz w:val="24"/>
          <w:szCs w:val="24"/>
        </w:rPr>
      </w:pPr>
      <w:r w:rsidRPr="0000320B">
        <w:rPr>
          <w:rFonts w:ascii="Times New Roman" w:hAnsi="Times New Roman"/>
          <w:sz w:val="24"/>
          <w:szCs w:val="24"/>
        </w:rPr>
        <w:t xml:space="preserve">Ainsi, </w:t>
      </w:r>
    </w:p>
    <w:p w:rsidR="00493E26" w:rsidRDefault="00493E26" w:rsidP="0060643A">
      <w:pPr>
        <w:spacing w:after="0"/>
        <w:jc w:val="both"/>
        <w:rPr>
          <w:rFonts w:ascii="Times New Roman" w:hAnsi="Times New Roman"/>
          <w:sz w:val="24"/>
          <w:szCs w:val="24"/>
        </w:rPr>
      </w:pPr>
    </w:p>
    <w:p w:rsidR="00570746" w:rsidRDefault="00DF6F23" w:rsidP="0060643A">
      <w:pPr>
        <w:spacing w:after="0"/>
        <w:jc w:val="both"/>
        <w:rPr>
          <w:rFonts w:ascii="Times New Roman" w:hAnsi="Times New Roman"/>
          <w:sz w:val="24"/>
          <w:szCs w:val="24"/>
        </w:rPr>
      </w:pPr>
      <w:r w:rsidRPr="00570746">
        <w:rPr>
          <w:rFonts w:ascii="Times New Roman" w:hAnsi="Times New Roman"/>
          <w:i/>
          <w:iCs/>
          <w:sz w:val="24"/>
          <w:szCs w:val="24"/>
        </w:rPr>
        <w:lastRenderedPageBreak/>
        <w:t xml:space="preserve">a) </w:t>
      </w:r>
      <w:r w:rsidR="00F24514" w:rsidRPr="00570746">
        <w:rPr>
          <w:rFonts w:ascii="Times New Roman" w:hAnsi="Times New Roman"/>
          <w:b/>
          <w:bCs/>
          <w:i/>
          <w:iCs/>
          <w:sz w:val="24"/>
          <w:szCs w:val="24"/>
        </w:rPr>
        <w:t>Svensson et Murkes (1957)</w:t>
      </w:r>
      <w:r w:rsidR="00F24514" w:rsidRPr="004B32A1">
        <w:rPr>
          <w:rFonts w:ascii="Times New Roman" w:hAnsi="Times New Roman"/>
          <w:b/>
          <w:bCs/>
          <w:sz w:val="24"/>
          <w:szCs w:val="24"/>
        </w:rPr>
        <w:t xml:space="preserve"> </w:t>
      </w:r>
    </w:p>
    <w:p w:rsidR="00F24514" w:rsidRPr="0000320B" w:rsidRDefault="00493E26" w:rsidP="0060643A">
      <w:pPr>
        <w:spacing w:after="0"/>
        <w:jc w:val="both"/>
        <w:rPr>
          <w:rFonts w:ascii="Times New Roman" w:hAnsi="Times New Roman"/>
          <w:sz w:val="24"/>
          <w:szCs w:val="24"/>
        </w:rPr>
      </w:pPr>
      <w:r w:rsidRPr="0000320B">
        <w:rPr>
          <w:rFonts w:ascii="Times New Roman" w:hAnsi="Times New Roman"/>
          <w:sz w:val="24"/>
          <w:szCs w:val="24"/>
        </w:rPr>
        <w:t>C</w:t>
      </w:r>
      <w:r w:rsidR="00F24514" w:rsidRPr="0000320B">
        <w:rPr>
          <w:rFonts w:ascii="Times New Roman" w:hAnsi="Times New Roman"/>
          <w:sz w:val="24"/>
          <w:szCs w:val="24"/>
        </w:rPr>
        <w:t>onsidèrent que dans l’expression de Bond l’exposant de   100/D n’est pas une constante et contestent le choix du  D</w:t>
      </w:r>
      <w:r w:rsidR="00F24514" w:rsidRPr="0000320B">
        <w:rPr>
          <w:rFonts w:ascii="Times New Roman" w:hAnsi="Times New Roman"/>
          <w:sz w:val="24"/>
          <w:szCs w:val="24"/>
          <w:vertAlign w:val="subscript"/>
        </w:rPr>
        <w:t>80</w:t>
      </w:r>
      <w:r w:rsidR="00F24514" w:rsidRPr="0000320B">
        <w:rPr>
          <w:rFonts w:ascii="Times New Roman" w:hAnsi="Times New Roman"/>
          <w:sz w:val="24"/>
          <w:szCs w:val="24"/>
        </w:rPr>
        <w:t>. Ils proposent alors une relation plus générale de la forme :</w:t>
      </w:r>
    </w:p>
    <w:p w:rsidR="00F24514" w:rsidRPr="00711EDB" w:rsidRDefault="00F24514" w:rsidP="0060643A">
      <w:pPr>
        <w:spacing w:after="0"/>
        <w:jc w:val="center"/>
        <w:rPr>
          <w:rFonts w:ascii="Times New Roman" w:hAnsi="Times New Roman"/>
          <w:b/>
          <w:bCs/>
          <w:lang w:val="de-DE"/>
        </w:rPr>
      </w:pPr>
      <w:r w:rsidRPr="00711EDB">
        <w:rPr>
          <w:rFonts w:ascii="Times New Roman" w:hAnsi="Times New Roman"/>
          <w:b/>
          <w:bCs/>
          <w:lang w:val="de-DE"/>
        </w:rPr>
        <w:t>E = K</w:t>
      </w:r>
      <w:r w:rsidRPr="00711EDB">
        <w:rPr>
          <w:rFonts w:ascii="Times New Roman" w:hAnsi="Times New Roman"/>
          <w:b/>
          <w:bCs/>
          <w:vertAlign w:val="subscript"/>
          <w:lang w:val="de-DE"/>
        </w:rPr>
        <w:t>sm</w:t>
      </w:r>
      <w:r w:rsidRPr="00711EDB">
        <w:rPr>
          <w:rFonts w:ascii="Times New Roman" w:hAnsi="Times New Roman"/>
          <w:b/>
          <w:bCs/>
          <w:lang w:val="de-DE"/>
        </w:rPr>
        <w:t xml:space="preserve"> [(100/D</w:t>
      </w:r>
      <w:r w:rsidRPr="00711EDB">
        <w:rPr>
          <w:rFonts w:ascii="Times New Roman" w:hAnsi="Times New Roman"/>
          <w:b/>
          <w:bCs/>
          <w:vertAlign w:val="subscript"/>
          <w:lang w:val="de-DE"/>
        </w:rPr>
        <w:t>2</w:t>
      </w:r>
      <w:r w:rsidRPr="00711EDB">
        <w:rPr>
          <w:rFonts w:ascii="Times New Roman" w:hAnsi="Times New Roman"/>
          <w:b/>
          <w:bCs/>
          <w:lang w:val="de-DE"/>
        </w:rPr>
        <w:t>)</w:t>
      </w:r>
      <w:r w:rsidRPr="00711EDB">
        <w:rPr>
          <w:rFonts w:ascii="Times New Roman" w:hAnsi="Times New Roman"/>
          <w:b/>
          <w:bCs/>
          <w:vertAlign w:val="superscript"/>
          <w:lang w:val="de-DE"/>
        </w:rPr>
        <w:t>n</w:t>
      </w:r>
      <w:r w:rsidRPr="00711EDB">
        <w:rPr>
          <w:rFonts w:ascii="Times New Roman" w:hAnsi="Times New Roman"/>
          <w:b/>
          <w:bCs/>
          <w:lang w:val="de-DE"/>
        </w:rPr>
        <w:t xml:space="preserve"> – (100/D</w:t>
      </w:r>
      <w:r w:rsidRPr="00711EDB">
        <w:rPr>
          <w:rFonts w:ascii="Times New Roman" w:hAnsi="Times New Roman"/>
          <w:b/>
          <w:bCs/>
          <w:vertAlign w:val="subscript"/>
          <w:lang w:val="de-DE"/>
        </w:rPr>
        <w:t>1</w:t>
      </w:r>
      <w:r w:rsidRPr="00711EDB">
        <w:rPr>
          <w:rFonts w:ascii="Times New Roman" w:hAnsi="Times New Roman"/>
          <w:b/>
          <w:bCs/>
          <w:lang w:val="de-DE"/>
        </w:rPr>
        <w:t>)</w:t>
      </w:r>
      <w:r w:rsidRPr="00711EDB">
        <w:rPr>
          <w:rFonts w:ascii="Times New Roman" w:hAnsi="Times New Roman"/>
          <w:b/>
          <w:bCs/>
          <w:vertAlign w:val="superscript"/>
          <w:lang w:val="de-DE"/>
        </w:rPr>
        <w:t>n</w:t>
      </w:r>
      <w:r w:rsidRPr="00711EDB">
        <w:rPr>
          <w:rFonts w:ascii="Times New Roman" w:hAnsi="Times New Roman"/>
          <w:b/>
          <w:bCs/>
          <w:lang w:val="de-DE"/>
        </w:rPr>
        <w:t xml:space="preserve"> ]</w:t>
      </w:r>
    </w:p>
    <w:p w:rsidR="00F24514" w:rsidRPr="0000320B" w:rsidRDefault="00F24514" w:rsidP="0060643A">
      <w:pPr>
        <w:spacing w:after="0"/>
        <w:jc w:val="both"/>
        <w:rPr>
          <w:rFonts w:ascii="Times New Roman" w:hAnsi="Times New Roman"/>
          <w:sz w:val="24"/>
          <w:szCs w:val="24"/>
        </w:rPr>
      </w:pPr>
      <w:r w:rsidRPr="0000320B">
        <w:rPr>
          <w:rFonts w:ascii="Times New Roman" w:hAnsi="Times New Roman"/>
          <w:sz w:val="24"/>
          <w:szCs w:val="24"/>
        </w:rPr>
        <w:t xml:space="preserve">Avec  </w:t>
      </w:r>
    </w:p>
    <w:p w:rsidR="00F24514" w:rsidRPr="0000320B" w:rsidRDefault="00F24514" w:rsidP="0060643A">
      <w:pPr>
        <w:spacing w:after="0"/>
        <w:jc w:val="both"/>
        <w:rPr>
          <w:rFonts w:ascii="Times New Roman" w:hAnsi="Times New Roman"/>
          <w:sz w:val="24"/>
          <w:szCs w:val="24"/>
        </w:rPr>
      </w:pPr>
      <w:r w:rsidRPr="0000320B">
        <w:rPr>
          <w:rFonts w:ascii="Times New Roman" w:hAnsi="Times New Roman"/>
          <w:sz w:val="24"/>
          <w:szCs w:val="24"/>
        </w:rPr>
        <w:t>D – dimension moyenne des particules qui peuvent être obtenue en première approximation par la moyenne géométrique des dimensions   D</w:t>
      </w:r>
      <w:r w:rsidRPr="0000320B">
        <w:rPr>
          <w:rFonts w:ascii="Times New Roman" w:hAnsi="Times New Roman"/>
          <w:sz w:val="24"/>
          <w:szCs w:val="24"/>
          <w:vertAlign w:val="subscript"/>
        </w:rPr>
        <w:t>10</w:t>
      </w:r>
      <w:r w:rsidRPr="0000320B">
        <w:rPr>
          <w:rFonts w:ascii="Times New Roman" w:hAnsi="Times New Roman"/>
          <w:sz w:val="24"/>
          <w:szCs w:val="24"/>
        </w:rPr>
        <w:t>, D</w:t>
      </w:r>
      <w:r w:rsidRPr="0000320B">
        <w:rPr>
          <w:rFonts w:ascii="Times New Roman" w:hAnsi="Times New Roman"/>
          <w:sz w:val="24"/>
          <w:szCs w:val="24"/>
          <w:vertAlign w:val="subscript"/>
        </w:rPr>
        <w:t>30</w:t>
      </w:r>
      <w:r w:rsidRPr="0000320B">
        <w:rPr>
          <w:rFonts w:ascii="Times New Roman" w:hAnsi="Times New Roman"/>
          <w:sz w:val="24"/>
          <w:szCs w:val="24"/>
        </w:rPr>
        <w:t>, D</w:t>
      </w:r>
      <w:r w:rsidRPr="0000320B">
        <w:rPr>
          <w:rFonts w:ascii="Times New Roman" w:hAnsi="Times New Roman"/>
          <w:sz w:val="24"/>
          <w:szCs w:val="24"/>
          <w:vertAlign w:val="subscript"/>
        </w:rPr>
        <w:t>50,</w:t>
      </w:r>
      <w:r w:rsidRPr="0000320B">
        <w:rPr>
          <w:rFonts w:ascii="Times New Roman" w:hAnsi="Times New Roman"/>
          <w:sz w:val="24"/>
          <w:szCs w:val="24"/>
        </w:rPr>
        <w:t xml:space="preserve"> D</w:t>
      </w:r>
      <w:r w:rsidRPr="0000320B">
        <w:rPr>
          <w:rFonts w:ascii="Times New Roman" w:hAnsi="Times New Roman"/>
          <w:sz w:val="24"/>
          <w:szCs w:val="24"/>
          <w:vertAlign w:val="subscript"/>
        </w:rPr>
        <w:t>70,</w:t>
      </w:r>
      <w:r w:rsidRPr="0000320B">
        <w:rPr>
          <w:rFonts w:ascii="Times New Roman" w:hAnsi="Times New Roman"/>
          <w:sz w:val="24"/>
          <w:szCs w:val="24"/>
        </w:rPr>
        <w:t xml:space="preserve"> D</w:t>
      </w:r>
      <w:r w:rsidRPr="0000320B">
        <w:rPr>
          <w:rFonts w:ascii="Times New Roman" w:hAnsi="Times New Roman"/>
          <w:sz w:val="24"/>
          <w:szCs w:val="24"/>
          <w:vertAlign w:val="subscript"/>
        </w:rPr>
        <w:t>90</w:t>
      </w:r>
    </w:p>
    <w:p w:rsidR="00F24514" w:rsidRPr="0000320B" w:rsidRDefault="00F24514" w:rsidP="0060643A">
      <w:pPr>
        <w:spacing w:after="0"/>
        <w:jc w:val="both"/>
        <w:rPr>
          <w:rFonts w:ascii="Times New Roman" w:hAnsi="Times New Roman"/>
          <w:sz w:val="24"/>
          <w:szCs w:val="24"/>
        </w:rPr>
      </w:pPr>
      <w:r w:rsidRPr="0000320B">
        <w:rPr>
          <w:rFonts w:ascii="Times New Roman" w:hAnsi="Times New Roman"/>
          <w:sz w:val="24"/>
          <w:szCs w:val="24"/>
        </w:rPr>
        <w:t>K</w:t>
      </w:r>
      <w:r w:rsidRPr="0000320B">
        <w:rPr>
          <w:rFonts w:ascii="Times New Roman" w:hAnsi="Times New Roman"/>
          <w:sz w:val="24"/>
          <w:szCs w:val="24"/>
          <w:vertAlign w:val="subscript"/>
        </w:rPr>
        <w:t>sm</w:t>
      </w:r>
      <w:r w:rsidRPr="0000320B">
        <w:rPr>
          <w:rFonts w:ascii="Times New Roman" w:hAnsi="Times New Roman"/>
          <w:sz w:val="24"/>
          <w:szCs w:val="24"/>
        </w:rPr>
        <w:t xml:space="preserve"> – constante</w:t>
      </w:r>
    </w:p>
    <w:p w:rsidR="004B32A1" w:rsidRPr="004B32A1" w:rsidRDefault="00F24514" w:rsidP="004B32A1">
      <w:pPr>
        <w:spacing w:after="0"/>
        <w:jc w:val="both"/>
        <w:rPr>
          <w:rFonts w:ascii="Times New Roman" w:hAnsi="Times New Roman"/>
          <w:sz w:val="24"/>
          <w:szCs w:val="24"/>
        </w:rPr>
      </w:pPr>
      <w:r w:rsidRPr="0000320B">
        <w:rPr>
          <w:rFonts w:ascii="Times New Roman" w:hAnsi="Times New Roman"/>
          <w:sz w:val="24"/>
          <w:szCs w:val="24"/>
        </w:rPr>
        <w:t>N – paramètre à déterminer pour chaque matériau et pour un mode de fragmentation donné.</w:t>
      </w:r>
      <w:r w:rsidR="004B32A1" w:rsidRPr="004B32A1">
        <w:rPr>
          <w:rFonts w:ascii="Times New Roman" w:hAnsi="Times New Roman"/>
          <w:b/>
          <w:bCs/>
          <w:sz w:val="24"/>
          <w:szCs w:val="24"/>
        </w:rPr>
        <w:t xml:space="preserve"> </w:t>
      </w:r>
    </w:p>
    <w:p w:rsidR="004B32A1" w:rsidRPr="004B32A1" w:rsidRDefault="004B32A1" w:rsidP="004B32A1">
      <w:pPr>
        <w:spacing w:after="0"/>
        <w:ind w:left="426"/>
        <w:jc w:val="both"/>
        <w:rPr>
          <w:rFonts w:ascii="Times New Roman" w:hAnsi="Times New Roman"/>
          <w:sz w:val="24"/>
          <w:szCs w:val="24"/>
        </w:rPr>
      </w:pPr>
    </w:p>
    <w:p w:rsidR="00570746" w:rsidRDefault="00DF6F23" w:rsidP="00570746">
      <w:pPr>
        <w:jc w:val="both"/>
        <w:rPr>
          <w:rFonts w:ascii="Times New Roman" w:hAnsi="Times New Roman"/>
          <w:sz w:val="24"/>
          <w:szCs w:val="24"/>
        </w:rPr>
      </w:pPr>
      <w:r w:rsidRPr="00570746">
        <w:rPr>
          <w:rFonts w:ascii="Times New Roman" w:hAnsi="Times New Roman"/>
          <w:b/>
          <w:bCs/>
          <w:i/>
          <w:iCs/>
          <w:sz w:val="24"/>
          <w:szCs w:val="24"/>
        </w:rPr>
        <w:t xml:space="preserve">b) </w:t>
      </w:r>
      <w:r w:rsidR="004B32A1" w:rsidRPr="00570746">
        <w:rPr>
          <w:rFonts w:ascii="Times New Roman" w:hAnsi="Times New Roman"/>
          <w:b/>
          <w:bCs/>
          <w:i/>
          <w:iCs/>
          <w:sz w:val="24"/>
          <w:szCs w:val="24"/>
        </w:rPr>
        <w:t>Hukki (1961)</w:t>
      </w:r>
      <w:r w:rsidR="004B32A1" w:rsidRPr="0000320B">
        <w:rPr>
          <w:rFonts w:ascii="Times New Roman" w:hAnsi="Times New Roman"/>
          <w:sz w:val="24"/>
          <w:szCs w:val="24"/>
        </w:rPr>
        <w:t xml:space="preserve"> </w:t>
      </w:r>
    </w:p>
    <w:p w:rsidR="004B32A1" w:rsidRPr="00570746" w:rsidRDefault="00570746" w:rsidP="00570746">
      <w:pPr>
        <w:spacing w:after="0"/>
        <w:jc w:val="both"/>
        <w:rPr>
          <w:rFonts w:ascii="Times New Roman" w:hAnsi="Times New Roman"/>
          <w:b/>
          <w:bCs/>
          <w:i/>
          <w:iCs/>
          <w:sz w:val="24"/>
          <w:szCs w:val="24"/>
        </w:rPr>
      </w:pPr>
      <w:r w:rsidRPr="0000320B">
        <w:rPr>
          <w:rFonts w:ascii="Times New Roman" w:hAnsi="Times New Roman"/>
          <w:sz w:val="24"/>
          <w:szCs w:val="24"/>
        </w:rPr>
        <w:t>La</w:t>
      </w:r>
      <w:r w:rsidR="004B32A1" w:rsidRPr="0000320B">
        <w:rPr>
          <w:rFonts w:ascii="Times New Roman" w:hAnsi="Times New Roman"/>
          <w:sz w:val="24"/>
          <w:szCs w:val="24"/>
        </w:rPr>
        <w:t xml:space="preserve"> relation qui lie l’énergie à la réduction des di</w:t>
      </w:r>
      <w:r w:rsidR="004B32A1">
        <w:rPr>
          <w:rFonts w:ascii="Times New Roman" w:hAnsi="Times New Roman"/>
          <w:sz w:val="24"/>
          <w:szCs w:val="24"/>
        </w:rPr>
        <w:t xml:space="preserve">mensions des particules est une </w:t>
      </w:r>
      <w:r w:rsidR="004B32A1" w:rsidRPr="0000320B">
        <w:rPr>
          <w:rFonts w:ascii="Times New Roman" w:hAnsi="Times New Roman"/>
          <w:sz w:val="24"/>
          <w:szCs w:val="24"/>
        </w:rPr>
        <w:t>relation composite de celles établies par Rittinger, Kick et Bond qui s’écrit :</w:t>
      </w:r>
    </w:p>
    <w:p w:rsidR="004B32A1" w:rsidRPr="0000320B" w:rsidRDefault="004B32A1" w:rsidP="004B32A1">
      <w:pPr>
        <w:spacing w:after="0"/>
        <w:jc w:val="center"/>
        <w:rPr>
          <w:rFonts w:ascii="Times New Roman" w:hAnsi="Times New Roman"/>
          <w:b/>
          <w:bCs/>
          <w:sz w:val="24"/>
          <w:szCs w:val="24"/>
          <w:lang w:val="nl-NL"/>
        </w:rPr>
      </w:pPr>
      <w:r w:rsidRPr="0000320B">
        <w:rPr>
          <w:rFonts w:ascii="Times New Roman" w:hAnsi="Times New Roman"/>
          <w:b/>
          <w:bCs/>
          <w:sz w:val="24"/>
          <w:szCs w:val="24"/>
          <w:lang w:val="nl-NL"/>
        </w:rPr>
        <w:t>dE =  -K</w:t>
      </w:r>
      <w:r w:rsidRPr="0000320B">
        <w:rPr>
          <w:rFonts w:ascii="Times New Roman" w:hAnsi="Times New Roman"/>
          <w:b/>
          <w:bCs/>
          <w:sz w:val="24"/>
          <w:szCs w:val="24"/>
          <w:vertAlign w:val="subscript"/>
          <w:lang w:val="nl-NL"/>
        </w:rPr>
        <w:t>h</w:t>
      </w:r>
      <w:r w:rsidRPr="0000320B">
        <w:rPr>
          <w:rFonts w:ascii="Times New Roman" w:hAnsi="Times New Roman"/>
          <w:b/>
          <w:bCs/>
          <w:sz w:val="24"/>
          <w:szCs w:val="24"/>
          <w:lang w:val="nl-NL"/>
        </w:rPr>
        <w:t xml:space="preserve"> dD/D</w:t>
      </w:r>
      <w:r w:rsidRPr="0000320B">
        <w:rPr>
          <w:rFonts w:ascii="Times New Roman" w:hAnsi="Times New Roman"/>
          <w:b/>
          <w:bCs/>
          <w:sz w:val="24"/>
          <w:szCs w:val="24"/>
          <w:vertAlign w:val="superscript"/>
          <w:lang w:val="nl-NL"/>
        </w:rPr>
        <w:t>(D)</w:t>
      </w:r>
    </w:p>
    <w:p w:rsidR="00F24514" w:rsidRPr="00DF6F23" w:rsidRDefault="00F24514" w:rsidP="0060643A">
      <w:pPr>
        <w:spacing w:after="0"/>
        <w:jc w:val="both"/>
        <w:rPr>
          <w:rFonts w:ascii="Times New Roman" w:hAnsi="Times New Roman"/>
          <w:b/>
          <w:bCs/>
          <w:sz w:val="24"/>
          <w:szCs w:val="24"/>
        </w:rPr>
      </w:pPr>
    </w:p>
    <w:p w:rsidR="00A70009" w:rsidRPr="00570746" w:rsidRDefault="00DF6F23" w:rsidP="00A70009">
      <w:pPr>
        <w:jc w:val="both"/>
        <w:rPr>
          <w:rFonts w:ascii="Times New Roman" w:hAnsi="Times New Roman" w:cs="Times New Roman"/>
          <w:i/>
          <w:iCs/>
          <w:sz w:val="24"/>
          <w:szCs w:val="24"/>
        </w:rPr>
      </w:pPr>
      <w:r w:rsidRPr="00570746">
        <w:rPr>
          <w:rFonts w:ascii="Times New Roman" w:hAnsi="Times New Roman" w:cs="Times New Roman"/>
          <w:b/>
          <w:bCs/>
          <w:i/>
          <w:iCs/>
          <w:sz w:val="24"/>
          <w:szCs w:val="24"/>
        </w:rPr>
        <w:t xml:space="preserve">c) </w:t>
      </w:r>
      <w:r w:rsidR="003F5DAB" w:rsidRPr="00570746">
        <w:rPr>
          <w:rFonts w:ascii="Times New Roman" w:hAnsi="Times New Roman" w:cs="Times New Roman"/>
          <w:b/>
          <w:bCs/>
          <w:i/>
          <w:iCs/>
          <w:sz w:val="24"/>
          <w:szCs w:val="24"/>
        </w:rPr>
        <w:t>Charles (1958)</w:t>
      </w:r>
      <w:r w:rsidR="00A70009" w:rsidRPr="00570746">
        <w:rPr>
          <w:rFonts w:ascii="Times New Roman" w:hAnsi="Times New Roman" w:cs="Times New Roman"/>
          <w:b/>
          <w:bCs/>
          <w:i/>
          <w:iCs/>
          <w:sz w:val="24"/>
          <w:szCs w:val="24"/>
        </w:rPr>
        <w:t> </w:t>
      </w:r>
    </w:p>
    <w:p w:rsidR="003F5DAB" w:rsidRPr="00A70009" w:rsidRDefault="00A70009" w:rsidP="007E695F">
      <w:pPr>
        <w:jc w:val="both"/>
        <w:rPr>
          <w:rFonts w:ascii="Times New Roman" w:hAnsi="Times New Roman"/>
          <w:b/>
          <w:bCs/>
          <w:i/>
          <w:iCs/>
          <w:sz w:val="24"/>
          <w:szCs w:val="24"/>
        </w:rPr>
      </w:pPr>
      <w:r>
        <w:rPr>
          <w:rFonts w:ascii="Times New Roman" w:hAnsi="Times New Roman" w:cs="Times New Roman"/>
          <w:sz w:val="24"/>
          <w:szCs w:val="24"/>
        </w:rPr>
        <w:t xml:space="preserve"> A </w:t>
      </w:r>
      <w:r w:rsidR="003F5DAB">
        <w:rPr>
          <w:rFonts w:ascii="Times New Roman" w:hAnsi="Times New Roman" w:cs="Times New Roman"/>
          <w:sz w:val="24"/>
          <w:szCs w:val="24"/>
        </w:rPr>
        <w:t>présenté une équation générale dont la représentation graphique est donnée à la figure suivante:</w:t>
      </w:r>
    </w:p>
    <w:p w:rsidR="007E695F" w:rsidRDefault="003F5DAB" w:rsidP="00CE18A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Si :</w:t>
      </w:r>
      <w:r w:rsidR="00DF6F23" w:rsidRPr="00DF6F23">
        <w:rPr>
          <w:rFonts w:ascii="Times New Roman" w:hAnsi="Times New Roman"/>
          <w:b/>
          <w:bCs/>
          <w:sz w:val="24"/>
          <w:szCs w:val="24"/>
          <w:lang w:val="nl-NL"/>
        </w:rPr>
        <w:t xml:space="preserve"> </w:t>
      </w:r>
      <w:r w:rsidR="00CE18AB">
        <w:rPr>
          <w:rFonts w:ascii="Times New Roman" w:hAnsi="Times New Roman"/>
          <w:b/>
          <w:bCs/>
          <w:sz w:val="24"/>
          <w:szCs w:val="24"/>
          <w:lang w:val="nl-NL"/>
        </w:rPr>
        <w:t xml:space="preserve">           </w:t>
      </w:r>
      <w:r w:rsidR="00DF6F23" w:rsidRPr="0000320B">
        <w:rPr>
          <w:rFonts w:ascii="Times New Roman" w:hAnsi="Times New Roman"/>
          <w:b/>
          <w:bCs/>
          <w:sz w:val="24"/>
          <w:szCs w:val="24"/>
          <w:lang w:val="nl-NL"/>
        </w:rPr>
        <w:t>d</w:t>
      </w:r>
      <w:r w:rsidR="00DF6F23">
        <w:rPr>
          <w:rFonts w:ascii="Times New Roman" w:hAnsi="Times New Roman"/>
          <w:b/>
          <w:bCs/>
          <w:sz w:val="24"/>
          <w:szCs w:val="24"/>
          <w:lang w:val="nl-NL"/>
        </w:rPr>
        <w:t>W</w:t>
      </w:r>
      <w:r w:rsidR="00DF6F23" w:rsidRPr="0000320B">
        <w:rPr>
          <w:rFonts w:ascii="Times New Roman" w:hAnsi="Times New Roman"/>
          <w:b/>
          <w:bCs/>
          <w:sz w:val="24"/>
          <w:szCs w:val="24"/>
          <w:lang w:val="nl-NL"/>
        </w:rPr>
        <w:t>=  -K d</w:t>
      </w:r>
      <w:r w:rsidR="00CE18AB">
        <w:rPr>
          <w:rFonts w:ascii="Times New Roman" w:hAnsi="Times New Roman"/>
          <w:b/>
          <w:bCs/>
          <w:sz w:val="24"/>
          <w:szCs w:val="24"/>
          <w:lang w:val="nl-NL"/>
        </w:rPr>
        <w:t>X</w:t>
      </w:r>
      <w:r w:rsidR="00DF6F23" w:rsidRPr="0000320B">
        <w:rPr>
          <w:rFonts w:ascii="Times New Roman" w:hAnsi="Times New Roman"/>
          <w:b/>
          <w:bCs/>
          <w:sz w:val="24"/>
          <w:szCs w:val="24"/>
          <w:lang w:val="nl-NL"/>
        </w:rPr>
        <w:t>/</w:t>
      </w:r>
      <w:r w:rsidR="00CE18AB">
        <w:rPr>
          <w:rFonts w:ascii="Times New Roman" w:hAnsi="Times New Roman"/>
          <w:b/>
          <w:bCs/>
          <w:sz w:val="24"/>
          <w:szCs w:val="24"/>
          <w:lang w:val="nl-NL"/>
        </w:rPr>
        <w:t>X</w:t>
      </w:r>
      <w:r w:rsidR="00CE18AB">
        <w:rPr>
          <w:rFonts w:ascii="Times New Roman" w:hAnsi="Times New Roman"/>
          <w:b/>
          <w:bCs/>
          <w:sz w:val="24"/>
          <w:szCs w:val="24"/>
          <w:vertAlign w:val="superscript"/>
          <w:lang w:val="nl-NL"/>
        </w:rPr>
        <w:t>n</w:t>
      </w:r>
    </w:p>
    <w:p w:rsidR="004B32A1" w:rsidRDefault="004B32A1" w:rsidP="00065507">
      <w:pPr>
        <w:autoSpaceDE w:val="0"/>
        <w:autoSpaceDN w:val="0"/>
        <w:adjustRightInd w:val="0"/>
        <w:spacing w:after="0"/>
        <w:rPr>
          <w:rFonts w:ascii="Times New Roman" w:hAnsi="Times New Roman" w:cs="Times New Roman"/>
          <w:sz w:val="24"/>
          <w:szCs w:val="24"/>
        </w:rPr>
      </w:pPr>
    </w:p>
    <w:p w:rsidR="003F5DAB" w:rsidRDefault="003F5DAB" w:rsidP="0006550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 = 1</w:t>
      </w:r>
      <w:r w:rsidR="007E695F">
        <w:rPr>
          <w:rFonts w:ascii="Times New Roman" w:hAnsi="Times New Roman" w:cs="Times New Roman"/>
          <w:sz w:val="24"/>
          <w:szCs w:val="24"/>
        </w:rPr>
        <w:t xml:space="preserve"> </w:t>
      </w:r>
      <w:r>
        <w:rPr>
          <w:rFonts w:ascii="Times New Roman" w:hAnsi="Times New Roman" w:cs="Times New Roman"/>
          <w:sz w:val="24"/>
          <w:szCs w:val="24"/>
        </w:rPr>
        <w:t xml:space="preserve"> </w:t>
      </w:r>
      <w:r w:rsidR="00065507">
        <w:rPr>
          <w:rFonts w:ascii="TTF59o00" w:hAnsi="TTF59o00" w:cs="TTF59o00"/>
          <w:sz w:val="25"/>
          <w:szCs w:val="25"/>
        </w:rPr>
        <w:t xml:space="preserve">********  </w:t>
      </w:r>
      <w:r>
        <w:rPr>
          <w:rFonts w:ascii="Times New Roman" w:hAnsi="Times New Roman" w:cs="Times New Roman"/>
          <w:sz w:val="24"/>
          <w:szCs w:val="24"/>
        </w:rPr>
        <w:t xml:space="preserve">Kick .............. </w:t>
      </w:r>
      <w:r w:rsidR="007E695F">
        <w:rPr>
          <w:rFonts w:ascii="Times New Roman" w:hAnsi="Times New Roman" w:cs="Times New Roman"/>
          <w:sz w:val="24"/>
          <w:szCs w:val="24"/>
        </w:rPr>
        <w:t>Produit</w:t>
      </w:r>
      <w:r>
        <w:rPr>
          <w:rFonts w:ascii="Times New Roman" w:hAnsi="Times New Roman" w:cs="Times New Roman"/>
          <w:sz w:val="24"/>
          <w:szCs w:val="24"/>
        </w:rPr>
        <w:t xml:space="preserve"> grossier (concassage)</w:t>
      </w:r>
    </w:p>
    <w:p w:rsidR="003F5DAB" w:rsidRDefault="003F5DAB" w:rsidP="0006550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n = 2 </w:t>
      </w:r>
      <w:r w:rsidR="00065507">
        <w:rPr>
          <w:rFonts w:ascii="Times New Roman" w:hAnsi="Times New Roman" w:cs="Times New Roman"/>
          <w:sz w:val="24"/>
          <w:szCs w:val="24"/>
        </w:rPr>
        <w:t xml:space="preserve"> </w:t>
      </w:r>
      <w:r w:rsidR="007E695F">
        <w:rPr>
          <w:rFonts w:ascii="Times New Roman" w:hAnsi="Times New Roman" w:cs="Times New Roman"/>
          <w:sz w:val="24"/>
          <w:szCs w:val="24"/>
        </w:rPr>
        <w:t xml:space="preserve"> </w:t>
      </w:r>
      <w:r w:rsidR="00065507">
        <w:rPr>
          <w:rFonts w:ascii="TTF59o00" w:hAnsi="TTF59o00" w:cs="TTF59o00"/>
          <w:sz w:val="25"/>
          <w:szCs w:val="25"/>
        </w:rPr>
        <w:t xml:space="preserve">********  </w:t>
      </w:r>
      <w:r>
        <w:rPr>
          <w:rFonts w:ascii="Times New Roman" w:hAnsi="Times New Roman" w:cs="Times New Roman"/>
          <w:sz w:val="24"/>
          <w:szCs w:val="24"/>
        </w:rPr>
        <w:t xml:space="preserve">Rittinger ........ </w:t>
      </w:r>
      <w:r w:rsidR="007E695F">
        <w:rPr>
          <w:rFonts w:ascii="Times New Roman" w:hAnsi="Times New Roman" w:cs="Times New Roman"/>
          <w:sz w:val="24"/>
          <w:szCs w:val="24"/>
        </w:rPr>
        <w:t>Produit</w:t>
      </w:r>
      <w:r>
        <w:rPr>
          <w:rFonts w:ascii="Times New Roman" w:hAnsi="Times New Roman" w:cs="Times New Roman"/>
          <w:sz w:val="24"/>
          <w:szCs w:val="24"/>
        </w:rPr>
        <w:t xml:space="preserve"> fin (broyage fin)</w:t>
      </w:r>
    </w:p>
    <w:p w:rsidR="003F5DAB" w:rsidRPr="003F5DAB" w:rsidRDefault="003F5DAB" w:rsidP="003500EF">
      <w:pPr>
        <w:spacing w:after="0"/>
        <w:jc w:val="both"/>
        <w:rPr>
          <w:rFonts w:ascii="Times New Roman" w:hAnsi="Times New Roman"/>
          <w:sz w:val="24"/>
          <w:szCs w:val="24"/>
        </w:rPr>
      </w:pPr>
      <w:r>
        <w:rPr>
          <w:rFonts w:ascii="Times New Roman" w:hAnsi="Times New Roman" w:cs="Times New Roman"/>
          <w:sz w:val="24"/>
          <w:szCs w:val="24"/>
        </w:rPr>
        <w:t>n = 3/2</w:t>
      </w:r>
      <w:r w:rsidR="00065507">
        <w:rPr>
          <w:rFonts w:ascii="TTF59o00" w:hAnsi="TTF59o00" w:cs="TTF59o00"/>
          <w:sz w:val="25"/>
          <w:szCs w:val="25"/>
        </w:rPr>
        <w:t xml:space="preserve">********  </w:t>
      </w:r>
      <w:r>
        <w:rPr>
          <w:rFonts w:ascii="Times New Roman" w:hAnsi="Times New Roman" w:cs="Times New Roman"/>
          <w:sz w:val="24"/>
          <w:szCs w:val="24"/>
        </w:rPr>
        <w:t>Bond ............. produit moyen (broyage commun)</w:t>
      </w:r>
      <w:r w:rsidR="003E2FAD">
        <w:rPr>
          <w:rFonts w:ascii="Times New Roman" w:hAnsi="Times New Roman" w:cs="Times New Roman"/>
          <w:sz w:val="24"/>
          <w:szCs w:val="24"/>
        </w:rPr>
        <w:t xml:space="preserve">   </w:t>
      </w:r>
    </w:p>
    <w:p w:rsidR="00F24514" w:rsidRPr="0000320B" w:rsidRDefault="00F24514" w:rsidP="0060643A">
      <w:pPr>
        <w:spacing w:after="0"/>
        <w:jc w:val="both"/>
        <w:rPr>
          <w:rFonts w:ascii="Times New Roman" w:hAnsi="Times New Roman"/>
          <w:b/>
          <w:bCs/>
          <w:sz w:val="24"/>
          <w:szCs w:val="24"/>
          <w:lang w:val="nl-NL"/>
        </w:rPr>
      </w:pPr>
    </w:p>
    <w:p w:rsidR="001879EA" w:rsidRDefault="00CE18AB" w:rsidP="0060643A">
      <w:pPr>
        <w:jc w:val="both"/>
        <w:rPr>
          <w:rFonts w:asciiTheme="majorBidi" w:hAnsiTheme="majorBidi" w:cstheme="majorBidi"/>
          <w:b/>
          <w:bCs/>
          <w:sz w:val="24"/>
          <w:szCs w:val="24"/>
        </w:rPr>
      </w:pPr>
      <w:r>
        <w:rPr>
          <w:rFonts w:ascii="Times New Roman" w:hAnsi="Times New Roman"/>
          <w:noProof/>
          <w:sz w:val="24"/>
          <w:szCs w:val="24"/>
          <w:lang w:eastAsia="fr-FR"/>
        </w:rPr>
        <w:drawing>
          <wp:anchor distT="0" distB="0" distL="114300" distR="114300" simplePos="0" relativeHeight="251776000" behindDoc="1" locked="0" layoutInCell="1" allowOverlap="1">
            <wp:simplePos x="0" y="0"/>
            <wp:positionH relativeFrom="column">
              <wp:posOffset>496570</wp:posOffset>
            </wp:positionH>
            <wp:positionV relativeFrom="paragraph">
              <wp:posOffset>1423670</wp:posOffset>
            </wp:positionV>
            <wp:extent cx="4975225" cy="3234690"/>
            <wp:effectExtent l="19050" t="0" r="0" b="0"/>
            <wp:wrapTight wrapText="bothSides">
              <wp:wrapPolygon edited="0">
                <wp:start x="-83" y="0"/>
                <wp:lineTo x="-83" y="21498"/>
                <wp:lineTo x="21586" y="21498"/>
                <wp:lineTo x="21586" y="0"/>
                <wp:lineTo x="-83" y="0"/>
              </wp:wrapPolygon>
            </wp:wrapTight>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975225" cy="3234690"/>
                    </a:xfrm>
                    <a:prstGeom prst="rect">
                      <a:avLst/>
                    </a:prstGeom>
                    <a:noFill/>
                    <a:ln w="9525">
                      <a:noFill/>
                      <a:miter lim="800000"/>
                      <a:headEnd/>
                      <a:tailEnd/>
                    </a:ln>
                  </pic:spPr>
                </pic:pic>
              </a:graphicData>
            </a:graphic>
          </wp:anchor>
        </w:drawing>
      </w:r>
      <w:r w:rsidR="00F24514" w:rsidRPr="0000320B">
        <w:rPr>
          <w:rFonts w:ascii="Times New Roman" w:hAnsi="Times New Roman"/>
          <w:sz w:val="24"/>
          <w:szCs w:val="24"/>
        </w:rPr>
        <w:t>Tous les travaux menés pour déterminer l’énergie nécessaire à la réduction des dimensions des matériaux n’ont pu à ce jour aboutir, une formulation mathématique satisfaisante établissant une relation fidèle entre l’énergie consommée et la dimension des particules dans tout le domaine de la fragmentation, du concassage au broyage. Toutefois, les nombreux essais de fragmentation effectués sur différents matériaux montrent que la loi de Rittinger est compatible avec une fragmentation fine, que la loi de Kick s’applique bien dans le cas d’une fragmentation grossière et que la loi de Bond couvre les domaines du broyage grossier à fin</w:t>
      </w:r>
      <w:r w:rsidR="00F24514">
        <w:rPr>
          <w:rFonts w:ascii="Times New Roman" w:hAnsi="Times New Roman"/>
          <w:sz w:val="24"/>
          <w:szCs w:val="24"/>
        </w:rPr>
        <w:t>.</w:t>
      </w:r>
    </w:p>
    <w:p w:rsidR="001879EA" w:rsidRDefault="001879EA" w:rsidP="001879EA">
      <w:pPr>
        <w:jc w:val="center"/>
        <w:rPr>
          <w:rFonts w:asciiTheme="majorBidi" w:hAnsiTheme="majorBidi" w:cstheme="majorBidi"/>
          <w:b/>
          <w:bCs/>
          <w:sz w:val="24"/>
          <w:szCs w:val="24"/>
        </w:rPr>
      </w:pPr>
    </w:p>
    <w:p w:rsidR="00D671F2" w:rsidRDefault="00D671F2" w:rsidP="001879EA">
      <w:pPr>
        <w:jc w:val="center"/>
        <w:rPr>
          <w:rFonts w:asciiTheme="majorBidi" w:hAnsiTheme="majorBidi" w:cstheme="majorBidi"/>
          <w:b/>
          <w:bCs/>
          <w:sz w:val="24"/>
          <w:szCs w:val="24"/>
        </w:rPr>
      </w:pPr>
    </w:p>
    <w:p w:rsidR="002F2C4E" w:rsidRDefault="002F2C4E" w:rsidP="00BA2857">
      <w:pPr>
        <w:rPr>
          <w:rFonts w:asciiTheme="majorBidi" w:hAnsiTheme="majorBidi" w:cstheme="majorBidi"/>
          <w:b/>
          <w:bCs/>
          <w:sz w:val="24"/>
          <w:szCs w:val="24"/>
        </w:rPr>
      </w:pPr>
    </w:p>
    <w:p w:rsidR="00BA2857" w:rsidRDefault="00BA2857" w:rsidP="00BA2857">
      <w:pPr>
        <w:rPr>
          <w:rFonts w:asciiTheme="majorBidi" w:hAnsiTheme="majorBidi" w:cstheme="majorBidi"/>
          <w:b/>
          <w:bCs/>
          <w:sz w:val="24"/>
          <w:szCs w:val="24"/>
        </w:rPr>
      </w:pPr>
    </w:p>
    <w:p w:rsidR="00BC663E" w:rsidRDefault="00BC663E" w:rsidP="001879EA">
      <w:pPr>
        <w:jc w:val="center"/>
        <w:rPr>
          <w:rFonts w:asciiTheme="majorBidi" w:hAnsiTheme="majorBidi" w:cstheme="majorBidi"/>
          <w:b/>
          <w:bCs/>
          <w:sz w:val="24"/>
          <w:szCs w:val="24"/>
        </w:rPr>
      </w:pPr>
    </w:p>
    <w:p w:rsidR="00BC663E" w:rsidRDefault="00BC663E" w:rsidP="001879EA">
      <w:pPr>
        <w:jc w:val="center"/>
        <w:rPr>
          <w:rFonts w:asciiTheme="majorBidi" w:hAnsiTheme="majorBidi" w:cstheme="majorBidi"/>
          <w:b/>
          <w:bCs/>
          <w:sz w:val="24"/>
          <w:szCs w:val="24"/>
        </w:rPr>
      </w:pPr>
    </w:p>
    <w:p w:rsidR="00BC663E" w:rsidRDefault="00BC663E" w:rsidP="001879EA">
      <w:pPr>
        <w:jc w:val="center"/>
        <w:rPr>
          <w:rFonts w:asciiTheme="majorBidi" w:hAnsiTheme="majorBidi" w:cstheme="majorBidi"/>
          <w:b/>
          <w:bCs/>
          <w:sz w:val="24"/>
          <w:szCs w:val="24"/>
        </w:rPr>
      </w:pPr>
    </w:p>
    <w:p w:rsidR="00BC663E" w:rsidRDefault="00BC663E" w:rsidP="001879EA">
      <w:pPr>
        <w:jc w:val="center"/>
        <w:rPr>
          <w:rFonts w:asciiTheme="majorBidi" w:hAnsiTheme="majorBidi" w:cstheme="majorBidi"/>
          <w:b/>
          <w:bCs/>
          <w:sz w:val="24"/>
          <w:szCs w:val="24"/>
        </w:rPr>
      </w:pPr>
    </w:p>
    <w:p w:rsidR="00BC663E" w:rsidRDefault="00BC663E" w:rsidP="001879EA">
      <w:pPr>
        <w:jc w:val="center"/>
        <w:rPr>
          <w:rFonts w:asciiTheme="majorBidi" w:hAnsiTheme="majorBidi" w:cstheme="majorBidi"/>
          <w:b/>
          <w:bCs/>
          <w:sz w:val="24"/>
          <w:szCs w:val="24"/>
        </w:rPr>
      </w:pPr>
    </w:p>
    <w:p w:rsidR="00BC663E" w:rsidRDefault="00BC663E" w:rsidP="001879EA">
      <w:pPr>
        <w:jc w:val="center"/>
        <w:rPr>
          <w:rFonts w:asciiTheme="majorBidi" w:hAnsiTheme="majorBidi" w:cstheme="majorBidi"/>
          <w:b/>
          <w:bCs/>
          <w:sz w:val="24"/>
          <w:szCs w:val="24"/>
        </w:rPr>
      </w:pPr>
    </w:p>
    <w:p w:rsidR="003D4F6A" w:rsidRDefault="0045739C" w:rsidP="003D4F6A">
      <w:pPr>
        <w:shd w:val="clear" w:color="auto" w:fill="B8CCE4" w:themeFill="accent1" w:themeFillTint="66"/>
        <w:jc w:val="center"/>
        <w:rPr>
          <w:rFonts w:asciiTheme="majorBidi" w:hAnsiTheme="majorBidi" w:cstheme="majorBidi"/>
          <w:b/>
          <w:bCs/>
          <w:color w:val="00B050"/>
          <w:sz w:val="28"/>
          <w:szCs w:val="28"/>
          <w:u w:val="single"/>
        </w:rPr>
      </w:pPr>
      <w:r>
        <w:rPr>
          <w:rFonts w:asciiTheme="majorBidi" w:hAnsiTheme="majorBidi" w:cstheme="majorBidi" w:hint="eastAsia"/>
          <w:b/>
          <w:bCs/>
          <w:noProof/>
          <w:color w:val="00B050"/>
          <w:sz w:val="28"/>
          <w:szCs w:val="28"/>
          <w:u w:val="single"/>
          <w:lang w:eastAsia="fr-FR"/>
        </w:rPr>
        <w:lastRenderedPageBreak/>
        <w:drawing>
          <wp:anchor distT="0" distB="0" distL="114300" distR="114300" simplePos="0" relativeHeight="251784192" behindDoc="0" locked="0" layoutInCell="1" allowOverlap="1">
            <wp:simplePos x="0" y="0"/>
            <wp:positionH relativeFrom="column">
              <wp:posOffset>11950</wp:posOffset>
            </wp:positionH>
            <wp:positionV relativeFrom="paragraph">
              <wp:posOffset>20320</wp:posOffset>
            </wp:positionV>
            <wp:extent cx="611332" cy="554182"/>
            <wp:effectExtent l="19050" t="0" r="0" b="0"/>
            <wp:wrapNone/>
            <wp:docPr id="67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r="58199"/>
                    <a:stretch>
                      <a:fillRect/>
                    </a:stretch>
                  </pic:blipFill>
                  <pic:spPr bwMode="auto">
                    <a:xfrm>
                      <a:off x="0" y="0"/>
                      <a:ext cx="611332" cy="554182"/>
                    </a:xfrm>
                    <a:prstGeom prst="rect">
                      <a:avLst/>
                    </a:prstGeom>
                    <a:noFill/>
                    <a:ln w="9525">
                      <a:noFill/>
                      <a:miter lim="800000"/>
                      <a:headEnd/>
                      <a:tailEnd/>
                    </a:ln>
                  </pic:spPr>
                </pic:pic>
              </a:graphicData>
            </a:graphic>
          </wp:anchor>
        </w:drawing>
      </w:r>
      <w:r>
        <w:rPr>
          <w:rFonts w:asciiTheme="majorBidi" w:hAnsiTheme="majorBidi" w:cstheme="majorBidi" w:hint="eastAsia"/>
          <w:b/>
          <w:bCs/>
          <w:noProof/>
          <w:color w:val="00B050"/>
          <w:sz w:val="28"/>
          <w:szCs w:val="28"/>
          <w:u w:val="single"/>
          <w:lang w:eastAsia="fr-FR"/>
        </w:rPr>
        <w:drawing>
          <wp:anchor distT="0" distB="0" distL="114300" distR="114300" simplePos="0" relativeHeight="251782144" behindDoc="0" locked="0" layoutInCell="1" allowOverlap="1">
            <wp:simplePos x="0" y="0"/>
            <wp:positionH relativeFrom="column">
              <wp:posOffset>5768513</wp:posOffset>
            </wp:positionH>
            <wp:positionV relativeFrom="paragraph">
              <wp:posOffset>20320</wp:posOffset>
            </wp:positionV>
            <wp:extent cx="686897" cy="554182"/>
            <wp:effectExtent l="19050" t="0" r="0" b="0"/>
            <wp:wrapNone/>
            <wp:docPr id="67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49953" t="6222" r="2132" b="7556"/>
                    <a:stretch>
                      <a:fillRect/>
                    </a:stretch>
                  </pic:blipFill>
                  <pic:spPr bwMode="auto">
                    <a:xfrm>
                      <a:off x="0" y="0"/>
                      <a:ext cx="686897" cy="554182"/>
                    </a:xfrm>
                    <a:prstGeom prst="rect">
                      <a:avLst/>
                    </a:prstGeom>
                    <a:noFill/>
                    <a:ln w="9525">
                      <a:noFill/>
                      <a:miter lim="800000"/>
                      <a:headEnd/>
                      <a:tailEnd/>
                    </a:ln>
                  </pic:spPr>
                </pic:pic>
              </a:graphicData>
            </a:graphic>
          </wp:anchor>
        </w:drawing>
      </w:r>
      <w:r w:rsidR="003D4F6A" w:rsidRPr="003D4F6A">
        <w:rPr>
          <w:rFonts w:asciiTheme="majorBidi" w:hAnsiTheme="majorBidi" w:cstheme="majorBidi"/>
          <w:b/>
          <w:bCs/>
          <w:color w:val="00B050"/>
          <w:sz w:val="28"/>
          <w:szCs w:val="28"/>
          <w:u w:val="single"/>
        </w:rPr>
        <w:t xml:space="preserve">CHAPITRE </w:t>
      </w:r>
      <w:r w:rsidR="003D4F6A">
        <w:rPr>
          <w:rFonts w:asciiTheme="majorBidi" w:hAnsiTheme="majorBidi" w:cstheme="majorBidi"/>
          <w:b/>
          <w:bCs/>
          <w:color w:val="00B050"/>
          <w:sz w:val="28"/>
          <w:szCs w:val="28"/>
          <w:u w:val="single"/>
        </w:rPr>
        <w:t>4 </w:t>
      </w:r>
    </w:p>
    <w:p w:rsidR="001879EA" w:rsidRPr="003D4F6A" w:rsidRDefault="001879EA" w:rsidP="003D4F6A">
      <w:pPr>
        <w:shd w:val="clear" w:color="auto" w:fill="B8CCE4" w:themeFill="accent1" w:themeFillTint="66"/>
        <w:jc w:val="center"/>
        <w:rPr>
          <w:rFonts w:asciiTheme="majorBidi" w:hAnsiTheme="majorBidi" w:cstheme="majorBidi"/>
          <w:b/>
          <w:bCs/>
          <w:color w:val="00B050"/>
          <w:sz w:val="28"/>
          <w:szCs w:val="28"/>
          <w:u w:val="single"/>
        </w:rPr>
      </w:pPr>
      <w:r w:rsidRPr="003D4F6A">
        <w:rPr>
          <w:rFonts w:asciiTheme="majorBidi" w:hAnsiTheme="majorBidi" w:cstheme="majorBidi"/>
          <w:b/>
          <w:bCs/>
          <w:color w:val="00B050"/>
          <w:sz w:val="28"/>
          <w:szCs w:val="28"/>
          <w:u w:val="single"/>
        </w:rPr>
        <w:t xml:space="preserve">Opération </w:t>
      </w:r>
      <w:r w:rsidR="00C65076" w:rsidRPr="003D4F6A">
        <w:rPr>
          <w:rFonts w:asciiTheme="majorBidi" w:hAnsiTheme="majorBidi" w:cstheme="majorBidi"/>
          <w:b/>
          <w:bCs/>
          <w:color w:val="00B050"/>
          <w:sz w:val="28"/>
          <w:szCs w:val="28"/>
          <w:u w:val="single"/>
        </w:rPr>
        <w:t>de Concassage</w:t>
      </w:r>
    </w:p>
    <w:p w:rsidR="00BA2857" w:rsidRPr="00AE5473" w:rsidRDefault="003D4F6A" w:rsidP="00BA2857">
      <w:pPr>
        <w:rPr>
          <w:rFonts w:ascii="Times New Roman" w:hAnsi="Times New Roman"/>
          <w:b/>
          <w:bCs/>
          <w:sz w:val="28"/>
          <w:szCs w:val="28"/>
        </w:rPr>
      </w:pPr>
      <w:r w:rsidRPr="003D4F6A">
        <w:rPr>
          <w:rFonts w:ascii="Times New Roman" w:hAnsi="Times New Roman"/>
          <w:b/>
          <w:bCs/>
          <w:sz w:val="24"/>
          <w:szCs w:val="24"/>
        </w:rPr>
        <w:t>4</w:t>
      </w:r>
      <w:r w:rsidR="00BA2857" w:rsidRPr="003D4F6A">
        <w:rPr>
          <w:rFonts w:ascii="Times New Roman" w:hAnsi="Times New Roman"/>
          <w:b/>
          <w:bCs/>
          <w:sz w:val="24"/>
          <w:szCs w:val="24"/>
        </w:rPr>
        <w:t xml:space="preserve">. </w:t>
      </w:r>
      <w:r w:rsidRPr="003D4F6A">
        <w:rPr>
          <w:rFonts w:ascii="Times New Roman" w:hAnsi="Times New Roman"/>
          <w:b/>
          <w:bCs/>
          <w:sz w:val="24"/>
          <w:szCs w:val="24"/>
        </w:rPr>
        <w:t>1.</w:t>
      </w:r>
      <w:r w:rsidR="00BA2857" w:rsidRPr="003D4F6A">
        <w:rPr>
          <w:rFonts w:ascii="Times New Roman" w:hAnsi="Times New Roman"/>
          <w:b/>
          <w:bCs/>
          <w:sz w:val="24"/>
          <w:szCs w:val="24"/>
        </w:rPr>
        <w:t xml:space="preserve"> Généralités</w:t>
      </w:r>
    </w:p>
    <w:p w:rsidR="00BA2857" w:rsidRPr="00AE5473" w:rsidRDefault="00BA2857" w:rsidP="00BA2857">
      <w:pPr>
        <w:jc w:val="both"/>
        <w:rPr>
          <w:rFonts w:ascii="Times New Roman" w:hAnsi="Times New Roman"/>
          <w:sz w:val="24"/>
          <w:szCs w:val="24"/>
        </w:rPr>
      </w:pPr>
      <w:r w:rsidRPr="00AE5473">
        <w:rPr>
          <w:rFonts w:ascii="Times New Roman" w:hAnsi="Times New Roman"/>
          <w:sz w:val="24"/>
          <w:szCs w:val="24"/>
        </w:rPr>
        <w:t>Le concassage constitue la première étape de la comminution.  Son objectif n'est pas la libération des minéraux, mais simplement la réduction de dimension afin de faciliter la manipulation ultérieure du minerai.  Il est normalement fait à sec en deux ou trois étapes.  L'alimentation provient de la mine et a une dimension pouvant aller jusqu'à 1.5 m.  Des fois on utilise aussi le concassage comme étape intermédiaire dans certains circuits de broyage autogène.</w:t>
      </w:r>
    </w:p>
    <w:p w:rsidR="00BA2857" w:rsidRPr="00AE5473" w:rsidRDefault="00BA2857" w:rsidP="00BA2857">
      <w:pPr>
        <w:jc w:val="both"/>
        <w:rPr>
          <w:rFonts w:ascii="Times New Roman" w:hAnsi="Times New Roman"/>
          <w:sz w:val="24"/>
          <w:szCs w:val="24"/>
        </w:rPr>
      </w:pPr>
      <w:r w:rsidRPr="00AE5473">
        <w:rPr>
          <w:rFonts w:ascii="Times New Roman" w:hAnsi="Times New Roman"/>
          <w:sz w:val="24"/>
          <w:szCs w:val="24"/>
        </w:rPr>
        <w:t>La première étape de concassage opère normalement avec la même cédule horaire de la mine et souvent se déroule dans la mine même.  Cette opération se fait toujours en circuit ouvert et permet de réduire la dimension des roches jusqu’à 10 à 20 cm, permettant ainsi son transport à l’usine.  Le concassage secondaire et tertiaire est toujours ac</w:t>
      </w:r>
      <w:r>
        <w:rPr>
          <w:rFonts w:ascii="Times New Roman" w:hAnsi="Times New Roman"/>
          <w:sz w:val="24"/>
          <w:szCs w:val="24"/>
        </w:rPr>
        <w:t xml:space="preserve">compli dans cette dernière.  Le </w:t>
      </w:r>
      <w:r w:rsidRPr="00AE5473">
        <w:rPr>
          <w:rFonts w:ascii="Times New Roman" w:hAnsi="Times New Roman"/>
          <w:sz w:val="24"/>
          <w:szCs w:val="24"/>
        </w:rPr>
        <w:t>produit final a une dimension maximale variable selon le type de circuit de broyage ou usine de lixiviation qu’il alimente. L'opération se fait généralement en plus d'une étape et en circuit fermé.  Des tamis vibrants sont normalement placés en amont des concasseurs afin d'éliminer le matériel assez fin, qui réduirait la capacité de l'appareil, pouvant même l'étouffer.</w:t>
      </w:r>
    </w:p>
    <w:p w:rsidR="00BA2857" w:rsidRDefault="00BA2857" w:rsidP="00BA2857">
      <w:pPr>
        <w:jc w:val="both"/>
        <w:rPr>
          <w:rFonts w:ascii="Times New Roman" w:hAnsi="Times New Roman"/>
          <w:sz w:val="24"/>
          <w:szCs w:val="24"/>
        </w:rPr>
      </w:pPr>
      <w:r>
        <w:rPr>
          <w:noProof/>
          <w:lang w:eastAsia="fr-FR"/>
        </w:rPr>
        <w:drawing>
          <wp:anchor distT="0" distB="0" distL="114300" distR="114300" simplePos="0" relativeHeight="251781120" behindDoc="1" locked="0" layoutInCell="1" allowOverlap="1">
            <wp:simplePos x="0" y="0"/>
            <wp:positionH relativeFrom="column">
              <wp:posOffset>0</wp:posOffset>
            </wp:positionH>
            <wp:positionV relativeFrom="paragraph">
              <wp:posOffset>2623820</wp:posOffset>
            </wp:positionV>
            <wp:extent cx="5760085" cy="1431925"/>
            <wp:effectExtent l="19050" t="0" r="0" b="0"/>
            <wp:wrapTight wrapText="bothSides">
              <wp:wrapPolygon edited="0">
                <wp:start x="-71" y="0"/>
                <wp:lineTo x="-71" y="21265"/>
                <wp:lineTo x="21574" y="21265"/>
                <wp:lineTo x="21574" y="0"/>
                <wp:lineTo x="-71" y="0"/>
              </wp:wrapPolygon>
            </wp:wrapTight>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0"/>
                    <a:srcRect l="23709" t="28302" r="20795" b="50943"/>
                    <a:stretch>
                      <a:fillRect/>
                    </a:stretch>
                  </pic:blipFill>
                  <pic:spPr bwMode="auto">
                    <a:xfrm>
                      <a:off x="0" y="0"/>
                      <a:ext cx="5760085" cy="1431925"/>
                    </a:xfrm>
                    <a:prstGeom prst="rect">
                      <a:avLst/>
                    </a:prstGeom>
                    <a:noFill/>
                    <a:ln w="9525">
                      <a:noFill/>
                      <a:miter lim="800000"/>
                      <a:headEnd/>
                      <a:tailEnd/>
                    </a:ln>
                  </pic:spPr>
                </pic:pic>
              </a:graphicData>
            </a:graphic>
          </wp:anchor>
        </w:drawing>
      </w:r>
      <w:r w:rsidRPr="00AE5473">
        <w:rPr>
          <w:rFonts w:ascii="Times New Roman" w:hAnsi="Times New Roman"/>
          <w:sz w:val="24"/>
          <w:szCs w:val="24"/>
        </w:rPr>
        <w:t>Comme mentionné déjà, le concassage peut se faire en circuit fermé ou ouvert; le choix dépend fondamentalement du produit final désiré.  Si le concasseur alimente un broyeur à barres ou correspond à une étape intermédiaire, le circuit peut être du type "ouvert".  Si par contre, le circuit produit une alimentation pour des broyeurs à boulets, il est convenable d'opérer en circuit fermé, où le produit du concasseur est déchargé sur un tamis dont le surdimensionné est recyclé vers le concasseur</w:t>
      </w:r>
      <w:r w:rsidRPr="00504654">
        <w:rPr>
          <w:rFonts w:ascii="Times New Roman" w:hAnsi="Times New Roman"/>
          <w:sz w:val="24"/>
          <w:szCs w:val="24"/>
        </w:rPr>
        <w:t xml:space="preserve"> </w:t>
      </w:r>
      <w:r>
        <w:rPr>
          <w:rFonts w:ascii="Times New Roman" w:hAnsi="Times New Roman"/>
          <w:sz w:val="24"/>
          <w:szCs w:val="24"/>
        </w:rPr>
        <w:t>(</w:t>
      </w:r>
      <w:r w:rsidRPr="00AE5473">
        <w:rPr>
          <w:rFonts w:ascii="Times New Roman" w:hAnsi="Times New Roman"/>
          <w:sz w:val="24"/>
          <w:szCs w:val="24"/>
        </w:rPr>
        <w:t>Figure</w:t>
      </w:r>
      <w:r>
        <w:rPr>
          <w:rFonts w:ascii="Times New Roman" w:hAnsi="Times New Roman"/>
          <w:sz w:val="24"/>
          <w:szCs w:val="24"/>
        </w:rPr>
        <w:t xml:space="preserve"> 0)</w:t>
      </w:r>
      <w:r w:rsidRPr="00AE5473">
        <w:rPr>
          <w:rFonts w:ascii="Times New Roman" w:hAnsi="Times New Roman"/>
          <w:sz w:val="24"/>
          <w:szCs w:val="24"/>
        </w:rPr>
        <w:t xml:space="preserve">.  Une autre raison pour opérer un circuit de concassage en boucle fermée est la plus grande flexibilité qu'on obtient.  Le concasseur peut travailler à une ouverture de décharge plus grande, produisant ainsi moins de fines particules, tandis que la dimension du produit final est contrôlée avec l'ouverture du tamis.  Ceci est plus important encore quand le matériel est collant ou humide.  Finalement, un circuit fermé compense automatiquement pour l'usure du blindage de l'appareil, ce qui autrement se traduirait par une détérioration de la qualité du produit.  </w:t>
      </w:r>
    </w:p>
    <w:p w:rsidR="00BA2857" w:rsidRDefault="00BA2857" w:rsidP="00BA2857">
      <w:pPr>
        <w:jc w:val="both"/>
        <w:rPr>
          <w:rFonts w:ascii="Times New Roman" w:hAnsi="Times New Roman"/>
          <w:sz w:val="24"/>
          <w:szCs w:val="24"/>
        </w:rPr>
      </w:pPr>
    </w:p>
    <w:p w:rsidR="00BA2857" w:rsidRDefault="00BA2857" w:rsidP="009B5705">
      <w:pPr>
        <w:jc w:val="center"/>
        <w:rPr>
          <w:rFonts w:ascii="Times New Roman" w:hAnsi="Times New Roman"/>
          <w:sz w:val="24"/>
          <w:szCs w:val="24"/>
        </w:rPr>
      </w:pPr>
      <w:r w:rsidRPr="0088202C">
        <w:rPr>
          <w:rFonts w:ascii="Times New Roman" w:hAnsi="Times New Roman"/>
          <w:b/>
          <w:bCs/>
          <w:sz w:val="24"/>
          <w:szCs w:val="24"/>
        </w:rPr>
        <w:t>Figure01.</w:t>
      </w:r>
      <w:r>
        <w:rPr>
          <w:rFonts w:ascii="Times New Roman" w:hAnsi="Times New Roman"/>
          <w:sz w:val="24"/>
          <w:szCs w:val="24"/>
        </w:rPr>
        <w:t xml:space="preserve"> Circuit de concassage ;   à gauche : </w:t>
      </w:r>
      <w:r w:rsidRPr="0088202C">
        <w:rPr>
          <w:rFonts w:ascii="Times New Roman" w:hAnsi="Times New Roman"/>
          <w:b/>
          <w:bCs/>
          <w:sz w:val="24"/>
          <w:szCs w:val="24"/>
        </w:rPr>
        <w:t>Circuit ouvert</w:t>
      </w:r>
      <w:r>
        <w:rPr>
          <w:rFonts w:ascii="Times New Roman" w:hAnsi="Times New Roman"/>
          <w:sz w:val="24"/>
          <w:szCs w:val="24"/>
        </w:rPr>
        <w:t xml:space="preserve">,       à droite : </w:t>
      </w:r>
      <w:r w:rsidRPr="0088202C">
        <w:rPr>
          <w:rFonts w:ascii="Times New Roman" w:hAnsi="Times New Roman"/>
          <w:b/>
          <w:bCs/>
          <w:sz w:val="24"/>
          <w:szCs w:val="24"/>
        </w:rPr>
        <w:t>Circuit ferme</w:t>
      </w:r>
    </w:p>
    <w:p w:rsidR="001879EA" w:rsidRPr="009B5705" w:rsidRDefault="009B5705" w:rsidP="005A08A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L'alimentation d'un concasseur primaire provient normalement </w:t>
      </w:r>
      <w:r w:rsidR="005A08A5">
        <w:rPr>
          <w:rFonts w:ascii="Times New Roman" w:hAnsi="Times New Roman" w:cs="Times New Roman"/>
          <w:sz w:val="24"/>
          <w:szCs w:val="24"/>
        </w:rPr>
        <w:t>d’un</w:t>
      </w:r>
      <w:r>
        <w:rPr>
          <w:rFonts w:ascii="Times New Roman" w:hAnsi="Times New Roman" w:cs="Times New Roman"/>
          <w:sz w:val="24"/>
          <w:szCs w:val="24"/>
        </w:rPr>
        <w:t xml:space="preserve"> trémie tampon qui garantit une alimentation constante. En surface, l'opération se fait souvent pendant deux quarts de travail, le troisième étant réservé à l’entretien La capacité du circuit de concassage doit alors être plus élevée que celle du reste du concentrateur (150%) pour permettre à celui-ci d'opérer sur 24 heures. Il est évident qu'on a plus d'avantages à stocker des produits fins du concasseur pour une opération 24/24 du concentrateur, qu'à stocker des produits grossiers de la mine pour l'opération 24/24 du concasseur. En plus, ce schéma horaire permet d'opérer le concasseur en périodes hors-pointe ce qui rend l'opération plus économique.</w:t>
      </w:r>
    </w:p>
    <w:p w:rsidR="001879EA" w:rsidRDefault="001879EA" w:rsidP="001879EA">
      <w:pPr>
        <w:jc w:val="center"/>
        <w:rPr>
          <w:rFonts w:asciiTheme="majorBidi" w:hAnsiTheme="majorBidi" w:cstheme="majorBidi"/>
          <w:b/>
          <w:bCs/>
          <w:sz w:val="24"/>
          <w:szCs w:val="24"/>
        </w:rPr>
      </w:pPr>
    </w:p>
    <w:p w:rsidR="0040752C" w:rsidRPr="0040752C" w:rsidRDefault="0040752C" w:rsidP="0040752C">
      <w:pPr>
        <w:rPr>
          <w:rFonts w:asciiTheme="majorBidi" w:hAnsiTheme="majorBidi" w:cstheme="majorBidi"/>
          <w:b/>
          <w:bCs/>
          <w:sz w:val="24"/>
          <w:szCs w:val="24"/>
        </w:rPr>
      </w:pPr>
      <w:r>
        <w:rPr>
          <w:rFonts w:asciiTheme="majorBidi" w:hAnsiTheme="majorBidi" w:cstheme="majorBidi"/>
          <w:b/>
          <w:bCs/>
          <w:sz w:val="24"/>
          <w:szCs w:val="24"/>
        </w:rPr>
        <w:lastRenderedPageBreak/>
        <w:t>4</w:t>
      </w:r>
      <w:r w:rsidRPr="0040752C">
        <w:rPr>
          <w:rFonts w:asciiTheme="majorBidi" w:hAnsiTheme="majorBidi" w:cstheme="majorBidi"/>
          <w:b/>
          <w:bCs/>
          <w:sz w:val="24"/>
          <w:szCs w:val="24"/>
        </w:rPr>
        <w:t>.2</w:t>
      </w:r>
      <w:r>
        <w:rPr>
          <w:rFonts w:asciiTheme="majorBidi" w:hAnsiTheme="majorBidi" w:cstheme="majorBidi"/>
          <w:b/>
          <w:bCs/>
          <w:sz w:val="24"/>
          <w:szCs w:val="24"/>
        </w:rPr>
        <w:t>.</w:t>
      </w:r>
      <w:r w:rsidRPr="0040752C">
        <w:rPr>
          <w:rFonts w:asciiTheme="majorBidi" w:hAnsiTheme="majorBidi" w:cstheme="majorBidi"/>
          <w:b/>
          <w:bCs/>
          <w:sz w:val="24"/>
          <w:szCs w:val="24"/>
        </w:rPr>
        <w:t xml:space="preserve"> Concasseurs primaires</w:t>
      </w:r>
    </w:p>
    <w:p w:rsidR="0040752C" w:rsidRPr="0040752C" w:rsidRDefault="0040752C" w:rsidP="0040752C">
      <w:pPr>
        <w:autoSpaceDE w:val="0"/>
        <w:autoSpaceDN w:val="0"/>
        <w:adjustRightInd w:val="0"/>
        <w:spacing w:before="240"/>
        <w:jc w:val="both"/>
        <w:rPr>
          <w:rFonts w:ascii="Times New Roman" w:hAnsi="Times New Roman" w:cs="Times New Roman"/>
          <w:sz w:val="24"/>
          <w:szCs w:val="24"/>
        </w:rPr>
      </w:pPr>
      <w:r w:rsidRPr="0040752C">
        <w:rPr>
          <w:rFonts w:ascii="Times New Roman" w:hAnsi="Times New Roman" w:cs="Times New Roman"/>
          <w:sz w:val="24"/>
          <w:szCs w:val="24"/>
        </w:rPr>
        <w:t>Ce sont des machines de travail lourd, utilisées pour réduire la taille des morceaux à une</w:t>
      </w:r>
      <w:r>
        <w:rPr>
          <w:rFonts w:ascii="Times New Roman" w:hAnsi="Times New Roman" w:cs="Times New Roman"/>
          <w:sz w:val="24"/>
          <w:szCs w:val="24"/>
        </w:rPr>
        <w:t xml:space="preserve"> </w:t>
      </w:r>
      <w:r w:rsidRPr="0040752C">
        <w:rPr>
          <w:rFonts w:ascii="Times New Roman" w:hAnsi="Times New Roman" w:cs="Times New Roman"/>
          <w:sz w:val="24"/>
          <w:szCs w:val="24"/>
        </w:rPr>
        <w:t>dimension facile à manipuler. Elles sont opérées généralement en circuit ouvert avec ou sans grille</w:t>
      </w:r>
      <w:r>
        <w:rPr>
          <w:rFonts w:ascii="Times New Roman" w:hAnsi="Times New Roman" w:cs="Times New Roman"/>
          <w:sz w:val="24"/>
          <w:szCs w:val="24"/>
        </w:rPr>
        <w:t xml:space="preserve"> </w:t>
      </w:r>
      <w:r w:rsidRPr="0040752C">
        <w:rPr>
          <w:rFonts w:ascii="Times New Roman" w:hAnsi="Times New Roman" w:cs="Times New Roman"/>
          <w:sz w:val="24"/>
          <w:szCs w:val="24"/>
        </w:rPr>
        <w:t>pour éliminer le sous-dimensionné. Il existe trois types d'appareils:</w:t>
      </w:r>
    </w:p>
    <w:p w:rsidR="0040752C" w:rsidRPr="0040752C" w:rsidRDefault="0040752C" w:rsidP="0040752C">
      <w:pPr>
        <w:autoSpaceDE w:val="0"/>
        <w:autoSpaceDN w:val="0"/>
        <w:adjustRightInd w:val="0"/>
        <w:spacing w:after="0"/>
        <w:jc w:val="both"/>
        <w:rPr>
          <w:rFonts w:ascii="Times New Roman" w:hAnsi="Times New Roman" w:cs="Times New Roman"/>
          <w:sz w:val="24"/>
          <w:szCs w:val="24"/>
        </w:rPr>
      </w:pPr>
      <w:r w:rsidRPr="0040752C">
        <w:rPr>
          <w:rFonts w:ascii="Times New Roman" w:hAnsi="Times New Roman" w:cs="Times New Roman"/>
          <w:sz w:val="24"/>
          <w:szCs w:val="24"/>
        </w:rPr>
        <w:t>• concasseurs à mâchoires,</w:t>
      </w:r>
    </w:p>
    <w:p w:rsidR="0040752C" w:rsidRPr="0040752C" w:rsidRDefault="0040752C" w:rsidP="0040752C">
      <w:pPr>
        <w:autoSpaceDE w:val="0"/>
        <w:autoSpaceDN w:val="0"/>
        <w:adjustRightInd w:val="0"/>
        <w:spacing w:after="0"/>
        <w:jc w:val="both"/>
        <w:rPr>
          <w:rFonts w:ascii="Times New Roman" w:hAnsi="Times New Roman" w:cs="Times New Roman"/>
          <w:sz w:val="24"/>
          <w:szCs w:val="24"/>
        </w:rPr>
      </w:pPr>
      <w:r w:rsidRPr="0040752C">
        <w:rPr>
          <w:rFonts w:ascii="Times New Roman" w:hAnsi="Times New Roman" w:cs="Times New Roman"/>
          <w:sz w:val="24"/>
          <w:szCs w:val="24"/>
        </w:rPr>
        <w:t>• concasseurs giratoires, et</w:t>
      </w:r>
    </w:p>
    <w:p w:rsidR="0040752C" w:rsidRPr="0040752C" w:rsidRDefault="0040752C" w:rsidP="0040752C">
      <w:pPr>
        <w:autoSpaceDE w:val="0"/>
        <w:autoSpaceDN w:val="0"/>
        <w:adjustRightInd w:val="0"/>
        <w:spacing w:after="0"/>
        <w:jc w:val="both"/>
        <w:rPr>
          <w:rFonts w:ascii="Times New Roman" w:hAnsi="Times New Roman" w:cs="Times New Roman"/>
          <w:sz w:val="24"/>
          <w:szCs w:val="24"/>
        </w:rPr>
      </w:pPr>
      <w:r w:rsidRPr="0040752C">
        <w:rPr>
          <w:rFonts w:ascii="Times New Roman" w:hAnsi="Times New Roman" w:cs="Times New Roman"/>
          <w:sz w:val="24"/>
          <w:szCs w:val="24"/>
        </w:rPr>
        <w:t>• concasseurs à impact (usage plutôt limité).</w:t>
      </w:r>
    </w:p>
    <w:p w:rsidR="0040752C" w:rsidRPr="0040752C" w:rsidRDefault="0040752C" w:rsidP="0040752C">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b/>
          <w:bCs/>
          <w:sz w:val="24"/>
          <w:szCs w:val="24"/>
        </w:rPr>
        <w:t>4</w:t>
      </w:r>
      <w:r w:rsidRPr="0040752C">
        <w:rPr>
          <w:rFonts w:ascii="Times New Roman" w:hAnsi="Times New Roman" w:cs="Times New Roman"/>
          <w:b/>
          <w:bCs/>
          <w:sz w:val="24"/>
          <w:szCs w:val="24"/>
        </w:rPr>
        <w:t>.2.1 Concasseurs à mâchoires</w:t>
      </w:r>
    </w:p>
    <w:p w:rsidR="00AD1301" w:rsidRDefault="0040752C" w:rsidP="00AD1301">
      <w:pPr>
        <w:autoSpaceDE w:val="0"/>
        <w:autoSpaceDN w:val="0"/>
        <w:adjustRightInd w:val="0"/>
        <w:spacing w:before="240"/>
        <w:jc w:val="both"/>
        <w:rPr>
          <w:rFonts w:ascii="Times New Roman" w:hAnsi="Times New Roman" w:cs="Times New Roman"/>
          <w:sz w:val="24"/>
          <w:szCs w:val="24"/>
        </w:rPr>
      </w:pPr>
      <w:r w:rsidRPr="0040752C">
        <w:rPr>
          <w:rFonts w:ascii="Times New Roman" w:hAnsi="Times New Roman" w:cs="Times New Roman"/>
          <w:sz w:val="24"/>
          <w:szCs w:val="24"/>
        </w:rPr>
        <w:t>Ils consistent en deux plaques de métal placées en angle (aigu), l’une fixe et l’autre pouvant</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pivoter autour d’un point d’ancrage, lui permettant d’exécuter un mouvement de va-et-vient. Le</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matériel alimenté entre les mâchoires est alternativement écrasé et relâché par leur mouvement de</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va-et-vient, jusqu'à ce qu'il sorte par l'extrémité inférieure (plus étroite). Dépendant du type de</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pivotement de la mâchoire libre, on trouve trois modèles de concasseurs. Dans le concasseur Blake,</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le pivot est à l'entrée (surface d'alimentation fixe), ce qui permet une ouverture de décharge variable</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 xml:space="preserve">(moins de problèmes d'engorgement ou "bourrage"). </w:t>
      </w:r>
    </w:p>
    <w:p w:rsidR="001879EA" w:rsidRPr="0040752C" w:rsidRDefault="0040752C" w:rsidP="00AD1301">
      <w:pPr>
        <w:autoSpaceDE w:val="0"/>
        <w:autoSpaceDN w:val="0"/>
        <w:adjustRightInd w:val="0"/>
        <w:spacing w:before="240"/>
        <w:jc w:val="both"/>
        <w:rPr>
          <w:rFonts w:ascii="Times New Roman" w:hAnsi="Times New Roman" w:cs="Times New Roman"/>
          <w:sz w:val="24"/>
          <w:szCs w:val="24"/>
        </w:rPr>
      </w:pPr>
      <w:r w:rsidRPr="0040752C">
        <w:rPr>
          <w:rFonts w:ascii="Times New Roman" w:hAnsi="Times New Roman" w:cs="Times New Roman"/>
          <w:sz w:val="24"/>
          <w:szCs w:val="24"/>
        </w:rPr>
        <w:t>Le concasseur Dodge pivote sur la décharge</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ce qui donne une surface d'alimentation variable mais une ouverture de décharge fixe (meilleur</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contrôle de la dimension de produit final). Finalement, le concasseur universel pivote sur un point</w:t>
      </w:r>
      <w:r w:rsidR="00AD1301">
        <w:rPr>
          <w:rFonts w:ascii="Times New Roman" w:hAnsi="Times New Roman" w:cs="Times New Roman"/>
          <w:sz w:val="24"/>
          <w:szCs w:val="24"/>
        </w:rPr>
        <w:t xml:space="preserve"> </w:t>
      </w:r>
      <w:r w:rsidRPr="0040752C">
        <w:rPr>
          <w:rFonts w:ascii="Times New Roman" w:hAnsi="Times New Roman" w:cs="Times New Roman"/>
          <w:sz w:val="24"/>
          <w:szCs w:val="24"/>
        </w:rPr>
        <w:t>intermédiaire ce qui donne une surface d'alimentation et une ouverture de décharge variable.</w:t>
      </w:r>
    </w:p>
    <w:p w:rsidR="005912DA" w:rsidRPr="0040752C" w:rsidRDefault="0031325E" w:rsidP="00160037">
      <w:pPr>
        <w:autoSpaceDE w:val="0"/>
        <w:autoSpaceDN w:val="0"/>
        <w:adjustRightInd w:val="0"/>
        <w:spacing w:before="24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929495" cy="1406236"/>
            <wp:effectExtent l="19050" t="0" r="0" b="0"/>
            <wp:docPr id="68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srcRect l="10723" t="20723" r="53569" b="52091"/>
                    <a:stretch>
                      <a:fillRect/>
                    </a:stretch>
                  </pic:blipFill>
                  <pic:spPr bwMode="auto">
                    <a:xfrm>
                      <a:off x="0" y="0"/>
                      <a:ext cx="3929495" cy="1406236"/>
                    </a:xfrm>
                    <a:prstGeom prst="rect">
                      <a:avLst/>
                    </a:prstGeom>
                    <a:noFill/>
                    <a:ln w="9525">
                      <a:noFill/>
                      <a:miter lim="800000"/>
                      <a:headEnd/>
                      <a:tailEnd/>
                    </a:ln>
                  </pic:spPr>
                </pic:pic>
              </a:graphicData>
            </a:graphic>
          </wp:inline>
        </w:drawing>
      </w:r>
    </w:p>
    <w:p w:rsidR="00724A4D" w:rsidRPr="008F2593" w:rsidRDefault="008F2593" w:rsidP="008F2593">
      <w:pPr>
        <w:jc w:val="both"/>
        <w:rPr>
          <w:rFonts w:asciiTheme="majorBidi" w:hAnsiTheme="majorBidi" w:cstheme="majorBidi"/>
          <w:sz w:val="24"/>
          <w:szCs w:val="24"/>
        </w:rPr>
      </w:pPr>
      <w:r w:rsidRPr="008F2593">
        <w:rPr>
          <w:rFonts w:asciiTheme="majorBidi" w:hAnsiTheme="majorBidi" w:cstheme="majorBidi"/>
          <w:sz w:val="24"/>
          <w:szCs w:val="24"/>
        </w:rPr>
        <w:t>La figure suivante présente le mode de fonctionnement du concasseur Blake. La valeur du</w:t>
      </w:r>
      <w:r>
        <w:rPr>
          <w:rFonts w:asciiTheme="majorBidi" w:hAnsiTheme="majorBidi" w:cstheme="majorBidi"/>
          <w:sz w:val="24"/>
          <w:szCs w:val="24"/>
        </w:rPr>
        <w:t xml:space="preserve"> </w:t>
      </w:r>
      <w:r w:rsidRPr="008F2593">
        <w:rPr>
          <w:rFonts w:asciiTheme="majorBidi" w:hAnsiTheme="majorBidi" w:cstheme="majorBidi"/>
          <w:sz w:val="24"/>
          <w:szCs w:val="24"/>
        </w:rPr>
        <w:t xml:space="preserve">déplacement de l'extrême inférieur de la mâchoire est appelée la </w:t>
      </w:r>
      <w:r w:rsidRPr="008F2593">
        <w:rPr>
          <w:rFonts w:asciiTheme="majorBidi" w:hAnsiTheme="majorBidi" w:cstheme="majorBidi"/>
          <w:i/>
          <w:iCs/>
          <w:sz w:val="24"/>
          <w:szCs w:val="24"/>
        </w:rPr>
        <w:t xml:space="preserve">course </w:t>
      </w:r>
      <w:r w:rsidRPr="008F2593">
        <w:rPr>
          <w:rFonts w:asciiTheme="majorBidi" w:hAnsiTheme="majorBidi" w:cstheme="majorBidi"/>
          <w:sz w:val="24"/>
          <w:szCs w:val="24"/>
        </w:rPr>
        <w:t>(throw). Le matériel</w:t>
      </w:r>
      <w:r>
        <w:rPr>
          <w:rFonts w:asciiTheme="majorBidi" w:hAnsiTheme="majorBidi" w:cstheme="majorBidi"/>
          <w:sz w:val="24"/>
          <w:szCs w:val="24"/>
        </w:rPr>
        <w:t xml:space="preserve"> </w:t>
      </w:r>
      <w:r w:rsidRPr="008F2593">
        <w:rPr>
          <w:rFonts w:asciiTheme="majorBidi" w:hAnsiTheme="majorBidi" w:cstheme="majorBidi"/>
          <w:sz w:val="24"/>
          <w:szCs w:val="24"/>
        </w:rPr>
        <w:t>descend entre les plaques au fur et à mesure qu'il est réduit en dimension, comme résultat de la</w:t>
      </w:r>
      <w:r>
        <w:rPr>
          <w:rFonts w:asciiTheme="majorBidi" w:hAnsiTheme="majorBidi" w:cstheme="majorBidi"/>
          <w:sz w:val="24"/>
          <w:szCs w:val="24"/>
        </w:rPr>
        <w:t xml:space="preserve"> </w:t>
      </w:r>
      <w:r w:rsidRPr="008F2593">
        <w:rPr>
          <w:rFonts w:asciiTheme="majorBidi" w:hAnsiTheme="majorBidi" w:cstheme="majorBidi"/>
          <w:sz w:val="24"/>
          <w:szCs w:val="24"/>
        </w:rPr>
        <w:t>compression entre les plaques en mouvement. Du matériel frais est continuellement alimenté pour</w:t>
      </w:r>
      <w:r>
        <w:rPr>
          <w:rFonts w:asciiTheme="majorBidi" w:hAnsiTheme="majorBidi" w:cstheme="majorBidi"/>
          <w:sz w:val="24"/>
          <w:szCs w:val="24"/>
        </w:rPr>
        <w:t xml:space="preserve"> </w:t>
      </w:r>
      <w:r w:rsidRPr="008F2593">
        <w:rPr>
          <w:rFonts w:asciiTheme="majorBidi" w:hAnsiTheme="majorBidi" w:cstheme="majorBidi"/>
          <w:sz w:val="24"/>
          <w:szCs w:val="24"/>
        </w:rPr>
        <w:t>remplacer celui qui descend le long des plaques. La dimension du produit déchargé dépend du</w:t>
      </w:r>
      <w:r>
        <w:rPr>
          <w:rFonts w:asciiTheme="majorBidi" w:hAnsiTheme="majorBidi" w:cstheme="majorBidi"/>
          <w:sz w:val="24"/>
          <w:szCs w:val="24"/>
        </w:rPr>
        <w:t xml:space="preserve"> </w:t>
      </w:r>
      <w:r w:rsidRPr="008F2593">
        <w:rPr>
          <w:rFonts w:asciiTheme="majorBidi" w:hAnsiTheme="majorBidi" w:cstheme="majorBidi"/>
          <w:i/>
          <w:iCs/>
          <w:sz w:val="24"/>
          <w:szCs w:val="24"/>
        </w:rPr>
        <w:t xml:space="preserve">réglage (set) </w:t>
      </w:r>
      <w:r w:rsidRPr="008F2593">
        <w:rPr>
          <w:rFonts w:asciiTheme="majorBidi" w:hAnsiTheme="majorBidi" w:cstheme="majorBidi"/>
          <w:sz w:val="24"/>
          <w:szCs w:val="24"/>
        </w:rPr>
        <w:t>du concasseur, l'ouverture maximale de la sortie. Pour éviter des engorgements près</w:t>
      </w:r>
      <w:r>
        <w:rPr>
          <w:rFonts w:asciiTheme="majorBidi" w:hAnsiTheme="majorBidi" w:cstheme="majorBidi"/>
          <w:sz w:val="24"/>
          <w:szCs w:val="24"/>
        </w:rPr>
        <w:t xml:space="preserve"> </w:t>
      </w:r>
      <w:r w:rsidRPr="008F2593">
        <w:rPr>
          <w:rFonts w:asciiTheme="majorBidi" w:hAnsiTheme="majorBidi" w:cstheme="majorBidi"/>
          <w:sz w:val="24"/>
          <w:szCs w:val="24"/>
        </w:rPr>
        <w:t>de la sortie certains modèles ont une décharge arrondie.</w:t>
      </w:r>
    </w:p>
    <w:p w:rsidR="00724A4D" w:rsidRDefault="00457766" w:rsidP="00457766">
      <w:pPr>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2860675" cy="1191260"/>
            <wp:effectExtent l="19050" t="0" r="0" b="0"/>
            <wp:docPr id="68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2860675" cy="1191260"/>
                    </a:xfrm>
                    <a:prstGeom prst="rect">
                      <a:avLst/>
                    </a:prstGeom>
                    <a:noFill/>
                    <a:ln w="9525">
                      <a:noFill/>
                      <a:miter lim="800000"/>
                      <a:headEnd/>
                      <a:tailEnd/>
                    </a:ln>
                  </pic:spPr>
                </pic:pic>
              </a:graphicData>
            </a:graphic>
          </wp:inline>
        </w:drawing>
      </w:r>
    </w:p>
    <w:p w:rsidR="00724A4D" w:rsidRPr="006C4AC9" w:rsidRDefault="006C4AC9" w:rsidP="006C4AC9">
      <w:pPr>
        <w:jc w:val="both"/>
        <w:rPr>
          <w:rFonts w:asciiTheme="majorBidi" w:hAnsiTheme="majorBidi" w:cstheme="majorBidi"/>
          <w:sz w:val="24"/>
          <w:szCs w:val="24"/>
        </w:rPr>
      </w:pPr>
      <w:r w:rsidRPr="006C4AC9">
        <w:rPr>
          <w:rFonts w:asciiTheme="majorBidi" w:hAnsiTheme="majorBidi" w:cstheme="majorBidi"/>
          <w:sz w:val="24"/>
          <w:szCs w:val="24"/>
        </w:rPr>
        <w:t>Dans le modèle Dodge, la mâchoire libre pivote sur l'extrême de sortie, donc l'ouverture de</w:t>
      </w:r>
      <w:r>
        <w:rPr>
          <w:rFonts w:asciiTheme="majorBidi" w:hAnsiTheme="majorBidi" w:cstheme="majorBidi"/>
          <w:sz w:val="24"/>
          <w:szCs w:val="24"/>
        </w:rPr>
        <w:t xml:space="preserve"> </w:t>
      </w:r>
      <w:r w:rsidRPr="006C4AC9">
        <w:rPr>
          <w:rFonts w:asciiTheme="majorBidi" w:hAnsiTheme="majorBidi" w:cstheme="majorBidi"/>
          <w:sz w:val="24"/>
          <w:szCs w:val="24"/>
        </w:rPr>
        <w:t>décharge est de grandeur fixe. Ceci permet un contrôle plus étroit de la dimension du produit. Pour</w:t>
      </w:r>
      <w:r>
        <w:rPr>
          <w:rFonts w:asciiTheme="majorBidi" w:hAnsiTheme="majorBidi" w:cstheme="majorBidi"/>
          <w:sz w:val="24"/>
          <w:szCs w:val="24"/>
        </w:rPr>
        <w:t xml:space="preserve"> </w:t>
      </w:r>
      <w:r w:rsidRPr="006C4AC9">
        <w:rPr>
          <w:rFonts w:asciiTheme="majorBidi" w:hAnsiTheme="majorBidi" w:cstheme="majorBidi"/>
          <w:sz w:val="24"/>
          <w:szCs w:val="24"/>
        </w:rPr>
        <w:t>éviter des engorgements, l'alimentation doit être plus contrôlée. Ce modèle est plutôt utilisé à</w:t>
      </w:r>
      <w:r>
        <w:rPr>
          <w:rFonts w:asciiTheme="majorBidi" w:hAnsiTheme="majorBidi" w:cstheme="majorBidi"/>
          <w:sz w:val="24"/>
          <w:szCs w:val="24"/>
        </w:rPr>
        <w:t xml:space="preserve"> </w:t>
      </w:r>
      <w:r w:rsidRPr="006C4AC9">
        <w:rPr>
          <w:rFonts w:asciiTheme="majorBidi" w:hAnsiTheme="majorBidi" w:cstheme="majorBidi"/>
          <w:sz w:val="24"/>
          <w:szCs w:val="24"/>
        </w:rPr>
        <w:t>l'échelle de laboratoire où l'on requiert un contrôle plus strict de la dimension du produit.</w:t>
      </w:r>
    </w:p>
    <w:p w:rsidR="00393007" w:rsidRPr="007631EC" w:rsidRDefault="002B5F84" w:rsidP="002B5F84">
      <w:pPr>
        <w:jc w:val="both"/>
        <w:rPr>
          <w:rFonts w:ascii="Times New Roman" w:hAnsi="Times New Roman" w:cs="Times New Roman"/>
          <w:sz w:val="24"/>
          <w:szCs w:val="24"/>
        </w:rPr>
      </w:pPr>
      <w:r>
        <w:rPr>
          <w:rFonts w:asciiTheme="majorBidi" w:hAnsiTheme="majorBidi" w:cstheme="majorBidi"/>
          <w:b/>
          <w:bCs/>
          <w:noProof/>
          <w:sz w:val="24"/>
          <w:szCs w:val="24"/>
          <w:lang w:eastAsia="fr-FR"/>
        </w:rPr>
        <w:lastRenderedPageBreak/>
        <w:drawing>
          <wp:anchor distT="0" distB="0" distL="114300" distR="114300" simplePos="0" relativeHeight="251785216" behindDoc="1" locked="0" layoutInCell="1" allowOverlap="1">
            <wp:simplePos x="0" y="0"/>
            <wp:positionH relativeFrom="column">
              <wp:posOffset>3530600</wp:posOffset>
            </wp:positionH>
            <wp:positionV relativeFrom="paragraph">
              <wp:posOffset>120015</wp:posOffset>
            </wp:positionV>
            <wp:extent cx="2910840" cy="1835150"/>
            <wp:effectExtent l="19050" t="19050" r="22860" b="12700"/>
            <wp:wrapTight wrapText="bothSides">
              <wp:wrapPolygon edited="0">
                <wp:start x="-141" y="-224"/>
                <wp:lineTo x="-141" y="21749"/>
                <wp:lineTo x="21770" y="21749"/>
                <wp:lineTo x="21770" y="-224"/>
                <wp:lineTo x="-141" y="-224"/>
              </wp:wrapPolygon>
            </wp:wrapTight>
            <wp:docPr id="68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2910840" cy="1835150"/>
                    </a:xfrm>
                    <a:prstGeom prst="rect">
                      <a:avLst/>
                    </a:prstGeom>
                    <a:noFill/>
                    <a:ln w="6350">
                      <a:solidFill>
                        <a:schemeClr val="tx1"/>
                      </a:solidFill>
                      <a:miter lim="800000"/>
                      <a:headEnd/>
                      <a:tailEnd/>
                    </a:ln>
                  </pic:spPr>
                </pic:pic>
              </a:graphicData>
            </a:graphic>
          </wp:anchor>
        </w:drawing>
      </w:r>
      <w:r w:rsidR="007631EC">
        <w:rPr>
          <w:rFonts w:ascii="Times New Roman" w:hAnsi="Times New Roman" w:cs="Times New Roman"/>
          <w:sz w:val="24"/>
          <w:szCs w:val="24"/>
        </w:rPr>
        <w:t xml:space="preserve">Les concasseurs à mâchoires sont des équipements de travail intense </w:t>
      </w:r>
      <w:r w:rsidR="007631EC">
        <w:rPr>
          <w:rFonts w:ascii="Times New Roman" w:hAnsi="Times New Roman" w:cs="Times New Roman"/>
          <w:i/>
          <w:iCs/>
          <w:sz w:val="24"/>
          <w:szCs w:val="24"/>
        </w:rPr>
        <w:t>(heavy-duty)</w:t>
      </w:r>
      <w:r w:rsidR="007631EC">
        <w:rPr>
          <w:rFonts w:ascii="Times New Roman" w:hAnsi="Times New Roman" w:cs="Times New Roman"/>
          <w:sz w:val="24"/>
          <w:szCs w:val="24"/>
        </w:rPr>
        <w:t>, donc leur construction doit être très robuste. Ils sont faits en acier (cast steel) et munis de blindages en acier au manganèse. Les plaques peuvent être lisses ou ondulées, ces dernières meilleures pour des minerais durs ou abrasifs. L'angle entre les mâchoires est inférieur à 26°, car un angle plus grand produirait du glissement qui réduit la capacité et augmente l'usure.</w:t>
      </w:r>
    </w:p>
    <w:p w:rsidR="00393007" w:rsidRPr="008E0D71" w:rsidRDefault="008E0D71" w:rsidP="002B5F8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Les concasseurs à mâchoire sont spécifiés par la surface d'alimentation, c'est-à-dire, la </w:t>
      </w:r>
      <w:r w:rsidRPr="008E0D71">
        <w:rPr>
          <w:rFonts w:ascii="Times New Roman" w:hAnsi="Times New Roman" w:cs="Times New Roman"/>
          <w:sz w:val="24"/>
          <w:szCs w:val="24"/>
        </w:rPr>
        <w:t xml:space="preserve">largeur (width) </w:t>
      </w:r>
      <w:r>
        <w:rPr>
          <w:rFonts w:ascii="Times New Roman" w:hAnsi="Times New Roman" w:cs="Times New Roman"/>
          <w:sz w:val="24"/>
          <w:szCs w:val="24"/>
        </w:rPr>
        <w:t>des plaques et l'</w:t>
      </w:r>
      <w:r w:rsidRPr="008E0D71">
        <w:rPr>
          <w:rFonts w:ascii="Times New Roman" w:hAnsi="Times New Roman" w:cs="Times New Roman"/>
          <w:sz w:val="24"/>
          <w:szCs w:val="24"/>
        </w:rPr>
        <w:t xml:space="preserve">ouverture </w:t>
      </w:r>
      <w:r>
        <w:rPr>
          <w:rFonts w:ascii="Times New Roman" w:hAnsi="Times New Roman" w:cs="Times New Roman"/>
          <w:sz w:val="24"/>
          <w:szCs w:val="24"/>
        </w:rPr>
        <w:t xml:space="preserve">entre les plaques ouvertes </w:t>
      </w:r>
      <w:r w:rsidRPr="008E0D71">
        <w:rPr>
          <w:rFonts w:ascii="Times New Roman" w:hAnsi="Times New Roman" w:cs="Times New Roman"/>
          <w:sz w:val="24"/>
          <w:szCs w:val="24"/>
        </w:rPr>
        <w:t>(gape)</w:t>
      </w:r>
      <w:r>
        <w:rPr>
          <w:rFonts w:ascii="Times New Roman" w:hAnsi="Times New Roman" w:cs="Times New Roman"/>
          <w:sz w:val="24"/>
          <w:szCs w:val="24"/>
        </w:rPr>
        <w:t>. Par exemple, un concasseur de</w:t>
      </w:r>
      <w:r w:rsidRPr="008E0D71">
        <w:rPr>
          <w:rFonts w:ascii="Times New Roman" w:hAnsi="Times New Roman" w:cs="Times New Roman"/>
          <w:sz w:val="24"/>
          <w:szCs w:val="24"/>
        </w:rPr>
        <w:t xml:space="preserve"> </w:t>
      </w:r>
      <w:r>
        <w:rPr>
          <w:rFonts w:ascii="Times New Roman" w:hAnsi="Times New Roman" w:cs="Times New Roman"/>
          <w:sz w:val="24"/>
          <w:szCs w:val="24"/>
        </w:rPr>
        <w:t xml:space="preserve">1830 mm </w:t>
      </w:r>
      <w:r w:rsidR="00B66FBD">
        <w:rPr>
          <w:rFonts w:ascii="Times New Roman" w:hAnsi="Times New Roman" w:cs="Times New Roman"/>
          <w:sz w:val="24"/>
          <w:szCs w:val="24"/>
        </w:rPr>
        <w:t>*</w:t>
      </w:r>
      <w:r w:rsidRPr="008E0D71">
        <w:rPr>
          <w:rFonts w:ascii="Times New Roman" w:hAnsi="Times New Roman" w:cs="Times New Roman"/>
          <w:sz w:val="24"/>
          <w:szCs w:val="24"/>
        </w:rPr>
        <w:t xml:space="preserve"> </w:t>
      </w:r>
      <w:r>
        <w:rPr>
          <w:rFonts w:ascii="Times New Roman" w:hAnsi="Times New Roman" w:cs="Times New Roman"/>
          <w:sz w:val="24"/>
          <w:szCs w:val="24"/>
        </w:rPr>
        <w:t>1220 mm a une largeur de 1830 mm et une ouverture d'entrée de 1220 mm. La vitesse</w:t>
      </w:r>
      <w:r w:rsidRPr="008E0D71">
        <w:rPr>
          <w:rFonts w:ascii="Times New Roman" w:hAnsi="Times New Roman" w:cs="Times New Roman"/>
          <w:sz w:val="24"/>
          <w:szCs w:val="24"/>
        </w:rPr>
        <w:t xml:space="preserve"> </w:t>
      </w:r>
      <w:r>
        <w:rPr>
          <w:rFonts w:ascii="Times New Roman" w:hAnsi="Times New Roman" w:cs="Times New Roman"/>
          <w:sz w:val="24"/>
          <w:szCs w:val="24"/>
        </w:rPr>
        <w:t>de ces concasseurs diminue avec la taille de l'appareil (100-350 rpm). Le critère pour choisir la</w:t>
      </w:r>
      <w:r w:rsidRPr="008E0D71">
        <w:rPr>
          <w:rFonts w:ascii="Times New Roman" w:hAnsi="Times New Roman" w:cs="Times New Roman"/>
          <w:sz w:val="24"/>
          <w:szCs w:val="24"/>
        </w:rPr>
        <w:t xml:space="preserve"> </w:t>
      </w:r>
      <w:r>
        <w:rPr>
          <w:rFonts w:ascii="Times New Roman" w:hAnsi="Times New Roman" w:cs="Times New Roman"/>
          <w:sz w:val="24"/>
          <w:szCs w:val="24"/>
        </w:rPr>
        <w:t>vitesse est de fournir aux particules assez de temps pour descendre le long des plaques avant d'être</w:t>
      </w:r>
      <w:r w:rsidRPr="008E0D71">
        <w:rPr>
          <w:rFonts w:ascii="Times New Roman" w:hAnsi="Times New Roman" w:cs="Times New Roman"/>
          <w:sz w:val="24"/>
          <w:szCs w:val="24"/>
        </w:rPr>
        <w:t xml:space="preserve"> </w:t>
      </w:r>
      <w:r>
        <w:rPr>
          <w:rFonts w:ascii="Times New Roman" w:hAnsi="Times New Roman" w:cs="Times New Roman"/>
          <w:sz w:val="24"/>
          <w:szCs w:val="24"/>
        </w:rPr>
        <w:t xml:space="preserve">écrasées à nouveau. Leur capacité est plutôt limitée, 725 t/h pour une machine 2130 mm </w:t>
      </w:r>
      <w:r w:rsidR="00B66FBD">
        <w:rPr>
          <w:rFonts w:ascii="Times New Roman" w:hAnsi="Times New Roman" w:cs="Times New Roman"/>
          <w:sz w:val="24"/>
          <w:szCs w:val="24"/>
        </w:rPr>
        <w:t>*</w:t>
      </w:r>
      <w:r w:rsidRPr="008E0D71">
        <w:rPr>
          <w:rFonts w:ascii="Times New Roman" w:hAnsi="Times New Roman" w:cs="Times New Roman"/>
          <w:sz w:val="24"/>
          <w:szCs w:val="24"/>
        </w:rPr>
        <w:t xml:space="preserve"> </w:t>
      </w:r>
      <w:r>
        <w:rPr>
          <w:rFonts w:ascii="Times New Roman" w:hAnsi="Times New Roman" w:cs="Times New Roman"/>
          <w:sz w:val="24"/>
          <w:szCs w:val="24"/>
        </w:rPr>
        <w:t>1680 mm</w:t>
      </w:r>
      <w:r w:rsidRPr="008E0D71">
        <w:rPr>
          <w:rFonts w:ascii="Times New Roman" w:hAnsi="Times New Roman" w:cs="Times New Roman"/>
          <w:sz w:val="24"/>
          <w:szCs w:val="24"/>
        </w:rPr>
        <w:t xml:space="preserve"> </w:t>
      </w:r>
      <w:r>
        <w:rPr>
          <w:rFonts w:ascii="Times New Roman" w:hAnsi="Times New Roman" w:cs="Times New Roman"/>
          <w:sz w:val="24"/>
          <w:szCs w:val="24"/>
        </w:rPr>
        <w:t>avec un réglage de 203 mm, quoique dernièrement des machines à plus fort tonnage sont disponibles</w:t>
      </w:r>
      <w:r w:rsidRPr="008E0D71">
        <w:rPr>
          <w:rFonts w:ascii="Times New Roman" w:hAnsi="Times New Roman" w:cs="Times New Roman"/>
          <w:sz w:val="24"/>
          <w:szCs w:val="24"/>
        </w:rPr>
        <w:t xml:space="preserve"> </w:t>
      </w:r>
      <w:r>
        <w:rPr>
          <w:rFonts w:ascii="Times New Roman" w:hAnsi="Times New Roman" w:cs="Times New Roman"/>
          <w:sz w:val="24"/>
          <w:szCs w:val="24"/>
        </w:rPr>
        <w:t>(modèle Nordberg C200 de Metso peut traiter jusqu’à 1225 t/h à 300 mm de réglage). Pour des</w:t>
      </w:r>
      <w:r w:rsidRPr="008E0D71">
        <w:rPr>
          <w:rFonts w:ascii="Times New Roman" w:hAnsi="Times New Roman" w:cs="Times New Roman"/>
          <w:sz w:val="24"/>
          <w:szCs w:val="24"/>
        </w:rPr>
        <w:t xml:space="preserve"> </w:t>
      </w:r>
      <w:r>
        <w:rPr>
          <w:rFonts w:ascii="Times New Roman" w:hAnsi="Times New Roman" w:cs="Times New Roman"/>
          <w:sz w:val="24"/>
          <w:szCs w:val="24"/>
        </w:rPr>
        <w:t xml:space="preserve">faibles </w:t>
      </w:r>
      <w:r w:rsidR="00B66FBD">
        <w:rPr>
          <w:rFonts w:ascii="Times New Roman" w:hAnsi="Times New Roman" w:cs="Times New Roman"/>
          <w:sz w:val="24"/>
          <w:szCs w:val="24"/>
        </w:rPr>
        <w:t>tonnages</w:t>
      </w:r>
      <w:r>
        <w:rPr>
          <w:rFonts w:ascii="Times New Roman" w:hAnsi="Times New Roman" w:cs="Times New Roman"/>
          <w:sz w:val="24"/>
          <w:szCs w:val="24"/>
        </w:rPr>
        <w:t>, ce type de concasseur est plus performant que les concasseurs giratoires, qui à leur</w:t>
      </w:r>
      <w:r w:rsidRPr="008E0D71">
        <w:rPr>
          <w:rFonts w:ascii="Times New Roman" w:hAnsi="Times New Roman" w:cs="Times New Roman"/>
          <w:sz w:val="24"/>
          <w:szCs w:val="24"/>
        </w:rPr>
        <w:t xml:space="preserve"> </w:t>
      </w:r>
      <w:r>
        <w:rPr>
          <w:rFonts w:ascii="Times New Roman" w:hAnsi="Times New Roman" w:cs="Times New Roman"/>
          <w:sz w:val="24"/>
          <w:szCs w:val="24"/>
        </w:rPr>
        <w:t>tour, sont plus économiques au delà de 725t/h. Par contre, ils ont l'avantage de leur relative</w:t>
      </w:r>
      <w:r w:rsidRPr="008E0D71">
        <w:rPr>
          <w:rFonts w:ascii="Times New Roman" w:hAnsi="Times New Roman" w:cs="Times New Roman"/>
          <w:sz w:val="24"/>
          <w:szCs w:val="24"/>
        </w:rPr>
        <w:t xml:space="preserve"> </w:t>
      </w:r>
      <w:r>
        <w:rPr>
          <w:rFonts w:ascii="Times New Roman" w:hAnsi="Times New Roman" w:cs="Times New Roman"/>
          <w:sz w:val="24"/>
          <w:szCs w:val="24"/>
        </w:rPr>
        <w:t>simplicité à installer sous-terre (plus faciles à transporter en morceaux).</w:t>
      </w:r>
    </w:p>
    <w:p w:rsidR="00C86600" w:rsidRDefault="00E309D4" w:rsidP="00E309D4">
      <w:pPr>
        <w:autoSpaceDE w:val="0"/>
        <w:autoSpaceDN w:val="0"/>
        <w:adjustRightInd w:val="0"/>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4</w:t>
      </w:r>
      <w:r w:rsidR="00C86600">
        <w:rPr>
          <w:rFonts w:ascii="Times New Roman" w:hAnsi="Times New Roman" w:cs="Times New Roman"/>
          <w:b/>
          <w:bCs/>
          <w:sz w:val="24"/>
          <w:szCs w:val="24"/>
        </w:rPr>
        <w:t>.2.2 Concasseurs giratoires</w:t>
      </w:r>
    </w:p>
    <w:p w:rsidR="007631EC" w:rsidRPr="00E309D4" w:rsidRDefault="002B719C" w:rsidP="00E309D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86240" behindDoc="1" locked="0" layoutInCell="1" allowOverlap="1">
            <wp:simplePos x="0" y="0"/>
            <wp:positionH relativeFrom="column">
              <wp:posOffset>4570095</wp:posOffset>
            </wp:positionH>
            <wp:positionV relativeFrom="paragraph">
              <wp:posOffset>61595</wp:posOffset>
            </wp:positionV>
            <wp:extent cx="1871980" cy="2526030"/>
            <wp:effectExtent l="19050" t="19050" r="13970" b="26670"/>
            <wp:wrapTight wrapText="bothSides">
              <wp:wrapPolygon edited="0">
                <wp:start x="-220" y="-163"/>
                <wp:lineTo x="-220" y="21828"/>
                <wp:lineTo x="21761" y="21828"/>
                <wp:lineTo x="21761" y="-163"/>
                <wp:lineTo x="-220" y="-163"/>
              </wp:wrapPolygon>
            </wp:wrapTight>
            <wp:docPr id="68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srcRect/>
                    <a:stretch>
                      <a:fillRect/>
                    </a:stretch>
                  </pic:blipFill>
                  <pic:spPr bwMode="auto">
                    <a:xfrm>
                      <a:off x="0" y="0"/>
                      <a:ext cx="1871980" cy="2526030"/>
                    </a:xfrm>
                    <a:prstGeom prst="rect">
                      <a:avLst/>
                    </a:prstGeom>
                    <a:noFill/>
                    <a:ln w="6350">
                      <a:solidFill>
                        <a:schemeClr val="tx1"/>
                      </a:solidFill>
                      <a:miter lim="800000"/>
                      <a:headEnd/>
                      <a:tailEnd/>
                    </a:ln>
                  </pic:spPr>
                </pic:pic>
              </a:graphicData>
            </a:graphic>
          </wp:anchor>
        </w:drawing>
      </w:r>
      <w:r w:rsidR="00C86600">
        <w:rPr>
          <w:rFonts w:ascii="Times New Roman" w:hAnsi="Times New Roman" w:cs="Times New Roman"/>
          <w:sz w:val="24"/>
          <w:szCs w:val="24"/>
        </w:rPr>
        <w:t>Ils sont principalement utilisés en surface. Ils</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consistent en un axe comportant un élément de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 xml:space="preserve">broyage conique, appelé </w:t>
      </w:r>
      <w:r w:rsidR="00C86600">
        <w:rPr>
          <w:rFonts w:ascii="Times New Roman" w:hAnsi="Times New Roman" w:cs="Times New Roman"/>
          <w:i/>
          <w:iCs/>
          <w:sz w:val="24"/>
          <w:szCs w:val="24"/>
        </w:rPr>
        <w:t xml:space="preserve">manteau, cône </w:t>
      </w:r>
      <w:r w:rsidR="00C86600">
        <w:rPr>
          <w:rFonts w:ascii="Times New Roman" w:hAnsi="Times New Roman" w:cs="Times New Roman"/>
          <w:sz w:val="24"/>
          <w:szCs w:val="24"/>
        </w:rPr>
        <w:t xml:space="preserve">ou </w:t>
      </w:r>
      <w:r w:rsidR="00C86600">
        <w:rPr>
          <w:rFonts w:ascii="Times New Roman" w:hAnsi="Times New Roman" w:cs="Times New Roman"/>
          <w:i/>
          <w:iCs/>
          <w:sz w:val="24"/>
          <w:szCs w:val="24"/>
        </w:rPr>
        <w:t>noix (head)</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 xml:space="preserve">suspendu par son extrême supérieur, le </w:t>
      </w:r>
      <w:r w:rsidR="00C86600">
        <w:rPr>
          <w:rFonts w:ascii="Times New Roman" w:hAnsi="Times New Roman" w:cs="Times New Roman"/>
          <w:i/>
          <w:iCs/>
          <w:sz w:val="24"/>
          <w:szCs w:val="24"/>
        </w:rPr>
        <w:t>croisillon</w:t>
      </w:r>
      <w:r w:rsidR="00E309D4">
        <w:rPr>
          <w:rFonts w:ascii="Times New Roman" w:hAnsi="Times New Roman" w:cs="Times New Roman"/>
          <w:sz w:val="24"/>
          <w:szCs w:val="24"/>
        </w:rPr>
        <w:t xml:space="preserve"> </w:t>
      </w:r>
      <w:r w:rsidR="00C86600">
        <w:rPr>
          <w:rFonts w:ascii="Times New Roman" w:hAnsi="Times New Roman" w:cs="Times New Roman"/>
          <w:i/>
          <w:iCs/>
          <w:sz w:val="24"/>
          <w:szCs w:val="24"/>
        </w:rPr>
        <w:t xml:space="preserve">(spider), </w:t>
      </w:r>
      <w:r w:rsidR="00C86600">
        <w:rPr>
          <w:rFonts w:ascii="Times New Roman" w:hAnsi="Times New Roman" w:cs="Times New Roman"/>
          <w:sz w:val="24"/>
          <w:szCs w:val="24"/>
        </w:rPr>
        <w:t>à l’intérieur d’une chambre conique inversée,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 xml:space="preserve">le </w:t>
      </w:r>
      <w:r w:rsidR="00C86600">
        <w:rPr>
          <w:rFonts w:ascii="Times New Roman" w:hAnsi="Times New Roman" w:cs="Times New Roman"/>
          <w:i/>
          <w:iCs/>
          <w:sz w:val="24"/>
          <w:szCs w:val="24"/>
        </w:rPr>
        <w:t>bol, cuve ou concave (bowl)</w:t>
      </w:r>
      <w:r w:rsidR="00C86600">
        <w:rPr>
          <w:rFonts w:ascii="Times New Roman" w:hAnsi="Times New Roman" w:cs="Times New Roman"/>
          <w:sz w:val="24"/>
          <w:szCs w:val="24"/>
        </w:rPr>
        <w:t>. L’extrémité inférieure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de l’axe du manteau est relié à un système motrice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chargé de lui imprimer un mouvement de rotation</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excentrique à l’intérieur du concave. Le déplacement</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maximal se produit à la décharge ce qui diminue les</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possibilités d'engorge-ment. L'écartement maximal à</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 xml:space="preserve">l'extrême de décharge s'appelle </w:t>
      </w:r>
      <w:r w:rsidR="00C86600">
        <w:rPr>
          <w:rFonts w:ascii="Times New Roman" w:hAnsi="Times New Roman" w:cs="Times New Roman"/>
          <w:i/>
          <w:iCs/>
          <w:sz w:val="24"/>
          <w:szCs w:val="24"/>
        </w:rPr>
        <w:t xml:space="preserve">"réglage". </w:t>
      </w:r>
      <w:r w:rsidR="00C86600">
        <w:rPr>
          <w:rFonts w:ascii="Times New Roman" w:hAnsi="Times New Roman" w:cs="Times New Roman"/>
          <w:sz w:val="24"/>
          <w:szCs w:val="24"/>
        </w:rPr>
        <w:t>Un</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concasseur giratoire peut être considéré comme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l'équivalente de plusieurs mâchoires distribuées</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parallèlement autour d'un axe central, et en</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conséquence son opération (décharge) n'est pas</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cyclique comme dans le cas des concasseurs à</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mâchoires. On peut donc obtenir une plus grande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capacité avec ce type de concasseurs. Les particules</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ayant une dimension inférieure au réglage du</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concasseur sont normalement enlevées (scalped) de</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l'alimentation afin d'éviter le bourrage de l'appareil et</w:t>
      </w:r>
      <w:r w:rsidR="00E309D4">
        <w:rPr>
          <w:rFonts w:ascii="Times New Roman" w:hAnsi="Times New Roman" w:cs="Times New Roman"/>
          <w:sz w:val="24"/>
          <w:szCs w:val="24"/>
        </w:rPr>
        <w:t xml:space="preserve"> </w:t>
      </w:r>
      <w:r w:rsidR="00C86600">
        <w:rPr>
          <w:rFonts w:ascii="Times New Roman" w:hAnsi="Times New Roman" w:cs="Times New Roman"/>
          <w:sz w:val="24"/>
          <w:szCs w:val="24"/>
        </w:rPr>
        <w:t>en conséquence une perte de capacité.</w:t>
      </w:r>
      <w:r w:rsidRPr="002B719C">
        <w:rPr>
          <w:rFonts w:ascii="Times New Roman" w:hAnsi="Times New Roman" w:cs="Times New Roman"/>
          <w:sz w:val="24"/>
          <w:szCs w:val="24"/>
        </w:rPr>
        <w:t xml:space="preserve"> </w:t>
      </w:r>
    </w:p>
    <w:p w:rsidR="002517DA" w:rsidRDefault="00634FF5" w:rsidP="00000377">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b/>
          <w:bCs/>
          <w:sz w:val="24"/>
          <w:szCs w:val="24"/>
        </w:rPr>
        <w:t>4</w:t>
      </w:r>
      <w:r w:rsidR="002517DA">
        <w:rPr>
          <w:rFonts w:ascii="Times New Roman" w:hAnsi="Times New Roman" w:cs="Times New Roman"/>
          <w:b/>
          <w:bCs/>
          <w:sz w:val="24"/>
          <w:szCs w:val="24"/>
        </w:rPr>
        <w:t>.2.3</w:t>
      </w:r>
      <w:r>
        <w:rPr>
          <w:rFonts w:ascii="Times New Roman" w:hAnsi="Times New Roman" w:cs="Times New Roman"/>
          <w:b/>
          <w:bCs/>
          <w:sz w:val="24"/>
          <w:szCs w:val="24"/>
        </w:rPr>
        <w:t>.</w:t>
      </w:r>
      <w:r w:rsidR="002517DA">
        <w:rPr>
          <w:rFonts w:ascii="Times New Roman" w:hAnsi="Times New Roman" w:cs="Times New Roman"/>
          <w:b/>
          <w:bCs/>
          <w:sz w:val="24"/>
          <w:szCs w:val="24"/>
        </w:rPr>
        <w:t xml:space="preserve"> Comparaison entre concasseurs primaires</w:t>
      </w:r>
    </w:p>
    <w:p w:rsidR="002517DA" w:rsidRDefault="002517DA" w:rsidP="000A6EB3">
      <w:pPr>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Les principales considérations lors du choix du type de concasseur primaire sont la dimension</w:t>
      </w:r>
      <w:r w:rsidR="00000377">
        <w:rPr>
          <w:rFonts w:ascii="Times New Roman" w:hAnsi="Times New Roman" w:cs="Times New Roman"/>
          <w:sz w:val="24"/>
          <w:szCs w:val="24"/>
        </w:rPr>
        <w:t xml:space="preserve"> </w:t>
      </w:r>
      <w:r>
        <w:rPr>
          <w:rFonts w:ascii="Times New Roman" w:hAnsi="Times New Roman" w:cs="Times New Roman"/>
          <w:sz w:val="24"/>
          <w:szCs w:val="24"/>
        </w:rPr>
        <w:t>maximale du minerai alimenté et la capacité requise.</w:t>
      </w:r>
    </w:p>
    <w:p w:rsidR="002517DA" w:rsidRDefault="002517DA" w:rsidP="009F6D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concasseurs giratoires sont normalement choisis pour des grandes capacités. Les</w:t>
      </w:r>
      <w:r w:rsidR="00000377">
        <w:rPr>
          <w:rFonts w:ascii="Times New Roman" w:hAnsi="Times New Roman" w:cs="Times New Roman"/>
          <w:sz w:val="24"/>
          <w:szCs w:val="24"/>
        </w:rPr>
        <w:t xml:space="preserve"> </w:t>
      </w:r>
      <w:r>
        <w:rPr>
          <w:rFonts w:ascii="Times New Roman" w:hAnsi="Times New Roman" w:cs="Times New Roman"/>
          <w:sz w:val="24"/>
          <w:szCs w:val="24"/>
        </w:rPr>
        <w:t>concasseurs à mâchoires sont choisis quand le facteur limitant est la dimension de l'alimentation.</w:t>
      </w:r>
      <w:r w:rsidR="00000377">
        <w:rPr>
          <w:rFonts w:ascii="Times New Roman" w:hAnsi="Times New Roman" w:cs="Times New Roman"/>
          <w:sz w:val="24"/>
          <w:szCs w:val="24"/>
        </w:rPr>
        <w:t xml:space="preserve"> Pour la même </w:t>
      </w:r>
      <w:r>
        <w:rPr>
          <w:rFonts w:ascii="Times New Roman" w:hAnsi="Times New Roman" w:cs="Times New Roman"/>
          <w:sz w:val="24"/>
          <w:szCs w:val="24"/>
        </w:rPr>
        <w:t>dimension de particules alimentées (maximum) et le même rapport de réduction, un</w:t>
      </w:r>
      <w:r w:rsidR="00000377">
        <w:rPr>
          <w:rFonts w:ascii="Times New Roman" w:hAnsi="Times New Roman" w:cs="Times New Roman"/>
          <w:sz w:val="24"/>
          <w:szCs w:val="24"/>
        </w:rPr>
        <w:t xml:space="preserve"> </w:t>
      </w:r>
      <w:r>
        <w:rPr>
          <w:rFonts w:ascii="Times New Roman" w:hAnsi="Times New Roman" w:cs="Times New Roman"/>
          <w:sz w:val="24"/>
          <w:szCs w:val="24"/>
        </w:rPr>
        <w:t>concasseur giratoire ayant l'ouverture nécessaire a une capacité entre 4 et 5 fois plus grande qu'un</w:t>
      </w:r>
      <w:r w:rsidR="00000377">
        <w:rPr>
          <w:rFonts w:ascii="Times New Roman" w:hAnsi="Times New Roman" w:cs="Times New Roman"/>
          <w:sz w:val="24"/>
          <w:szCs w:val="24"/>
        </w:rPr>
        <w:t xml:space="preserve"> </w:t>
      </w:r>
      <w:r>
        <w:rPr>
          <w:rFonts w:ascii="Times New Roman" w:hAnsi="Times New Roman" w:cs="Times New Roman"/>
          <w:sz w:val="24"/>
          <w:szCs w:val="24"/>
        </w:rPr>
        <w:t>concasseur à mâchoires ayant la même ouverture. Donc si on requiert une ouverture d’alimentation</w:t>
      </w:r>
      <w:r w:rsidR="00000377">
        <w:rPr>
          <w:rFonts w:ascii="Times New Roman" w:hAnsi="Times New Roman" w:cs="Times New Roman"/>
          <w:sz w:val="24"/>
          <w:szCs w:val="24"/>
        </w:rPr>
        <w:t xml:space="preserve"> </w:t>
      </w:r>
      <w:r>
        <w:rPr>
          <w:rFonts w:ascii="Times New Roman" w:hAnsi="Times New Roman" w:cs="Times New Roman"/>
          <w:sz w:val="24"/>
          <w:szCs w:val="24"/>
        </w:rPr>
        <w:t>donnée mais pas nécessairement plus de capacité, un concasseur giratoire fonctionnerait à charge</w:t>
      </w:r>
      <w:r w:rsidR="00000377">
        <w:rPr>
          <w:rFonts w:ascii="Times New Roman" w:hAnsi="Times New Roman" w:cs="Times New Roman"/>
          <w:sz w:val="24"/>
          <w:szCs w:val="24"/>
        </w:rPr>
        <w:t xml:space="preserve"> </w:t>
      </w:r>
      <w:r>
        <w:rPr>
          <w:rFonts w:ascii="Times New Roman" w:hAnsi="Times New Roman" w:cs="Times New Roman"/>
          <w:sz w:val="24"/>
          <w:szCs w:val="24"/>
        </w:rPr>
        <w:t xml:space="preserve">réduite, donc </w:t>
      </w:r>
      <w:r>
        <w:rPr>
          <w:rFonts w:ascii="Times New Roman" w:hAnsi="Times New Roman" w:cs="Times New Roman"/>
          <w:sz w:val="24"/>
          <w:szCs w:val="24"/>
        </w:rPr>
        <w:lastRenderedPageBreak/>
        <w:t>inefficacement du point de vue économique. Taggart suggère le critère suivant: si le</w:t>
      </w:r>
      <w:r w:rsidR="00000377">
        <w:rPr>
          <w:rFonts w:ascii="Times New Roman" w:hAnsi="Times New Roman" w:cs="Times New Roman"/>
          <w:sz w:val="24"/>
          <w:szCs w:val="24"/>
        </w:rPr>
        <w:t xml:space="preserve"> </w:t>
      </w:r>
      <w:r>
        <w:rPr>
          <w:rFonts w:ascii="Times New Roman" w:hAnsi="Times New Roman" w:cs="Times New Roman"/>
          <w:sz w:val="24"/>
          <w:szCs w:val="24"/>
        </w:rPr>
        <w:t>tonnage (t/h) est inférieur à 0.115</w:t>
      </w:r>
      <w:r w:rsidR="009F6DBD">
        <w:rPr>
          <w:rFonts w:ascii="TT384o00" w:hAnsi="TT384o00" w:cs="TT384o00"/>
          <w:sz w:val="25"/>
          <w:szCs w:val="25"/>
        </w:rPr>
        <w:t>*</w:t>
      </w:r>
      <w:r>
        <w:rPr>
          <w:rFonts w:ascii="TT384o00" w:hAnsi="TT384o00" w:cs="TT384o00"/>
          <w:sz w:val="25"/>
          <w:szCs w:val="25"/>
        </w:rPr>
        <w:t xml:space="preserve"> </w:t>
      </w:r>
      <w:r>
        <w:rPr>
          <w:rFonts w:ascii="Times New Roman" w:hAnsi="Times New Roman" w:cs="Times New Roman"/>
          <w:sz w:val="24"/>
          <w:szCs w:val="24"/>
        </w:rPr>
        <w:t>(gape en pouces)</w:t>
      </w:r>
      <w:r w:rsidRPr="009F6DBD">
        <w:rPr>
          <w:rFonts w:ascii="Times New Roman" w:hAnsi="Times New Roman" w:cs="Times New Roman"/>
          <w:sz w:val="24"/>
          <w:szCs w:val="24"/>
          <w:vertAlign w:val="superscript"/>
        </w:rPr>
        <w:t xml:space="preserve">2 </w:t>
      </w:r>
      <w:r>
        <w:rPr>
          <w:rFonts w:ascii="Times New Roman" w:hAnsi="Times New Roman" w:cs="Times New Roman"/>
          <w:sz w:val="24"/>
          <w:szCs w:val="24"/>
        </w:rPr>
        <w:t>on devrait utiliser un concasseur à mâchoires,</w:t>
      </w:r>
      <w:r w:rsidR="00000377">
        <w:rPr>
          <w:rFonts w:ascii="Times New Roman" w:hAnsi="Times New Roman" w:cs="Times New Roman"/>
          <w:sz w:val="24"/>
          <w:szCs w:val="24"/>
        </w:rPr>
        <w:t xml:space="preserve"> </w:t>
      </w:r>
      <w:r>
        <w:rPr>
          <w:rFonts w:ascii="Times New Roman" w:hAnsi="Times New Roman" w:cs="Times New Roman"/>
          <w:sz w:val="24"/>
          <w:szCs w:val="24"/>
        </w:rPr>
        <w:t>si non on doit choisir un concasseur giratoire.</w:t>
      </w:r>
    </w:p>
    <w:p w:rsidR="009F6DBD" w:rsidRDefault="002517DA" w:rsidP="009F6DBD">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Les coûts de capital et d'entretien des concasseurs à mâchoires sont un peu moindres mais la</w:t>
      </w:r>
      <w:r w:rsidR="00000377">
        <w:rPr>
          <w:rFonts w:ascii="Times New Roman" w:hAnsi="Times New Roman" w:cs="Times New Roman"/>
          <w:sz w:val="24"/>
          <w:szCs w:val="24"/>
        </w:rPr>
        <w:t xml:space="preserve"> </w:t>
      </w:r>
      <w:r>
        <w:rPr>
          <w:rFonts w:ascii="Times New Roman" w:hAnsi="Times New Roman" w:cs="Times New Roman"/>
          <w:sz w:val="24"/>
          <w:szCs w:val="24"/>
        </w:rPr>
        <w:t xml:space="preserve">différence peut être compensée avec les coûts d'installation inférieurs des giratoires. </w:t>
      </w:r>
    </w:p>
    <w:p w:rsidR="009F6DBD" w:rsidRDefault="002517DA" w:rsidP="009F6DBD">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La facilité de</w:t>
      </w:r>
      <w:r w:rsidR="00000377">
        <w:rPr>
          <w:rFonts w:ascii="Times New Roman" w:hAnsi="Times New Roman" w:cs="Times New Roman"/>
          <w:sz w:val="24"/>
          <w:szCs w:val="24"/>
        </w:rPr>
        <w:t xml:space="preserve"> </w:t>
      </w:r>
      <w:r>
        <w:rPr>
          <w:rFonts w:ascii="Times New Roman" w:hAnsi="Times New Roman" w:cs="Times New Roman"/>
          <w:sz w:val="24"/>
          <w:szCs w:val="24"/>
        </w:rPr>
        <w:t>morcellement des concasseurs à mâchoires (pour leur transport et installation à l'intérieur des mines)</w:t>
      </w:r>
      <w:r w:rsidR="00000377">
        <w:rPr>
          <w:rFonts w:ascii="Times New Roman" w:hAnsi="Times New Roman" w:cs="Times New Roman"/>
          <w:sz w:val="24"/>
          <w:szCs w:val="24"/>
        </w:rPr>
        <w:t xml:space="preserve"> </w:t>
      </w:r>
      <w:r>
        <w:rPr>
          <w:rFonts w:ascii="Times New Roman" w:hAnsi="Times New Roman" w:cs="Times New Roman"/>
          <w:sz w:val="24"/>
          <w:szCs w:val="24"/>
        </w:rPr>
        <w:t>est aussi un argument à considérer. Finalement le type de matériel à être traité est aussi important:</w:t>
      </w:r>
      <w:r w:rsidR="00000377">
        <w:rPr>
          <w:rFonts w:ascii="Times New Roman" w:hAnsi="Times New Roman" w:cs="Times New Roman"/>
          <w:sz w:val="24"/>
          <w:szCs w:val="24"/>
        </w:rPr>
        <w:t xml:space="preserve"> </w:t>
      </w:r>
    </w:p>
    <w:p w:rsidR="002517DA" w:rsidRDefault="009F6DBD" w:rsidP="009F6DBD">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Les</w:t>
      </w:r>
      <w:r w:rsidR="002517DA">
        <w:rPr>
          <w:rFonts w:ascii="Times New Roman" w:hAnsi="Times New Roman" w:cs="Times New Roman"/>
          <w:sz w:val="24"/>
          <w:szCs w:val="24"/>
        </w:rPr>
        <w:t xml:space="preserve"> concasseurs à mâchoires se prêtent mieux à traiter des minerais argileux ou plastiques, tandis que</w:t>
      </w:r>
      <w:r w:rsidR="00000377">
        <w:rPr>
          <w:rFonts w:ascii="Times New Roman" w:hAnsi="Times New Roman" w:cs="Times New Roman"/>
          <w:sz w:val="24"/>
          <w:szCs w:val="24"/>
        </w:rPr>
        <w:t xml:space="preserve"> </w:t>
      </w:r>
      <w:r w:rsidR="002517DA">
        <w:rPr>
          <w:rFonts w:ascii="Times New Roman" w:hAnsi="Times New Roman" w:cs="Times New Roman"/>
          <w:sz w:val="24"/>
          <w:szCs w:val="24"/>
        </w:rPr>
        <w:t>les giratoires sont préférés pour des matériaux durs et/ou abrasifs.</w:t>
      </w:r>
    </w:p>
    <w:p w:rsidR="002517DA" w:rsidRPr="00F2184B" w:rsidRDefault="00F2184B" w:rsidP="00000377">
      <w:pPr>
        <w:autoSpaceDE w:val="0"/>
        <w:autoSpaceDN w:val="0"/>
        <w:adjustRightInd w:val="0"/>
        <w:spacing w:before="240"/>
        <w:jc w:val="both"/>
        <w:rPr>
          <w:rFonts w:ascii="Times New Roman" w:hAnsi="Times New Roman" w:cs="Times New Roman"/>
          <w:b/>
          <w:bCs/>
          <w:sz w:val="24"/>
          <w:szCs w:val="24"/>
        </w:rPr>
      </w:pPr>
      <w:r w:rsidRPr="00F2184B">
        <w:rPr>
          <w:rFonts w:ascii="Times New Roman" w:hAnsi="Times New Roman" w:cs="Times New Roman"/>
          <w:b/>
          <w:bCs/>
          <w:sz w:val="24"/>
          <w:szCs w:val="24"/>
        </w:rPr>
        <w:t>4</w:t>
      </w:r>
      <w:r w:rsidR="002517DA" w:rsidRPr="00F2184B">
        <w:rPr>
          <w:rFonts w:ascii="Times New Roman" w:hAnsi="Times New Roman" w:cs="Times New Roman"/>
          <w:b/>
          <w:bCs/>
          <w:sz w:val="24"/>
          <w:szCs w:val="24"/>
        </w:rPr>
        <w:t>.3</w:t>
      </w:r>
      <w:r w:rsidRPr="00F2184B">
        <w:rPr>
          <w:rFonts w:ascii="Times New Roman" w:hAnsi="Times New Roman" w:cs="Times New Roman"/>
          <w:b/>
          <w:bCs/>
          <w:sz w:val="24"/>
          <w:szCs w:val="24"/>
        </w:rPr>
        <w:t>.</w:t>
      </w:r>
      <w:r w:rsidR="002517DA" w:rsidRPr="00F2184B">
        <w:rPr>
          <w:rFonts w:ascii="Times New Roman" w:hAnsi="Times New Roman" w:cs="Times New Roman"/>
          <w:b/>
          <w:bCs/>
          <w:sz w:val="24"/>
          <w:szCs w:val="24"/>
        </w:rPr>
        <w:t xml:space="preserve"> Concasseurs secondaires</w:t>
      </w:r>
    </w:p>
    <w:p w:rsidR="00000377" w:rsidRDefault="000A6EB3" w:rsidP="0000037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87264" behindDoc="1" locked="0" layoutInCell="1" allowOverlap="1">
            <wp:simplePos x="0" y="0"/>
            <wp:positionH relativeFrom="column">
              <wp:posOffset>4465955</wp:posOffset>
            </wp:positionH>
            <wp:positionV relativeFrom="paragraph">
              <wp:posOffset>60960</wp:posOffset>
            </wp:positionV>
            <wp:extent cx="2079625" cy="2597150"/>
            <wp:effectExtent l="19050" t="19050" r="15875" b="12700"/>
            <wp:wrapTight wrapText="bothSides">
              <wp:wrapPolygon edited="0">
                <wp:start x="-198" y="-158"/>
                <wp:lineTo x="-198" y="21706"/>
                <wp:lineTo x="21765" y="21706"/>
                <wp:lineTo x="21765" y="-158"/>
                <wp:lineTo x="-198" y="-158"/>
              </wp:wrapPolygon>
            </wp:wrapTight>
            <wp:docPr id="6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l="50174" t="34221" r="30627" b="19962"/>
                    <a:stretch>
                      <a:fillRect/>
                    </a:stretch>
                  </pic:blipFill>
                  <pic:spPr bwMode="auto">
                    <a:xfrm>
                      <a:off x="0" y="0"/>
                      <a:ext cx="2079625" cy="2597150"/>
                    </a:xfrm>
                    <a:prstGeom prst="rect">
                      <a:avLst/>
                    </a:prstGeom>
                    <a:noFill/>
                    <a:ln w="6350">
                      <a:solidFill>
                        <a:schemeClr val="tx1"/>
                      </a:solidFill>
                      <a:miter lim="800000"/>
                      <a:headEnd/>
                      <a:tailEnd/>
                    </a:ln>
                  </pic:spPr>
                </pic:pic>
              </a:graphicData>
            </a:graphic>
          </wp:anchor>
        </w:drawing>
      </w:r>
      <w:r w:rsidR="002517DA">
        <w:rPr>
          <w:rFonts w:ascii="Times New Roman" w:hAnsi="Times New Roman" w:cs="Times New Roman"/>
          <w:sz w:val="24"/>
          <w:szCs w:val="24"/>
        </w:rPr>
        <w:t>Ce sont des appareils à construction beaucoup plus légère que les concasseurs primaires. La</w:t>
      </w:r>
      <w:r w:rsidR="00000377">
        <w:rPr>
          <w:rFonts w:ascii="Times New Roman" w:hAnsi="Times New Roman" w:cs="Times New Roman"/>
          <w:sz w:val="24"/>
          <w:szCs w:val="24"/>
        </w:rPr>
        <w:t xml:space="preserve"> </w:t>
      </w:r>
      <w:r w:rsidR="002517DA">
        <w:rPr>
          <w:rFonts w:ascii="Times New Roman" w:hAnsi="Times New Roman" w:cs="Times New Roman"/>
          <w:sz w:val="24"/>
          <w:szCs w:val="24"/>
        </w:rPr>
        <w:t>dimension de l'alimentation est de l'ordre de 10 à 15 cm. Les systèmes d'alimentation sont aussi</w:t>
      </w:r>
      <w:r w:rsidR="00000377">
        <w:rPr>
          <w:rFonts w:ascii="Times New Roman" w:hAnsi="Times New Roman" w:cs="Times New Roman"/>
          <w:sz w:val="24"/>
          <w:szCs w:val="24"/>
        </w:rPr>
        <w:t xml:space="preserve"> </w:t>
      </w:r>
      <w:r w:rsidR="002517DA">
        <w:rPr>
          <w:rFonts w:ascii="Times New Roman" w:hAnsi="Times New Roman" w:cs="Times New Roman"/>
          <w:sz w:val="24"/>
          <w:szCs w:val="24"/>
        </w:rPr>
        <w:t>beaucoup plus simples. Ils opèrent aussi à sec et leur but est encore de réduire la dimension des</w:t>
      </w:r>
      <w:r w:rsidR="00000377">
        <w:rPr>
          <w:rFonts w:ascii="Times New Roman" w:hAnsi="Times New Roman" w:cs="Times New Roman"/>
          <w:sz w:val="24"/>
          <w:szCs w:val="24"/>
        </w:rPr>
        <w:t xml:space="preserve"> </w:t>
      </w:r>
      <w:r w:rsidR="002517DA">
        <w:rPr>
          <w:rFonts w:ascii="Times New Roman" w:hAnsi="Times New Roman" w:cs="Times New Roman"/>
          <w:sz w:val="24"/>
          <w:szCs w:val="24"/>
        </w:rPr>
        <w:t>particules pour faciliter leur manipulation ultérieure. Une troisième étape de concassage, et même</w:t>
      </w:r>
      <w:r w:rsidR="00000377">
        <w:rPr>
          <w:rFonts w:ascii="Times New Roman" w:hAnsi="Times New Roman" w:cs="Times New Roman"/>
          <w:sz w:val="24"/>
          <w:szCs w:val="24"/>
        </w:rPr>
        <w:t xml:space="preserve"> </w:t>
      </w:r>
      <w:r w:rsidR="002517DA">
        <w:rPr>
          <w:rFonts w:ascii="Times New Roman" w:hAnsi="Times New Roman" w:cs="Times New Roman"/>
          <w:sz w:val="24"/>
          <w:szCs w:val="24"/>
        </w:rPr>
        <w:t>une quatrième, peut exister dans des cas où le concassage est plus avantageux qu’un broyage</w:t>
      </w:r>
      <w:r w:rsidR="00000377">
        <w:rPr>
          <w:rFonts w:ascii="Times New Roman" w:hAnsi="Times New Roman" w:cs="Times New Roman"/>
          <w:sz w:val="24"/>
          <w:szCs w:val="24"/>
        </w:rPr>
        <w:t xml:space="preserve"> </w:t>
      </w:r>
      <w:r w:rsidR="002517DA">
        <w:rPr>
          <w:rFonts w:ascii="Times New Roman" w:hAnsi="Times New Roman" w:cs="Times New Roman"/>
          <w:sz w:val="24"/>
          <w:szCs w:val="24"/>
        </w:rPr>
        <w:t>primaire par broyeurs à barres.</w:t>
      </w:r>
    </w:p>
    <w:p w:rsidR="007631EC" w:rsidRPr="00634FF5" w:rsidRDefault="00CB624A" w:rsidP="00634FF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On spécifie ces concasseurs par l'ouverture d'entrée (gape) et le diamètre du manteau (cône) à </w:t>
      </w:r>
      <w:r w:rsidR="00000377">
        <w:rPr>
          <w:rFonts w:ascii="Times New Roman" w:hAnsi="Times New Roman" w:cs="Times New Roman"/>
          <w:sz w:val="24"/>
          <w:szCs w:val="24"/>
        </w:rPr>
        <w:t xml:space="preserve">la </w:t>
      </w:r>
      <w:r>
        <w:rPr>
          <w:rFonts w:ascii="Times New Roman" w:hAnsi="Times New Roman" w:cs="Times New Roman"/>
          <w:sz w:val="24"/>
          <w:szCs w:val="24"/>
        </w:rPr>
        <w:t xml:space="preserve">décharge. Par exemple, le concasseur Nordberg 72*112 a une ouverture d'entrée de 1829 mm (72 </w:t>
      </w:r>
      <w:r w:rsidR="00000377">
        <w:rPr>
          <w:rFonts w:ascii="Times New Roman" w:hAnsi="Times New Roman" w:cs="Times New Roman"/>
          <w:sz w:val="24"/>
          <w:szCs w:val="24"/>
        </w:rPr>
        <w:t xml:space="preserve">po) et </w:t>
      </w:r>
      <w:r>
        <w:rPr>
          <w:rFonts w:ascii="Times New Roman" w:hAnsi="Times New Roman" w:cs="Times New Roman"/>
          <w:sz w:val="24"/>
          <w:szCs w:val="24"/>
        </w:rPr>
        <w:t xml:space="preserve">un diamètre inférieur du manteau de 2845 mm (112 po); avec un réglage de 255 mm (10 po) </w:t>
      </w:r>
      <w:r w:rsidR="00000377">
        <w:rPr>
          <w:rFonts w:ascii="Times New Roman" w:hAnsi="Times New Roman" w:cs="Times New Roman"/>
          <w:sz w:val="24"/>
          <w:szCs w:val="24"/>
        </w:rPr>
        <w:t xml:space="preserve">cet appareil </w:t>
      </w:r>
      <w:r>
        <w:rPr>
          <w:rFonts w:ascii="Times New Roman" w:hAnsi="Times New Roman" w:cs="Times New Roman"/>
          <w:sz w:val="24"/>
          <w:szCs w:val="24"/>
        </w:rPr>
        <w:t>peut traiter jusqu'à 6425 t/h de minerai mesurant jusqu'à 1500 mm.</w:t>
      </w:r>
    </w:p>
    <w:p w:rsidR="00634FF5" w:rsidRDefault="00634FF5" w:rsidP="00634FF5">
      <w:pPr>
        <w:autoSpaceDE w:val="0"/>
        <w:autoSpaceDN w:val="0"/>
        <w:adjustRightInd w:val="0"/>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4.3.1</w:t>
      </w:r>
      <w:r w:rsidR="00F2184B">
        <w:rPr>
          <w:rFonts w:ascii="Times New Roman" w:hAnsi="Times New Roman" w:cs="Times New Roman"/>
          <w:b/>
          <w:bCs/>
          <w:sz w:val="24"/>
          <w:szCs w:val="24"/>
        </w:rPr>
        <w:t>.</w:t>
      </w:r>
      <w:r>
        <w:rPr>
          <w:rFonts w:ascii="Times New Roman" w:hAnsi="Times New Roman" w:cs="Times New Roman"/>
          <w:b/>
          <w:bCs/>
          <w:sz w:val="24"/>
          <w:szCs w:val="24"/>
        </w:rPr>
        <w:t xml:space="preserve"> Concasseurs à cône</w:t>
      </w:r>
    </w:p>
    <w:p w:rsidR="00264773" w:rsidRDefault="00634FF5" w:rsidP="00264773">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Sans doute l'appareil le plus utilisé actuellement, il n'est qu'une version modifiée du concasseur giratoire dans laquelle l'axe du concasseur, plus court, n'est pas suspendu mais supporté. Ci-dessous on montre une comparaison de forme du manteau et du concave de ces deux appareils.</w:t>
      </w:r>
    </w:p>
    <w:p w:rsidR="006F615E" w:rsidRDefault="001B766C" w:rsidP="00264773">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88288" behindDoc="1" locked="0" layoutInCell="1" allowOverlap="1">
            <wp:simplePos x="0" y="0"/>
            <wp:positionH relativeFrom="column">
              <wp:posOffset>1106170</wp:posOffset>
            </wp:positionH>
            <wp:positionV relativeFrom="paragraph">
              <wp:posOffset>213995</wp:posOffset>
            </wp:positionV>
            <wp:extent cx="3693795" cy="1537335"/>
            <wp:effectExtent l="19050" t="0" r="1905" b="0"/>
            <wp:wrapTight wrapText="bothSides">
              <wp:wrapPolygon edited="0">
                <wp:start x="-111" y="0"/>
                <wp:lineTo x="-111" y="21413"/>
                <wp:lineTo x="21611" y="21413"/>
                <wp:lineTo x="21611" y="0"/>
                <wp:lineTo x="-111" y="0"/>
              </wp:wrapPolygon>
            </wp:wrapTight>
            <wp:docPr id="68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3693795" cy="1537335"/>
                    </a:xfrm>
                    <a:prstGeom prst="rect">
                      <a:avLst/>
                    </a:prstGeom>
                    <a:noFill/>
                    <a:ln w="9525">
                      <a:noFill/>
                      <a:miter lim="800000"/>
                      <a:headEnd/>
                      <a:tailEnd/>
                    </a:ln>
                  </pic:spPr>
                </pic:pic>
              </a:graphicData>
            </a:graphic>
          </wp:anchor>
        </w:drawing>
      </w:r>
    </w:p>
    <w:p w:rsidR="001B766C" w:rsidRDefault="001B766C" w:rsidP="00264773">
      <w:pPr>
        <w:autoSpaceDE w:val="0"/>
        <w:autoSpaceDN w:val="0"/>
        <w:adjustRightInd w:val="0"/>
        <w:spacing w:before="240" w:after="0" w:line="240" w:lineRule="auto"/>
        <w:rPr>
          <w:rFonts w:ascii="Times New Roman" w:hAnsi="Times New Roman" w:cs="Times New Roman"/>
          <w:sz w:val="24"/>
          <w:szCs w:val="24"/>
        </w:rPr>
      </w:pPr>
    </w:p>
    <w:p w:rsidR="001B766C" w:rsidRDefault="001B766C" w:rsidP="00264773">
      <w:pPr>
        <w:autoSpaceDE w:val="0"/>
        <w:autoSpaceDN w:val="0"/>
        <w:adjustRightInd w:val="0"/>
        <w:spacing w:before="240" w:after="0" w:line="240" w:lineRule="auto"/>
        <w:rPr>
          <w:rFonts w:ascii="Times New Roman" w:hAnsi="Times New Roman" w:cs="Times New Roman"/>
          <w:sz w:val="24"/>
          <w:szCs w:val="24"/>
        </w:rPr>
      </w:pPr>
    </w:p>
    <w:p w:rsidR="006F615E" w:rsidRDefault="006F615E" w:rsidP="00264773">
      <w:pPr>
        <w:autoSpaceDE w:val="0"/>
        <w:autoSpaceDN w:val="0"/>
        <w:adjustRightInd w:val="0"/>
        <w:spacing w:before="240" w:after="0" w:line="240" w:lineRule="auto"/>
        <w:rPr>
          <w:rFonts w:ascii="Times New Roman" w:hAnsi="Times New Roman" w:cs="Times New Roman"/>
          <w:sz w:val="24"/>
          <w:szCs w:val="24"/>
        </w:rPr>
      </w:pPr>
    </w:p>
    <w:p w:rsidR="006F615E" w:rsidRDefault="006F615E" w:rsidP="00264773">
      <w:pPr>
        <w:autoSpaceDE w:val="0"/>
        <w:autoSpaceDN w:val="0"/>
        <w:adjustRightInd w:val="0"/>
        <w:spacing w:before="240" w:after="0" w:line="240" w:lineRule="auto"/>
        <w:rPr>
          <w:rFonts w:ascii="Times New Roman" w:hAnsi="Times New Roman" w:cs="Times New Roman"/>
          <w:sz w:val="24"/>
          <w:szCs w:val="24"/>
        </w:rPr>
      </w:pPr>
    </w:p>
    <w:p w:rsidR="00634FF5" w:rsidRPr="00F2184B" w:rsidRDefault="001B766C" w:rsidP="00F2184B">
      <w:pPr>
        <w:autoSpaceDE w:val="0"/>
        <w:autoSpaceDN w:val="0"/>
        <w:adjustRightInd w:val="0"/>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634FF5" w:rsidRPr="00F2184B">
        <w:rPr>
          <w:rFonts w:ascii="Times New Roman" w:hAnsi="Times New Roman" w:cs="Times New Roman"/>
          <w:b/>
          <w:bCs/>
          <w:sz w:val="24"/>
          <w:szCs w:val="24"/>
        </w:rPr>
        <w:t>Concasseur giratoire</w:t>
      </w:r>
      <w:r>
        <w:rPr>
          <w:rFonts w:ascii="Times New Roman" w:hAnsi="Times New Roman" w:cs="Times New Roman"/>
          <w:b/>
          <w:bCs/>
          <w:sz w:val="24"/>
          <w:szCs w:val="24"/>
        </w:rPr>
        <w:t xml:space="preserve">                        </w:t>
      </w:r>
      <w:r w:rsidR="00634FF5" w:rsidRPr="00F2184B">
        <w:rPr>
          <w:rFonts w:ascii="Times New Roman" w:hAnsi="Times New Roman" w:cs="Times New Roman"/>
          <w:b/>
          <w:bCs/>
          <w:sz w:val="24"/>
          <w:szCs w:val="24"/>
        </w:rPr>
        <w:t xml:space="preserve"> Concasseur à cône</w:t>
      </w:r>
    </w:p>
    <w:p w:rsidR="006F615E" w:rsidRDefault="00634FF5" w:rsidP="001B766C">
      <w:pPr>
        <w:autoSpaceDE w:val="0"/>
        <w:autoSpaceDN w:val="0"/>
        <w:adjustRightInd w:val="0"/>
        <w:spacing w:after="0"/>
        <w:jc w:val="both"/>
        <w:rPr>
          <w:rFonts w:ascii="Times New Roman" w:hAnsi="Times New Roman" w:cs="Times New Roman"/>
          <w:sz w:val="24"/>
          <w:szCs w:val="24"/>
        </w:rPr>
      </w:pPr>
      <w:r w:rsidRPr="00634FF5">
        <w:rPr>
          <w:rFonts w:ascii="Times New Roman" w:hAnsi="Times New Roman" w:cs="Times New Roman"/>
          <w:b/>
          <w:bCs/>
          <w:sz w:val="24"/>
          <w:szCs w:val="24"/>
        </w:rPr>
        <w:t>Ces appareils</w:t>
      </w:r>
      <w:r>
        <w:rPr>
          <w:rFonts w:ascii="Times New Roman" w:hAnsi="Times New Roman" w:cs="Times New Roman"/>
          <w:sz w:val="24"/>
          <w:szCs w:val="24"/>
        </w:rPr>
        <w:t xml:space="preserve"> sont spécifiés par le diamètre de leur cône (de 560 mm à 3.1 m). La vitesse</w:t>
      </w:r>
      <w:r w:rsidR="00F2184B">
        <w:rPr>
          <w:rFonts w:ascii="Times New Roman" w:hAnsi="Times New Roman" w:cs="Times New Roman"/>
          <w:sz w:val="24"/>
          <w:szCs w:val="24"/>
        </w:rPr>
        <w:t xml:space="preserve"> </w:t>
      </w:r>
      <w:r>
        <w:rPr>
          <w:rFonts w:ascii="Times New Roman" w:hAnsi="Times New Roman" w:cs="Times New Roman"/>
          <w:sz w:val="24"/>
          <w:szCs w:val="24"/>
        </w:rPr>
        <w:t>d'opération est aussi beaucoup plus élevée, ce qui fait que les particules sont soumises à une série</w:t>
      </w:r>
      <w:r w:rsidR="00F2184B">
        <w:rPr>
          <w:rFonts w:ascii="Times New Roman" w:hAnsi="Times New Roman" w:cs="Times New Roman"/>
          <w:sz w:val="24"/>
          <w:szCs w:val="24"/>
        </w:rPr>
        <w:t xml:space="preserve"> </w:t>
      </w:r>
      <w:r>
        <w:rPr>
          <w:rFonts w:ascii="Times New Roman" w:hAnsi="Times New Roman" w:cs="Times New Roman"/>
          <w:sz w:val="24"/>
          <w:szCs w:val="24"/>
        </w:rPr>
        <w:t>d'impacts très fréquents plutôt qu'à une compression lente. Le rapport de réduction obtenu dans ce</w:t>
      </w:r>
      <w:r w:rsidR="00F2184B">
        <w:rPr>
          <w:rFonts w:ascii="Times New Roman" w:hAnsi="Times New Roman" w:cs="Times New Roman"/>
          <w:sz w:val="24"/>
          <w:szCs w:val="24"/>
        </w:rPr>
        <w:t xml:space="preserve"> </w:t>
      </w:r>
      <w:r>
        <w:rPr>
          <w:rFonts w:ascii="Times New Roman" w:hAnsi="Times New Roman" w:cs="Times New Roman"/>
          <w:sz w:val="24"/>
          <w:szCs w:val="24"/>
        </w:rPr>
        <w:t xml:space="preserve">type de concasseurs varie entre </w:t>
      </w:r>
      <w:r w:rsidRPr="00EA377B">
        <w:rPr>
          <w:rFonts w:ascii="Times New Roman" w:hAnsi="Times New Roman" w:cs="Times New Roman"/>
          <w:b/>
          <w:bCs/>
          <w:sz w:val="24"/>
          <w:szCs w:val="24"/>
        </w:rPr>
        <w:t>3:1 et 7:1.</w:t>
      </w:r>
    </w:p>
    <w:p w:rsidR="00EA377B" w:rsidRDefault="00634FF5" w:rsidP="00BC10C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Dans ces appareils le </w:t>
      </w:r>
      <w:r>
        <w:rPr>
          <w:rFonts w:ascii="Times New Roman" w:hAnsi="Times New Roman" w:cs="Times New Roman"/>
          <w:i/>
          <w:iCs/>
          <w:sz w:val="24"/>
          <w:szCs w:val="24"/>
        </w:rPr>
        <w:t xml:space="preserve">réglage </w:t>
      </w:r>
      <w:r>
        <w:rPr>
          <w:rFonts w:ascii="Times New Roman" w:hAnsi="Times New Roman" w:cs="Times New Roman"/>
          <w:sz w:val="24"/>
          <w:szCs w:val="24"/>
        </w:rPr>
        <w:t>correspond à l'écartement</w:t>
      </w:r>
      <w:r w:rsidR="00F2184B">
        <w:rPr>
          <w:rFonts w:ascii="Times New Roman" w:hAnsi="Times New Roman" w:cs="Times New Roman"/>
          <w:sz w:val="24"/>
          <w:szCs w:val="24"/>
        </w:rPr>
        <w:t xml:space="preserve"> </w:t>
      </w:r>
      <w:r>
        <w:rPr>
          <w:rFonts w:ascii="Times New Roman" w:hAnsi="Times New Roman" w:cs="Times New Roman"/>
          <w:sz w:val="24"/>
          <w:szCs w:val="24"/>
        </w:rPr>
        <w:t>minimum à la base du cône (CSS ou “</w:t>
      </w:r>
      <w:r w:rsidR="001B766C">
        <w:rPr>
          <w:rFonts w:ascii="Times New Roman" w:hAnsi="Times New Roman" w:cs="Times New Roman"/>
          <w:sz w:val="24"/>
          <w:szCs w:val="24"/>
        </w:rPr>
        <w:t xml:space="preserve">close side </w:t>
      </w:r>
      <w:r>
        <w:rPr>
          <w:rFonts w:ascii="Times New Roman" w:hAnsi="Times New Roman" w:cs="Times New Roman"/>
          <w:sz w:val="24"/>
          <w:szCs w:val="24"/>
        </w:rPr>
        <w:t>setting”). Il existe deux types de concasseur à cône</w:t>
      </w:r>
      <w:r w:rsidR="00F2184B">
        <w:rPr>
          <w:rFonts w:ascii="Times New Roman" w:hAnsi="Times New Roman" w:cs="Times New Roman"/>
          <w:sz w:val="24"/>
          <w:szCs w:val="24"/>
        </w:rPr>
        <w:t xml:space="preserve"> </w:t>
      </w:r>
      <w:r>
        <w:rPr>
          <w:rFonts w:ascii="Times New Roman" w:hAnsi="Times New Roman" w:cs="Times New Roman"/>
          <w:sz w:val="24"/>
          <w:szCs w:val="24"/>
        </w:rPr>
        <w:t xml:space="preserve">(Symons): </w:t>
      </w:r>
    </w:p>
    <w:p w:rsidR="00EA377B" w:rsidRDefault="002A26DC" w:rsidP="00BC10C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i/>
          <w:iCs/>
          <w:noProof/>
          <w:sz w:val="24"/>
          <w:szCs w:val="24"/>
          <w:lang w:eastAsia="fr-FR"/>
        </w:rPr>
        <w:lastRenderedPageBreak/>
        <w:drawing>
          <wp:anchor distT="0" distB="0" distL="114300" distR="114300" simplePos="0" relativeHeight="251790336" behindDoc="1" locked="0" layoutInCell="1" allowOverlap="1">
            <wp:simplePos x="0" y="0"/>
            <wp:positionH relativeFrom="column">
              <wp:posOffset>3211830</wp:posOffset>
            </wp:positionH>
            <wp:positionV relativeFrom="paragraph">
              <wp:posOffset>-35560</wp:posOffset>
            </wp:positionV>
            <wp:extent cx="3049270" cy="1877060"/>
            <wp:effectExtent l="19050" t="0" r="0" b="0"/>
            <wp:wrapTight wrapText="bothSides">
              <wp:wrapPolygon edited="0">
                <wp:start x="-135" y="0"/>
                <wp:lineTo x="-135" y="21483"/>
                <wp:lineTo x="21591" y="21483"/>
                <wp:lineTo x="21591" y="0"/>
                <wp:lineTo x="-135" y="0"/>
              </wp:wrapPolygon>
            </wp:wrapTight>
            <wp:docPr id="6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l="11040" t="37262" r="50575" b="23575"/>
                    <a:stretch>
                      <a:fillRect/>
                    </a:stretch>
                  </pic:blipFill>
                  <pic:spPr bwMode="auto">
                    <a:xfrm>
                      <a:off x="0" y="0"/>
                      <a:ext cx="3049270" cy="1877060"/>
                    </a:xfrm>
                    <a:prstGeom prst="rect">
                      <a:avLst/>
                    </a:prstGeom>
                    <a:noFill/>
                    <a:ln w="9525">
                      <a:noFill/>
                      <a:miter lim="800000"/>
                      <a:headEnd/>
                      <a:tailEnd/>
                    </a:ln>
                  </pic:spPr>
                </pic:pic>
              </a:graphicData>
            </a:graphic>
          </wp:anchor>
        </w:drawing>
      </w:r>
      <w:r w:rsidR="00BC10C5" w:rsidRPr="00EA377B">
        <w:rPr>
          <w:rFonts w:ascii="Times New Roman" w:hAnsi="Times New Roman" w:cs="Times New Roman"/>
          <w:b/>
          <w:bCs/>
          <w:i/>
          <w:iCs/>
          <w:sz w:val="24"/>
          <w:szCs w:val="24"/>
        </w:rPr>
        <w:t>S</w:t>
      </w:r>
      <w:r w:rsidR="00634FF5" w:rsidRPr="00EA377B">
        <w:rPr>
          <w:rFonts w:ascii="Times New Roman" w:hAnsi="Times New Roman" w:cs="Times New Roman"/>
          <w:b/>
          <w:bCs/>
          <w:i/>
          <w:iCs/>
          <w:sz w:val="24"/>
          <w:szCs w:val="24"/>
        </w:rPr>
        <w:t>tandard</w:t>
      </w:r>
      <w:r w:rsidR="00634FF5">
        <w:rPr>
          <w:rFonts w:ascii="Times New Roman" w:hAnsi="Times New Roman" w:cs="Times New Roman"/>
          <w:sz w:val="24"/>
          <w:szCs w:val="24"/>
        </w:rPr>
        <w:t>, pour le concassage secondaire (produisant des particules entre 5 et 60 mm),</w:t>
      </w:r>
      <w:r w:rsidR="00F2184B">
        <w:rPr>
          <w:rFonts w:ascii="Times New Roman" w:hAnsi="Times New Roman" w:cs="Times New Roman"/>
          <w:sz w:val="24"/>
          <w:szCs w:val="24"/>
        </w:rPr>
        <w:t xml:space="preserve"> </w:t>
      </w:r>
      <w:r w:rsidR="00634FF5">
        <w:rPr>
          <w:rFonts w:ascii="Times New Roman" w:hAnsi="Times New Roman" w:cs="Times New Roman"/>
          <w:sz w:val="24"/>
          <w:szCs w:val="24"/>
        </w:rPr>
        <w:t xml:space="preserve">et </w:t>
      </w:r>
    </w:p>
    <w:p w:rsidR="002A26DC" w:rsidRDefault="00BC10C5" w:rsidP="00BC10C5">
      <w:pPr>
        <w:autoSpaceDE w:val="0"/>
        <w:autoSpaceDN w:val="0"/>
        <w:adjustRightInd w:val="0"/>
        <w:spacing w:after="0"/>
        <w:jc w:val="both"/>
        <w:rPr>
          <w:rFonts w:asciiTheme="majorBidi" w:hAnsiTheme="majorBidi" w:cstheme="majorBidi"/>
          <w:b/>
          <w:bCs/>
          <w:noProof/>
          <w:sz w:val="24"/>
          <w:szCs w:val="24"/>
          <w:lang w:eastAsia="fr-FR"/>
        </w:rPr>
      </w:pPr>
      <w:r w:rsidRPr="00EA377B">
        <w:rPr>
          <w:rFonts w:ascii="Times New Roman" w:hAnsi="Times New Roman" w:cs="Times New Roman"/>
          <w:b/>
          <w:bCs/>
          <w:i/>
          <w:iCs/>
          <w:sz w:val="24"/>
          <w:szCs w:val="24"/>
        </w:rPr>
        <w:t>T</w:t>
      </w:r>
      <w:r w:rsidR="00634FF5" w:rsidRPr="00EA377B">
        <w:rPr>
          <w:rFonts w:ascii="Times New Roman" w:hAnsi="Times New Roman" w:cs="Times New Roman"/>
          <w:b/>
          <w:bCs/>
          <w:i/>
          <w:iCs/>
          <w:sz w:val="24"/>
          <w:szCs w:val="24"/>
        </w:rPr>
        <w:t>ête courte</w:t>
      </w:r>
      <w:r w:rsidR="00634FF5">
        <w:rPr>
          <w:rFonts w:ascii="Times New Roman" w:hAnsi="Times New Roman" w:cs="Times New Roman"/>
          <w:i/>
          <w:iCs/>
          <w:sz w:val="24"/>
          <w:szCs w:val="24"/>
        </w:rPr>
        <w:t xml:space="preserve"> </w:t>
      </w:r>
      <w:r w:rsidR="00634FF5">
        <w:rPr>
          <w:rFonts w:ascii="Times New Roman" w:hAnsi="Times New Roman" w:cs="Times New Roman"/>
          <w:sz w:val="24"/>
          <w:szCs w:val="24"/>
        </w:rPr>
        <w:t>(short head), pour le concassage fin ou tertiaire (produit entre 3 et 20 mm). Le</w:t>
      </w:r>
      <w:r w:rsidR="00F2184B">
        <w:rPr>
          <w:rFonts w:ascii="Times New Roman" w:hAnsi="Times New Roman" w:cs="Times New Roman"/>
          <w:sz w:val="24"/>
          <w:szCs w:val="24"/>
        </w:rPr>
        <w:t xml:space="preserve"> </w:t>
      </w:r>
      <w:r w:rsidR="00634FF5">
        <w:rPr>
          <w:rFonts w:ascii="Times New Roman" w:hAnsi="Times New Roman" w:cs="Times New Roman"/>
          <w:sz w:val="24"/>
          <w:szCs w:val="24"/>
        </w:rPr>
        <w:t>réglage de la décharge est facilement varié ou ajusté pour compenser l'usure du blindage. Ils ont une</w:t>
      </w:r>
      <w:r w:rsidR="00F2184B">
        <w:rPr>
          <w:rFonts w:ascii="Times New Roman" w:hAnsi="Times New Roman" w:cs="Times New Roman"/>
          <w:sz w:val="24"/>
          <w:szCs w:val="24"/>
        </w:rPr>
        <w:t xml:space="preserve"> </w:t>
      </w:r>
      <w:r w:rsidR="00634FF5">
        <w:rPr>
          <w:rFonts w:ascii="Times New Roman" w:hAnsi="Times New Roman" w:cs="Times New Roman"/>
          <w:sz w:val="24"/>
          <w:szCs w:val="24"/>
        </w:rPr>
        <w:t>très grande capacité pouvant aller jusqu'à 2420 t/h pour un réglage de décharge de 50 mm (Modèle</w:t>
      </w:r>
      <w:r w:rsidR="00F2184B">
        <w:rPr>
          <w:rFonts w:ascii="Times New Roman" w:hAnsi="Times New Roman" w:cs="Times New Roman"/>
          <w:sz w:val="24"/>
          <w:szCs w:val="24"/>
        </w:rPr>
        <w:t xml:space="preserve"> </w:t>
      </w:r>
      <w:r w:rsidR="00634FF5">
        <w:rPr>
          <w:rFonts w:ascii="Times New Roman" w:hAnsi="Times New Roman" w:cs="Times New Roman"/>
          <w:sz w:val="24"/>
          <w:szCs w:val="24"/>
        </w:rPr>
        <w:t>MP1000 de Nordberg).</w:t>
      </w:r>
      <w:r w:rsidR="002A26DC" w:rsidRPr="002A26DC">
        <w:rPr>
          <w:rFonts w:asciiTheme="majorBidi" w:hAnsiTheme="majorBidi" w:cstheme="majorBidi"/>
          <w:b/>
          <w:bCs/>
          <w:noProof/>
          <w:sz w:val="24"/>
          <w:szCs w:val="24"/>
          <w:lang w:eastAsia="fr-FR"/>
        </w:rPr>
        <w:t xml:space="preserve"> </w:t>
      </w:r>
    </w:p>
    <w:p w:rsidR="002A26DC" w:rsidRDefault="002A26DC" w:rsidP="00BC10C5">
      <w:pPr>
        <w:autoSpaceDE w:val="0"/>
        <w:autoSpaceDN w:val="0"/>
        <w:adjustRightInd w:val="0"/>
        <w:spacing w:after="0"/>
        <w:jc w:val="both"/>
        <w:rPr>
          <w:rFonts w:asciiTheme="majorBidi" w:hAnsiTheme="majorBidi" w:cstheme="majorBidi"/>
          <w:b/>
          <w:bCs/>
          <w:noProof/>
          <w:sz w:val="24"/>
          <w:szCs w:val="24"/>
          <w:lang w:eastAsia="fr-FR"/>
        </w:rPr>
      </w:pPr>
    </w:p>
    <w:p w:rsidR="00634FF5" w:rsidRPr="00CC26C9" w:rsidRDefault="00CC26C9" w:rsidP="00153B23">
      <w:pPr>
        <w:autoSpaceDE w:val="0"/>
        <w:autoSpaceDN w:val="0"/>
        <w:adjustRightInd w:val="0"/>
        <w:spacing w:after="0"/>
        <w:jc w:val="center"/>
        <w:rPr>
          <w:rFonts w:ascii="Times New Roman" w:hAnsi="Times New Roman" w:cs="Times New Roman"/>
          <w:sz w:val="24"/>
          <w:szCs w:val="24"/>
        </w:rPr>
      </w:pPr>
      <w:r w:rsidRPr="00CC26C9">
        <w:rPr>
          <w:rFonts w:ascii="Times New Roman" w:hAnsi="Times New Roman" w:cs="Times New Roman"/>
          <w:b/>
          <w:bCs/>
          <w:sz w:val="24"/>
          <w:szCs w:val="24"/>
        </w:rPr>
        <w:t>Figure</w:t>
      </w:r>
      <w:r w:rsidR="00153B23">
        <w:rPr>
          <w:rFonts w:ascii="Times New Roman" w:hAnsi="Times New Roman" w:cs="Times New Roman"/>
          <w:b/>
          <w:bCs/>
          <w:sz w:val="24"/>
          <w:szCs w:val="24"/>
        </w:rPr>
        <w:t>.</w:t>
      </w:r>
      <w:r w:rsidRPr="00CC26C9">
        <w:rPr>
          <w:rFonts w:ascii="Times New Roman" w:hAnsi="Times New Roman" w:cs="Times New Roman"/>
          <w:b/>
          <w:bCs/>
          <w:sz w:val="24"/>
          <w:szCs w:val="24"/>
        </w:rPr>
        <w:t xml:space="preserve"> </w:t>
      </w:r>
      <w:r w:rsidR="00B044A5">
        <w:rPr>
          <w:rFonts w:ascii="Times New Roman" w:hAnsi="Times New Roman" w:cs="Times New Roman"/>
          <w:sz w:val="24"/>
          <w:szCs w:val="24"/>
        </w:rPr>
        <w:t>Formes</w:t>
      </w:r>
      <w:r w:rsidRPr="00CC26C9">
        <w:rPr>
          <w:rFonts w:ascii="Times New Roman" w:hAnsi="Times New Roman" w:cs="Times New Roman"/>
          <w:sz w:val="24"/>
          <w:szCs w:val="24"/>
        </w:rPr>
        <w:t xml:space="preserve"> des cavités inter blindages de la chambre de concassage des concasseurs a cônes</w:t>
      </w:r>
    </w:p>
    <w:p w:rsidR="00EB3D3C" w:rsidRDefault="0004348A" w:rsidP="00B624DE">
      <w:pPr>
        <w:autoSpaceDE w:val="0"/>
        <w:autoSpaceDN w:val="0"/>
        <w:adjustRightInd w:val="0"/>
        <w:spacing w:before="240"/>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789312" behindDoc="1" locked="0" layoutInCell="1" allowOverlap="1">
            <wp:simplePos x="0" y="0"/>
            <wp:positionH relativeFrom="column">
              <wp:posOffset>4796790</wp:posOffset>
            </wp:positionH>
            <wp:positionV relativeFrom="paragraph">
              <wp:posOffset>425450</wp:posOffset>
            </wp:positionV>
            <wp:extent cx="1562100" cy="1862455"/>
            <wp:effectExtent l="19050" t="19050" r="19050" b="23495"/>
            <wp:wrapTight wrapText="bothSides">
              <wp:wrapPolygon edited="0">
                <wp:start x="-263" y="-221"/>
                <wp:lineTo x="-263" y="21872"/>
                <wp:lineTo x="21863" y="21872"/>
                <wp:lineTo x="21863" y="-221"/>
                <wp:lineTo x="-263" y="-221"/>
              </wp:wrapPolygon>
            </wp:wrapTight>
            <wp:docPr id="68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l="26865" t="28920" r="52499" b="22944"/>
                    <a:stretch>
                      <a:fillRect/>
                    </a:stretch>
                  </pic:blipFill>
                  <pic:spPr bwMode="auto">
                    <a:xfrm>
                      <a:off x="0" y="0"/>
                      <a:ext cx="1562100" cy="1862455"/>
                    </a:xfrm>
                    <a:prstGeom prst="rect">
                      <a:avLst/>
                    </a:prstGeom>
                    <a:noFill/>
                    <a:ln w="6350">
                      <a:solidFill>
                        <a:schemeClr val="tx1"/>
                      </a:solidFill>
                      <a:miter lim="800000"/>
                      <a:headEnd/>
                      <a:tailEnd/>
                    </a:ln>
                  </pic:spPr>
                </pic:pic>
              </a:graphicData>
            </a:graphic>
          </wp:anchor>
        </w:drawing>
      </w:r>
      <w:r w:rsidR="00B624DE">
        <w:rPr>
          <w:rFonts w:ascii="Times New Roman" w:hAnsi="Times New Roman" w:cs="Times New Roman"/>
          <w:b/>
          <w:bCs/>
          <w:sz w:val="24"/>
          <w:szCs w:val="24"/>
        </w:rPr>
        <w:t>4</w:t>
      </w:r>
      <w:r w:rsidR="00EB3D3C">
        <w:rPr>
          <w:rFonts w:ascii="Times New Roman" w:hAnsi="Times New Roman" w:cs="Times New Roman"/>
          <w:b/>
          <w:bCs/>
          <w:sz w:val="24"/>
          <w:szCs w:val="24"/>
        </w:rPr>
        <w:t>.3.</w:t>
      </w:r>
      <w:r w:rsidR="00B624DE">
        <w:rPr>
          <w:rFonts w:ascii="Times New Roman" w:hAnsi="Times New Roman" w:cs="Times New Roman"/>
          <w:b/>
          <w:bCs/>
          <w:sz w:val="24"/>
          <w:szCs w:val="24"/>
        </w:rPr>
        <w:t>2.</w:t>
      </w:r>
      <w:r w:rsidR="00EB3D3C">
        <w:rPr>
          <w:rFonts w:ascii="Times New Roman" w:hAnsi="Times New Roman" w:cs="Times New Roman"/>
          <w:b/>
          <w:bCs/>
          <w:sz w:val="24"/>
          <w:szCs w:val="24"/>
        </w:rPr>
        <w:t xml:space="preserve"> Autres types de concasseurs</w:t>
      </w:r>
    </w:p>
    <w:p w:rsidR="00EB3D3C" w:rsidRDefault="00EB3D3C" w:rsidP="00EB3D3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Il existe d'autres types d'appareils de concassage, dont le Gyradisc (variation du concasseur à cône), qui produit des particules très fines donc utilisés pour le concassage tertiaire ou quaternaire. </w:t>
      </w:r>
    </w:p>
    <w:p w:rsidR="00000377" w:rsidRPr="00EB3D3C" w:rsidRDefault="00EB3D3C" w:rsidP="002D3B6D">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 xml:space="preserve">Dans le traitement du charbon on utilise beaucoup les concasseurs par impact, les concasseurs à marteaux et les concasseurs à rouleaux, ces derniers étant aussi utilisés dans l’industrie des sables bitumineux (Alberta). En général, ces appareils sont utilisés pour des matériaux mous et friables, leurs caractéristiques sont présentées au </w:t>
      </w:r>
      <w:r w:rsidRPr="002D3B6D">
        <w:rPr>
          <w:rFonts w:ascii="Times New Roman" w:hAnsi="Times New Roman" w:cs="Times New Roman"/>
          <w:b/>
          <w:bCs/>
          <w:sz w:val="24"/>
          <w:szCs w:val="24"/>
        </w:rPr>
        <w:t>tableau</w:t>
      </w:r>
      <w:r w:rsidR="002D3B6D" w:rsidRPr="002D3B6D">
        <w:rPr>
          <w:rFonts w:ascii="Times New Roman" w:hAnsi="Times New Roman" w:cs="Times New Roman"/>
          <w:b/>
          <w:bCs/>
          <w:sz w:val="24"/>
          <w:szCs w:val="24"/>
        </w:rPr>
        <w:t xml:space="preserve"> 5</w:t>
      </w:r>
      <w:r w:rsidRPr="002D3B6D">
        <w:rPr>
          <w:rFonts w:ascii="Times New Roman" w:hAnsi="Times New Roman" w:cs="Times New Roman"/>
          <w:b/>
          <w:bCs/>
          <w:sz w:val="24"/>
          <w:szCs w:val="24"/>
        </w:rPr>
        <w:t xml:space="preserve"> à</w:t>
      </w:r>
      <w:r w:rsidR="002D3B6D" w:rsidRPr="002D3B6D">
        <w:rPr>
          <w:rFonts w:ascii="Times New Roman" w:hAnsi="Times New Roman" w:cs="Times New Roman"/>
          <w:b/>
          <w:bCs/>
          <w:sz w:val="24"/>
          <w:szCs w:val="24"/>
        </w:rPr>
        <w:t xml:space="preserve"> la</w:t>
      </w:r>
      <w:r w:rsidRPr="002D3B6D">
        <w:rPr>
          <w:rFonts w:ascii="Times New Roman" w:hAnsi="Times New Roman" w:cs="Times New Roman"/>
          <w:b/>
          <w:bCs/>
          <w:sz w:val="24"/>
          <w:szCs w:val="24"/>
        </w:rPr>
        <w:t xml:space="preserve"> page 3</w:t>
      </w:r>
      <w:r w:rsidR="002D3B6D" w:rsidRPr="002D3B6D">
        <w:rPr>
          <w:rFonts w:ascii="Times New Roman" w:hAnsi="Times New Roman" w:cs="Times New Roman"/>
          <w:b/>
          <w:bCs/>
          <w:sz w:val="24"/>
          <w:szCs w:val="24"/>
        </w:rPr>
        <w:t>5</w:t>
      </w:r>
      <w:r w:rsidRPr="002D3B6D">
        <w:rPr>
          <w:rFonts w:ascii="Times New Roman" w:hAnsi="Times New Roman" w:cs="Times New Roman"/>
          <w:b/>
          <w:bCs/>
          <w:sz w:val="24"/>
          <w:szCs w:val="24"/>
        </w:rPr>
        <w:t>.</w:t>
      </w:r>
    </w:p>
    <w:p w:rsidR="00000377" w:rsidRDefault="00000377" w:rsidP="00EB3D3C">
      <w:pPr>
        <w:jc w:val="both"/>
        <w:rPr>
          <w:rFonts w:asciiTheme="majorBidi" w:hAnsiTheme="majorBidi" w:cstheme="majorBidi"/>
          <w:b/>
          <w:bCs/>
          <w:sz w:val="24"/>
          <w:szCs w:val="24"/>
        </w:rPr>
      </w:pPr>
    </w:p>
    <w:p w:rsidR="00BB6487" w:rsidRPr="00B624DE" w:rsidRDefault="00B624DE" w:rsidP="00B624DE">
      <w:pPr>
        <w:autoSpaceDE w:val="0"/>
        <w:autoSpaceDN w:val="0"/>
        <w:adjustRightInd w:val="0"/>
        <w:spacing w:before="240" w:after="0"/>
        <w:jc w:val="both"/>
        <w:rPr>
          <w:rFonts w:ascii="Times New Roman" w:hAnsi="Times New Roman" w:cs="Times New Roman"/>
          <w:b/>
          <w:bCs/>
          <w:sz w:val="24"/>
          <w:szCs w:val="24"/>
        </w:rPr>
      </w:pPr>
      <w:r>
        <w:rPr>
          <w:rFonts w:ascii="Times New Roman" w:hAnsi="Times New Roman" w:cs="Times New Roman"/>
          <w:b/>
          <w:bCs/>
          <w:sz w:val="24"/>
          <w:szCs w:val="24"/>
        </w:rPr>
        <w:t xml:space="preserve">4.4. </w:t>
      </w:r>
      <w:r w:rsidR="00BB6487" w:rsidRPr="00B624DE">
        <w:rPr>
          <w:rFonts w:ascii="Times New Roman" w:hAnsi="Times New Roman" w:cs="Times New Roman"/>
          <w:b/>
          <w:bCs/>
          <w:sz w:val="24"/>
          <w:szCs w:val="24"/>
        </w:rPr>
        <w:t>Dimensionnement</w:t>
      </w:r>
      <w:r w:rsidRPr="00B624DE">
        <w:rPr>
          <w:rFonts w:ascii="Times New Roman" w:hAnsi="Times New Roman" w:cs="Times New Roman"/>
          <w:b/>
          <w:bCs/>
          <w:sz w:val="24"/>
          <w:szCs w:val="24"/>
        </w:rPr>
        <w:t xml:space="preserve"> </w:t>
      </w:r>
      <w:r w:rsidR="00BB6487" w:rsidRPr="00B624DE">
        <w:rPr>
          <w:rFonts w:ascii="Times New Roman" w:hAnsi="Times New Roman" w:cs="Times New Roman"/>
          <w:b/>
          <w:bCs/>
          <w:sz w:val="24"/>
          <w:szCs w:val="24"/>
        </w:rPr>
        <w:t>des appareils</w:t>
      </w:r>
    </w:p>
    <w:p w:rsidR="00BB6487" w:rsidRPr="00B624DE" w:rsidRDefault="00BB6487" w:rsidP="00B624DE">
      <w:pPr>
        <w:autoSpaceDE w:val="0"/>
        <w:autoSpaceDN w:val="0"/>
        <w:adjustRightInd w:val="0"/>
        <w:spacing w:before="240" w:after="0"/>
        <w:jc w:val="both"/>
        <w:rPr>
          <w:rFonts w:ascii="Times New Roman" w:hAnsi="Times New Roman" w:cs="Times New Roman"/>
          <w:sz w:val="24"/>
          <w:szCs w:val="24"/>
        </w:rPr>
      </w:pPr>
      <w:r w:rsidRPr="00B624DE">
        <w:rPr>
          <w:rFonts w:ascii="Times New Roman" w:hAnsi="Times New Roman" w:cs="Times New Roman"/>
          <w:sz w:val="24"/>
          <w:szCs w:val="24"/>
        </w:rPr>
        <w:t>La puissance installée d’un appareil de fragmentation est la</w:t>
      </w:r>
      <w:r w:rsidR="00B624DE" w:rsidRPr="00B624DE">
        <w:rPr>
          <w:rFonts w:ascii="Times New Roman" w:hAnsi="Times New Roman" w:cs="Times New Roman"/>
          <w:sz w:val="24"/>
          <w:szCs w:val="24"/>
        </w:rPr>
        <w:t xml:space="preserve"> </w:t>
      </w:r>
      <w:r w:rsidRPr="00B624DE">
        <w:rPr>
          <w:rFonts w:ascii="Times New Roman" w:hAnsi="Times New Roman" w:cs="Times New Roman"/>
          <w:sz w:val="24"/>
          <w:szCs w:val="24"/>
        </w:rPr>
        <w:t>somme de l’énergie nécessaire pour l’entraîner à vide et de l’énergie</w:t>
      </w:r>
      <w:r w:rsidR="00B624DE" w:rsidRPr="00B624DE">
        <w:rPr>
          <w:rFonts w:ascii="Times New Roman" w:hAnsi="Times New Roman" w:cs="Times New Roman"/>
          <w:sz w:val="24"/>
          <w:szCs w:val="24"/>
        </w:rPr>
        <w:t xml:space="preserve"> </w:t>
      </w:r>
      <w:r w:rsidRPr="00B624DE">
        <w:rPr>
          <w:rFonts w:ascii="Times New Roman" w:hAnsi="Times New Roman" w:cs="Times New Roman"/>
          <w:sz w:val="24"/>
          <w:szCs w:val="24"/>
        </w:rPr>
        <w:t>requise pour fragmenter le matériau. Si la première est</w:t>
      </w:r>
      <w:r w:rsidR="00B624DE" w:rsidRPr="00B624DE">
        <w:rPr>
          <w:rFonts w:ascii="Times New Roman" w:hAnsi="Times New Roman" w:cs="Times New Roman"/>
          <w:sz w:val="24"/>
          <w:szCs w:val="24"/>
        </w:rPr>
        <w:t xml:space="preserve"> </w:t>
      </w:r>
      <w:r w:rsidRPr="00B624DE">
        <w:rPr>
          <w:rFonts w:ascii="Times New Roman" w:hAnsi="Times New Roman" w:cs="Times New Roman"/>
          <w:sz w:val="24"/>
          <w:szCs w:val="24"/>
        </w:rPr>
        <w:t>constante pour un appareil donné, la seconde varie avec le débit et</w:t>
      </w:r>
      <w:r w:rsidR="00B624DE" w:rsidRPr="00B624DE">
        <w:rPr>
          <w:rFonts w:ascii="Times New Roman" w:hAnsi="Times New Roman" w:cs="Times New Roman"/>
          <w:sz w:val="24"/>
          <w:szCs w:val="24"/>
        </w:rPr>
        <w:t xml:space="preserve"> </w:t>
      </w:r>
      <w:r w:rsidRPr="00B624DE">
        <w:rPr>
          <w:rFonts w:ascii="Times New Roman" w:hAnsi="Times New Roman" w:cs="Times New Roman"/>
          <w:sz w:val="24"/>
          <w:szCs w:val="24"/>
        </w:rPr>
        <w:t>les caractéristiques du matériau, avant et après fragmentation.</w:t>
      </w:r>
    </w:p>
    <w:p w:rsidR="00000377" w:rsidRPr="00B624DE" w:rsidRDefault="00BB6487" w:rsidP="006A47A7">
      <w:pPr>
        <w:autoSpaceDE w:val="0"/>
        <w:autoSpaceDN w:val="0"/>
        <w:adjustRightInd w:val="0"/>
        <w:spacing w:before="240" w:after="0"/>
        <w:jc w:val="both"/>
        <w:rPr>
          <w:rFonts w:ascii="Times New Roman" w:hAnsi="Times New Roman" w:cs="Times New Roman"/>
          <w:sz w:val="24"/>
          <w:szCs w:val="24"/>
        </w:rPr>
      </w:pPr>
      <w:r w:rsidRPr="00B624DE">
        <w:rPr>
          <w:rFonts w:ascii="Times New Roman" w:hAnsi="Times New Roman" w:cs="Times New Roman"/>
          <w:sz w:val="24"/>
          <w:szCs w:val="24"/>
        </w:rPr>
        <w:t>Il est possible de déterminer les caractéristiques d’un appareil de</w:t>
      </w:r>
      <w:r w:rsidR="00B624DE" w:rsidRPr="00B624DE">
        <w:rPr>
          <w:rFonts w:ascii="Times New Roman" w:hAnsi="Times New Roman" w:cs="Times New Roman"/>
          <w:sz w:val="24"/>
          <w:szCs w:val="24"/>
        </w:rPr>
        <w:t xml:space="preserve"> </w:t>
      </w:r>
      <w:r w:rsidRPr="00B624DE">
        <w:rPr>
          <w:rFonts w:ascii="Times New Roman" w:hAnsi="Times New Roman" w:cs="Times New Roman"/>
          <w:sz w:val="24"/>
          <w:szCs w:val="24"/>
        </w:rPr>
        <w:t>fragmentation (dimensions, puissance installée, capacité, etc.) à partir</w:t>
      </w:r>
      <w:r w:rsidR="00B624DE" w:rsidRPr="00B624DE">
        <w:rPr>
          <w:rFonts w:ascii="Times New Roman" w:hAnsi="Times New Roman" w:cs="Times New Roman"/>
          <w:sz w:val="24"/>
          <w:szCs w:val="24"/>
        </w:rPr>
        <w:t xml:space="preserve"> de formules empiriques et d’essais de laboratoire et/ou pilote, mais il est toujours recommandé de s’adresser au constructeur pour vérifier la validité des résultats et s’assurer du bon choix de l’appareil.</w:t>
      </w:r>
    </w:p>
    <w:p w:rsidR="008F3C0A" w:rsidRPr="008F3C0A" w:rsidRDefault="00D564FD" w:rsidP="006A47A7">
      <w:pPr>
        <w:spacing w:before="240"/>
        <w:rPr>
          <w:rFonts w:asciiTheme="majorBidi" w:hAnsiTheme="majorBidi" w:cstheme="majorBidi"/>
          <w:b/>
          <w:bCs/>
          <w:sz w:val="24"/>
          <w:szCs w:val="24"/>
        </w:rPr>
      </w:pPr>
      <w:r>
        <w:rPr>
          <w:rFonts w:asciiTheme="majorBidi" w:hAnsiTheme="majorBidi" w:cstheme="majorBidi"/>
          <w:b/>
          <w:bCs/>
          <w:sz w:val="24"/>
          <w:szCs w:val="24"/>
        </w:rPr>
        <w:t>4.4.</w:t>
      </w:r>
      <w:r w:rsidR="008F3C0A" w:rsidRPr="008F3C0A">
        <w:rPr>
          <w:rFonts w:asciiTheme="majorBidi" w:hAnsiTheme="majorBidi" w:cstheme="majorBidi"/>
          <w:b/>
          <w:bCs/>
          <w:sz w:val="24"/>
          <w:szCs w:val="24"/>
        </w:rPr>
        <w:t>1</w:t>
      </w:r>
      <w:r>
        <w:rPr>
          <w:rFonts w:asciiTheme="majorBidi" w:hAnsiTheme="majorBidi" w:cstheme="majorBidi"/>
          <w:b/>
          <w:bCs/>
          <w:sz w:val="24"/>
          <w:szCs w:val="24"/>
        </w:rPr>
        <w:t>.</w:t>
      </w:r>
      <w:r w:rsidR="008F3C0A" w:rsidRPr="008F3C0A">
        <w:rPr>
          <w:rFonts w:asciiTheme="majorBidi" w:hAnsiTheme="majorBidi" w:cstheme="majorBidi"/>
          <w:b/>
          <w:bCs/>
          <w:sz w:val="24"/>
          <w:szCs w:val="24"/>
        </w:rPr>
        <w:t xml:space="preserve"> Calcul des concasseurs</w:t>
      </w:r>
    </w:p>
    <w:p w:rsidR="008F3C0A" w:rsidRPr="008F3C0A" w:rsidRDefault="008F3C0A" w:rsidP="008F3C0A">
      <w:pPr>
        <w:jc w:val="both"/>
        <w:rPr>
          <w:rFonts w:asciiTheme="majorBidi" w:hAnsiTheme="majorBidi" w:cstheme="majorBidi"/>
          <w:sz w:val="24"/>
          <w:szCs w:val="24"/>
        </w:rPr>
      </w:pPr>
      <w:r w:rsidRPr="008F3C0A">
        <w:rPr>
          <w:rFonts w:asciiTheme="majorBidi" w:hAnsiTheme="majorBidi" w:cstheme="majorBidi"/>
          <w:sz w:val="24"/>
          <w:szCs w:val="24"/>
        </w:rPr>
        <w:t>Dans l’industrie des mines et carrières, il est nécessaire de mettre</w:t>
      </w:r>
      <w:r>
        <w:rPr>
          <w:rFonts w:asciiTheme="majorBidi" w:hAnsiTheme="majorBidi" w:cstheme="majorBidi"/>
          <w:sz w:val="24"/>
          <w:szCs w:val="24"/>
        </w:rPr>
        <w:t xml:space="preserve"> </w:t>
      </w:r>
      <w:r w:rsidRPr="008F3C0A">
        <w:rPr>
          <w:rFonts w:asciiTheme="majorBidi" w:hAnsiTheme="majorBidi" w:cstheme="majorBidi"/>
          <w:sz w:val="24"/>
          <w:szCs w:val="24"/>
        </w:rPr>
        <w:t xml:space="preserve">en </w:t>
      </w:r>
      <w:r w:rsidR="003620D4" w:rsidRPr="008F3C0A">
        <w:rPr>
          <w:rFonts w:asciiTheme="majorBidi" w:hAnsiTheme="majorBidi" w:cstheme="majorBidi"/>
          <w:sz w:val="24"/>
          <w:szCs w:val="24"/>
        </w:rPr>
        <w:t>œuvre</w:t>
      </w:r>
      <w:r w:rsidRPr="008F3C0A">
        <w:rPr>
          <w:rFonts w:asciiTheme="majorBidi" w:hAnsiTheme="majorBidi" w:cstheme="majorBidi"/>
          <w:sz w:val="24"/>
          <w:szCs w:val="24"/>
        </w:rPr>
        <w:t xml:space="preserve"> une cascade d’appareils pour réduire la granularité</w:t>
      </w:r>
      <w:r>
        <w:rPr>
          <w:rFonts w:asciiTheme="majorBidi" w:hAnsiTheme="majorBidi" w:cstheme="majorBidi"/>
          <w:sz w:val="24"/>
          <w:szCs w:val="24"/>
        </w:rPr>
        <w:t xml:space="preserve"> </w:t>
      </w:r>
      <w:r w:rsidRPr="008F3C0A">
        <w:rPr>
          <w:rFonts w:asciiTheme="majorBidi" w:hAnsiTheme="majorBidi" w:cstheme="majorBidi"/>
          <w:sz w:val="24"/>
          <w:szCs w:val="24"/>
        </w:rPr>
        <w:t xml:space="preserve">du </w:t>
      </w:r>
      <w:r w:rsidRPr="008F3C0A">
        <w:rPr>
          <w:rFonts w:asciiTheme="majorBidi" w:hAnsiTheme="majorBidi" w:cstheme="majorBidi"/>
          <w:i/>
          <w:iCs/>
          <w:sz w:val="24"/>
          <w:szCs w:val="24"/>
        </w:rPr>
        <w:t>tout-venant</w:t>
      </w:r>
      <w:r w:rsidRPr="008F3C0A">
        <w:rPr>
          <w:rFonts w:asciiTheme="majorBidi" w:hAnsiTheme="majorBidi" w:cstheme="majorBidi"/>
          <w:sz w:val="24"/>
          <w:szCs w:val="24"/>
        </w:rPr>
        <w:t>. Il est bien connu que, pour un même débit de</w:t>
      </w:r>
      <w:r>
        <w:rPr>
          <w:rFonts w:asciiTheme="majorBidi" w:hAnsiTheme="majorBidi" w:cstheme="majorBidi"/>
          <w:sz w:val="24"/>
          <w:szCs w:val="24"/>
        </w:rPr>
        <w:t xml:space="preserve"> </w:t>
      </w:r>
      <w:r w:rsidRPr="008F3C0A">
        <w:rPr>
          <w:rFonts w:asciiTheme="majorBidi" w:hAnsiTheme="majorBidi" w:cstheme="majorBidi"/>
          <w:sz w:val="24"/>
          <w:szCs w:val="24"/>
        </w:rPr>
        <w:t>matière, la taille des appareils et leurs besoins énergétiques varient</w:t>
      </w:r>
      <w:r>
        <w:rPr>
          <w:rFonts w:asciiTheme="majorBidi" w:hAnsiTheme="majorBidi" w:cstheme="majorBidi"/>
          <w:sz w:val="24"/>
          <w:szCs w:val="24"/>
        </w:rPr>
        <w:t xml:space="preserve"> </w:t>
      </w:r>
      <w:r w:rsidRPr="008F3C0A">
        <w:rPr>
          <w:rFonts w:asciiTheme="majorBidi" w:hAnsiTheme="majorBidi" w:cstheme="majorBidi"/>
          <w:sz w:val="24"/>
          <w:szCs w:val="24"/>
        </w:rPr>
        <w:t>avec la nature de la roche, le volume à traiter, la dureté du matériau</w:t>
      </w:r>
      <w:r>
        <w:rPr>
          <w:rFonts w:asciiTheme="majorBidi" w:hAnsiTheme="majorBidi" w:cstheme="majorBidi"/>
          <w:sz w:val="24"/>
          <w:szCs w:val="24"/>
        </w:rPr>
        <w:t xml:space="preserve"> </w:t>
      </w:r>
      <w:r w:rsidRPr="008F3C0A">
        <w:rPr>
          <w:rFonts w:asciiTheme="majorBidi" w:hAnsiTheme="majorBidi" w:cstheme="majorBidi"/>
          <w:sz w:val="24"/>
          <w:szCs w:val="24"/>
        </w:rPr>
        <w:t>et les dimensions des produits. Quelques principes généraux</w:t>
      </w:r>
      <w:r>
        <w:rPr>
          <w:rFonts w:asciiTheme="majorBidi" w:hAnsiTheme="majorBidi" w:cstheme="majorBidi"/>
          <w:sz w:val="24"/>
          <w:szCs w:val="24"/>
        </w:rPr>
        <w:t xml:space="preserve"> </w:t>
      </w:r>
      <w:r w:rsidRPr="008F3C0A">
        <w:rPr>
          <w:rFonts w:asciiTheme="majorBidi" w:hAnsiTheme="majorBidi" w:cstheme="majorBidi"/>
          <w:sz w:val="24"/>
          <w:szCs w:val="24"/>
        </w:rPr>
        <w:t>doivent être soulignés.</w:t>
      </w:r>
    </w:p>
    <w:p w:rsidR="008F3C0A" w:rsidRPr="008F3C0A" w:rsidRDefault="008F3C0A" w:rsidP="008F3C0A">
      <w:pPr>
        <w:jc w:val="both"/>
        <w:rPr>
          <w:rFonts w:asciiTheme="majorBidi" w:hAnsiTheme="majorBidi" w:cstheme="majorBidi"/>
          <w:sz w:val="24"/>
          <w:szCs w:val="24"/>
        </w:rPr>
      </w:pPr>
      <w:r w:rsidRPr="008F3C0A">
        <w:rPr>
          <w:rFonts w:asciiTheme="majorBidi" w:hAnsiTheme="majorBidi" w:cstheme="majorBidi" w:hint="eastAsia"/>
          <w:sz w:val="24"/>
          <w:szCs w:val="24"/>
        </w:rPr>
        <w:t>■</w:t>
      </w:r>
      <w:r w:rsidR="006A47A7">
        <w:rPr>
          <w:rFonts w:asciiTheme="majorBidi" w:hAnsiTheme="majorBidi" w:cstheme="majorBidi"/>
          <w:sz w:val="24"/>
          <w:szCs w:val="24"/>
        </w:rPr>
        <w:t xml:space="preserve"> Pour </w:t>
      </w:r>
      <w:r w:rsidRPr="008F3C0A">
        <w:rPr>
          <w:rFonts w:asciiTheme="majorBidi" w:hAnsiTheme="majorBidi" w:cstheme="majorBidi"/>
          <w:sz w:val="24"/>
          <w:szCs w:val="24"/>
        </w:rPr>
        <w:t>un concasseur, il est prudent de choisir un rapport de</w:t>
      </w:r>
      <w:r>
        <w:rPr>
          <w:rFonts w:asciiTheme="majorBidi" w:hAnsiTheme="majorBidi" w:cstheme="majorBidi"/>
          <w:sz w:val="24"/>
          <w:szCs w:val="24"/>
        </w:rPr>
        <w:t xml:space="preserve"> </w:t>
      </w:r>
      <w:r w:rsidRPr="008F3C0A">
        <w:rPr>
          <w:rFonts w:asciiTheme="majorBidi" w:hAnsiTheme="majorBidi" w:cstheme="majorBidi"/>
          <w:sz w:val="24"/>
          <w:szCs w:val="24"/>
        </w:rPr>
        <w:t>réduction toujours inférieur à celui que donne le constructeur, afin</w:t>
      </w:r>
      <w:r>
        <w:rPr>
          <w:rFonts w:asciiTheme="majorBidi" w:hAnsiTheme="majorBidi" w:cstheme="majorBidi"/>
          <w:sz w:val="24"/>
          <w:szCs w:val="24"/>
        </w:rPr>
        <w:t xml:space="preserve"> </w:t>
      </w:r>
      <w:r w:rsidRPr="008F3C0A">
        <w:rPr>
          <w:rFonts w:asciiTheme="majorBidi" w:hAnsiTheme="majorBidi" w:cstheme="majorBidi"/>
          <w:sz w:val="24"/>
          <w:szCs w:val="24"/>
        </w:rPr>
        <w:t>d’assurer une plus grande efficacité de l’ensemble des appareils.</w:t>
      </w:r>
    </w:p>
    <w:p w:rsidR="008F3C0A" w:rsidRPr="008F3C0A" w:rsidRDefault="008F3C0A" w:rsidP="008F3C0A">
      <w:pPr>
        <w:jc w:val="both"/>
        <w:rPr>
          <w:rFonts w:asciiTheme="majorBidi" w:hAnsiTheme="majorBidi" w:cstheme="majorBidi"/>
          <w:sz w:val="24"/>
          <w:szCs w:val="24"/>
        </w:rPr>
      </w:pPr>
      <w:r w:rsidRPr="008F3C0A">
        <w:rPr>
          <w:rFonts w:asciiTheme="majorBidi" w:hAnsiTheme="majorBidi" w:cstheme="majorBidi" w:hint="eastAsia"/>
          <w:sz w:val="24"/>
          <w:szCs w:val="24"/>
        </w:rPr>
        <w:t>■</w:t>
      </w:r>
      <w:r w:rsidR="00681188">
        <w:rPr>
          <w:rFonts w:asciiTheme="majorBidi" w:hAnsiTheme="majorBidi" w:cstheme="majorBidi"/>
          <w:sz w:val="24"/>
          <w:szCs w:val="24"/>
        </w:rPr>
        <w:t xml:space="preserve"> Pour une installation don</w:t>
      </w:r>
      <w:r w:rsidRPr="008F3C0A">
        <w:rPr>
          <w:rFonts w:asciiTheme="majorBidi" w:hAnsiTheme="majorBidi" w:cstheme="majorBidi"/>
          <w:sz w:val="24"/>
          <w:szCs w:val="24"/>
        </w:rPr>
        <w:t>née, il existe un nombre optimal d’étapes</w:t>
      </w:r>
      <w:r>
        <w:rPr>
          <w:rFonts w:asciiTheme="majorBidi" w:hAnsiTheme="majorBidi" w:cstheme="majorBidi"/>
          <w:sz w:val="24"/>
          <w:szCs w:val="24"/>
        </w:rPr>
        <w:t xml:space="preserve"> </w:t>
      </w:r>
      <w:r w:rsidRPr="008F3C0A">
        <w:rPr>
          <w:rFonts w:asciiTheme="majorBidi" w:hAnsiTheme="majorBidi" w:cstheme="majorBidi"/>
          <w:sz w:val="24"/>
          <w:szCs w:val="24"/>
        </w:rPr>
        <w:t>successives de réduction qui, compte tenu des caractéristiques</w:t>
      </w:r>
      <w:r>
        <w:rPr>
          <w:rFonts w:asciiTheme="majorBidi" w:hAnsiTheme="majorBidi" w:cstheme="majorBidi"/>
          <w:sz w:val="24"/>
          <w:szCs w:val="24"/>
        </w:rPr>
        <w:t xml:space="preserve"> </w:t>
      </w:r>
      <w:r w:rsidRPr="008F3C0A">
        <w:rPr>
          <w:rFonts w:asciiTheme="majorBidi" w:hAnsiTheme="majorBidi" w:cstheme="majorBidi"/>
          <w:sz w:val="24"/>
          <w:szCs w:val="24"/>
        </w:rPr>
        <w:t>du matériau, visent à optimiser l’ensemble.</w:t>
      </w:r>
    </w:p>
    <w:p w:rsidR="008F3C0A" w:rsidRPr="008F3C0A" w:rsidRDefault="008F3C0A" w:rsidP="00024505">
      <w:pPr>
        <w:jc w:val="both"/>
        <w:rPr>
          <w:rFonts w:asciiTheme="majorBidi" w:hAnsiTheme="majorBidi" w:cstheme="majorBidi"/>
          <w:sz w:val="24"/>
          <w:szCs w:val="24"/>
        </w:rPr>
      </w:pPr>
      <w:r w:rsidRPr="008F3C0A">
        <w:rPr>
          <w:rFonts w:asciiTheme="majorBidi" w:hAnsiTheme="majorBidi" w:cstheme="majorBidi" w:hint="eastAsia"/>
          <w:sz w:val="24"/>
          <w:szCs w:val="24"/>
        </w:rPr>
        <w:t>■</w:t>
      </w:r>
      <w:r w:rsidR="00024505">
        <w:rPr>
          <w:rFonts w:asciiTheme="majorBidi" w:hAnsiTheme="majorBidi" w:cstheme="majorBidi"/>
          <w:sz w:val="24"/>
          <w:szCs w:val="24"/>
        </w:rPr>
        <w:t xml:space="preserve"> Si l’on surcharge une appareil</w:t>
      </w:r>
      <w:r w:rsidRPr="008F3C0A">
        <w:rPr>
          <w:rFonts w:asciiTheme="majorBidi" w:hAnsiTheme="majorBidi" w:cstheme="majorBidi"/>
          <w:sz w:val="24"/>
          <w:szCs w:val="24"/>
        </w:rPr>
        <w:t>, on n’augmente pas forcément la</w:t>
      </w:r>
      <w:r>
        <w:rPr>
          <w:rFonts w:asciiTheme="majorBidi" w:hAnsiTheme="majorBidi" w:cstheme="majorBidi"/>
          <w:sz w:val="24"/>
          <w:szCs w:val="24"/>
        </w:rPr>
        <w:t xml:space="preserve"> </w:t>
      </w:r>
      <w:r w:rsidRPr="008F3C0A">
        <w:rPr>
          <w:rFonts w:asciiTheme="majorBidi" w:hAnsiTheme="majorBidi" w:cstheme="majorBidi"/>
          <w:sz w:val="24"/>
          <w:szCs w:val="24"/>
        </w:rPr>
        <w:t>production mais</w:t>
      </w:r>
      <w:r w:rsidR="003023E9">
        <w:rPr>
          <w:rFonts w:asciiTheme="majorBidi" w:hAnsiTheme="majorBidi" w:cstheme="majorBidi"/>
          <w:sz w:val="24"/>
          <w:szCs w:val="24"/>
        </w:rPr>
        <w:t xml:space="preserve"> on diminue la durée de vie de c</w:t>
      </w:r>
      <w:r w:rsidRPr="008F3C0A">
        <w:rPr>
          <w:rFonts w:asciiTheme="majorBidi" w:hAnsiTheme="majorBidi" w:cstheme="majorBidi"/>
          <w:sz w:val="24"/>
          <w:szCs w:val="24"/>
        </w:rPr>
        <w:t>es composants. En</w:t>
      </w:r>
      <w:r>
        <w:rPr>
          <w:rFonts w:asciiTheme="majorBidi" w:hAnsiTheme="majorBidi" w:cstheme="majorBidi"/>
          <w:sz w:val="24"/>
          <w:szCs w:val="24"/>
        </w:rPr>
        <w:t xml:space="preserve"> </w:t>
      </w:r>
      <w:r w:rsidRPr="008F3C0A">
        <w:rPr>
          <w:rFonts w:asciiTheme="majorBidi" w:hAnsiTheme="majorBidi" w:cstheme="majorBidi"/>
          <w:sz w:val="24"/>
          <w:szCs w:val="24"/>
        </w:rPr>
        <w:t>effet, la suralimentation d’un appareil provoque un tassement de la</w:t>
      </w:r>
      <w:r>
        <w:rPr>
          <w:rFonts w:asciiTheme="majorBidi" w:hAnsiTheme="majorBidi" w:cstheme="majorBidi"/>
          <w:sz w:val="24"/>
          <w:szCs w:val="24"/>
        </w:rPr>
        <w:t xml:space="preserve"> </w:t>
      </w:r>
      <w:r w:rsidRPr="008F3C0A">
        <w:rPr>
          <w:rFonts w:asciiTheme="majorBidi" w:hAnsiTheme="majorBidi" w:cstheme="majorBidi"/>
          <w:sz w:val="24"/>
          <w:szCs w:val="24"/>
        </w:rPr>
        <w:t xml:space="preserve">matière, </w:t>
      </w:r>
      <w:r w:rsidRPr="008F3C0A">
        <w:rPr>
          <w:rFonts w:asciiTheme="majorBidi" w:hAnsiTheme="majorBidi" w:cstheme="majorBidi"/>
          <w:sz w:val="24"/>
          <w:szCs w:val="24"/>
        </w:rPr>
        <w:lastRenderedPageBreak/>
        <w:t>à l’intérieur de la chambre de fragmentation, qui a pour</w:t>
      </w:r>
      <w:r>
        <w:rPr>
          <w:rFonts w:asciiTheme="majorBidi" w:hAnsiTheme="majorBidi" w:cstheme="majorBidi"/>
          <w:sz w:val="24"/>
          <w:szCs w:val="24"/>
        </w:rPr>
        <w:t xml:space="preserve"> </w:t>
      </w:r>
      <w:r w:rsidRPr="008F3C0A">
        <w:rPr>
          <w:rFonts w:asciiTheme="majorBidi" w:hAnsiTheme="majorBidi" w:cstheme="majorBidi"/>
          <w:sz w:val="24"/>
          <w:szCs w:val="24"/>
        </w:rPr>
        <w:t>conséquence de soumettre la matière à des contraintes isotropes</w:t>
      </w:r>
      <w:r>
        <w:rPr>
          <w:rFonts w:asciiTheme="majorBidi" w:hAnsiTheme="majorBidi" w:cstheme="majorBidi"/>
          <w:sz w:val="24"/>
          <w:szCs w:val="24"/>
        </w:rPr>
        <w:t xml:space="preserve"> </w:t>
      </w:r>
      <w:r w:rsidRPr="008F3C0A">
        <w:rPr>
          <w:rFonts w:asciiTheme="majorBidi" w:hAnsiTheme="majorBidi" w:cstheme="majorBidi"/>
          <w:sz w:val="24"/>
          <w:szCs w:val="24"/>
        </w:rPr>
        <w:t>augmentant ainsi sa résistance à la rupture.</w:t>
      </w:r>
    </w:p>
    <w:p w:rsidR="008F3C0A" w:rsidRDefault="008F3C0A" w:rsidP="008F3C0A">
      <w:pPr>
        <w:jc w:val="both"/>
        <w:rPr>
          <w:rFonts w:asciiTheme="majorBidi" w:hAnsiTheme="majorBidi" w:cstheme="majorBidi"/>
          <w:sz w:val="24"/>
          <w:szCs w:val="24"/>
        </w:rPr>
      </w:pPr>
      <w:r w:rsidRPr="008F3C0A">
        <w:rPr>
          <w:rFonts w:asciiTheme="majorBidi" w:hAnsiTheme="majorBidi" w:cstheme="majorBidi" w:hint="eastAsia"/>
          <w:sz w:val="24"/>
          <w:szCs w:val="24"/>
        </w:rPr>
        <w:t>■</w:t>
      </w:r>
      <w:r w:rsidRPr="008F3C0A">
        <w:rPr>
          <w:rFonts w:asciiTheme="majorBidi" w:hAnsiTheme="majorBidi" w:cstheme="majorBidi"/>
          <w:sz w:val="24"/>
          <w:szCs w:val="24"/>
        </w:rPr>
        <w:t xml:space="preserve"> Si le réglage de l’o</w:t>
      </w:r>
      <w:r w:rsidR="003023E9">
        <w:rPr>
          <w:rFonts w:asciiTheme="majorBidi" w:hAnsiTheme="majorBidi" w:cstheme="majorBidi"/>
          <w:sz w:val="24"/>
          <w:szCs w:val="24"/>
        </w:rPr>
        <w:t>uvert</w:t>
      </w:r>
      <w:r w:rsidRPr="008F3C0A">
        <w:rPr>
          <w:rFonts w:asciiTheme="majorBidi" w:hAnsiTheme="majorBidi" w:cstheme="majorBidi"/>
          <w:sz w:val="24"/>
          <w:szCs w:val="24"/>
        </w:rPr>
        <w:t>ure de décharge est trop étroit, on augmente</w:t>
      </w:r>
      <w:r>
        <w:rPr>
          <w:rFonts w:asciiTheme="majorBidi" w:hAnsiTheme="majorBidi" w:cstheme="majorBidi"/>
          <w:sz w:val="24"/>
          <w:szCs w:val="24"/>
        </w:rPr>
        <w:t xml:space="preserve"> </w:t>
      </w:r>
      <w:r w:rsidR="00C540DB" w:rsidRPr="008F3C0A">
        <w:rPr>
          <w:rFonts w:asciiTheme="majorBidi" w:hAnsiTheme="majorBidi" w:cstheme="majorBidi"/>
          <w:sz w:val="24"/>
          <w:szCs w:val="24"/>
        </w:rPr>
        <w:t>l’usure;</w:t>
      </w:r>
      <w:r w:rsidRPr="008F3C0A">
        <w:rPr>
          <w:rFonts w:asciiTheme="majorBidi" w:hAnsiTheme="majorBidi" w:cstheme="majorBidi"/>
          <w:sz w:val="24"/>
          <w:szCs w:val="24"/>
        </w:rPr>
        <w:t xml:space="preserve"> si, à l’inverse, il est trop large, on gaspille de l’énergie.</w:t>
      </w:r>
      <w:r>
        <w:rPr>
          <w:rFonts w:asciiTheme="majorBidi" w:hAnsiTheme="majorBidi" w:cstheme="majorBidi"/>
          <w:sz w:val="24"/>
          <w:szCs w:val="24"/>
        </w:rPr>
        <w:t xml:space="preserve"> </w:t>
      </w:r>
    </w:p>
    <w:p w:rsidR="008F3C0A" w:rsidRPr="008F3C0A" w:rsidRDefault="008F3C0A" w:rsidP="00BA77F5">
      <w:pPr>
        <w:jc w:val="both"/>
        <w:rPr>
          <w:rFonts w:asciiTheme="majorBidi" w:hAnsiTheme="majorBidi" w:cstheme="majorBidi"/>
          <w:sz w:val="24"/>
          <w:szCs w:val="24"/>
        </w:rPr>
      </w:pPr>
      <w:r w:rsidRPr="008F3C0A">
        <w:rPr>
          <w:rFonts w:asciiTheme="majorBidi" w:hAnsiTheme="majorBidi" w:cstheme="majorBidi"/>
          <w:sz w:val="24"/>
          <w:szCs w:val="24"/>
        </w:rPr>
        <w:t>Il résulte de ces considérations que chaque concasseur travaille</w:t>
      </w:r>
      <w:r>
        <w:rPr>
          <w:rFonts w:asciiTheme="majorBidi" w:hAnsiTheme="majorBidi" w:cstheme="majorBidi"/>
          <w:sz w:val="24"/>
          <w:szCs w:val="24"/>
        </w:rPr>
        <w:t xml:space="preserve"> </w:t>
      </w:r>
      <w:r w:rsidRPr="008F3C0A">
        <w:rPr>
          <w:rFonts w:asciiTheme="majorBidi" w:hAnsiTheme="majorBidi" w:cstheme="majorBidi"/>
          <w:sz w:val="24"/>
          <w:szCs w:val="24"/>
        </w:rPr>
        <w:t>avec son propre rapport de réduction. Les distributions granulaires</w:t>
      </w:r>
      <w:r>
        <w:rPr>
          <w:rFonts w:asciiTheme="majorBidi" w:hAnsiTheme="majorBidi" w:cstheme="majorBidi"/>
          <w:sz w:val="24"/>
          <w:szCs w:val="24"/>
        </w:rPr>
        <w:t xml:space="preserve"> </w:t>
      </w:r>
      <w:r w:rsidRPr="008F3C0A">
        <w:rPr>
          <w:rFonts w:asciiTheme="majorBidi" w:hAnsiTheme="majorBidi" w:cstheme="majorBidi"/>
          <w:sz w:val="24"/>
          <w:szCs w:val="24"/>
        </w:rPr>
        <w:t>des matériaux à l’alimentation et à la sortie d’un concasseur doivent</w:t>
      </w:r>
      <w:r w:rsidR="00BA77F5">
        <w:rPr>
          <w:rFonts w:asciiTheme="majorBidi" w:hAnsiTheme="majorBidi" w:cstheme="majorBidi"/>
          <w:sz w:val="24"/>
          <w:szCs w:val="24"/>
        </w:rPr>
        <w:t xml:space="preserve"> </w:t>
      </w:r>
      <w:r w:rsidRPr="008F3C0A">
        <w:rPr>
          <w:rFonts w:asciiTheme="majorBidi" w:hAnsiTheme="majorBidi" w:cstheme="majorBidi"/>
          <w:sz w:val="24"/>
          <w:szCs w:val="24"/>
        </w:rPr>
        <w:t>chevaucher, respectivement, celles du produit sortant de l’appareil</w:t>
      </w:r>
      <w:r w:rsidR="00BA77F5">
        <w:rPr>
          <w:rFonts w:asciiTheme="majorBidi" w:hAnsiTheme="majorBidi" w:cstheme="majorBidi"/>
          <w:sz w:val="24"/>
          <w:szCs w:val="24"/>
        </w:rPr>
        <w:t xml:space="preserve"> </w:t>
      </w:r>
      <w:r w:rsidRPr="008F3C0A">
        <w:rPr>
          <w:rFonts w:asciiTheme="majorBidi" w:hAnsiTheme="majorBidi" w:cstheme="majorBidi"/>
          <w:sz w:val="24"/>
          <w:szCs w:val="24"/>
        </w:rPr>
        <w:t>précédent et celles de l’alimentation de l’appareil subséquent. Seule</w:t>
      </w:r>
      <w:r w:rsidR="00BA77F5">
        <w:rPr>
          <w:rFonts w:asciiTheme="majorBidi" w:hAnsiTheme="majorBidi" w:cstheme="majorBidi"/>
          <w:sz w:val="24"/>
          <w:szCs w:val="24"/>
        </w:rPr>
        <w:t xml:space="preserve"> </w:t>
      </w:r>
      <w:r w:rsidRPr="008F3C0A">
        <w:rPr>
          <w:rFonts w:asciiTheme="majorBidi" w:hAnsiTheme="majorBidi" w:cstheme="majorBidi"/>
          <w:sz w:val="24"/>
          <w:szCs w:val="24"/>
        </w:rPr>
        <w:t>une telle conception peut assurer la souplesse de l’ensemble.</w:t>
      </w:r>
    </w:p>
    <w:p w:rsidR="008F3C0A" w:rsidRPr="00BA77F5" w:rsidRDefault="004B110D" w:rsidP="004B110D">
      <w:pPr>
        <w:jc w:val="both"/>
        <w:rPr>
          <w:rFonts w:asciiTheme="majorBidi" w:hAnsiTheme="majorBidi" w:cstheme="majorBidi"/>
          <w:b/>
          <w:bCs/>
          <w:sz w:val="24"/>
          <w:szCs w:val="24"/>
        </w:rPr>
      </w:pPr>
      <w:r>
        <w:rPr>
          <w:rFonts w:asciiTheme="majorBidi" w:hAnsiTheme="majorBidi" w:cstheme="majorBidi"/>
          <w:b/>
          <w:bCs/>
          <w:sz w:val="24"/>
          <w:szCs w:val="24"/>
        </w:rPr>
        <w:t>4</w:t>
      </w:r>
      <w:r w:rsidR="008F3C0A" w:rsidRPr="00BA77F5">
        <w:rPr>
          <w:rFonts w:asciiTheme="majorBidi" w:hAnsiTheme="majorBidi" w:cstheme="majorBidi"/>
          <w:b/>
          <w:bCs/>
          <w:sz w:val="24"/>
          <w:szCs w:val="24"/>
        </w:rPr>
        <w:t>.</w:t>
      </w:r>
      <w:r>
        <w:rPr>
          <w:rFonts w:asciiTheme="majorBidi" w:hAnsiTheme="majorBidi" w:cstheme="majorBidi"/>
          <w:b/>
          <w:bCs/>
          <w:sz w:val="24"/>
          <w:szCs w:val="24"/>
        </w:rPr>
        <w:t>4</w:t>
      </w:r>
      <w:r w:rsidR="008F3C0A" w:rsidRPr="00BA77F5">
        <w:rPr>
          <w:rFonts w:asciiTheme="majorBidi" w:hAnsiTheme="majorBidi" w:cstheme="majorBidi"/>
          <w:b/>
          <w:bCs/>
          <w:sz w:val="24"/>
          <w:szCs w:val="24"/>
        </w:rPr>
        <w:t>.1</w:t>
      </w:r>
      <w:r>
        <w:rPr>
          <w:rFonts w:asciiTheme="majorBidi" w:hAnsiTheme="majorBidi" w:cstheme="majorBidi"/>
          <w:b/>
          <w:bCs/>
          <w:sz w:val="24"/>
          <w:szCs w:val="24"/>
        </w:rPr>
        <w:t>.1</w:t>
      </w:r>
      <w:r w:rsidR="008F3C0A" w:rsidRPr="00BA77F5">
        <w:rPr>
          <w:rFonts w:asciiTheme="majorBidi" w:hAnsiTheme="majorBidi" w:cstheme="majorBidi"/>
          <w:b/>
          <w:bCs/>
          <w:sz w:val="24"/>
          <w:szCs w:val="24"/>
        </w:rPr>
        <w:t xml:space="preserve"> Concasseurs à mâchoires</w:t>
      </w:r>
    </w:p>
    <w:p w:rsidR="008F3C0A" w:rsidRPr="008F3C0A" w:rsidRDefault="008F3C0A" w:rsidP="00941ED2">
      <w:pPr>
        <w:jc w:val="both"/>
        <w:rPr>
          <w:rFonts w:asciiTheme="majorBidi" w:hAnsiTheme="majorBidi" w:cstheme="majorBidi"/>
          <w:sz w:val="24"/>
          <w:szCs w:val="24"/>
        </w:rPr>
      </w:pPr>
      <w:r w:rsidRPr="008F3C0A">
        <w:rPr>
          <w:rFonts w:asciiTheme="majorBidi" w:hAnsiTheme="majorBidi" w:cstheme="majorBidi"/>
          <w:sz w:val="24"/>
          <w:szCs w:val="24"/>
        </w:rPr>
        <w:t>En général, les capacités figurant dans les tableaux des</w:t>
      </w:r>
      <w:r w:rsidR="00BA77F5">
        <w:rPr>
          <w:rFonts w:asciiTheme="majorBidi" w:hAnsiTheme="majorBidi" w:cstheme="majorBidi"/>
          <w:sz w:val="24"/>
          <w:szCs w:val="24"/>
        </w:rPr>
        <w:t xml:space="preserve"> </w:t>
      </w:r>
      <w:r w:rsidRPr="008F3C0A">
        <w:rPr>
          <w:rFonts w:asciiTheme="majorBidi" w:hAnsiTheme="majorBidi" w:cstheme="majorBidi"/>
          <w:sz w:val="24"/>
          <w:szCs w:val="24"/>
        </w:rPr>
        <w:t>constructeurs sont données sur la base d’un produit sec, alimenté</w:t>
      </w:r>
      <w:r w:rsidR="00BA77F5">
        <w:rPr>
          <w:rFonts w:asciiTheme="majorBidi" w:hAnsiTheme="majorBidi" w:cstheme="majorBidi"/>
          <w:sz w:val="24"/>
          <w:szCs w:val="24"/>
        </w:rPr>
        <w:t xml:space="preserve"> </w:t>
      </w:r>
      <w:r w:rsidRPr="008F3C0A">
        <w:rPr>
          <w:rFonts w:asciiTheme="majorBidi" w:hAnsiTheme="majorBidi" w:cstheme="majorBidi"/>
          <w:sz w:val="24"/>
          <w:szCs w:val="24"/>
        </w:rPr>
        <w:t xml:space="preserve">sous forme d’un matériau de </w:t>
      </w:r>
      <w:r w:rsidRPr="00F84288">
        <w:rPr>
          <w:rFonts w:asciiTheme="majorBidi" w:hAnsiTheme="majorBidi" w:cstheme="majorBidi"/>
          <w:sz w:val="24"/>
          <w:szCs w:val="24"/>
        </w:rPr>
        <w:t>masse volumique apparente</w:t>
      </w:r>
      <w:r w:rsidRPr="00BA77F5">
        <w:rPr>
          <w:rFonts w:asciiTheme="majorBidi" w:hAnsiTheme="majorBidi" w:cstheme="majorBidi"/>
          <w:b/>
          <w:bCs/>
          <w:sz w:val="24"/>
          <w:szCs w:val="24"/>
        </w:rPr>
        <w:t xml:space="preserve"> 1,6 t/m</w:t>
      </w:r>
      <w:r w:rsidRPr="00BA77F5">
        <w:rPr>
          <w:rFonts w:asciiTheme="majorBidi" w:hAnsiTheme="majorBidi" w:cstheme="majorBidi"/>
          <w:b/>
          <w:bCs/>
          <w:sz w:val="24"/>
          <w:szCs w:val="24"/>
          <w:vertAlign w:val="superscript"/>
        </w:rPr>
        <w:t>3</w:t>
      </w:r>
      <w:r w:rsidRPr="008F3C0A">
        <w:rPr>
          <w:rFonts w:asciiTheme="majorBidi" w:hAnsiTheme="majorBidi" w:cstheme="majorBidi"/>
          <w:sz w:val="24"/>
          <w:szCs w:val="24"/>
        </w:rPr>
        <w:t>,</w:t>
      </w:r>
      <w:r w:rsidR="00BA77F5">
        <w:rPr>
          <w:rFonts w:asciiTheme="majorBidi" w:hAnsiTheme="majorBidi" w:cstheme="majorBidi"/>
          <w:sz w:val="24"/>
          <w:szCs w:val="24"/>
        </w:rPr>
        <w:t xml:space="preserve"> </w:t>
      </w:r>
      <w:r w:rsidRPr="008F3C0A">
        <w:rPr>
          <w:rFonts w:asciiTheme="majorBidi" w:hAnsiTheme="majorBidi" w:cstheme="majorBidi"/>
          <w:sz w:val="24"/>
          <w:szCs w:val="24"/>
        </w:rPr>
        <w:t xml:space="preserve">en fonction de l’ouverture d’admission </w:t>
      </w:r>
      <w:r w:rsidRPr="00BA77F5">
        <w:rPr>
          <w:rFonts w:asciiTheme="majorBidi" w:hAnsiTheme="majorBidi" w:cstheme="majorBidi"/>
          <w:b/>
          <w:bCs/>
          <w:i/>
          <w:iCs/>
          <w:sz w:val="24"/>
          <w:szCs w:val="24"/>
        </w:rPr>
        <w:t xml:space="preserve">L </w:t>
      </w:r>
      <w:r w:rsidRPr="00BA77F5">
        <w:rPr>
          <w:rFonts w:asciiTheme="majorBidi" w:hAnsiTheme="majorBidi" w:cstheme="majorBidi"/>
          <w:b/>
          <w:bCs/>
          <w:sz w:val="24"/>
          <w:szCs w:val="24"/>
        </w:rPr>
        <w:t xml:space="preserve">× </w:t>
      </w:r>
      <w:r w:rsidRPr="00BA77F5">
        <w:rPr>
          <w:rFonts w:asciiTheme="majorBidi" w:hAnsiTheme="majorBidi" w:cstheme="majorBidi"/>
          <w:b/>
          <w:bCs/>
          <w:i/>
          <w:iCs/>
          <w:sz w:val="24"/>
          <w:szCs w:val="24"/>
        </w:rPr>
        <w:t>l</w:t>
      </w:r>
      <w:r w:rsidRPr="008F3C0A">
        <w:rPr>
          <w:rFonts w:asciiTheme="majorBidi" w:hAnsiTheme="majorBidi" w:cstheme="majorBidi"/>
          <w:i/>
          <w:iCs/>
          <w:sz w:val="24"/>
          <w:szCs w:val="24"/>
        </w:rPr>
        <w:t xml:space="preserve"> </w:t>
      </w:r>
      <w:r w:rsidRPr="008F3C0A">
        <w:rPr>
          <w:rFonts w:asciiTheme="majorBidi" w:hAnsiTheme="majorBidi" w:cstheme="majorBidi"/>
          <w:sz w:val="24"/>
          <w:szCs w:val="24"/>
        </w:rPr>
        <w:t>du concasseur</w:t>
      </w:r>
      <w:r w:rsidR="00BA77F5">
        <w:rPr>
          <w:rFonts w:asciiTheme="majorBidi" w:hAnsiTheme="majorBidi" w:cstheme="majorBidi"/>
          <w:sz w:val="24"/>
          <w:szCs w:val="24"/>
        </w:rPr>
        <w:t xml:space="preserve"> </w:t>
      </w:r>
      <w:r w:rsidRPr="008F3C0A">
        <w:rPr>
          <w:rFonts w:asciiTheme="majorBidi" w:hAnsiTheme="majorBidi" w:cstheme="majorBidi"/>
          <w:sz w:val="24"/>
          <w:szCs w:val="24"/>
        </w:rPr>
        <w:t>(</w:t>
      </w:r>
      <w:r w:rsidRPr="00BA77F5">
        <w:rPr>
          <w:rFonts w:asciiTheme="majorBidi" w:hAnsiTheme="majorBidi" w:cstheme="majorBidi"/>
          <w:b/>
          <w:bCs/>
          <w:sz w:val="24"/>
          <w:szCs w:val="24"/>
        </w:rPr>
        <w:t>longueur × largeur</w:t>
      </w:r>
      <w:r w:rsidRPr="008F3C0A">
        <w:rPr>
          <w:rFonts w:asciiTheme="majorBidi" w:hAnsiTheme="majorBidi" w:cstheme="majorBidi"/>
          <w:sz w:val="24"/>
          <w:szCs w:val="24"/>
        </w:rPr>
        <w:t>). La capacité dépend de la taille des blocs, du</w:t>
      </w:r>
      <w:r w:rsidR="00BA77F5">
        <w:rPr>
          <w:rFonts w:asciiTheme="majorBidi" w:hAnsiTheme="majorBidi" w:cstheme="majorBidi"/>
          <w:sz w:val="24"/>
          <w:szCs w:val="24"/>
        </w:rPr>
        <w:t xml:space="preserve"> </w:t>
      </w:r>
      <w:r w:rsidRPr="008F3C0A">
        <w:rPr>
          <w:rFonts w:asciiTheme="majorBidi" w:hAnsiTheme="majorBidi" w:cstheme="majorBidi"/>
          <w:sz w:val="24"/>
          <w:szCs w:val="24"/>
        </w:rPr>
        <w:t>débit d’alimentation, des conditions opératoires, des caractéristiques</w:t>
      </w:r>
      <w:r w:rsidR="00BA77F5">
        <w:rPr>
          <w:rFonts w:asciiTheme="majorBidi" w:hAnsiTheme="majorBidi" w:cstheme="majorBidi"/>
          <w:sz w:val="24"/>
          <w:szCs w:val="24"/>
        </w:rPr>
        <w:t xml:space="preserve"> </w:t>
      </w:r>
      <w:r w:rsidRPr="008F3C0A">
        <w:rPr>
          <w:rFonts w:asciiTheme="majorBidi" w:hAnsiTheme="majorBidi" w:cstheme="majorBidi"/>
          <w:sz w:val="24"/>
          <w:szCs w:val="24"/>
        </w:rPr>
        <w:t>de rupture du matériau, du type de mâchoires et de la vitesse</w:t>
      </w:r>
      <w:r w:rsidR="00BA77F5">
        <w:rPr>
          <w:rFonts w:asciiTheme="majorBidi" w:hAnsiTheme="majorBidi" w:cstheme="majorBidi"/>
          <w:sz w:val="24"/>
          <w:szCs w:val="24"/>
        </w:rPr>
        <w:t xml:space="preserve"> </w:t>
      </w:r>
      <w:r w:rsidRPr="008F3C0A">
        <w:rPr>
          <w:rFonts w:asciiTheme="majorBidi" w:hAnsiTheme="majorBidi" w:cstheme="majorBidi"/>
          <w:sz w:val="24"/>
          <w:szCs w:val="24"/>
        </w:rPr>
        <w:t>de rotation de l’arbre.</w:t>
      </w:r>
    </w:p>
    <w:p w:rsidR="007A0A69" w:rsidRPr="005855F9" w:rsidRDefault="008F3C0A" w:rsidP="005855F9">
      <w:pPr>
        <w:jc w:val="both"/>
        <w:rPr>
          <w:rFonts w:asciiTheme="majorBidi" w:hAnsiTheme="majorBidi" w:cstheme="majorBidi"/>
          <w:sz w:val="24"/>
          <w:szCs w:val="24"/>
        </w:rPr>
      </w:pPr>
      <w:r w:rsidRPr="008F3C0A">
        <w:rPr>
          <w:rFonts w:asciiTheme="majorBidi" w:hAnsiTheme="majorBidi" w:cstheme="majorBidi"/>
          <w:sz w:val="24"/>
          <w:szCs w:val="24"/>
        </w:rPr>
        <w:t xml:space="preserve">Une relation dite de </w:t>
      </w:r>
      <w:r w:rsidRPr="00CB56AC">
        <w:rPr>
          <w:rFonts w:asciiTheme="majorBidi" w:hAnsiTheme="majorBidi" w:cstheme="majorBidi"/>
          <w:b/>
          <w:bCs/>
          <w:sz w:val="24"/>
          <w:szCs w:val="24"/>
        </w:rPr>
        <w:t xml:space="preserve">Hersam [4] </w:t>
      </w:r>
      <w:r w:rsidRPr="008F3C0A">
        <w:rPr>
          <w:rFonts w:asciiTheme="majorBidi" w:hAnsiTheme="majorBidi" w:cstheme="majorBidi"/>
          <w:sz w:val="24"/>
          <w:szCs w:val="24"/>
        </w:rPr>
        <w:t xml:space="preserve">relie la capacité théorique </w:t>
      </w:r>
      <w:r w:rsidRPr="00CB56AC">
        <w:rPr>
          <w:rFonts w:asciiTheme="majorBidi" w:hAnsiTheme="majorBidi" w:cstheme="majorBidi"/>
          <w:b/>
          <w:bCs/>
          <w:i/>
          <w:iCs/>
          <w:sz w:val="24"/>
          <w:szCs w:val="24"/>
        </w:rPr>
        <w:t xml:space="preserve">Q </w:t>
      </w:r>
      <w:r w:rsidRPr="00CB56AC">
        <w:rPr>
          <w:rFonts w:asciiTheme="majorBidi" w:hAnsiTheme="majorBidi" w:cstheme="majorBidi"/>
          <w:b/>
          <w:bCs/>
          <w:sz w:val="24"/>
          <w:szCs w:val="24"/>
        </w:rPr>
        <w:t>(en</w:t>
      </w:r>
      <w:r w:rsidR="00BA77F5" w:rsidRPr="00CB56AC">
        <w:rPr>
          <w:rFonts w:asciiTheme="majorBidi" w:hAnsiTheme="majorBidi" w:cstheme="majorBidi"/>
          <w:b/>
          <w:bCs/>
          <w:sz w:val="24"/>
          <w:szCs w:val="24"/>
        </w:rPr>
        <w:t xml:space="preserve"> </w:t>
      </w:r>
      <w:r w:rsidRPr="00CB56AC">
        <w:rPr>
          <w:rFonts w:asciiTheme="majorBidi" w:hAnsiTheme="majorBidi" w:cstheme="majorBidi"/>
          <w:b/>
          <w:bCs/>
          <w:sz w:val="24"/>
          <w:szCs w:val="24"/>
        </w:rPr>
        <w:t>t/h)</w:t>
      </w:r>
      <w:r w:rsidRPr="008F3C0A">
        <w:rPr>
          <w:rFonts w:asciiTheme="majorBidi" w:hAnsiTheme="majorBidi" w:cstheme="majorBidi"/>
          <w:sz w:val="24"/>
          <w:szCs w:val="24"/>
        </w:rPr>
        <w:t xml:space="preserve"> à différents paramètres :</w:t>
      </w:r>
    </w:p>
    <w:p w:rsidR="003B54F0" w:rsidRPr="003B54F0" w:rsidRDefault="003B54F0" w:rsidP="005855F9">
      <w:pPr>
        <w:jc w:val="center"/>
        <w:rPr>
          <w:rFonts w:asciiTheme="majorBidi" w:hAnsiTheme="majorBidi" w:cstheme="majorBidi"/>
          <w:b/>
          <w:bCs/>
          <w:sz w:val="24"/>
          <w:szCs w:val="24"/>
          <w:lang w:val="en-US"/>
        </w:rPr>
      </w:pPr>
      <w:r w:rsidRPr="005855F9">
        <w:rPr>
          <w:rFonts w:asciiTheme="majorBidi" w:hAnsiTheme="majorBidi" w:cstheme="majorBidi"/>
          <w:b/>
          <w:bCs/>
          <w:color w:val="231F20"/>
          <w:sz w:val="24"/>
          <w:szCs w:val="24"/>
          <w:lang w:val="en-US"/>
        </w:rPr>
        <w:t>Q= 30 (C</w:t>
      </w:r>
      <w:r w:rsidRPr="00124C46">
        <w:rPr>
          <w:rFonts w:asciiTheme="majorBidi" w:hAnsiTheme="majorBidi" w:cstheme="majorBidi"/>
          <w:b/>
          <w:bCs/>
          <w:color w:val="231F20"/>
          <w:sz w:val="24"/>
          <w:szCs w:val="24"/>
          <w:vertAlign w:val="superscript"/>
          <w:lang w:val="en-US"/>
        </w:rPr>
        <w:t>2</w:t>
      </w:r>
      <w:r w:rsidRPr="005855F9">
        <w:rPr>
          <w:rFonts w:asciiTheme="majorBidi" w:hAnsiTheme="majorBidi" w:cstheme="majorBidi"/>
          <w:b/>
          <w:bCs/>
          <w:color w:val="231F20"/>
          <w:sz w:val="24"/>
          <w:szCs w:val="24"/>
          <w:lang w:val="en-US"/>
        </w:rPr>
        <w:t xml:space="preserve"> + 2S C ) N </w:t>
      </w:r>
      <w:r w:rsidR="005855F9" w:rsidRPr="005855F9">
        <w:rPr>
          <w:rFonts w:asciiTheme="majorBidi" w:hAnsiTheme="majorBidi" w:cstheme="majorBidi"/>
          <w:b/>
          <w:bCs/>
          <w:color w:val="231F20"/>
          <w:sz w:val="24"/>
          <w:szCs w:val="24"/>
          <w:lang w:val="en-US"/>
        </w:rPr>
        <w:t>l</w:t>
      </w:r>
      <w:r w:rsidRPr="005855F9">
        <w:rPr>
          <w:rFonts w:asciiTheme="majorBidi" w:hAnsiTheme="majorBidi" w:cstheme="majorBidi"/>
          <w:b/>
          <w:bCs/>
          <w:color w:val="231F20"/>
          <w:sz w:val="24"/>
          <w:szCs w:val="24"/>
          <w:lang w:val="en-US"/>
        </w:rPr>
        <w:t xml:space="preserve"> H</w:t>
      </w:r>
      <w:r w:rsidRPr="005855F9">
        <w:rPr>
          <w:rFonts w:asciiTheme="majorBidi" w:hAnsiTheme="majorBidi" w:cstheme="majorBidi"/>
          <w:b/>
          <w:bCs/>
          <w:color w:val="231F20"/>
          <w:sz w:val="24"/>
          <w:szCs w:val="24"/>
        </w:rPr>
        <w:t>ρ</w:t>
      </w:r>
      <w:r w:rsidRPr="005855F9">
        <w:rPr>
          <w:rFonts w:asciiTheme="majorBidi" w:hAnsiTheme="majorBidi" w:cstheme="majorBidi"/>
          <w:b/>
          <w:bCs/>
          <w:color w:val="231F20"/>
          <w:sz w:val="24"/>
          <w:szCs w:val="24"/>
          <w:lang w:val="en-US"/>
        </w:rPr>
        <w:t xml:space="preserve"> k</w:t>
      </w:r>
      <w:r w:rsidR="005855F9">
        <w:rPr>
          <w:rFonts w:asciiTheme="majorBidi" w:hAnsiTheme="majorBidi" w:cstheme="majorBidi"/>
          <w:b/>
          <w:bCs/>
          <w:color w:val="231F20"/>
          <w:sz w:val="24"/>
          <w:szCs w:val="24"/>
          <w:lang w:val="en-US"/>
        </w:rPr>
        <w:t>/</w:t>
      </w:r>
      <w:r w:rsidRPr="005855F9">
        <w:rPr>
          <w:rFonts w:asciiTheme="majorBidi" w:hAnsiTheme="majorBidi" w:cstheme="majorBidi"/>
          <w:b/>
          <w:bCs/>
          <w:color w:val="231F20"/>
          <w:sz w:val="24"/>
          <w:szCs w:val="24"/>
          <w:lang w:val="en-US"/>
        </w:rPr>
        <w:t xml:space="preserve"> </w:t>
      </w:r>
      <w:r w:rsidR="005855F9">
        <w:rPr>
          <w:rFonts w:asciiTheme="majorBidi" w:hAnsiTheme="majorBidi" w:cstheme="majorBidi"/>
          <w:b/>
          <w:bCs/>
          <w:color w:val="231F20"/>
          <w:sz w:val="24"/>
          <w:szCs w:val="24"/>
          <w:lang w:val="en-US"/>
        </w:rPr>
        <w:t>(</w:t>
      </w:r>
      <w:r w:rsidRPr="005855F9">
        <w:rPr>
          <w:rFonts w:asciiTheme="majorBidi" w:hAnsiTheme="majorBidi" w:cstheme="majorBidi"/>
          <w:b/>
          <w:bCs/>
          <w:color w:val="231F20"/>
          <w:sz w:val="24"/>
          <w:szCs w:val="24"/>
          <w:lang w:val="en-US"/>
        </w:rPr>
        <w:t>A – S</w:t>
      </w:r>
      <w:r w:rsidR="005855F9">
        <w:rPr>
          <w:rFonts w:asciiTheme="majorBidi" w:hAnsiTheme="majorBidi" w:cstheme="majorBidi"/>
          <w:b/>
          <w:bCs/>
          <w:color w:val="231F20"/>
          <w:sz w:val="24"/>
          <w:szCs w:val="24"/>
          <w:lang w:val="en-US"/>
        </w:rPr>
        <w:t>)………………………………………………………………….1</w:t>
      </w:r>
    </w:p>
    <w:p w:rsidR="007A0A69" w:rsidRPr="00554810" w:rsidRDefault="00554810" w:rsidP="00735077">
      <w:pPr>
        <w:spacing w:line="360" w:lineRule="auto"/>
        <w:jc w:val="both"/>
        <w:rPr>
          <w:rFonts w:asciiTheme="majorBidi" w:hAnsiTheme="majorBidi" w:cstheme="majorBidi"/>
          <w:sz w:val="24"/>
          <w:szCs w:val="24"/>
        </w:rPr>
      </w:pPr>
      <w:r w:rsidRPr="00554810">
        <w:rPr>
          <w:rFonts w:asciiTheme="majorBidi" w:hAnsiTheme="majorBidi" w:cstheme="majorBidi"/>
          <w:sz w:val="24"/>
          <w:szCs w:val="24"/>
        </w:rPr>
        <w:t>A</w:t>
      </w:r>
      <w:r w:rsidR="005855F9" w:rsidRPr="00554810">
        <w:rPr>
          <w:rFonts w:asciiTheme="majorBidi" w:hAnsiTheme="majorBidi" w:cstheme="majorBidi"/>
          <w:sz w:val="24"/>
          <w:szCs w:val="24"/>
        </w:rPr>
        <w:t>vec</w:t>
      </w:r>
      <w:r w:rsidR="00735077">
        <w:rPr>
          <w:rFonts w:asciiTheme="majorBidi" w:hAnsiTheme="majorBidi" w:cstheme="majorBidi"/>
          <w:sz w:val="24"/>
          <w:szCs w:val="24"/>
        </w:rPr>
        <w:t xml:space="preserve"> :     </w:t>
      </w:r>
      <w:r w:rsidR="005855F9" w:rsidRPr="00554810">
        <w:rPr>
          <w:rFonts w:asciiTheme="majorBidi" w:hAnsiTheme="majorBidi" w:cstheme="majorBidi"/>
          <w:sz w:val="24"/>
          <w:szCs w:val="24"/>
        </w:rPr>
        <w:t>A</w:t>
      </w:r>
      <w:r>
        <w:rPr>
          <w:rFonts w:asciiTheme="majorBidi" w:hAnsiTheme="majorBidi" w:cstheme="majorBidi"/>
          <w:sz w:val="24"/>
          <w:szCs w:val="24"/>
        </w:rPr>
        <w:t>:</w:t>
      </w:r>
      <w:r w:rsidR="005855F9" w:rsidRPr="00554810">
        <w:rPr>
          <w:rFonts w:asciiTheme="majorBidi" w:hAnsiTheme="majorBidi" w:cstheme="majorBidi"/>
          <w:sz w:val="24"/>
          <w:szCs w:val="24"/>
        </w:rPr>
        <w:t xml:space="preserve"> ouverture d’admission (m),</w:t>
      </w:r>
      <w:r w:rsidR="00735077">
        <w:rPr>
          <w:rFonts w:asciiTheme="majorBidi" w:hAnsiTheme="majorBidi" w:cstheme="majorBidi"/>
          <w:sz w:val="24"/>
          <w:szCs w:val="24"/>
        </w:rPr>
        <w:t xml:space="preserve">   </w:t>
      </w:r>
      <w:r w:rsidR="005855F9" w:rsidRPr="00554810">
        <w:rPr>
          <w:rFonts w:asciiTheme="majorBidi" w:hAnsiTheme="majorBidi" w:cstheme="majorBidi"/>
          <w:b/>
          <w:bCs/>
          <w:sz w:val="24"/>
          <w:szCs w:val="24"/>
        </w:rPr>
        <w:t>C</w:t>
      </w:r>
      <w:r>
        <w:rPr>
          <w:rFonts w:asciiTheme="majorBidi" w:hAnsiTheme="majorBidi" w:cstheme="majorBidi"/>
          <w:b/>
          <w:bCs/>
          <w:sz w:val="24"/>
          <w:szCs w:val="24"/>
        </w:rPr>
        <w:t> :</w:t>
      </w:r>
      <w:r w:rsidR="005855F9" w:rsidRPr="00554810">
        <w:rPr>
          <w:rFonts w:asciiTheme="majorBidi" w:hAnsiTheme="majorBidi" w:cstheme="majorBidi"/>
          <w:sz w:val="24"/>
          <w:szCs w:val="24"/>
        </w:rPr>
        <w:t xml:space="preserve"> course au bas de la mâchoire mobile (m),</w:t>
      </w:r>
      <w:r w:rsidR="00735077">
        <w:rPr>
          <w:rFonts w:asciiTheme="majorBidi" w:hAnsiTheme="majorBidi" w:cstheme="majorBidi"/>
          <w:sz w:val="24"/>
          <w:szCs w:val="24"/>
        </w:rPr>
        <w:t xml:space="preserve"> </w:t>
      </w:r>
      <w:r w:rsidR="005855F9" w:rsidRPr="00554810">
        <w:rPr>
          <w:rFonts w:asciiTheme="majorBidi" w:hAnsiTheme="majorBidi" w:cstheme="majorBidi"/>
          <w:b/>
          <w:bCs/>
          <w:sz w:val="24"/>
          <w:szCs w:val="24"/>
        </w:rPr>
        <w:t>H</w:t>
      </w:r>
      <w:r>
        <w:rPr>
          <w:rFonts w:asciiTheme="majorBidi" w:hAnsiTheme="majorBidi" w:cstheme="majorBidi"/>
          <w:b/>
          <w:bCs/>
          <w:sz w:val="24"/>
          <w:szCs w:val="24"/>
        </w:rPr>
        <w:t> :</w:t>
      </w:r>
      <w:r w:rsidR="005855F9" w:rsidRPr="00554810">
        <w:rPr>
          <w:rFonts w:asciiTheme="majorBidi" w:hAnsiTheme="majorBidi" w:cstheme="majorBidi"/>
          <w:b/>
          <w:bCs/>
          <w:sz w:val="24"/>
          <w:szCs w:val="24"/>
        </w:rPr>
        <w:t xml:space="preserve"> </w:t>
      </w:r>
      <w:r w:rsidR="005855F9" w:rsidRPr="00554810">
        <w:rPr>
          <w:rFonts w:asciiTheme="majorBidi" w:hAnsiTheme="majorBidi" w:cstheme="majorBidi"/>
          <w:sz w:val="24"/>
          <w:szCs w:val="24"/>
        </w:rPr>
        <w:t>hauteur de la mâchoire fixe (m),</w:t>
      </w:r>
      <w:r w:rsidR="00735077">
        <w:rPr>
          <w:rFonts w:asciiTheme="majorBidi" w:hAnsiTheme="majorBidi" w:cstheme="majorBidi"/>
          <w:sz w:val="24"/>
          <w:szCs w:val="24"/>
        </w:rPr>
        <w:t xml:space="preserve">  </w:t>
      </w:r>
      <w:r w:rsidR="005855F9" w:rsidRPr="00554810">
        <w:rPr>
          <w:rFonts w:asciiTheme="majorBidi" w:hAnsiTheme="majorBidi" w:cstheme="majorBidi"/>
          <w:b/>
          <w:bCs/>
          <w:sz w:val="24"/>
          <w:szCs w:val="24"/>
        </w:rPr>
        <w:t>N</w:t>
      </w:r>
      <w:r>
        <w:rPr>
          <w:rFonts w:asciiTheme="majorBidi" w:hAnsiTheme="majorBidi" w:cstheme="majorBidi"/>
          <w:b/>
          <w:bCs/>
          <w:sz w:val="24"/>
          <w:szCs w:val="24"/>
        </w:rPr>
        <w:t> :</w:t>
      </w:r>
      <w:r w:rsidR="005855F9" w:rsidRPr="00554810">
        <w:rPr>
          <w:rFonts w:asciiTheme="majorBidi" w:hAnsiTheme="majorBidi" w:cstheme="majorBidi"/>
          <w:sz w:val="24"/>
          <w:szCs w:val="24"/>
        </w:rPr>
        <w:t xml:space="preserve"> vitesse de l’arbre à l’excentrique (tr/min),</w:t>
      </w:r>
      <w:r w:rsidR="00735077">
        <w:rPr>
          <w:rFonts w:asciiTheme="majorBidi" w:hAnsiTheme="majorBidi" w:cstheme="majorBidi"/>
          <w:sz w:val="24"/>
          <w:szCs w:val="24"/>
        </w:rPr>
        <w:t xml:space="preserve"> </w:t>
      </w:r>
      <w:r w:rsidR="005855F9" w:rsidRPr="00554810">
        <w:rPr>
          <w:rFonts w:asciiTheme="majorBidi" w:hAnsiTheme="majorBidi" w:cstheme="majorBidi"/>
          <w:b/>
          <w:bCs/>
          <w:sz w:val="24"/>
          <w:szCs w:val="24"/>
        </w:rPr>
        <w:t>S</w:t>
      </w:r>
      <w:r>
        <w:rPr>
          <w:rFonts w:asciiTheme="majorBidi" w:hAnsiTheme="majorBidi" w:cstheme="majorBidi"/>
          <w:b/>
          <w:bCs/>
          <w:sz w:val="24"/>
          <w:szCs w:val="24"/>
        </w:rPr>
        <w:t> :</w:t>
      </w:r>
      <w:r w:rsidR="005855F9" w:rsidRPr="00554810">
        <w:rPr>
          <w:rFonts w:asciiTheme="majorBidi" w:hAnsiTheme="majorBidi" w:cstheme="majorBidi"/>
          <w:sz w:val="24"/>
          <w:szCs w:val="24"/>
        </w:rPr>
        <w:t xml:space="preserve"> ouverture de décharge en position fermée (m),</w:t>
      </w:r>
      <w:r w:rsidR="00735077">
        <w:rPr>
          <w:rFonts w:asciiTheme="majorBidi" w:hAnsiTheme="majorBidi" w:cstheme="majorBidi"/>
          <w:sz w:val="24"/>
          <w:szCs w:val="24"/>
        </w:rPr>
        <w:t xml:space="preserve"> </w:t>
      </w:r>
      <w:r w:rsidR="00C96E29" w:rsidRPr="00554810">
        <w:rPr>
          <w:rFonts w:asciiTheme="majorBidi" w:hAnsiTheme="majorBidi" w:cstheme="majorBidi"/>
          <w:b/>
          <w:bCs/>
          <w:sz w:val="24"/>
          <w:szCs w:val="24"/>
        </w:rPr>
        <w:t>k</w:t>
      </w:r>
      <w:r>
        <w:rPr>
          <w:rFonts w:asciiTheme="majorBidi" w:hAnsiTheme="majorBidi" w:cstheme="majorBidi"/>
          <w:b/>
          <w:bCs/>
          <w:sz w:val="24"/>
          <w:szCs w:val="24"/>
        </w:rPr>
        <w:t>:</w:t>
      </w:r>
      <w:r w:rsidR="005855F9" w:rsidRPr="00554810">
        <w:rPr>
          <w:rFonts w:asciiTheme="majorBidi" w:hAnsiTheme="majorBidi" w:cstheme="majorBidi"/>
          <w:b/>
          <w:bCs/>
          <w:sz w:val="24"/>
          <w:szCs w:val="24"/>
        </w:rPr>
        <w:t xml:space="preserve"> </w:t>
      </w:r>
      <w:r w:rsidR="005855F9" w:rsidRPr="00554810">
        <w:rPr>
          <w:rFonts w:asciiTheme="majorBidi" w:hAnsiTheme="majorBidi" w:cstheme="majorBidi"/>
          <w:sz w:val="24"/>
          <w:szCs w:val="24"/>
        </w:rPr>
        <w:t>coefficient variant de 0,5 à 0,1,</w:t>
      </w:r>
      <w:r w:rsidR="00735077">
        <w:rPr>
          <w:rFonts w:asciiTheme="majorBidi" w:hAnsiTheme="majorBidi" w:cstheme="majorBidi"/>
          <w:sz w:val="24"/>
          <w:szCs w:val="24"/>
        </w:rPr>
        <w:t xml:space="preserve"> </w:t>
      </w:r>
      <w:r w:rsidR="00C96E29" w:rsidRPr="00554810">
        <w:rPr>
          <w:rFonts w:asciiTheme="majorBidi" w:hAnsiTheme="majorBidi" w:cstheme="majorBidi"/>
          <w:b/>
          <w:bCs/>
          <w:sz w:val="24"/>
          <w:szCs w:val="24"/>
        </w:rPr>
        <w:t>l</w:t>
      </w:r>
      <w:r w:rsidR="00C96E29">
        <w:rPr>
          <w:rFonts w:asciiTheme="majorBidi" w:hAnsiTheme="majorBidi" w:cstheme="majorBidi"/>
          <w:b/>
          <w:bCs/>
          <w:sz w:val="24"/>
          <w:szCs w:val="24"/>
        </w:rPr>
        <w:t xml:space="preserve"> </w:t>
      </w:r>
      <w:r>
        <w:rPr>
          <w:rFonts w:asciiTheme="majorBidi" w:hAnsiTheme="majorBidi" w:cstheme="majorBidi"/>
          <w:b/>
          <w:bCs/>
          <w:sz w:val="24"/>
          <w:szCs w:val="24"/>
        </w:rPr>
        <w:t>:</w:t>
      </w:r>
      <w:r w:rsidR="005855F9" w:rsidRPr="00554810">
        <w:rPr>
          <w:rFonts w:asciiTheme="majorBidi" w:hAnsiTheme="majorBidi" w:cstheme="majorBidi"/>
          <w:sz w:val="24"/>
          <w:szCs w:val="24"/>
        </w:rPr>
        <w:t xml:space="preserve"> largeur des mâchoires (m),</w:t>
      </w:r>
      <w:r w:rsidR="00735077">
        <w:rPr>
          <w:rFonts w:asciiTheme="majorBidi" w:hAnsiTheme="majorBidi" w:cstheme="majorBidi"/>
          <w:sz w:val="24"/>
          <w:szCs w:val="24"/>
        </w:rPr>
        <w:t xml:space="preserve"> </w:t>
      </w:r>
      <w:r w:rsidR="005855F9" w:rsidRPr="00554810">
        <w:rPr>
          <w:rFonts w:asciiTheme="majorBidi" w:hAnsiTheme="majorBidi" w:cstheme="majorBidi"/>
          <w:b/>
          <w:bCs/>
          <w:sz w:val="24"/>
          <w:szCs w:val="24"/>
        </w:rPr>
        <w:t>ρ</w:t>
      </w:r>
      <w:r>
        <w:rPr>
          <w:rFonts w:asciiTheme="majorBidi" w:hAnsiTheme="majorBidi" w:cstheme="majorBidi"/>
          <w:b/>
          <w:bCs/>
          <w:sz w:val="24"/>
          <w:szCs w:val="24"/>
        </w:rPr>
        <w:t> </w:t>
      </w:r>
      <w:r>
        <w:rPr>
          <w:rFonts w:asciiTheme="majorBidi" w:hAnsiTheme="majorBidi" w:cstheme="majorBidi"/>
          <w:sz w:val="24"/>
          <w:szCs w:val="24"/>
        </w:rPr>
        <w:t>:</w:t>
      </w:r>
      <w:r w:rsidR="005855F9" w:rsidRPr="00554810">
        <w:rPr>
          <w:rFonts w:asciiTheme="majorBidi" w:hAnsiTheme="majorBidi" w:cstheme="majorBidi"/>
          <w:sz w:val="24"/>
          <w:szCs w:val="24"/>
        </w:rPr>
        <w:t xml:space="preserve"> masse volumique apparente du matériau (t/m3) à la sortie</w:t>
      </w:r>
      <w:r w:rsidR="00C96E29">
        <w:rPr>
          <w:rFonts w:asciiTheme="majorBidi" w:hAnsiTheme="majorBidi" w:cstheme="majorBidi"/>
          <w:sz w:val="24"/>
          <w:szCs w:val="24"/>
        </w:rPr>
        <w:t xml:space="preserve"> </w:t>
      </w:r>
      <w:r w:rsidR="005855F9" w:rsidRPr="00554810">
        <w:rPr>
          <w:rFonts w:asciiTheme="majorBidi" w:hAnsiTheme="majorBidi" w:cstheme="majorBidi"/>
          <w:sz w:val="24"/>
          <w:szCs w:val="24"/>
        </w:rPr>
        <w:t>du concasseur.</w:t>
      </w:r>
    </w:p>
    <w:p w:rsidR="007A0A69" w:rsidRDefault="00810579" w:rsidP="00AC2C81">
      <w:pPr>
        <w:spacing w:before="240" w:after="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91360" behindDoc="1" locked="0" layoutInCell="1" allowOverlap="1">
            <wp:simplePos x="0" y="0"/>
            <wp:positionH relativeFrom="column">
              <wp:posOffset>18415</wp:posOffset>
            </wp:positionH>
            <wp:positionV relativeFrom="paragraph">
              <wp:posOffset>595630</wp:posOffset>
            </wp:positionV>
            <wp:extent cx="6332855" cy="3756025"/>
            <wp:effectExtent l="19050" t="19050" r="10795" b="15875"/>
            <wp:wrapTight wrapText="bothSides">
              <wp:wrapPolygon edited="0">
                <wp:start x="-65" y="-110"/>
                <wp:lineTo x="-65" y="21691"/>
                <wp:lineTo x="21637" y="21691"/>
                <wp:lineTo x="21637" y="-110"/>
                <wp:lineTo x="-65" y="-110"/>
              </wp:wrapPolygon>
            </wp:wrapTight>
            <wp:docPr id="69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l="15103" t="20152" r="12938" b="6868"/>
                    <a:stretch>
                      <a:fillRect/>
                    </a:stretch>
                  </pic:blipFill>
                  <pic:spPr bwMode="auto">
                    <a:xfrm>
                      <a:off x="0" y="0"/>
                      <a:ext cx="6332855" cy="3756025"/>
                    </a:xfrm>
                    <a:prstGeom prst="rect">
                      <a:avLst/>
                    </a:prstGeom>
                    <a:noFill/>
                    <a:ln w="12700">
                      <a:solidFill>
                        <a:srgbClr val="00B0F0"/>
                      </a:solidFill>
                      <a:miter lim="800000"/>
                      <a:headEnd/>
                      <a:tailEnd/>
                    </a:ln>
                  </pic:spPr>
                </pic:pic>
              </a:graphicData>
            </a:graphic>
          </wp:anchor>
        </w:drawing>
      </w:r>
      <w:r w:rsidR="00AC2C81" w:rsidRPr="00AC2C81">
        <w:rPr>
          <w:rFonts w:asciiTheme="majorBidi" w:hAnsiTheme="majorBidi" w:cstheme="majorBidi"/>
          <w:sz w:val="24"/>
          <w:szCs w:val="24"/>
        </w:rPr>
        <w:t>La capacité d’admission des blocs conduit à adopter un appareil</w:t>
      </w:r>
      <w:r w:rsidR="00AC2C81">
        <w:rPr>
          <w:rFonts w:asciiTheme="majorBidi" w:hAnsiTheme="majorBidi" w:cstheme="majorBidi"/>
          <w:sz w:val="24"/>
          <w:szCs w:val="24"/>
        </w:rPr>
        <w:t xml:space="preserve"> </w:t>
      </w:r>
      <w:r w:rsidR="00AC2C81" w:rsidRPr="00AC2C81">
        <w:rPr>
          <w:rFonts w:asciiTheme="majorBidi" w:hAnsiTheme="majorBidi" w:cstheme="majorBidi"/>
          <w:sz w:val="24"/>
          <w:szCs w:val="24"/>
        </w:rPr>
        <w:t xml:space="preserve">dont le débit est toujours supérieur au débit à traiter. </w:t>
      </w:r>
      <w:r w:rsidR="00AC2C81" w:rsidRPr="00AC2C81">
        <w:rPr>
          <w:rFonts w:asciiTheme="majorBidi" w:hAnsiTheme="majorBidi" w:cstheme="majorBidi"/>
          <w:b/>
          <w:bCs/>
          <w:sz w:val="24"/>
          <w:szCs w:val="24"/>
        </w:rPr>
        <w:t>Le tableau 2</w:t>
      </w:r>
      <w:r w:rsidR="00AC2C81">
        <w:rPr>
          <w:rFonts w:asciiTheme="majorBidi" w:hAnsiTheme="majorBidi" w:cstheme="majorBidi"/>
          <w:sz w:val="24"/>
          <w:szCs w:val="24"/>
        </w:rPr>
        <w:t xml:space="preserve"> </w:t>
      </w:r>
      <w:r w:rsidR="00AC2C81" w:rsidRPr="00AC2C81">
        <w:rPr>
          <w:rFonts w:asciiTheme="majorBidi" w:hAnsiTheme="majorBidi" w:cstheme="majorBidi"/>
          <w:sz w:val="24"/>
          <w:szCs w:val="24"/>
        </w:rPr>
        <w:t>donne quelques exemples de concasseurs à mâchoires.</w:t>
      </w:r>
    </w:p>
    <w:p w:rsidR="00F65A75" w:rsidRPr="00D564FD" w:rsidRDefault="007C36D7" w:rsidP="00C26942">
      <w:pPr>
        <w:spacing w:before="240"/>
        <w:jc w:val="both"/>
        <w:rPr>
          <w:rFonts w:asciiTheme="majorBidi" w:hAnsiTheme="majorBidi" w:cstheme="majorBidi"/>
          <w:b/>
          <w:bCs/>
          <w:color w:val="231F20"/>
          <w:sz w:val="24"/>
          <w:szCs w:val="24"/>
        </w:rPr>
      </w:pPr>
      <w:r>
        <w:rPr>
          <w:rFonts w:asciiTheme="majorBidi" w:hAnsiTheme="majorBidi" w:cstheme="majorBidi"/>
          <w:b/>
          <w:bCs/>
          <w:noProof/>
          <w:color w:val="231F20"/>
          <w:sz w:val="24"/>
          <w:szCs w:val="24"/>
          <w:lang w:eastAsia="fr-FR"/>
        </w:rPr>
        <w:lastRenderedPageBreak/>
        <w:drawing>
          <wp:anchor distT="0" distB="0" distL="114300" distR="114300" simplePos="0" relativeHeight="251792384" behindDoc="1" locked="0" layoutInCell="1" allowOverlap="1">
            <wp:simplePos x="0" y="0"/>
            <wp:positionH relativeFrom="column">
              <wp:posOffset>3787140</wp:posOffset>
            </wp:positionH>
            <wp:positionV relativeFrom="paragraph">
              <wp:posOffset>179070</wp:posOffset>
            </wp:positionV>
            <wp:extent cx="2389505" cy="2043430"/>
            <wp:effectExtent l="19050" t="0" r="0" b="0"/>
            <wp:wrapTight wrapText="bothSides">
              <wp:wrapPolygon edited="0">
                <wp:start x="-172" y="0"/>
                <wp:lineTo x="-172" y="21345"/>
                <wp:lineTo x="21525" y="21345"/>
                <wp:lineTo x="21525" y="0"/>
                <wp:lineTo x="-172" y="0"/>
              </wp:wrapPolygon>
            </wp:wrapTight>
            <wp:docPr id="69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l="52419" t="37072" r="12831" b="15399"/>
                    <a:stretch>
                      <a:fillRect/>
                    </a:stretch>
                  </pic:blipFill>
                  <pic:spPr bwMode="auto">
                    <a:xfrm>
                      <a:off x="0" y="0"/>
                      <a:ext cx="2389505" cy="2043430"/>
                    </a:xfrm>
                    <a:prstGeom prst="rect">
                      <a:avLst/>
                    </a:prstGeom>
                    <a:noFill/>
                    <a:ln w="9525">
                      <a:noFill/>
                      <a:miter lim="800000"/>
                      <a:headEnd/>
                      <a:tailEnd/>
                    </a:ln>
                  </pic:spPr>
                </pic:pic>
              </a:graphicData>
            </a:graphic>
          </wp:anchor>
        </w:drawing>
      </w:r>
      <w:r w:rsidR="00D564FD">
        <w:rPr>
          <w:rFonts w:asciiTheme="majorBidi" w:hAnsiTheme="majorBidi" w:cstheme="majorBidi"/>
          <w:b/>
          <w:bCs/>
          <w:color w:val="231F20"/>
          <w:sz w:val="24"/>
          <w:szCs w:val="24"/>
        </w:rPr>
        <w:t>4.4.</w:t>
      </w:r>
      <w:r w:rsidR="004B110D">
        <w:rPr>
          <w:rFonts w:asciiTheme="majorBidi" w:hAnsiTheme="majorBidi" w:cstheme="majorBidi"/>
          <w:b/>
          <w:bCs/>
          <w:color w:val="231F20"/>
          <w:sz w:val="24"/>
          <w:szCs w:val="24"/>
        </w:rPr>
        <w:t>1.2.</w:t>
      </w:r>
      <w:r w:rsidR="00F65A75" w:rsidRPr="00D564FD">
        <w:rPr>
          <w:rFonts w:asciiTheme="majorBidi" w:hAnsiTheme="majorBidi" w:cstheme="majorBidi"/>
          <w:b/>
          <w:bCs/>
          <w:color w:val="231F20"/>
          <w:sz w:val="24"/>
          <w:szCs w:val="24"/>
        </w:rPr>
        <w:t xml:space="preserve"> Concasseurs giratoires</w:t>
      </w:r>
    </w:p>
    <w:p w:rsidR="00F65A75" w:rsidRPr="00D564FD" w:rsidRDefault="00F65A75" w:rsidP="00D564FD">
      <w:pPr>
        <w:autoSpaceDE w:val="0"/>
        <w:autoSpaceDN w:val="0"/>
        <w:adjustRightInd w:val="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xml:space="preserve">On caractérise un concasseur giratoire par les paramètres suivants </w:t>
      </w:r>
      <w:r w:rsidRPr="00C26942">
        <w:rPr>
          <w:rFonts w:asciiTheme="majorBidi" w:hAnsiTheme="majorBidi" w:cstheme="majorBidi"/>
          <w:b/>
          <w:bCs/>
          <w:color w:val="231F20"/>
          <w:sz w:val="24"/>
          <w:szCs w:val="24"/>
        </w:rPr>
        <w:t>(figure 2) :</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xml:space="preserve">— l’ouverture d’admission </w:t>
      </w:r>
      <w:r w:rsidRPr="00C26942">
        <w:rPr>
          <w:rFonts w:asciiTheme="majorBidi" w:hAnsiTheme="majorBidi" w:cstheme="majorBidi"/>
          <w:b/>
          <w:bCs/>
          <w:i/>
          <w:iCs/>
          <w:color w:val="231F20"/>
          <w:sz w:val="24"/>
          <w:szCs w:val="24"/>
        </w:rPr>
        <w:t xml:space="preserve">A </w:t>
      </w:r>
      <w:r w:rsidRPr="00C26942">
        <w:rPr>
          <w:rFonts w:asciiTheme="majorBidi" w:hAnsiTheme="majorBidi" w:cstheme="majorBidi"/>
          <w:b/>
          <w:bCs/>
          <w:color w:val="231F20"/>
          <w:sz w:val="24"/>
          <w:szCs w:val="24"/>
        </w:rPr>
        <w:t xml:space="preserve">× </w:t>
      </w:r>
      <w:r w:rsidRPr="00C26942">
        <w:rPr>
          <w:rFonts w:asciiTheme="majorBidi" w:hAnsiTheme="majorBidi" w:cstheme="majorBidi"/>
          <w:b/>
          <w:bCs/>
          <w:i/>
          <w:iCs/>
          <w:color w:val="231F20"/>
          <w:sz w:val="24"/>
          <w:szCs w:val="24"/>
        </w:rPr>
        <w:t xml:space="preserve">B </w:t>
      </w:r>
      <w:r w:rsidRPr="00D564FD">
        <w:rPr>
          <w:rFonts w:asciiTheme="majorBidi" w:hAnsiTheme="majorBidi" w:cstheme="majorBidi"/>
          <w:color w:val="231F20"/>
          <w:sz w:val="24"/>
          <w:szCs w:val="24"/>
        </w:rPr>
        <w:t>;</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xml:space="preserve">— le diamètre à la base de la tête de concassage </w:t>
      </w:r>
      <w:r w:rsidRPr="00C26942">
        <w:rPr>
          <w:rFonts w:asciiTheme="majorBidi" w:hAnsiTheme="majorBidi" w:cstheme="majorBidi"/>
          <w:b/>
          <w:bCs/>
          <w:color w:val="231F20"/>
          <w:sz w:val="24"/>
          <w:szCs w:val="24"/>
        </w:rPr>
        <w:t>Φ</w:t>
      </w:r>
      <w:r w:rsidRPr="00D564FD">
        <w:rPr>
          <w:rFonts w:asciiTheme="majorBidi" w:hAnsiTheme="majorBidi" w:cstheme="majorBidi"/>
          <w:color w:val="231F20"/>
          <w:sz w:val="24"/>
          <w:szCs w:val="24"/>
        </w:rPr>
        <w:t xml:space="preserve"> ;</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xml:space="preserve">— l’ouverture de décharge </w:t>
      </w:r>
      <w:r w:rsidRPr="00C26942">
        <w:rPr>
          <w:rFonts w:asciiTheme="majorBidi" w:hAnsiTheme="majorBidi" w:cstheme="majorBidi"/>
          <w:b/>
          <w:bCs/>
          <w:i/>
          <w:iCs/>
          <w:color w:val="231F20"/>
          <w:sz w:val="24"/>
          <w:szCs w:val="24"/>
        </w:rPr>
        <w:t>S</w:t>
      </w:r>
      <w:r w:rsidRPr="00D564FD">
        <w:rPr>
          <w:rFonts w:asciiTheme="majorBidi" w:hAnsiTheme="majorBidi" w:cstheme="majorBidi"/>
          <w:i/>
          <w:iCs/>
          <w:color w:val="231F20"/>
          <w:sz w:val="24"/>
          <w:szCs w:val="24"/>
        </w:rPr>
        <w:t xml:space="preserve"> </w:t>
      </w:r>
      <w:r w:rsidRPr="00D564FD">
        <w:rPr>
          <w:rFonts w:asciiTheme="majorBidi" w:hAnsiTheme="majorBidi" w:cstheme="majorBidi"/>
          <w:color w:val="231F20"/>
          <w:sz w:val="24"/>
          <w:szCs w:val="24"/>
        </w:rPr>
        <w:t>;</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le nombre de tours par seconde de la tête de concassage ;</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le nombre de tours de l’arbre moteur ;</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l’excentricité de l’arbre ;</w:t>
      </w:r>
    </w:p>
    <w:p w:rsidR="00F65A75" w:rsidRPr="00D564FD" w:rsidRDefault="00F65A75" w:rsidP="00D564FD">
      <w:pPr>
        <w:autoSpaceDE w:val="0"/>
        <w:autoSpaceDN w:val="0"/>
        <w:adjustRightInd w:val="0"/>
        <w:spacing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la puissance.</w:t>
      </w:r>
    </w:p>
    <w:p w:rsidR="00AC2C81" w:rsidRPr="003F34FB" w:rsidRDefault="00F65A75" w:rsidP="007C36D7">
      <w:pPr>
        <w:autoSpaceDE w:val="0"/>
        <w:autoSpaceDN w:val="0"/>
        <w:adjustRightInd w:val="0"/>
        <w:spacing w:before="240" w:after="0"/>
        <w:jc w:val="both"/>
        <w:rPr>
          <w:rFonts w:asciiTheme="majorBidi" w:hAnsiTheme="majorBidi" w:cstheme="majorBidi"/>
          <w:color w:val="231F20"/>
          <w:sz w:val="24"/>
          <w:szCs w:val="24"/>
        </w:rPr>
      </w:pPr>
      <w:r w:rsidRPr="00D564FD">
        <w:rPr>
          <w:rFonts w:asciiTheme="majorBidi" w:hAnsiTheme="majorBidi" w:cstheme="majorBidi"/>
          <w:color w:val="231F20"/>
          <w:sz w:val="24"/>
          <w:szCs w:val="24"/>
        </w:rPr>
        <w:t xml:space="preserve">Les tableaux </w:t>
      </w:r>
      <w:r w:rsidRPr="00D564FD">
        <w:rPr>
          <w:rFonts w:asciiTheme="majorBidi" w:hAnsiTheme="majorBidi" w:cstheme="majorBidi"/>
          <w:b/>
          <w:bCs/>
          <w:color w:val="231F20"/>
          <w:sz w:val="24"/>
          <w:szCs w:val="24"/>
        </w:rPr>
        <w:t xml:space="preserve">2 </w:t>
      </w:r>
      <w:r w:rsidRPr="00D564FD">
        <w:rPr>
          <w:rFonts w:asciiTheme="majorBidi" w:hAnsiTheme="majorBidi" w:cstheme="majorBidi"/>
          <w:color w:val="231F20"/>
          <w:sz w:val="24"/>
          <w:szCs w:val="24"/>
        </w:rPr>
        <w:t xml:space="preserve">et </w:t>
      </w:r>
      <w:r w:rsidRPr="00D564FD">
        <w:rPr>
          <w:rFonts w:asciiTheme="majorBidi" w:hAnsiTheme="majorBidi" w:cstheme="majorBidi"/>
          <w:b/>
          <w:bCs/>
          <w:color w:val="231F20"/>
          <w:sz w:val="24"/>
          <w:szCs w:val="24"/>
        </w:rPr>
        <w:t xml:space="preserve">3 </w:t>
      </w:r>
      <w:r w:rsidRPr="00D564FD">
        <w:rPr>
          <w:rFonts w:asciiTheme="majorBidi" w:hAnsiTheme="majorBidi" w:cstheme="majorBidi"/>
          <w:color w:val="231F20"/>
          <w:sz w:val="24"/>
          <w:szCs w:val="24"/>
        </w:rPr>
        <w:t>donnent, respectivement, pour les</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concasseurs giratoires primaires et les concasseurs giratoires</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secondaires, quelques valeurs moyennes de caractéristiques</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extraites des notices des constructeurs. Les capacités annoncées</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peuvent varier de </w:t>
      </w:r>
      <w:r w:rsidR="00A95D8C">
        <w:rPr>
          <w:rFonts w:asciiTheme="majorBidi" w:hAnsiTheme="majorBidi" w:cstheme="majorBidi"/>
          <w:color w:val="231F20"/>
          <w:sz w:val="24"/>
          <w:szCs w:val="24"/>
        </w:rPr>
        <w:t>±</w:t>
      </w:r>
      <w:r w:rsidRPr="00D564FD">
        <w:rPr>
          <w:rFonts w:asciiTheme="majorBidi" w:hAnsiTheme="majorBidi" w:cstheme="majorBidi"/>
          <w:color w:val="231F20"/>
          <w:sz w:val="24"/>
          <w:szCs w:val="24"/>
        </w:rPr>
        <w:t xml:space="preserve"> 25 %. Les puissances qui figurent dans ces</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tableaux sont les puissances maximales requises. Cependant, pour</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une application particulière, il est bon de déterminer la puissance</w:t>
      </w:r>
      <w:r w:rsidR="003F34FB">
        <w:rPr>
          <w:rFonts w:asciiTheme="majorBidi" w:hAnsiTheme="majorBidi" w:cstheme="majorBidi"/>
          <w:color w:val="231F20"/>
          <w:sz w:val="24"/>
          <w:szCs w:val="24"/>
        </w:rPr>
        <w:t xml:space="preserve"> </w:t>
      </w:r>
      <w:r w:rsidRPr="00D564FD">
        <w:rPr>
          <w:rFonts w:asciiTheme="majorBidi" w:hAnsiTheme="majorBidi" w:cstheme="majorBidi"/>
          <w:color w:val="231F20"/>
          <w:sz w:val="24"/>
          <w:szCs w:val="24"/>
        </w:rPr>
        <w:t>à partir de la formule de Bond modifiée :</w:t>
      </w:r>
    </w:p>
    <w:p w:rsidR="003F34FB" w:rsidRDefault="007C36D7" w:rsidP="000105A4">
      <w:pPr>
        <w:autoSpaceDE w:val="0"/>
        <w:autoSpaceDN w:val="0"/>
        <w:adjustRightInd w:val="0"/>
        <w:spacing w:after="0" w:line="240" w:lineRule="auto"/>
        <w:rPr>
          <w:rFonts w:ascii="Arial" w:hAnsi="Arial" w:cs="Arial"/>
          <w:color w:val="231F20"/>
          <w:sz w:val="15"/>
          <w:szCs w:val="15"/>
        </w:rPr>
      </w:pPr>
      <w:r>
        <w:rPr>
          <w:rFonts w:ascii="Arial" w:hAnsi="Arial" w:cs="Arial"/>
          <w:noProof/>
          <w:color w:val="231F20"/>
          <w:sz w:val="15"/>
          <w:szCs w:val="15"/>
          <w:lang w:eastAsia="fr-FR"/>
        </w:rPr>
        <w:drawing>
          <wp:anchor distT="0" distB="0" distL="114300" distR="114300" simplePos="0" relativeHeight="251793408" behindDoc="1" locked="0" layoutInCell="1" allowOverlap="1">
            <wp:simplePos x="0" y="0"/>
            <wp:positionH relativeFrom="column">
              <wp:posOffset>974725</wp:posOffset>
            </wp:positionH>
            <wp:positionV relativeFrom="paragraph">
              <wp:posOffset>19685</wp:posOffset>
            </wp:positionV>
            <wp:extent cx="1511300" cy="450215"/>
            <wp:effectExtent l="19050" t="0" r="0" b="0"/>
            <wp:wrapTight wrapText="bothSides">
              <wp:wrapPolygon edited="0">
                <wp:start x="-272" y="0"/>
                <wp:lineTo x="-272" y="21021"/>
                <wp:lineTo x="21509" y="21021"/>
                <wp:lineTo x="21509" y="0"/>
                <wp:lineTo x="-272" y="0"/>
              </wp:wrapPolygon>
            </wp:wrapTight>
            <wp:docPr id="69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srcRect l="25795" t="42966" r="60305" b="49049"/>
                    <a:stretch>
                      <a:fillRect/>
                    </a:stretch>
                  </pic:blipFill>
                  <pic:spPr bwMode="auto">
                    <a:xfrm>
                      <a:off x="0" y="0"/>
                      <a:ext cx="1511300" cy="450215"/>
                    </a:xfrm>
                    <a:prstGeom prst="rect">
                      <a:avLst/>
                    </a:prstGeom>
                    <a:noFill/>
                    <a:ln w="9525">
                      <a:noFill/>
                      <a:miter lim="800000"/>
                      <a:headEnd/>
                      <a:tailEnd/>
                    </a:ln>
                  </pic:spPr>
                </pic:pic>
              </a:graphicData>
            </a:graphic>
          </wp:anchor>
        </w:drawing>
      </w:r>
    </w:p>
    <w:p w:rsidR="00473827" w:rsidRDefault="00473827" w:rsidP="00AC2C81">
      <w:pPr>
        <w:spacing w:before="240" w:after="0"/>
        <w:jc w:val="both"/>
        <w:rPr>
          <w:rFonts w:asciiTheme="majorBidi" w:hAnsiTheme="majorBidi" w:cstheme="majorBidi"/>
          <w:sz w:val="24"/>
          <w:szCs w:val="24"/>
        </w:rPr>
      </w:pPr>
    </w:p>
    <w:p w:rsidR="00BE59E0" w:rsidRPr="00BE59E0" w:rsidRDefault="00BE59E0" w:rsidP="00BE59E0">
      <w:pPr>
        <w:autoSpaceDE w:val="0"/>
        <w:autoSpaceDN w:val="0"/>
        <w:adjustRightInd w:val="0"/>
        <w:spacing w:after="0"/>
        <w:jc w:val="both"/>
        <w:rPr>
          <w:rFonts w:asciiTheme="majorBidi" w:hAnsiTheme="majorBidi" w:cstheme="majorBidi"/>
          <w:color w:val="231F20"/>
          <w:sz w:val="24"/>
          <w:szCs w:val="24"/>
        </w:rPr>
      </w:pPr>
      <w:r w:rsidRPr="00BE59E0">
        <w:rPr>
          <w:rFonts w:asciiTheme="majorBidi" w:hAnsiTheme="majorBidi" w:cstheme="majorBidi"/>
          <w:color w:val="231F20"/>
          <w:sz w:val="24"/>
          <w:szCs w:val="24"/>
        </w:rPr>
        <w:t>Avec</w:t>
      </w:r>
      <w:r w:rsidR="00473827">
        <w:rPr>
          <w:rFonts w:asciiTheme="majorBidi" w:hAnsiTheme="majorBidi" w:cstheme="majorBidi"/>
          <w:color w:val="231F20"/>
          <w:sz w:val="24"/>
          <w:szCs w:val="24"/>
        </w:rPr>
        <w:t> ;</w:t>
      </w:r>
      <w:r w:rsidRPr="00BE59E0">
        <w:rPr>
          <w:rFonts w:asciiTheme="majorBidi" w:hAnsiTheme="majorBidi" w:cstheme="majorBidi"/>
          <w:color w:val="231F20"/>
          <w:sz w:val="24"/>
          <w:szCs w:val="24"/>
        </w:rPr>
        <w:t xml:space="preserve"> </w:t>
      </w:r>
    </w:p>
    <w:p w:rsidR="00BE59E0" w:rsidRPr="00BE59E0" w:rsidRDefault="00BE59E0" w:rsidP="00BE59E0">
      <w:pPr>
        <w:autoSpaceDE w:val="0"/>
        <w:autoSpaceDN w:val="0"/>
        <w:adjustRightInd w:val="0"/>
        <w:spacing w:after="0"/>
        <w:jc w:val="both"/>
        <w:rPr>
          <w:rFonts w:asciiTheme="majorBidi" w:hAnsiTheme="majorBidi" w:cstheme="majorBidi"/>
          <w:color w:val="231F20"/>
          <w:sz w:val="24"/>
          <w:szCs w:val="24"/>
        </w:rPr>
      </w:pPr>
      <w:r w:rsidRPr="00BE59E0">
        <w:rPr>
          <w:rFonts w:asciiTheme="majorBidi" w:hAnsiTheme="majorBidi" w:cstheme="majorBidi"/>
          <w:b/>
          <w:bCs/>
          <w:color w:val="231F20"/>
          <w:sz w:val="24"/>
          <w:szCs w:val="24"/>
        </w:rPr>
        <w:t>S</w:t>
      </w:r>
      <w:r>
        <w:rPr>
          <w:rFonts w:asciiTheme="majorBidi" w:hAnsiTheme="majorBidi" w:cstheme="majorBidi"/>
          <w:color w:val="231F20"/>
          <w:sz w:val="24"/>
          <w:szCs w:val="24"/>
        </w:rPr>
        <w:t> :</w:t>
      </w:r>
      <w:r w:rsidRPr="00BE59E0">
        <w:rPr>
          <w:rFonts w:asciiTheme="majorBidi" w:hAnsiTheme="majorBidi" w:cstheme="majorBidi"/>
          <w:color w:val="231F20"/>
          <w:sz w:val="24"/>
          <w:szCs w:val="24"/>
        </w:rPr>
        <w:t xml:space="preserve"> ouverture de décharge (μm),</w:t>
      </w:r>
    </w:p>
    <w:p w:rsidR="00BE59E0" w:rsidRPr="00BE59E0" w:rsidRDefault="00BE59E0" w:rsidP="00473827">
      <w:pPr>
        <w:autoSpaceDE w:val="0"/>
        <w:autoSpaceDN w:val="0"/>
        <w:adjustRightInd w:val="0"/>
        <w:spacing w:after="0"/>
        <w:jc w:val="both"/>
        <w:rPr>
          <w:rFonts w:asciiTheme="majorBidi" w:hAnsiTheme="majorBidi" w:cstheme="majorBidi"/>
          <w:color w:val="231F20"/>
          <w:sz w:val="24"/>
          <w:szCs w:val="24"/>
        </w:rPr>
      </w:pPr>
      <w:r w:rsidRPr="00473827">
        <w:rPr>
          <w:rFonts w:asciiTheme="majorBidi" w:hAnsiTheme="majorBidi" w:cstheme="majorBidi"/>
          <w:b/>
          <w:bCs/>
          <w:color w:val="231F20"/>
          <w:sz w:val="24"/>
          <w:szCs w:val="24"/>
        </w:rPr>
        <w:t>D</w:t>
      </w:r>
      <w:r w:rsidRPr="00473827">
        <w:rPr>
          <w:rFonts w:asciiTheme="majorBidi" w:hAnsiTheme="majorBidi" w:cstheme="majorBidi"/>
          <w:b/>
          <w:bCs/>
          <w:color w:val="231F20"/>
          <w:sz w:val="24"/>
          <w:szCs w:val="24"/>
          <w:vertAlign w:val="subscript"/>
        </w:rPr>
        <w:t>A</w:t>
      </w:r>
      <w:r>
        <w:rPr>
          <w:rFonts w:asciiTheme="majorBidi" w:hAnsiTheme="majorBidi" w:cstheme="majorBidi"/>
          <w:color w:val="231F20"/>
          <w:sz w:val="24"/>
          <w:szCs w:val="24"/>
        </w:rPr>
        <w:t> :</w:t>
      </w:r>
      <w:r w:rsidRPr="00BE59E0">
        <w:rPr>
          <w:rFonts w:asciiTheme="majorBidi" w:hAnsiTheme="majorBidi" w:cstheme="majorBidi"/>
          <w:color w:val="231F20"/>
          <w:sz w:val="24"/>
          <w:szCs w:val="24"/>
        </w:rPr>
        <w:t xml:space="preserve"> dimension (μm) comprise entre 1/2 et 2/3 de A,</w:t>
      </w:r>
    </w:p>
    <w:p w:rsidR="00AC2C81" w:rsidRPr="00BE59E0" w:rsidRDefault="00BE59E0" w:rsidP="00473827">
      <w:pPr>
        <w:autoSpaceDE w:val="0"/>
        <w:autoSpaceDN w:val="0"/>
        <w:adjustRightInd w:val="0"/>
        <w:jc w:val="both"/>
        <w:rPr>
          <w:rFonts w:asciiTheme="majorBidi" w:hAnsiTheme="majorBidi" w:cstheme="majorBidi"/>
          <w:color w:val="231F20"/>
          <w:sz w:val="24"/>
          <w:szCs w:val="24"/>
        </w:rPr>
      </w:pPr>
      <w:r w:rsidRPr="00BE59E0">
        <w:rPr>
          <w:rFonts w:asciiTheme="majorBidi" w:hAnsiTheme="majorBidi" w:cstheme="majorBidi"/>
          <w:b/>
          <w:bCs/>
          <w:color w:val="231F20"/>
          <w:sz w:val="24"/>
          <w:szCs w:val="24"/>
        </w:rPr>
        <w:t>W</w:t>
      </w:r>
      <w:r w:rsidRPr="00BE59E0">
        <w:rPr>
          <w:rFonts w:asciiTheme="majorBidi" w:hAnsiTheme="majorBidi" w:cstheme="majorBidi"/>
          <w:color w:val="231F20"/>
          <w:sz w:val="24"/>
          <w:szCs w:val="24"/>
        </w:rPr>
        <w:t xml:space="preserve"> et </w:t>
      </w:r>
      <w:r w:rsidRPr="00BE59E0">
        <w:rPr>
          <w:rFonts w:asciiTheme="majorBidi" w:hAnsiTheme="majorBidi" w:cstheme="majorBidi"/>
          <w:b/>
          <w:bCs/>
          <w:color w:val="231F20"/>
          <w:sz w:val="24"/>
          <w:szCs w:val="24"/>
        </w:rPr>
        <w:t>Wi</w:t>
      </w:r>
      <w:r>
        <w:rPr>
          <w:rFonts w:asciiTheme="majorBidi" w:hAnsiTheme="majorBidi" w:cstheme="majorBidi"/>
          <w:b/>
          <w:bCs/>
          <w:color w:val="231F20"/>
          <w:sz w:val="24"/>
          <w:szCs w:val="24"/>
        </w:rPr>
        <w:t> :</w:t>
      </w:r>
      <w:r w:rsidRPr="00BE59E0">
        <w:rPr>
          <w:rFonts w:asciiTheme="majorBidi" w:hAnsiTheme="majorBidi" w:cstheme="majorBidi"/>
          <w:b/>
          <w:bCs/>
          <w:color w:val="231F20"/>
          <w:sz w:val="24"/>
          <w:szCs w:val="24"/>
        </w:rPr>
        <w:t xml:space="preserve"> </w:t>
      </w:r>
      <w:r w:rsidRPr="00BE59E0">
        <w:rPr>
          <w:rFonts w:asciiTheme="majorBidi" w:hAnsiTheme="majorBidi" w:cstheme="majorBidi"/>
          <w:color w:val="231F20"/>
          <w:sz w:val="24"/>
          <w:szCs w:val="24"/>
        </w:rPr>
        <w:t>exprimés avec la même unité, le plus souvent en</w:t>
      </w:r>
      <w:r>
        <w:rPr>
          <w:rFonts w:asciiTheme="majorBidi" w:hAnsiTheme="majorBidi" w:cstheme="majorBidi"/>
          <w:color w:val="231F20"/>
          <w:sz w:val="24"/>
          <w:szCs w:val="24"/>
        </w:rPr>
        <w:t xml:space="preserve"> </w:t>
      </w:r>
      <w:r w:rsidRPr="00BE59E0">
        <w:rPr>
          <w:rFonts w:asciiTheme="majorBidi" w:hAnsiTheme="majorBidi" w:cstheme="majorBidi"/>
          <w:color w:val="231F20"/>
          <w:sz w:val="24"/>
          <w:szCs w:val="24"/>
        </w:rPr>
        <w:t>kWh/sht.</w:t>
      </w:r>
    </w:p>
    <w:p w:rsidR="00B2681A" w:rsidRPr="00963C28" w:rsidRDefault="00B2681A" w:rsidP="00963C28">
      <w:pPr>
        <w:autoSpaceDE w:val="0"/>
        <w:autoSpaceDN w:val="0"/>
        <w:adjustRightInd w:val="0"/>
        <w:jc w:val="both"/>
        <w:rPr>
          <w:rFonts w:asciiTheme="majorBidi" w:hAnsiTheme="majorBidi" w:cstheme="majorBidi"/>
          <w:color w:val="231F20"/>
          <w:sz w:val="24"/>
          <w:szCs w:val="24"/>
        </w:rPr>
      </w:pPr>
      <w:r w:rsidRPr="00FA13F3">
        <w:rPr>
          <w:rFonts w:asciiTheme="majorBidi" w:hAnsiTheme="majorBidi" w:cstheme="majorBidi"/>
          <w:b/>
          <w:bCs/>
          <w:color w:val="231F20"/>
          <w:sz w:val="24"/>
          <w:szCs w:val="24"/>
        </w:rPr>
        <w:t>Notons que</w:t>
      </w:r>
      <w:r w:rsidRPr="00963C28">
        <w:rPr>
          <w:rFonts w:asciiTheme="majorBidi" w:hAnsiTheme="majorBidi" w:cstheme="majorBidi"/>
          <w:color w:val="231F20"/>
          <w:sz w:val="24"/>
          <w:szCs w:val="24"/>
        </w:rPr>
        <w:t xml:space="preserve"> le concasseur giratoire primaire fonctionne correctement</w:t>
      </w:r>
      <w:r w:rsidR="00963C28" w:rsidRPr="00963C28">
        <w:rPr>
          <w:rFonts w:asciiTheme="majorBidi" w:hAnsiTheme="majorBidi" w:cstheme="majorBidi"/>
          <w:color w:val="231F20"/>
          <w:sz w:val="24"/>
          <w:szCs w:val="24"/>
        </w:rPr>
        <w:t xml:space="preserve"> </w:t>
      </w:r>
      <w:r w:rsidRPr="00963C28">
        <w:rPr>
          <w:rFonts w:asciiTheme="majorBidi" w:hAnsiTheme="majorBidi" w:cstheme="majorBidi"/>
          <w:color w:val="231F20"/>
          <w:sz w:val="24"/>
          <w:szCs w:val="24"/>
        </w:rPr>
        <w:t>dans le domaine suivant :</w:t>
      </w:r>
    </w:p>
    <w:p w:rsidR="00B2681A" w:rsidRPr="00963C28" w:rsidRDefault="00B2681A" w:rsidP="00963C28">
      <w:pPr>
        <w:autoSpaceDE w:val="0"/>
        <w:autoSpaceDN w:val="0"/>
        <w:adjustRightInd w:val="0"/>
        <w:spacing w:after="0"/>
        <w:jc w:val="both"/>
        <w:rPr>
          <w:rFonts w:asciiTheme="majorBidi" w:hAnsiTheme="majorBidi" w:cstheme="majorBidi"/>
          <w:color w:val="231F20"/>
          <w:sz w:val="24"/>
          <w:szCs w:val="24"/>
        </w:rPr>
      </w:pPr>
      <w:r w:rsidRPr="00963C28">
        <w:rPr>
          <w:rFonts w:asciiTheme="majorBidi" w:hAnsiTheme="majorBidi" w:cstheme="majorBidi"/>
          <w:color w:val="231F20"/>
          <w:sz w:val="24"/>
          <w:szCs w:val="24"/>
        </w:rPr>
        <w:t>— dimension maximale des produits à l’entrée du concasseur</w:t>
      </w:r>
      <w:r w:rsidR="00963C28" w:rsidRPr="00963C28">
        <w:rPr>
          <w:rFonts w:asciiTheme="majorBidi" w:hAnsiTheme="majorBidi" w:cstheme="majorBidi"/>
          <w:color w:val="231F20"/>
          <w:sz w:val="24"/>
          <w:szCs w:val="24"/>
        </w:rPr>
        <w:t xml:space="preserve"> </w:t>
      </w:r>
      <w:r w:rsidRPr="00680A13">
        <w:rPr>
          <w:rFonts w:asciiTheme="majorBidi" w:hAnsiTheme="majorBidi" w:cstheme="majorBidi"/>
          <w:b/>
          <w:bCs/>
          <w:color w:val="231F20"/>
          <w:sz w:val="24"/>
          <w:szCs w:val="24"/>
        </w:rPr>
        <w:t>75 × 150 cm</w:t>
      </w:r>
      <w:r w:rsidRPr="00680A13">
        <w:rPr>
          <w:rFonts w:asciiTheme="majorBidi" w:hAnsiTheme="majorBidi" w:cstheme="majorBidi"/>
          <w:b/>
          <w:bCs/>
          <w:color w:val="231F20"/>
          <w:sz w:val="24"/>
          <w:szCs w:val="24"/>
          <w:vertAlign w:val="superscript"/>
        </w:rPr>
        <w:t>2</w:t>
      </w:r>
      <w:r w:rsidRPr="00963C28">
        <w:rPr>
          <w:rFonts w:asciiTheme="majorBidi" w:hAnsiTheme="majorBidi" w:cstheme="majorBidi"/>
          <w:color w:val="231F20"/>
          <w:sz w:val="24"/>
          <w:szCs w:val="24"/>
        </w:rPr>
        <w:t xml:space="preserve"> ;</w:t>
      </w:r>
    </w:p>
    <w:p w:rsidR="00B2681A" w:rsidRPr="00963C28" w:rsidRDefault="00B2681A" w:rsidP="00963C28">
      <w:pPr>
        <w:autoSpaceDE w:val="0"/>
        <w:autoSpaceDN w:val="0"/>
        <w:adjustRightInd w:val="0"/>
        <w:spacing w:after="0"/>
        <w:jc w:val="both"/>
        <w:rPr>
          <w:rFonts w:asciiTheme="majorBidi" w:hAnsiTheme="majorBidi" w:cstheme="majorBidi"/>
          <w:color w:val="231F20"/>
          <w:sz w:val="24"/>
          <w:szCs w:val="24"/>
        </w:rPr>
      </w:pPr>
      <w:r w:rsidRPr="00963C28">
        <w:rPr>
          <w:rFonts w:asciiTheme="majorBidi" w:hAnsiTheme="majorBidi" w:cstheme="majorBidi"/>
          <w:color w:val="231F20"/>
          <w:sz w:val="24"/>
          <w:szCs w:val="24"/>
        </w:rPr>
        <w:t>— dimension maximale des produits à la sortie du concasseur</w:t>
      </w:r>
      <w:r w:rsidR="00963C28" w:rsidRPr="00963C28">
        <w:rPr>
          <w:rFonts w:asciiTheme="majorBidi" w:hAnsiTheme="majorBidi" w:cstheme="majorBidi"/>
          <w:color w:val="231F20"/>
          <w:sz w:val="24"/>
          <w:szCs w:val="24"/>
        </w:rPr>
        <w:t xml:space="preserve"> </w:t>
      </w:r>
      <w:r w:rsidRPr="00963C28">
        <w:rPr>
          <w:rFonts w:asciiTheme="majorBidi" w:hAnsiTheme="majorBidi" w:cstheme="majorBidi"/>
          <w:color w:val="231F20"/>
          <w:sz w:val="24"/>
          <w:szCs w:val="24"/>
        </w:rPr>
        <w:t xml:space="preserve">comprise entre </w:t>
      </w:r>
      <w:r w:rsidRPr="00680A13">
        <w:rPr>
          <w:rFonts w:asciiTheme="majorBidi" w:hAnsiTheme="majorBidi" w:cstheme="majorBidi"/>
          <w:b/>
          <w:bCs/>
          <w:color w:val="231F20"/>
          <w:sz w:val="24"/>
          <w:szCs w:val="24"/>
        </w:rPr>
        <w:t>16 et 10 cm</w:t>
      </w:r>
      <w:r w:rsidRPr="00963C28">
        <w:rPr>
          <w:rFonts w:asciiTheme="majorBidi" w:hAnsiTheme="majorBidi" w:cstheme="majorBidi"/>
          <w:color w:val="231F20"/>
          <w:sz w:val="24"/>
          <w:szCs w:val="24"/>
        </w:rPr>
        <w:t xml:space="preserve"> ;</w:t>
      </w:r>
    </w:p>
    <w:p w:rsidR="00963C28" w:rsidRPr="002345A5" w:rsidRDefault="00B2681A" w:rsidP="002345A5">
      <w:pPr>
        <w:autoSpaceDE w:val="0"/>
        <w:autoSpaceDN w:val="0"/>
        <w:adjustRightInd w:val="0"/>
        <w:jc w:val="both"/>
        <w:rPr>
          <w:rFonts w:asciiTheme="majorBidi" w:hAnsiTheme="majorBidi" w:cstheme="majorBidi"/>
          <w:color w:val="231F20"/>
          <w:sz w:val="24"/>
          <w:szCs w:val="24"/>
        </w:rPr>
      </w:pPr>
      <w:r w:rsidRPr="00963C28">
        <w:rPr>
          <w:rFonts w:asciiTheme="majorBidi" w:hAnsiTheme="majorBidi" w:cstheme="majorBidi"/>
          <w:color w:val="231F20"/>
          <w:sz w:val="24"/>
          <w:szCs w:val="24"/>
        </w:rPr>
        <w:t xml:space="preserve">— rapport de réduction </w:t>
      </w:r>
      <w:r w:rsidRPr="00680A13">
        <w:rPr>
          <w:rFonts w:asciiTheme="majorBidi" w:hAnsiTheme="majorBidi" w:cstheme="majorBidi"/>
          <w:b/>
          <w:bCs/>
          <w:color w:val="231F20"/>
          <w:sz w:val="24"/>
          <w:szCs w:val="24"/>
        </w:rPr>
        <w:t>8</w:t>
      </w:r>
      <w:r w:rsidRPr="00963C28">
        <w:rPr>
          <w:rFonts w:asciiTheme="majorBidi" w:hAnsiTheme="majorBidi" w:cstheme="majorBidi"/>
          <w:color w:val="231F20"/>
          <w:sz w:val="24"/>
          <w:szCs w:val="24"/>
        </w:rPr>
        <w:t>.Pour le choix d’un concasseur primaire, il est bon de considérer</w:t>
      </w:r>
      <w:r w:rsidR="00963C28" w:rsidRPr="00963C28">
        <w:rPr>
          <w:rFonts w:asciiTheme="majorBidi" w:hAnsiTheme="majorBidi" w:cstheme="majorBidi"/>
          <w:color w:val="231F20"/>
          <w:sz w:val="24"/>
          <w:szCs w:val="24"/>
        </w:rPr>
        <w:t xml:space="preserve"> </w:t>
      </w:r>
      <w:r w:rsidRPr="00963C28">
        <w:rPr>
          <w:rFonts w:asciiTheme="majorBidi" w:hAnsiTheme="majorBidi" w:cstheme="majorBidi"/>
          <w:color w:val="231F20"/>
          <w:sz w:val="24"/>
          <w:szCs w:val="24"/>
        </w:rPr>
        <w:t>les principes suivants.</w:t>
      </w:r>
    </w:p>
    <w:p w:rsidR="00F66DC8" w:rsidRPr="009A296D" w:rsidRDefault="00F66DC8" w:rsidP="009A296D">
      <w:pPr>
        <w:autoSpaceDE w:val="0"/>
        <w:autoSpaceDN w:val="0"/>
        <w:adjustRightInd w:val="0"/>
        <w:spacing w:after="0"/>
        <w:jc w:val="both"/>
        <w:rPr>
          <w:rFonts w:asciiTheme="majorBidi" w:eastAsia="ZapfDingbats" w:hAnsiTheme="majorBidi" w:cstheme="majorBidi"/>
          <w:color w:val="231F20"/>
          <w:sz w:val="24"/>
          <w:szCs w:val="24"/>
        </w:rPr>
      </w:pPr>
      <w:r w:rsidRPr="009A296D">
        <w:rPr>
          <w:rFonts w:asciiTheme="majorBidi" w:eastAsia="ZapfDingbats" w:hAnsiTheme="majorBidi" w:cstheme="majorBidi"/>
          <w:color w:val="00AFF0"/>
          <w:sz w:val="24"/>
          <w:szCs w:val="24"/>
        </w:rPr>
        <w:t xml:space="preserve">■ </w:t>
      </w:r>
      <w:r w:rsidR="009A296D" w:rsidRPr="009A296D">
        <w:rPr>
          <w:rFonts w:asciiTheme="majorBidi" w:eastAsia="ZapfDingbats" w:hAnsiTheme="majorBidi" w:cstheme="majorBidi"/>
          <w:color w:val="231F20"/>
          <w:sz w:val="24"/>
          <w:szCs w:val="24"/>
        </w:rPr>
        <w:t>On</w:t>
      </w:r>
      <w:r w:rsidR="00075809" w:rsidRPr="009A296D">
        <w:rPr>
          <w:rFonts w:asciiTheme="majorBidi" w:eastAsia="ZapfDingbats" w:hAnsiTheme="majorBidi" w:cstheme="majorBidi"/>
          <w:color w:val="231F20"/>
          <w:sz w:val="24"/>
          <w:szCs w:val="24"/>
        </w:rPr>
        <w:t xml:space="preserve"> préfère un concasseu</w:t>
      </w:r>
      <w:r w:rsidRPr="009A296D">
        <w:rPr>
          <w:rFonts w:asciiTheme="majorBidi" w:eastAsia="ZapfDingbats" w:hAnsiTheme="majorBidi" w:cstheme="majorBidi"/>
          <w:color w:val="231F20"/>
          <w:sz w:val="24"/>
          <w:szCs w:val="24"/>
        </w:rPr>
        <w:t>r à mâchoires à un concasseur giratoire</w:t>
      </w:r>
      <w:r w:rsidR="00075809" w:rsidRPr="009A296D">
        <w:rPr>
          <w:rFonts w:asciiTheme="majorBidi" w:eastAsia="ZapfDingbats" w:hAnsiTheme="majorBidi" w:cstheme="majorBidi"/>
          <w:color w:val="231F20"/>
          <w:sz w:val="24"/>
          <w:szCs w:val="24"/>
        </w:rPr>
        <w:t xml:space="preserve"> </w:t>
      </w:r>
      <w:r w:rsidRPr="009A296D">
        <w:rPr>
          <w:rFonts w:asciiTheme="majorBidi" w:eastAsia="ZapfDingbats" w:hAnsiTheme="majorBidi" w:cstheme="majorBidi"/>
          <w:color w:val="231F20"/>
          <w:sz w:val="24"/>
          <w:szCs w:val="24"/>
        </w:rPr>
        <w:t>si la présence de gros blocs dans l’alimentation nécessite, pour leur</w:t>
      </w:r>
      <w:r w:rsidR="00075809" w:rsidRPr="009A296D">
        <w:rPr>
          <w:rFonts w:asciiTheme="majorBidi" w:eastAsia="ZapfDingbats" w:hAnsiTheme="majorBidi" w:cstheme="majorBidi"/>
          <w:color w:val="231F20"/>
          <w:sz w:val="24"/>
          <w:szCs w:val="24"/>
        </w:rPr>
        <w:t xml:space="preserve"> </w:t>
      </w:r>
      <w:r w:rsidRPr="009A296D">
        <w:rPr>
          <w:rFonts w:asciiTheme="majorBidi" w:eastAsia="ZapfDingbats" w:hAnsiTheme="majorBidi" w:cstheme="majorBidi"/>
          <w:color w:val="231F20"/>
          <w:sz w:val="24"/>
          <w:szCs w:val="24"/>
        </w:rPr>
        <w:t>admission, une surcapacité importante du concasseur giratoire.</w:t>
      </w:r>
    </w:p>
    <w:p w:rsidR="00F66DC8" w:rsidRPr="009A296D" w:rsidRDefault="00F66DC8" w:rsidP="009A296D">
      <w:pPr>
        <w:autoSpaceDE w:val="0"/>
        <w:autoSpaceDN w:val="0"/>
        <w:adjustRightInd w:val="0"/>
        <w:spacing w:after="0"/>
        <w:jc w:val="both"/>
        <w:rPr>
          <w:rFonts w:asciiTheme="majorBidi" w:eastAsia="ZapfDingbats" w:hAnsiTheme="majorBidi" w:cstheme="majorBidi"/>
          <w:color w:val="231F20"/>
          <w:sz w:val="24"/>
          <w:szCs w:val="24"/>
        </w:rPr>
      </w:pPr>
      <w:r w:rsidRPr="009A296D">
        <w:rPr>
          <w:rFonts w:asciiTheme="majorBidi" w:eastAsia="ZapfDingbats" w:hAnsiTheme="majorBidi" w:cstheme="majorBidi"/>
          <w:color w:val="00AFF0"/>
          <w:sz w:val="24"/>
          <w:szCs w:val="24"/>
        </w:rPr>
        <w:t xml:space="preserve">■ </w:t>
      </w:r>
      <w:r w:rsidR="009A296D" w:rsidRPr="009A296D">
        <w:rPr>
          <w:rFonts w:asciiTheme="majorBidi" w:eastAsia="ZapfDingbats" w:hAnsiTheme="majorBidi" w:cstheme="majorBidi"/>
          <w:color w:val="231F20"/>
          <w:sz w:val="24"/>
          <w:szCs w:val="24"/>
        </w:rPr>
        <w:t>On</w:t>
      </w:r>
      <w:r w:rsidR="00075809" w:rsidRPr="009A296D">
        <w:rPr>
          <w:rFonts w:asciiTheme="majorBidi" w:eastAsia="ZapfDingbats" w:hAnsiTheme="majorBidi" w:cstheme="majorBidi"/>
          <w:color w:val="231F20"/>
          <w:sz w:val="24"/>
          <w:szCs w:val="24"/>
        </w:rPr>
        <w:t xml:space="preserve"> préfère un seul conc</w:t>
      </w:r>
      <w:r w:rsidRPr="009A296D">
        <w:rPr>
          <w:rFonts w:asciiTheme="majorBidi" w:eastAsia="ZapfDingbats" w:hAnsiTheme="majorBidi" w:cstheme="majorBidi"/>
          <w:color w:val="231F20"/>
          <w:sz w:val="24"/>
          <w:szCs w:val="24"/>
        </w:rPr>
        <w:t>asseur giratoire à deux concasseurs à</w:t>
      </w:r>
      <w:r w:rsidR="00075809" w:rsidRPr="009A296D">
        <w:rPr>
          <w:rFonts w:asciiTheme="majorBidi" w:eastAsia="ZapfDingbats" w:hAnsiTheme="majorBidi" w:cstheme="majorBidi"/>
          <w:color w:val="231F20"/>
          <w:sz w:val="24"/>
          <w:szCs w:val="24"/>
        </w:rPr>
        <w:t xml:space="preserve"> </w:t>
      </w:r>
      <w:r w:rsidRPr="009A296D">
        <w:rPr>
          <w:rFonts w:asciiTheme="majorBidi" w:eastAsia="ZapfDingbats" w:hAnsiTheme="majorBidi" w:cstheme="majorBidi"/>
          <w:color w:val="231F20"/>
          <w:sz w:val="24"/>
          <w:szCs w:val="24"/>
        </w:rPr>
        <w:t>mâchoires.</w:t>
      </w:r>
    </w:p>
    <w:p w:rsidR="00963C28" w:rsidRPr="009A296D" w:rsidRDefault="00F66DC8" w:rsidP="009A296D">
      <w:pPr>
        <w:autoSpaceDE w:val="0"/>
        <w:autoSpaceDN w:val="0"/>
        <w:adjustRightInd w:val="0"/>
        <w:spacing w:after="0"/>
        <w:jc w:val="both"/>
        <w:rPr>
          <w:rFonts w:asciiTheme="majorBidi" w:eastAsia="ZapfDingbats" w:hAnsiTheme="majorBidi" w:cstheme="majorBidi"/>
          <w:color w:val="231F20"/>
          <w:sz w:val="24"/>
          <w:szCs w:val="24"/>
        </w:rPr>
      </w:pPr>
      <w:r w:rsidRPr="009A296D">
        <w:rPr>
          <w:rFonts w:asciiTheme="majorBidi" w:eastAsia="ZapfDingbats" w:hAnsiTheme="majorBidi" w:cstheme="majorBidi"/>
          <w:color w:val="00AFF0"/>
          <w:sz w:val="24"/>
          <w:szCs w:val="24"/>
        </w:rPr>
        <w:t xml:space="preserve">■ </w:t>
      </w:r>
      <w:r w:rsidRPr="009A296D">
        <w:rPr>
          <w:rFonts w:asciiTheme="majorBidi" w:eastAsia="ZapfDingbats" w:hAnsiTheme="majorBidi" w:cstheme="majorBidi"/>
          <w:color w:val="231F20"/>
          <w:sz w:val="24"/>
          <w:szCs w:val="24"/>
        </w:rPr>
        <w:t xml:space="preserve">Si </w:t>
      </w:r>
      <w:r w:rsidRPr="009A296D">
        <w:rPr>
          <w:rFonts w:asciiTheme="majorBidi" w:eastAsia="ZapfDingbats" w:hAnsiTheme="majorBidi" w:cstheme="majorBidi"/>
          <w:b/>
          <w:bCs/>
          <w:color w:val="231F20"/>
          <w:sz w:val="24"/>
          <w:szCs w:val="24"/>
        </w:rPr>
        <w:t>A</w:t>
      </w:r>
      <w:r w:rsidRPr="009A296D">
        <w:rPr>
          <w:rFonts w:asciiTheme="majorBidi" w:eastAsia="ZapfDingbats" w:hAnsiTheme="majorBidi" w:cstheme="majorBidi"/>
          <w:i/>
          <w:iCs/>
          <w:color w:val="231F20"/>
          <w:sz w:val="24"/>
          <w:szCs w:val="24"/>
        </w:rPr>
        <w:t xml:space="preserve"> </w:t>
      </w:r>
      <w:r w:rsidRPr="009A296D">
        <w:rPr>
          <w:rFonts w:asciiTheme="majorBidi" w:eastAsia="ZapfDingbats" w:hAnsiTheme="majorBidi" w:cstheme="majorBidi"/>
          <w:color w:val="231F20"/>
          <w:sz w:val="24"/>
          <w:szCs w:val="24"/>
        </w:rPr>
        <w:t>est l’</w:t>
      </w:r>
      <w:r w:rsidR="00075809" w:rsidRPr="009A296D">
        <w:rPr>
          <w:rFonts w:asciiTheme="majorBidi" w:eastAsia="ZapfDingbats" w:hAnsiTheme="majorBidi" w:cstheme="majorBidi"/>
          <w:color w:val="231F20"/>
          <w:sz w:val="24"/>
          <w:szCs w:val="24"/>
        </w:rPr>
        <w:t>ouverture du co</w:t>
      </w:r>
      <w:r w:rsidRPr="009A296D">
        <w:rPr>
          <w:rFonts w:asciiTheme="majorBidi" w:eastAsia="ZapfDingbats" w:hAnsiTheme="majorBidi" w:cstheme="majorBidi"/>
          <w:color w:val="231F20"/>
          <w:sz w:val="24"/>
          <w:szCs w:val="24"/>
        </w:rPr>
        <w:t>ncasseur en pouces (qui peut être, généralement,</w:t>
      </w:r>
      <w:r w:rsidR="00075809" w:rsidRPr="009A296D">
        <w:rPr>
          <w:rFonts w:asciiTheme="majorBidi" w:eastAsia="ZapfDingbats" w:hAnsiTheme="majorBidi" w:cstheme="majorBidi"/>
          <w:color w:val="231F20"/>
          <w:sz w:val="24"/>
          <w:szCs w:val="24"/>
        </w:rPr>
        <w:t xml:space="preserve"> </w:t>
      </w:r>
      <w:r w:rsidRPr="009A296D">
        <w:rPr>
          <w:rFonts w:asciiTheme="majorBidi" w:eastAsia="ZapfDingbats" w:hAnsiTheme="majorBidi" w:cstheme="majorBidi"/>
          <w:color w:val="231F20"/>
          <w:sz w:val="24"/>
          <w:szCs w:val="24"/>
        </w:rPr>
        <w:t xml:space="preserve">assimilée au </w:t>
      </w:r>
      <w:r w:rsidRPr="009A296D">
        <w:rPr>
          <w:rFonts w:asciiTheme="majorBidi" w:eastAsia="ZapfDingbats" w:hAnsiTheme="majorBidi" w:cstheme="majorBidi"/>
          <w:b/>
          <w:bCs/>
          <w:color w:val="231F20"/>
          <w:sz w:val="24"/>
          <w:szCs w:val="24"/>
        </w:rPr>
        <w:t>D</w:t>
      </w:r>
      <w:r w:rsidRPr="009A296D">
        <w:rPr>
          <w:rFonts w:asciiTheme="majorBidi" w:eastAsia="ZapfDingbats" w:hAnsiTheme="majorBidi" w:cstheme="majorBidi"/>
          <w:b/>
          <w:bCs/>
          <w:color w:val="231F20"/>
          <w:sz w:val="24"/>
          <w:szCs w:val="24"/>
          <w:vertAlign w:val="subscript"/>
        </w:rPr>
        <w:t>80</w:t>
      </w:r>
      <w:r w:rsidRPr="009A296D">
        <w:rPr>
          <w:rFonts w:asciiTheme="majorBidi" w:eastAsia="ZapfDingbats" w:hAnsiTheme="majorBidi" w:cstheme="majorBidi"/>
          <w:color w:val="231F20"/>
          <w:sz w:val="24"/>
          <w:szCs w:val="24"/>
        </w:rPr>
        <w:t xml:space="preserve"> de l’alimentation du concasseur) et </w:t>
      </w:r>
      <w:r w:rsidRPr="009A296D">
        <w:rPr>
          <w:rFonts w:asciiTheme="majorBidi" w:eastAsia="ZapfDingbats" w:hAnsiTheme="majorBidi" w:cstheme="majorBidi"/>
          <w:b/>
          <w:bCs/>
          <w:color w:val="231F20"/>
          <w:sz w:val="24"/>
          <w:szCs w:val="24"/>
        </w:rPr>
        <w:t>Q</w:t>
      </w:r>
      <w:r w:rsidRPr="009A296D">
        <w:rPr>
          <w:rFonts w:asciiTheme="majorBidi" w:eastAsia="ZapfDingbats" w:hAnsiTheme="majorBidi" w:cstheme="majorBidi"/>
          <w:i/>
          <w:iCs/>
          <w:color w:val="231F20"/>
          <w:sz w:val="24"/>
          <w:szCs w:val="24"/>
        </w:rPr>
        <w:t xml:space="preserve"> </w:t>
      </w:r>
      <w:r w:rsidRPr="009A296D">
        <w:rPr>
          <w:rFonts w:asciiTheme="majorBidi" w:eastAsia="ZapfDingbats" w:hAnsiTheme="majorBidi" w:cstheme="majorBidi"/>
          <w:color w:val="231F20"/>
          <w:sz w:val="24"/>
          <w:szCs w:val="24"/>
        </w:rPr>
        <w:t>la</w:t>
      </w:r>
      <w:r w:rsidR="00075809" w:rsidRPr="009A296D">
        <w:rPr>
          <w:rFonts w:asciiTheme="majorBidi" w:eastAsia="ZapfDingbats" w:hAnsiTheme="majorBidi" w:cstheme="majorBidi"/>
          <w:color w:val="231F20"/>
          <w:sz w:val="24"/>
          <w:szCs w:val="24"/>
        </w:rPr>
        <w:t xml:space="preserve"> </w:t>
      </w:r>
      <w:r w:rsidRPr="009A296D">
        <w:rPr>
          <w:rFonts w:asciiTheme="majorBidi" w:eastAsia="ZapfDingbats" w:hAnsiTheme="majorBidi" w:cstheme="majorBidi"/>
          <w:color w:val="231F20"/>
          <w:sz w:val="24"/>
          <w:szCs w:val="24"/>
        </w:rPr>
        <w:t xml:space="preserve">capacité (en t/h), on peut définir un </w:t>
      </w:r>
      <w:r w:rsidR="009A296D" w:rsidRPr="009A296D">
        <w:rPr>
          <w:rFonts w:asciiTheme="majorBidi" w:eastAsia="ZapfDingbats" w:hAnsiTheme="majorBidi" w:cstheme="majorBidi"/>
          <w:color w:val="231F20"/>
          <w:sz w:val="24"/>
          <w:szCs w:val="24"/>
        </w:rPr>
        <w:t xml:space="preserve">facteur </w:t>
      </w:r>
      <w:r w:rsidR="009A296D" w:rsidRPr="002C29A2">
        <w:rPr>
          <w:rFonts w:asciiTheme="majorBidi" w:hAnsiTheme="majorBidi" w:cstheme="majorBidi"/>
          <w:b/>
          <w:bCs/>
          <w:color w:val="231F20"/>
          <w:sz w:val="24"/>
          <w:szCs w:val="24"/>
        </w:rPr>
        <w:t>Ƒ</w:t>
      </w:r>
      <w:r w:rsidRPr="009A296D">
        <w:rPr>
          <w:rFonts w:asciiTheme="majorBidi" w:eastAsia="ZapfDingbats" w:hAnsiTheme="majorBidi" w:cstheme="majorBidi"/>
          <w:color w:val="231F20"/>
          <w:sz w:val="24"/>
          <w:szCs w:val="24"/>
        </w:rPr>
        <w:t xml:space="preserve"> tel </w:t>
      </w:r>
      <w:r w:rsidR="009A296D" w:rsidRPr="009A296D">
        <w:rPr>
          <w:rFonts w:asciiTheme="majorBidi" w:eastAsia="ZapfDingbats" w:hAnsiTheme="majorBidi" w:cstheme="majorBidi"/>
          <w:color w:val="231F20"/>
          <w:sz w:val="24"/>
          <w:szCs w:val="24"/>
        </w:rPr>
        <w:t>que:</w:t>
      </w:r>
    </w:p>
    <w:p w:rsidR="00AC2C81" w:rsidRPr="00256A02" w:rsidRDefault="00075809" w:rsidP="007C36D7">
      <w:pPr>
        <w:autoSpaceDE w:val="0"/>
        <w:autoSpaceDN w:val="0"/>
        <w:adjustRightInd w:val="0"/>
        <w:spacing w:before="240"/>
        <w:jc w:val="both"/>
        <w:rPr>
          <w:rFonts w:asciiTheme="majorBidi" w:hAnsiTheme="majorBidi" w:cstheme="majorBidi"/>
          <w:b/>
          <w:bCs/>
          <w:color w:val="231F20"/>
          <w:sz w:val="24"/>
          <w:szCs w:val="24"/>
        </w:rPr>
      </w:pPr>
      <w:r w:rsidRPr="009A296D">
        <w:rPr>
          <w:rFonts w:asciiTheme="majorBidi" w:hAnsiTheme="majorBidi" w:cstheme="majorBidi"/>
          <w:b/>
          <w:bCs/>
          <w:color w:val="231F20"/>
          <w:sz w:val="24"/>
          <w:szCs w:val="24"/>
        </w:rPr>
        <w:t>Ƒ</w:t>
      </w:r>
      <w:r w:rsidR="00F66DC8" w:rsidRPr="009A296D">
        <w:rPr>
          <w:rFonts w:asciiTheme="majorBidi" w:hAnsiTheme="majorBidi" w:cstheme="majorBidi"/>
          <w:b/>
          <w:bCs/>
          <w:color w:val="231F20"/>
          <w:sz w:val="24"/>
          <w:szCs w:val="24"/>
        </w:rPr>
        <w:t xml:space="preserve">= </w:t>
      </w:r>
      <w:r w:rsidR="00F66DC8" w:rsidRPr="009A296D">
        <w:rPr>
          <w:rFonts w:asciiTheme="majorBidi" w:hAnsiTheme="majorBidi" w:cstheme="majorBidi"/>
          <w:b/>
          <w:bCs/>
          <w:i/>
          <w:iCs/>
          <w:color w:val="231F20"/>
          <w:sz w:val="24"/>
          <w:szCs w:val="24"/>
        </w:rPr>
        <w:t xml:space="preserve">Q </w:t>
      </w:r>
      <w:r w:rsidR="00F66DC8" w:rsidRPr="009A296D">
        <w:rPr>
          <w:rFonts w:asciiTheme="majorBidi" w:hAnsiTheme="majorBidi" w:cstheme="majorBidi"/>
          <w:b/>
          <w:bCs/>
          <w:color w:val="231F20"/>
          <w:sz w:val="24"/>
          <w:szCs w:val="24"/>
        </w:rPr>
        <w:t>/</w:t>
      </w:r>
      <w:r w:rsidR="00F66DC8" w:rsidRPr="009A296D">
        <w:rPr>
          <w:rFonts w:asciiTheme="majorBidi" w:hAnsiTheme="majorBidi" w:cstheme="majorBidi"/>
          <w:b/>
          <w:bCs/>
          <w:i/>
          <w:iCs/>
          <w:color w:val="231F20"/>
          <w:sz w:val="24"/>
          <w:szCs w:val="24"/>
        </w:rPr>
        <w:t>A</w:t>
      </w:r>
      <w:r w:rsidR="00F66DC8" w:rsidRPr="00812583">
        <w:rPr>
          <w:rFonts w:asciiTheme="majorBidi" w:hAnsiTheme="majorBidi" w:cstheme="majorBidi"/>
          <w:b/>
          <w:bCs/>
          <w:color w:val="231F20"/>
          <w:sz w:val="24"/>
          <w:szCs w:val="24"/>
          <w:vertAlign w:val="superscript"/>
        </w:rPr>
        <w:t>2</w:t>
      </w:r>
      <w:r w:rsidR="007C36D7">
        <w:rPr>
          <w:rFonts w:asciiTheme="majorBidi" w:hAnsiTheme="majorBidi" w:cstheme="majorBidi"/>
          <w:b/>
          <w:bCs/>
          <w:color w:val="231F20"/>
          <w:sz w:val="24"/>
          <w:szCs w:val="24"/>
        </w:rPr>
        <w:t xml:space="preserve"> </w:t>
      </w:r>
    </w:p>
    <w:p w:rsidR="00256A02" w:rsidRPr="00256A02" w:rsidRDefault="00256A02" w:rsidP="00812583">
      <w:pPr>
        <w:autoSpaceDE w:val="0"/>
        <w:autoSpaceDN w:val="0"/>
        <w:adjustRightInd w:val="0"/>
        <w:spacing w:before="240" w:line="240" w:lineRule="auto"/>
        <w:rPr>
          <w:rFonts w:asciiTheme="majorBidi" w:hAnsiTheme="majorBidi" w:cstheme="majorBidi"/>
          <w:color w:val="231F20"/>
          <w:sz w:val="24"/>
          <w:szCs w:val="24"/>
        </w:rPr>
      </w:pPr>
      <w:r w:rsidRPr="00256A02">
        <w:rPr>
          <w:rFonts w:asciiTheme="majorBidi" w:hAnsiTheme="majorBidi" w:cstheme="majorBidi"/>
          <w:color w:val="231F20"/>
          <w:sz w:val="24"/>
          <w:szCs w:val="24"/>
        </w:rPr>
        <w:t xml:space="preserve">Si  </w:t>
      </w:r>
      <w:r w:rsidRPr="00256A02">
        <w:rPr>
          <w:rFonts w:asciiTheme="majorBidi" w:hAnsiTheme="majorBidi" w:cstheme="majorBidi"/>
          <w:b/>
          <w:bCs/>
          <w:color w:val="231F20"/>
          <w:sz w:val="24"/>
          <w:szCs w:val="24"/>
        </w:rPr>
        <w:t>Ƒ</w:t>
      </w:r>
      <w:r w:rsidRPr="00256A02">
        <w:rPr>
          <w:rFonts w:asciiTheme="majorBidi" w:hAnsiTheme="majorBidi" w:cstheme="majorBidi"/>
          <w:color w:val="231F20"/>
          <w:sz w:val="24"/>
          <w:szCs w:val="24"/>
        </w:rPr>
        <w:t xml:space="preserve"> &lt; 0,115, on choisit un concasseur à mâchoires et si</w:t>
      </w:r>
    </w:p>
    <w:p w:rsidR="00256A02" w:rsidRPr="00256A02" w:rsidRDefault="00256A02" w:rsidP="00256A02">
      <w:pPr>
        <w:autoSpaceDE w:val="0"/>
        <w:autoSpaceDN w:val="0"/>
        <w:adjustRightInd w:val="0"/>
        <w:spacing w:after="0" w:line="240" w:lineRule="auto"/>
        <w:rPr>
          <w:rFonts w:asciiTheme="majorBidi" w:hAnsiTheme="majorBidi" w:cstheme="majorBidi"/>
          <w:color w:val="231F20"/>
          <w:sz w:val="24"/>
          <w:szCs w:val="24"/>
        </w:rPr>
      </w:pPr>
      <w:r w:rsidRPr="00256A02">
        <w:rPr>
          <w:rFonts w:asciiTheme="majorBidi" w:hAnsiTheme="majorBidi" w:cstheme="majorBidi"/>
          <w:b/>
          <w:bCs/>
          <w:color w:val="231F20"/>
          <w:sz w:val="24"/>
          <w:szCs w:val="24"/>
        </w:rPr>
        <w:t>Ƒ</w:t>
      </w:r>
      <w:r w:rsidRPr="00256A02">
        <w:rPr>
          <w:rFonts w:asciiTheme="majorBidi" w:hAnsiTheme="majorBidi" w:cstheme="majorBidi"/>
          <w:color w:val="231F20"/>
          <w:sz w:val="24"/>
          <w:szCs w:val="24"/>
        </w:rPr>
        <w:t xml:space="preserve"> &gt; 0,115 on choisit un concasseur giratoire.</w:t>
      </w:r>
    </w:p>
    <w:p w:rsidR="002345A5" w:rsidRPr="00812583" w:rsidRDefault="00256A02" w:rsidP="009A6F29">
      <w:pPr>
        <w:autoSpaceDE w:val="0"/>
        <w:autoSpaceDN w:val="0"/>
        <w:adjustRightInd w:val="0"/>
        <w:spacing w:before="240" w:after="0"/>
        <w:jc w:val="both"/>
        <w:rPr>
          <w:rFonts w:asciiTheme="majorBidi" w:hAnsiTheme="majorBidi" w:cstheme="majorBidi"/>
          <w:color w:val="231F20"/>
          <w:sz w:val="24"/>
          <w:szCs w:val="24"/>
        </w:rPr>
      </w:pPr>
      <w:r w:rsidRPr="00256A02">
        <w:rPr>
          <w:rFonts w:asciiTheme="majorBidi" w:eastAsia="ZapfDingbats" w:hAnsiTheme="majorBidi" w:cstheme="majorBidi"/>
          <w:color w:val="00AFF0"/>
          <w:sz w:val="24"/>
          <w:szCs w:val="24"/>
        </w:rPr>
        <w:lastRenderedPageBreak/>
        <w:t xml:space="preserve">■ </w:t>
      </w:r>
      <w:r w:rsidR="00812583">
        <w:rPr>
          <w:rFonts w:asciiTheme="majorBidi" w:hAnsiTheme="majorBidi" w:cstheme="majorBidi"/>
          <w:color w:val="231F20"/>
          <w:sz w:val="24"/>
          <w:szCs w:val="24"/>
        </w:rPr>
        <w:t>Pour une ouverture n</w:t>
      </w:r>
      <w:r w:rsidRPr="00256A02">
        <w:rPr>
          <w:rFonts w:asciiTheme="majorBidi" w:hAnsiTheme="majorBidi" w:cstheme="majorBidi"/>
          <w:color w:val="231F20"/>
          <w:sz w:val="24"/>
          <w:szCs w:val="24"/>
        </w:rPr>
        <w:t>ominale d’admission équivalente, le</w:t>
      </w:r>
      <w:r w:rsidR="00812583">
        <w:rPr>
          <w:rFonts w:asciiTheme="majorBidi" w:hAnsiTheme="majorBidi" w:cstheme="majorBidi"/>
          <w:color w:val="231F20"/>
          <w:sz w:val="24"/>
          <w:szCs w:val="24"/>
        </w:rPr>
        <w:t xml:space="preserve"> </w:t>
      </w:r>
      <w:r w:rsidRPr="00256A02">
        <w:rPr>
          <w:rFonts w:asciiTheme="majorBidi" w:hAnsiTheme="majorBidi" w:cstheme="majorBidi"/>
          <w:color w:val="231F20"/>
          <w:sz w:val="24"/>
          <w:szCs w:val="24"/>
        </w:rPr>
        <w:t>concasseur giratoire pèse deux fois plus et coûte trois fois plus cher</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qu’un concasseur à mâchoires. Mais, à pleine charge et pour une</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puissance installée identique, le concasseur giratoire débite 3,5 fois</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plus. Ce dernier nécessite des fondations plus légères mais une</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hauteur plus grande du bâtiment, donc une maintenance plus</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importante qu’un concasseur à mâchoires. Cependant, la lubrification</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est plus efficace et l’usure par tonne est moindre que pour un</w:t>
      </w:r>
      <w:r w:rsidR="00812583">
        <w:rPr>
          <w:rFonts w:asciiTheme="majorBidi" w:hAnsiTheme="majorBidi" w:cstheme="majorBidi"/>
          <w:color w:val="231F20"/>
          <w:sz w:val="24"/>
          <w:szCs w:val="24"/>
        </w:rPr>
        <w:t xml:space="preserve"> </w:t>
      </w:r>
      <w:r w:rsidR="00812583" w:rsidRPr="00812583">
        <w:rPr>
          <w:rFonts w:asciiTheme="majorBidi" w:hAnsiTheme="majorBidi" w:cstheme="majorBidi"/>
          <w:color w:val="231F20"/>
          <w:sz w:val="24"/>
          <w:szCs w:val="24"/>
        </w:rPr>
        <w:t>concasseur à mâchoires.</w:t>
      </w:r>
      <w:r w:rsidR="009A6F29">
        <w:rPr>
          <w:rFonts w:asciiTheme="majorBidi" w:hAnsiTheme="majorBidi" w:cstheme="majorBidi"/>
          <w:noProof/>
          <w:color w:val="231F20"/>
          <w:sz w:val="24"/>
          <w:szCs w:val="24"/>
          <w:lang w:eastAsia="fr-FR"/>
        </w:rPr>
        <w:drawing>
          <wp:anchor distT="0" distB="0" distL="114300" distR="114300" simplePos="0" relativeHeight="251794432" behindDoc="1" locked="0" layoutInCell="1" allowOverlap="1">
            <wp:simplePos x="0" y="0"/>
            <wp:positionH relativeFrom="margin">
              <wp:posOffset>-229235</wp:posOffset>
            </wp:positionH>
            <wp:positionV relativeFrom="margin">
              <wp:posOffset>-76835</wp:posOffset>
            </wp:positionV>
            <wp:extent cx="6811010" cy="5636260"/>
            <wp:effectExtent l="19050" t="0" r="8890" b="0"/>
            <wp:wrapTight wrapText="bothSides">
              <wp:wrapPolygon edited="0">
                <wp:start x="-60" y="0"/>
                <wp:lineTo x="-60" y="21537"/>
                <wp:lineTo x="21628" y="21537"/>
                <wp:lineTo x="21628" y="0"/>
                <wp:lineTo x="-60" y="0"/>
              </wp:wrapPolygon>
            </wp:wrapTight>
            <wp:docPr id="69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srcRect l="27503" t="20152" r="25127" b="6446"/>
                    <a:stretch>
                      <a:fillRect/>
                    </a:stretch>
                  </pic:blipFill>
                  <pic:spPr bwMode="auto">
                    <a:xfrm>
                      <a:off x="0" y="0"/>
                      <a:ext cx="6811010" cy="5636260"/>
                    </a:xfrm>
                    <a:prstGeom prst="rect">
                      <a:avLst/>
                    </a:prstGeom>
                    <a:noFill/>
                    <a:ln w="9525">
                      <a:noFill/>
                      <a:miter lim="800000"/>
                      <a:headEnd/>
                      <a:tailEnd/>
                    </a:ln>
                  </pic:spPr>
                </pic:pic>
              </a:graphicData>
            </a:graphic>
          </wp:anchor>
        </w:drawing>
      </w:r>
    </w:p>
    <w:p w:rsidR="00A6527D" w:rsidRDefault="006A47A7" w:rsidP="006A47A7">
      <w:pPr>
        <w:autoSpaceDE w:val="0"/>
        <w:autoSpaceDN w:val="0"/>
        <w:adjustRightInd w:val="0"/>
        <w:spacing w:before="240" w:line="240" w:lineRule="auto"/>
        <w:jc w:val="both"/>
        <w:rPr>
          <w:rFonts w:asciiTheme="majorBidi" w:hAnsiTheme="majorBidi" w:cstheme="majorBidi"/>
          <w:b/>
          <w:bCs/>
          <w:color w:val="231F20"/>
          <w:sz w:val="24"/>
          <w:szCs w:val="24"/>
        </w:rPr>
      </w:pPr>
      <w:r>
        <w:rPr>
          <w:rFonts w:asciiTheme="majorBidi" w:hAnsiTheme="majorBidi" w:cstheme="majorBidi"/>
          <w:b/>
          <w:bCs/>
          <w:color w:val="231F20"/>
          <w:sz w:val="24"/>
          <w:szCs w:val="24"/>
        </w:rPr>
        <w:t xml:space="preserve">4.4.1.3. </w:t>
      </w:r>
      <w:r w:rsidR="00812583" w:rsidRPr="00C540DB">
        <w:rPr>
          <w:rFonts w:asciiTheme="majorBidi" w:hAnsiTheme="majorBidi" w:cstheme="majorBidi"/>
          <w:b/>
          <w:bCs/>
          <w:color w:val="231F20"/>
          <w:sz w:val="24"/>
          <w:szCs w:val="24"/>
        </w:rPr>
        <w:t>Concasseurs à cône</w:t>
      </w:r>
    </w:p>
    <w:p w:rsidR="00124C46" w:rsidRPr="00124C46" w:rsidRDefault="00033663" w:rsidP="00124C46">
      <w:pPr>
        <w:autoSpaceDE w:val="0"/>
        <w:autoSpaceDN w:val="0"/>
        <w:adjustRightInd w:val="0"/>
        <w:spacing w:before="240"/>
        <w:jc w:val="both"/>
        <w:rPr>
          <w:rFonts w:asciiTheme="majorBidi" w:hAnsiTheme="majorBidi" w:cstheme="majorBidi"/>
          <w:color w:val="231F20"/>
          <w:sz w:val="24"/>
          <w:szCs w:val="24"/>
        </w:rPr>
      </w:pPr>
      <w:r>
        <w:rPr>
          <w:rFonts w:asciiTheme="majorBidi" w:hAnsiTheme="majorBidi" w:cstheme="majorBidi"/>
          <w:noProof/>
          <w:color w:val="231F20"/>
          <w:sz w:val="24"/>
          <w:szCs w:val="24"/>
          <w:lang w:eastAsia="fr-FR"/>
        </w:rPr>
        <w:drawing>
          <wp:anchor distT="0" distB="0" distL="114300" distR="114300" simplePos="0" relativeHeight="251795456" behindDoc="1" locked="0" layoutInCell="1" allowOverlap="1">
            <wp:simplePos x="0" y="0"/>
            <wp:positionH relativeFrom="column">
              <wp:posOffset>4223385</wp:posOffset>
            </wp:positionH>
            <wp:positionV relativeFrom="paragraph">
              <wp:posOffset>47625</wp:posOffset>
            </wp:positionV>
            <wp:extent cx="2308225" cy="1731645"/>
            <wp:effectExtent l="19050" t="0" r="0" b="0"/>
            <wp:wrapTight wrapText="bothSides">
              <wp:wrapPolygon edited="0">
                <wp:start x="-178" y="0"/>
                <wp:lineTo x="-178" y="21386"/>
                <wp:lineTo x="21570" y="21386"/>
                <wp:lineTo x="21570" y="0"/>
                <wp:lineTo x="-178" y="0"/>
              </wp:wrapPolygon>
            </wp:wrapTight>
            <wp:docPr id="6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l="11040" t="22433" r="50575" b="32510"/>
                    <a:stretch>
                      <a:fillRect/>
                    </a:stretch>
                  </pic:blipFill>
                  <pic:spPr bwMode="auto">
                    <a:xfrm>
                      <a:off x="0" y="0"/>
                      <a:ext cx="2308225" cy="1731645"/>
                    </a:xfrm>
                    <a:prstGeom prst="rect">
                      <a:avLst/>
                    </a:prstGeom>
                    <a:noFill/>
                    <a:ln w="9525">
                      <a:noFill/>
                      <a:miter lim="800000"/>
                      <a:headEnd/>
                      <a:tailEnd/>
                    </a:ln>
                  </pic:spPr>
                </pic:pic>
              </a:graphicData>
            </a:graphic>
          </wp:anchor>
        </w:drawing>
      </w:r>
      <w:r w:rsidR="00124C46" w:rsidRPr="00124C46">
        <w:rPr>
          <w:rFonts w:asciiTheme="majorBidi" w:hAnsiTheme="majorBidi" w:cstheme="majorBidi"/>
          <w:color w:val="231F20"/>
          <w:sz w:val="24"/>
          <w:szCs w:val="24"/>
        </w:rPr>
        <w:t xml:space="preserve">Dans un circuit </w:t>
      </w:r>
      <w:r w:rsidR="00B044A5" w:rsidRPr="00124C46">
        <w:rPr>
          <w:rFonts w:asciiTheme="majorBidi" w:hAnsiTheme="majorBidi" w:cstheme="majorBidi"/>
          <w:color w:val="231F20"/>
          <w:sz w:val="24"/>
          <w:szCs w:val="24"/>
        </w:rPr>
        <w:t>multi étage</w:t>
      </w:r>
      <w:r w:rsidR="00124C46" w:rsidRPr="00124C46">
        <w:rPr>
          <w:rFonts w:asciiTheme="majorBidi" w:hAnsiTheme="majorBidi" w:cstheme="majorBidi"/>
          <w:color w:val="231F20"/>
          <w:sz w:val="24"/>
          <w:szCs w:val="24"/>
        </w:rPr>
        <w:t>, on utilise couramment le concasseur</w:t>
      </w:r>
      <w:r w:rsidR="00124C46">
        <w:rPr>
          <w:rFonts w:asciiTheme="majorBidi" w:hAnsiTheme="majorBidi" w:cstheme="majorBidi"/>
          <w:color w:val="231F20"/>
          <w:sz w:val="24"/>
          <w:szCs w:val="24"/>
        </w:rPr>
        <w:t xml:space="preserve"> </w:t>
      </w:r>
      <w:r w:rsidR="00124C46" w:rsidRPr="00124C46">
        <w:rPr>
          <w:rFonts w:asciiTheme="majorBidi" w:hAnsiTheme="majorBidi" w:cstheme="majorBidi"/>
          <w:color w:val="231F20"/>
          <w:sz w:val="24"/>
          <w:szCs w:val="24"/>
        </w:rPr>
        <w:t>à cône tête standard comme concasseur secondaire. On choisit cet</w:t>
      </w:r>
      <w:r w:rsidR="00124C46">
        <w:rPr>
          <w:rFonts w:asciiTheme="majorBidi" w:hAnsiTheme="majorBidi" w:cstheme="majorBidi"/>
          <w:color w:val="231F20"/>
          <w:sz w:val="24"/>
          <w:szCs w:val="24"/>
        </w:rPr>
        <w:t xml:space="preserve"> </w:t>
      </w:r>
      <w:r w:rsidR="00124C46" w:rsidRPr="00124C46">
        <w:rPr>
          <w:rFonts w:asciiTheme="majorBidi" w:hAnsiTheme="majorBidi" w:cstheme="majorBidi"/>
          <w:color w:val="231F20"/>
          <w:sz w:val="24"/>
          <w:szCs w:val="24"/>
        </w:rPr>
        <w:t>appareil en fonction du produit délivré par l’étage primaire en</w:t>
      </w:r>
      <w:r w:rsidR="00124C46">
        <w:rPr>
          <w:rFonts w:asciiTheme="majorBidi" w:hAnsiTheme="majorBidi" w:cstheme="majorBidi"/>
          <w:color w:val="231F20"/>
          <w:sz w:val="24"/>
          <w:szCs w:val="24"/>
        </w:rPr>
        <w:t xml:space="preserve"> </w:t>
      </w:r>
      <w:r w:rsidR="00124C46" w:rsidRPr="00124C46">
        <w:rPr>
          <w:rFonts w:asciiTheme="majorBidi" w:hAnsiTheme="majorBidi" w:cstheme="majorBidi"/>
          <w:color w:val="231F20"/>
          <w:sz w:val="24"/>
          <w:szCs w:val="24"/>
        </w:rPr>
        <w:t>tenant compte des contraintes suivantes :</w:t>
      </w:r>
    </w:p>
    <w:p w:rsidR="00A6527D" w:rsidRPr="00124C46" w:rsidRDefault="00124C46" w:rsidP="007A6C8A">
      <w:pPr>
        <w:autoSpaceDE w:val="0"/>
        <w:autoSpaceDN w:val="0"/>
        <w:adjustRightInd w:val="0"/>
        <w:spacing w:after="0"/>
        <w:jc w:val="both"/>
        <w:rPr>
          <w:rFonts w:asciiTheme="majorBidi" w:hAnsiTheme="majorBidi" w:cstheme="majorBidi"/>
          <w:color w:val="231F20"/>
          <w:sz w:val="24"/>
          <w:szCs w:val="24"/>
        </w:rPr>
      </w:pPr>
      <w:r w:rsidRPr="00124C46">
        <w:rPr>
          <w:rFonts w:asciiTheme="majorBidi" w:hAnsiTheme="majorBidi" w:cstheme="majorBidi"/>
          <w:color w:val="231F20"/>
          <w:sz w:val="24"/>
          <w:szCs w:val="24"/>
        </w:rPr>
        <w:t>— dimension maximale des produits à l’entrée du concasseur :</w:t>
      </w:r>
      <w:r w:rsidR="007A6C8A">
        <w:rPr>
          <w:rFonts w:asciiTheme="majorBidi" w:hAnsiTheme="majorBidi" w:cstheme="majorBidi"/>
          <w:color w:val="231F20"/>
          <w:sz w:val="24"/>
          <w:szCs w:val="24"/>
        </w:rPr>
        <w:t xml:space="preserve"> </w:t>
      </w:r>
      <w:r w:rsidRPr="00124C46">
        <w:rPr>
          <w:rFonts w:asciiTheme="majorBidi" w:hAnsiTheme="majorBidi" w:cstheme="majorBidi"/>
          <w:color w:val="231F20"/>
          <w:sz w:val="24"/>
          <w:szCs w:val="24"/>
        </w:rPr>
        <w:t>62,5 cm ;</w:t>
      </w:r>
    </w:p>
    <w:p w:rsidR="00B044A5" w:rsidRPr="000D6FEE" w:rsidRDefault="00B044A5" w:rsidP="000D6FEE">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dimension maximale des produits à la sortie du concasseur</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comprise entre 10 et 2 cm ;</w:t>
      </w:r>
    </w:p>
    <w:p w:rsidR="00B044A5" w:rsidRPr="000D6FEE" w:rsidRDefault="00B044A5" w:rsidP="000D6FEE">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rapport de réduction compris entre 6 et 8.</w:t>
      </w:r>
    </w:p>
    <w:p w:rsidR="00A6527D" w:rsidRPr="000D6FEE" w:rsidRDefault="00B044A5" w:rsidP="000D6FEE">
      <w:pPr>
        <w:autoSpaceDE w:val="0"/>
        <w:autoSpaceDN w:val="0"/>
        <w:adjustRightInd w:val="0"/>
        <w:spacing w:before="240"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Étant donné que les dimensions de l’alimentation d’un</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concasseur à cône tête standard sont très variables selon les installations,</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il est recommandé de choisir la forme de la cavité de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 xml:space="preserve">concassage la plus efficace </w:t>
      </w:r>
      <w:r w:rsidRPr="000D6FEE">
        <w:rPr>
          <w:rFonts w:asciiTheme="majorBidi" w:hAnsiTheme="majorBidi" w:cstheme="majorBidi"/>
          <w:b/>
          <w:bCs/>
          <w:color w:val="231F20"/>
          <w:sz w:val="24"/>
          <w:szCs w:val="24"/>
        </w:rPr>
        <w:lastRenderedPageBreak/>
        <w:t>(figure 3a).</w:t>
      </w:r>
      <w:r w:rsidRPr="000D6FEE">
        <w:rPr>
          <w:rFonts w:asciiTheme="majorBidi" w:hAnsiTheme="majorBidi" w:cstheme="majorBidi"/>
          <w:color w:val="231F20"/>
          <w:sz w:val="24"/>
          <w:szCs w:val="24"/>
        </w:rPr>
        <w:t xml:space="preserve"> Sa géométrie doit permettre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à la fois aux plus gros morceaux d’entrer dans la chambre de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concassage et à un volume suffisant de matière d’y circuler, tout en</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limitant l’usure du blindage et en évitant qu’une trop large ouverture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de décharge provoque un mauvais travail de la partie haute de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l’appareil. Une distribution adéquate de la matière doit être réalisée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sur tout le pourtour de la cavité de concassage, en veillant à ce que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cette cavité soit remplie.</w:t>
      </w:r>
    </w:p>
    <w:p w:rsidR="004D0291" w:rsidRPr="000D6FEE" w:rsidRDefault="004D0291" w:rsidP="000D6FEE">
      <w:pPr>
        <w:autoSpaceDE w:val="0"/>
        <w:autoSpaceDN w:val="0"/>
        <w:adjustRightInd w:val="0"/>
        <w:spacing w:before="240"/>
        <w:jc w:val="both"/>
        <w:rPr>
          <w:rFonts w:asciiTheme="majorBidi" w:hAnsiTheme="majorBidi" w:cstheme="majorBidi"/>
          <w:color w:val="231F20"/>
          <w:sz w:val="24"/>
          <w:szCs w:val="24"/>
        </w:rPr>
      </w:pPr>
      <w:r>
        <w:rPr>
          <w:rFonts w:ascii="ZapfDingbats" w:eastAsia="ZapfDingbats" w:cs="ZapfDingbats" w:hint="eastAsia"/>
          <w:color w:val="00AFF0"/>
          <w:sz w:val="15"/>
          <w:szCs w:val="15"/>
        </w:rPr>
        <w:t>■</w:t>
      </w:r>
      <w:r>
        <w:rPr>
          <w:rFonts w:ascii="ZapfDingbats" w:eastAsia="ZapfDingbats" w:cs="ZapfDingbats"/>
          <w:color w:val="00AFF0"/>
          <w:sz w:val="15"/>
          <w:szCs w:val="15"/>
        </w:rPr>
        <w:t xml:space="preserve"> </w:t>
      </w:r>
      <w:r w:rsidRPr="000D6FEE">
        <w:rPr>
          <w:rFonts w:asciiTheme="majorBidi" w:hAnsiTheme="majorBidi" w:cstheme="majorBidi"/>
          <w:color w:val="231F20"/>
          <w:sz w:val="24"/>
          <w:szCs w:val="24"/>
        </w:rPr>
        <w:t xml:space="preserve">Comme </w:t>
      </w:r>
      <w:r w:rsidR="007A6C8A">
        <w:rPr>
          <w:rFonts w:asciiTheme="majorBidi" w:hAnsiTheme="majorBidi" w:cstheme="majorBidi"/>
          <w:color w:val="231F20"/>
          <w:sz w:val="24"/>
          <w:szCs w:val="24"/>
        </w:rPr>
        <w:t>concasseur te</w:t>
      </w:r>
      <w:r w:rsidRPr="000D6FEE">
        <w:rPr>
          <w:rFonts w:asciiTheme="majorBidi" w:hAnsiTheme="majorBidi" w:cstheme="majorBidi"/>
          <w:color w:val="231F20"/>
          <w:sz w:val="24"/>
          <w:szCs w:val="24"/>
        </w:rPr>
        <w:t>rtiaire, on utilise, habituellement, le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concasseur à cône tête courte dans les installations comportant</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trois ou quatre étages de concassage. Cependant, selon la forme de</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 xml:space="preserve">la cavité de concassage </w:t>
      </w:r>
      <w:r w:rsidRPr="000D6FEE">
        <w:rPr>
          <w:rFonts w:asciiTheme="majorBidi" w:hAnsiTheme="majorBidi" w:cstheme="majorBidi"/>
          <w:b/>
          <w:bCs/>
          <w:color w:val="231F20"/>
          <w:sz w:val="24"/>
          <w:szCs w:val="24"/>
        </w:rPr>
        <w:t>(figure 3b),</w:t>
      </w:r>
      <w:r w:rsidRPr="000D6FEE">
        <w:rPr>
          <w:rFonts w:asciiTheme="majorBidi" w:hAnsiTheme="majorBidi" w:cstheme="majorBidi"/>
          <w:color w:val="231F20"/>
          <w:sz w:val="24"/>
          <w:szCs w:val="24"/>
        </w:rPr>
        <w:t xml:space="preserve"> on peut utiliser cet appareil</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comme concasseur secondaire ou tertiaire, dans les conditions</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suivantes :</w:t>
      </w:r>
    </w:p>
    <w:p w:rsidR="004D0291" w:rsidRPr="000D6FEE" w:rsidRDefault="004D0291" w:rsidP="000D6FEE">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dimension maximale des produits à l’entrée du concasseur :</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25 cm ;</w:t>
      </w:r>
    </w:p>
    <w:p w:rsidR="004D0291" w:rsidRPr="000D6FEE" w:rsidRDefault="004D0291" w:rsidP="000D6FEE">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dimension maximale des produits à la sortie du concasseur</w:t>
      </w:r>
      <w:r w:rsidR="000D6FEE">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comprise entre 2,5 et 0,3 cm ;</w:t>
      </w:r>
    </w:p>
    <w:p w:rsidR="004D0291" w:rsidRPr="000D6FEE" w:rsidRDefault="004D0291" w:rsidP="000D6FEE">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rapport de réduction compris entre 4 et 6.</w:t>
      </w:r>
    </w:p>
    <w:p w:rsidR="004D0291" w:rsidRPr="000D6FEE" w:rsidRDefault="004D0291" w:rsidP="000D6FEE">
      <w:pPr>
        <w:autoSpaceDE w:val="0"/>
        <w:autoSpaceDN w:val="0"/>
        <w:adjustRightInd w:val="0"/>
        <w:spacing w:before="240"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Pour assurer le bon fonctionnement de l’appareil, il est recommandé</w:t>
      </w:r>
    </w:p>
    <w:p w:rsidR="004D0291" w:rsidRPr="000D6FEE" w:rsidRDefault="004D0291" w:rsidP="000D6FEE">
      <w:pPr>
        <w:autoSpaceDE w:val="0"/>
        <w:autoSpaceDN w:val="0"/>
        <w:adjustRightInd w:val="0"/>
        <w:spacing w:before="240"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w:t>
      </w:r>
    </w:p>
    <w:p w:rsidR="004D0291" w:rsidRPr="000D6FEE" w:rsidRDefault="004D0291" w:rsidP="00033663">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de scalper l’alimentation de façon à soustraire au concassage</w:t>
      </w:r>
      <w:r w:rsidR="00033663">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les grains suffisamment fins, si 10 à 15 % en masse de l’alimentation</w:t>
      </w:r>
      <w:r w:rsidR="00033663">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sont inférieurs à la dimension recherchée du produit ;</w:t>
      </w:r>
    </w:p>
    <w:p w:rsidR="004D0291" w:rsidRPr="000D6FEE" w:rsidRDefault="004D0291" w:rsidP="000D6FEE">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de fonctionner en continu, à pleine charge ;</w:t>
      </w:r>
    </w:p>
    <w:p w:rsidR="004D0291" w:rsidRPr="000D6FEE" w:rsidRDefault="004D0291" w:rsidP="00D91324">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 de contrôler et d’automatiser l’alimentation de l’appareil et</w:t>
      </w:r>
      <w:r w:rsidR="00D91324">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aussi de la distribuer sur toute sa circonférence ; la distribution</w:t>
      </w:r>
      <w:r w:rsidR="00D91324">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granulaire doit être aussi constante que possible dans le temps et</w:t>
      </w:r>
      <w:r w:rsidR="00D91324">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surtout ne pas varier brutalement.</w:t>
      </w:r>
    </w:p>
    <w:p w:rsidR="004D0291" w:rsidRPr="000D6FEE" w:rsidRDefault="004D0291" w:rsidP="00D91324">
      <w:pPr>
        <w:autoSpaceDE w:val="0"/>
        <w:autoSpaceDN w:val="0"/>
        <w:adjustRightInd w:val="0"/>
        <w:spacing w:before="240"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Si, pour des matériaux non abrasifs, il est bon d’opérer à plein</w:t>
      </w:r>
      <w:r w:rsidR="00D91324">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remplissage de la cavité de concassage pour favoriser l’autorégulation,</w:t>
      </w:r>
      <w:r w:rsidR="00D91324">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on opère dans des conditions exactement inverses si le</w:t>
      </w:r>
      <w:r w:rsidR="00D91324">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matériau est dur et abrasif.</w:t>
      </w:r>
    </w:p>
    <w:p w:rsidR="00DE16A1" w:rsidRDefault="004D0291" w:rsidP="002F0C00">
      <w:pPr>
        <w:autoSpaceDE w:val="0"/>
        <w:autoSpaceDN w:val="0"/>
        <w:adjustRightInd w:val="0"/>
        <w:spacing w:before="240"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Enfin, on a vu précédemment que le choix de l’ouverture de la</w:t>
      </w:r>
      <w:r w:rsidR="002F0C00">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cavité de concassage est un paramètre important : une règle empirique</w:t>
      </w:r>
      <w:r w:rsidR="002F0C00">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consiste à faire en sorte que les plus gros éléments passent</w:t>
      </w:r>
      <w:r w:rsidR="002F0C00">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à travers une ouverture carrée dont le côté équivaut à 90 % de la</w:t>
      </w:r>
      <w:r w:rsidR="002F0C00">
        <w:rPr>
          <w:rFonts w:asciiTheme="majorBidi" w:hAnsiTheme="majorBidi" w:cstheme="majorBidi"/>
          <w:color w:val="231F20"/>
          <w:sz w:val="24"/>
          <w:szCs w:val="24"/>
        </w:rPr>
        <w:t xml:space="preserve"> </w:t>
      </w:r>
      <w:r w:rsidRPr="000D6FEE">
        <w:rPr>
          <w:rFonts w:asciiTheme="majorBidi" w:hAnsiTheme="majorBidi" w:cstheme="majorBidi"/>
          <w:color w:val="231F20"/>
          <w:sz w:val="24"/>
          <w:szCs w:val="24"/>
        </w:rPr>
        <w:t xml:space="preserve">valeur de A de la </w:t>
      </w:r>
      <w:r w:rsidRPr="00DE16A1">
        <w:rPr>
          <w:rFonts w:asciiTheme="majorBidi" w:hAnsiTheme="majorBidi" w:cstheme="majorBidi"/>
          <w:b/>
          <w:bCs/>
          <w:color w:val="231F20"/>
          <w:sz w:val="24"/>
          <w:szCs w:val="24"/>
        </w:rPr>
        <w:t>figure 3</w:t>
      </w:r>
      <w:r w:rsidRPr="000D6FEE">
        <w:rPr>
          <w:rFonts w:asciiTheme="majorBidi" w:hAnsiTheme="majorBidi" w:cstheme="majorBidi"/>
          <w:color w:val="231F20"/>
          <w:sz w:val="24"/>
          <w:szCs w:val="24"/>
        </w:rPr>
        <w:t xml:space="preserve">. </w:t>
      </w:r>
    </w:p>
    <w:p w:rsidR="004D0291" w:rsidRPr="000D6FEE" w:rsidRDefault="004D0291" w:rsidP="002F0C00">
      <w:pPr>
        <w:autoSpaceDE w:val="0"/>
        <w:autoSpaceDN w:val="0"/>
        <w:adjustRightInd w:val="0"/>
        <w:spacing w:after="0"/>
        <w:jc w:val="both"/>
        <w:rPr>
          <w:rFonts w:asciiTheme="majorBidi" w:hAnsiTheme="majorBidi" w:cstheme="majorBidi"/>
          <w:color w:val="231F20"/>
          <w:sz w:val="24"/>
          <w:szCs w:val="24"/>
        </w:rPr>
      </w:pPr>
      <w:r w:rsidRPr="000D6FEE">
        <w:rPr>
          <w:rFonts w:asciiTheme="majorBidi" w:hAnsiTheme="majorBidi" w:cstheme="majorBidi"/>
          <w:color w:val="231F20"/>
          <w:sz w:val="24"/>
          <w:szCs w:val="24"/>
        </w:rPr>
        <w:t>Le tableau 3 donne quelques caractéristiques des concasseurs à cône.</w:t>
      </w:r>
    </w:p>
    <w:p w:rsidR="004D0291" w:rsidRPr="00DE16A1" w:rsidRDefault="006A47A7" w:rsidP="006A47A7">
      <w:pPr>
        <w:autoSpaceDE w:val="0"/>
        <w:autoSpaceDN w:val="0"/>
        <w:adjustRightInd w:val="0"/>
        <w:spacing w:before="240" w:line="240" w:lineRule="auto"/>
        <w:rPr>
          <w:rFonts w:asciiTheme="majorBidi" w:hAnsiTheme="majorBidi" w:cstheme="majorBidi"/>
          <w:b/>
          <w:bCs/>
          <w:color w:val="231F20"/>
          <w:sz w:val="24"/>
          <w:szCs w:val="24"/>
        </w:rPr>
      </w:pPr>
      <w:r>
        <w:rPr>
          <w:rFonts w:asciiTheme="majorBidi" w:hAnsiTheme="majorBidi" w:cstheme="majorBidi"/>
          <w:b/>
          <w:bCs/>
          <w:color w:val="231F20"/>
          <w:sz w:val="24"/>
          <w:szCs w:val="24"/>
        </w:rPr>
        <w:t xml:space="preserve">4.4.1.4. </w:t>
      </w:r>
      <w:r w:rsidR="004D0291" w:rsidRPr="00DE16A1">
        <w:rPr>
          <w:rFonts w:asciiTheme="majorBidi" w:hAnsiTheme="majorBidi" w:cstheme="majorBidi"/>
          <w:b/>
          <w:bCs/>
          <w:color w:val="231F20"/>
          <w:sz w:val="24"/>
          <w:szCs w:val="24"/>
        </w:rPr>
        <w:t>Concasseurs à percussion</w:t>
      </w:r>
    </w:p>
    <w:p w:rsidR="004D0291" w:rsidRPr="00DE16A1" w:rsidRDefault="004D0291" w:rsidP="006D2A8F">
      <w:pPr>
        <w:autoSpaceDE w:val="0"/>
        <w:autoSpaceDN w:val="0"/>
        <w:adjustRightInd w:val="0"/>
        <w:spacing w:before="240" w:after="0"/>
        <w:jc w:val="both"/>
        <w:rPr>
          <w:rFonts w:asciiTheme="majorBidi" w:hAnsiTheme="majorBidi" w:cstheme="majorBidi"/>
          <w:color w:val="231F20"/>
          <w:sz w:val="24"/>
          <w:szCs w:val="24"/>
        </w:rPr>
      </w:pPr>
      <w:r w:rsidRPr="00DE16A1">
        <w:rPr>
          <w:rFonts w:asciiTheme="majorBidi" w:hAnsiTheme="majorBidi" w:cstheme="majorBidi"/>
          <w:color w:val="231F20"/>
          <w:sz w:val="24"/>
          <w:szCs w:val="24"/>
        </w:rPr>
        <w:t>Les concasseurs à percussion ou concasseurs à impact</w:t>
      </w:r>
      <w:r w:rsidR="00DE16A1">
        <w:rPr>
          <w:rFonts w:asciiTheme="majorBidi" w:hAnsiTheme="majorBidi" w:cstheme="majorBidi"/>
          <w:color w:val="231F20"/>
          <w:sz w:val="24"/>
          <w:szCs w:val="24"/>
        </w:rPr>
        <w:t xml:space="preserve"> sont employés à différents st</w:t>
      </w:r>
      <w:r w:rsidRPr="00DE16A1">
        <w:rPr>
          <w:rFonts w:asciiTheme="majorBidi" w:hAnsiTheme="majorBidi" w:cstheme="majorBidi"/>
          <w:color w:val="231F20"/>
          <w:sz w:val="24"/>
          <w:szCs w:val="24"/>
        </w:rPr>
        <w:t>ades de la fragmentation. Les appareils</w:t>
      </w:r>
      <w:r w:rsidR="00DE16A1">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à percuteurs rigides ne sont efficaces que si la masse des</w:t>
      </w:r>
      <w:r w:rsidR="00DE16A1">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morceaux à fragmenter est suffisamment importante ; ils sont généralement</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utilisés comme concasseurs primaires et parfois comme</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concasseurs secondaires. Les concasseurs à marteaux articulés,</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pour lesquels la matière séjourne plus longtemps dans la chambre</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de concassage, peuvent être utilisés, sous certaines réserves, aux</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stades primaire, secondaire et tertiaire.</w:t>
      </w:r>
    </w:p>
    <w:p w:rsidR="004D0291" w:rsidRPr="00DE16A1" w:rsidRDefault="004D0291" w:rsidP="006D2A8F">
      <w:pPr>
        <w:autoSpaceDE w:val="0"/>
        <w:autoSpaceDN w:val="0"/>
        <w:adjustRightInd w:val="0"/>
        <w:spacing w:before="240" w:after="0"/>
        <w:jc w:val="both"/>
        <w:rPr>
          <w:rFonts w:asciiTheme="majorBidi" w:hAnsiTheme="majorBidi" w:cstheme="majorBidi"/>
          <w:color w:val="231F20"/>
          <w:sz w:val="24"/>
          <w:szCs w:val="24"/>
        </w:rPr>
      </w:pPr>
      <w:r w:rsidRPr="00DE16A1">
        <w:rPr>
          <w:rFonts w:asciiTheme="majorBidi" w:hAnsiTheme="majorBidi" w:cstheme="majorBidi"/>
          <w:color w:val="231F20"/>
          <w:sz w:val="24"/>
          <w:szCs w:val="24"/>
        </w:rPr>
        <w:t>Les concasseurs à percussion accomplissent leur travail de fragmentation</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surtout par interaction entre les matériaux et les battoirs</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fixes ou les marteaux articulés sur un rotor central. L’intérêt de ces</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appareils réside dans la restitution quasi instantanée de l’énergie</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cinétique en énergie de fragmentation.</w:t>
      </w:r>
    </w:p>
    <w:p w:rsidR="004D0291" w:rsidRPr="00DE16A1" w:rsidRDefault="004D0291" w:rsidP="00D41278">
      <w:pPr>
        <w:autoSpaceDE w:val="0"/>
        <w:autoSpaceDN w:val="0"/>
        <w:adjustRightInd w:val="0"/>
        <w:spacing w:before="240" w:after="0"/>
        <w:jc w:val="both"/>
        <w:rPr>
          <w:rFonts w:asciiTheme="majorBidi" w:hAnsiTheme="majorBidi" w:cstheme="majorBidi"/>
          <w:color w:val="231F20"/>
          <w:sz w:val="24"/>
          <w:szCs w:val="24"/>
        </w:rPr>
      </w:pPr>
      <w:r w:rsidRPr="00DE16A1">
        <w:rPr>
          <w:rFonts w:asciiTheme="majorBidi" w:hAnsiTheme="majorBidi" w:cstheme="majorBidi"/>
          <w:color w:val="231F20"/>
          <w:sz w:val="24"/>
          <w:szCs w:val="24"/>
        </w:rPr>
        <w:t>L’énergie cinétique, communiquée aux morceaux à concasser,</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sert à casser les liaisons de type textural, favorisant la rupture suivant</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les plans de moindre résistance. Les produits résultants sont</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alors plus ou moins cuboïdes et les particules obtenues ne présentent</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pratiquement plus de zones de faiblesse. La quantité de fines</w:t>
      </w:r>
      <w:r w:rsidR="006D2A8F">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du produit croît avec la vitesse de rotation du rotor. Cette quantité</w:t>
      </w:r>
      <w:r w:rsidR="00D41278">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dépend aussi de la friabilité du matériau.</w:t>
      </w:r>
    </w:p>
    <w:p w:rsidR="004D0291" w:rsidRPr="00DE16A1" w:rsidRDefault="004D0291" w:rsidP="003D291B">
      <w:pPr>
        <w:autoSpaceDE w:val="0"/>
        <w:autoSpaceDN w:val="0"/>
        <w:adjustRightInd w:val="0"/>
        <w:spacing w:before="240"/>
        <w:jc w:val="both"/>
        <w:rPr>
          <w:rFonts w:asciiTheme="majorBidi" w:hAnsiTheme="majorBidi" w:cstheme="majorBidi"/>
          <w:color w:val="231F20"/>
          <w:sz w:val="24"/>
          <w:szCs w:val="24"/>
        </w:rPr>
      </w:pPr>
      <w:r w:rsidRPr="00DE16A1">
        <w:rPr>
          <w:rFonts w:asciiTheme="majorBidi" w:hAnsiTheme="majorBidi" w:cstheme="majorBidi"/>
          <w:color w:val="231F20"/>
          <w:sz w:val="24"/>
          <w:szCs w:val="24"/>
        </w:rPr>
        <w:lastRenderedPageBreak/>
        <w:t xml:space="preserve">Le facteur impact est représenté par l’énergie cinétique </w:t>
      </w:r>
      <w:r w:rsidRPr="00D41278">
        <w:rPr>
          <w:rFonts w:asciiTheme="majorBidi" w:hAnsiTheme="majorBidi" w:cstheme="majorBidi"/>
          <w:b/>
          <w:bCs/>
          <w:color w:val="231F20"/>
          <w:sz w:val="24"/>
          <w:szCs w:val="24"/>
        </w:rPr>
        <w:t>Ec</w:t>
      </w:r>
      <w:r w:rsidRPr="00DE16A1">
        <w:rPr>
          <w:rFonts w:asciiTheme="majorBidi" w:hAnsiTheme="majorBidi" w:cstheme="majorBidi"/>
          <w:color w:val="231F20"/>
          <w:sz w:val="24"/>
          <w:szCs w:val="24"/>
        </w:rPr>
        <w:t xml:space="preserve"> de la</w:t>
      </w:r>
      <w:r w:rsidR="00D41278">
        <w:rPr>
          <w:rFonts w:asciiTheme="majorBidi" w:hAnsiTheme="majorBidi" w:cstheme="majorBidi"/>
          <w:color w:val="231F20"/>
          <w:sz w:val="24"/>
          <w:szCs w:val="24"/>
        </w:rPr>
        <w:t xml:space="preserve"> </w:t>
      </w:r>
      <w:r w:rsidRPr="00DE16A1">
        <w:rPr>
          <w:rFonts w:asciiTheme="majorBidi" w:hAnsiTheme="majorBidi" w:cstheme="majorBidi"/>
          <w:color w:val="231F20"/>
          <w:sz w:val="24"/>
          <w:szCs w:val="24"/>
        </w:rPr>
        <w:t>particule :</w:t>
      </w:r>
    </w:p>
    <w:p w:rsidR="004D0291" w:rsidRPr="00A0392E" w:rsidRDefault="004D0291" w:rsidP="007C36D7">
      <w:pPr>
        <w:autoSpaceDE w:val="0"/>
        <w:autoSpaceDN w:val="0"/>
        <w:adjustRightInd w:val="0"/>
        <w:rPr>
          <w:rFonts w:ascii="Arial" w:hAnsi="Arial" w:cs="Arial"/>
          <w:b/>
          <w:bCs/>
          <w:color w:val="231F20"/>
          <w:sz w:val="24"/>
          <w:szCs w:val="24"/>
        </w:rPr>
      </w:pPr>
      <w:r w:rsidRPr="003D291B">
        <w:rPr>
          <w:rFonts w:asciiTheme="majorBidi" w:hAnsiTheme="majorBidi" w:cstheme="majorBidi"/>
          <w:b/>
          <w:bCs/>
          <w:i/>
          <w:iCs/>
          <w:color w:val="231F20"/>
          <w:sz w:val="24"/>
          <w:szCs w:val="24"/>
        </w:rPr>
        <w:t>E</w:t>
      </w:r>
      <w:r w:rsidRPr="003D291B">
        <w:rPr>
          <w:rFonts w:asciiTheme="majorBidi" w:hAnsiTheme="majorBidi" w:cstheme="majorBidi"/>
          <w:b/>
          <w:bCs/>
          <w:color w:val="231F20"/>
          <w:sz w:val="24"/>
          <w:szCs w:val="24"/>
        </w:rPr>
        <w:t xml:space="preserve">c = </w:t>
      </w:r>
      <w:r w:rsidRPr="003D291B">
        <w:rPr>
          <w:rFonts w:asciiTheme="majorBidi" w:hAnsiTheme="majorBidi" w:cstheme="majorBidi"/>
          <w:b/>
          <w:bCs/>
          <w:i/>
          <w:iCs/>
          <w:color w:val="231F20"/>
          <w:sz w:val="24"/>
          <w:szCs w:val="24"/>
        </w:rPr>
        <w:t>mv</w:t>
      </w:r>
      <w:r w:rsidRPr="003D291B">
        <w:rPr>
          <w:rFonts w:asciiTheme="majorBidi" w:hAnsiTheme="majorBidi" w:cstheme="majorBidi"/>
          <w:b/>
          <w:bCs/>
          <w:color w:val="231F20"/>
          <w:sz w:val="24"/>
          <w:szCs w:val="24"/>
          <w:vertAlign w:val="superscript"/>
        </w:rPr>
        <w:t>2</w:t>
      </w:r>
      <w:r w:rsidRPr="003D291B">
        <w:rPr>
          <w:rFonts w:asciiTheme="majorBidi" w:hAnsiTheme="majorBidi" w:cstheme="majorBidi"/>
          <w:b/>
          <w:bCs/>
          <w:color w:val="231F20"/>
          <w:sz w:val="24"/>
          <w:szCs w:val="24"/>
        </w:rPr>
        <w:t xml:space="preserve">/2 </w:t>
      </w:r>
      <w:r w:rsidR="007C36D7">
        <w:rPr>
          <w:rFonts w:asciiTheme="majorBidi" w:hAnsiTheme="majorBidi" w:cstheme="majorBidi"/>
          <w:b/>
          <w:bCs/>
          <w:color w:val="231F20"/>
          <w:sz w:val="24"/>
          <w:szCs w:val="24"/>
        </w:rPr>
        <w:t xml:space="preserve"> </w:t>
      </w:r>
    </w:p>
    <w:p w:rsidR="003D291B" w:rsidRDefault="004D0291" w:rsidP="000E5375">
      <w:pPr>
        <w:autoSpaceDE w:val="0"/>
        <w:autoSpaceDN w:val="0"/>
        <w:adjustRightInd w:val="0"/>
        <w:spacing w:after="0"/>
        <w:jc w:val="both"/>
        <w:rPr>
          <w:rFonts w:ascii="Arial" w:hAnsi="Arial" w:cs="Arial"/>
          <w:color w:val="231F20"/>
          <w:sz w:val="15"/>
          <w:szCs w:val="15"/>
        </w:rPr>
      </w:pPr>
      <w:r w:rsidRPr="00A0392E">
        <w:rPr>
          <w:rFonts w:asciiTheme="majorBidi" w:hAnsiTheme="majorBidi" w:cstheme="majorBidi"/>
          <w:color w:val="231F20"/>
          <w:sz w:val="24"/>
          <w:szCs w:val="24"/>
        </w:rPr>
        <w:t>avec</w:t>
      </w:r>
      <w:r w:rsidR="000E5375">
        <w:rPr>
          <w:rFonts w:ascii="Arial" w:hAnsi="Arial" w:cs="Arial"/>
          <w:color w:val="231F20"/>
          <w:sz w:val="15"/>
          <w:szCs w:val="15"/>
        </w:rPr>
        <w:t> ;</w:t>
      </w:r>
    </w:p>
    <w:p w:rsidR="004D0291" w:rsidRPr="00A0392E" w:rsidRDefault="004D0291" w:rsidP="000E5375">
      <w:pPr>
        <w:autoSpaceDE w:val="0"/>
        <w:autoSpaceDN w:val="0"/>
        <w:adjustRightInd w:val="0"/>
        <w:spacing w:after="0"/>
        <w:jc w:val="both"/>
        <w:rPr>
          <w:rFonts w:asciiTheme="majorBidi" w:hAnsiTheme="majorBidi" w:cstheme="majorBidi"/>
          <w:color w:val="231F20"/>
          <w:sz w:val="24"/>
          <w:szCs w:val="24"/>
        </w:rPr>
      </w:pPr>
      <w:r w:rsidRPr="003D291B">
        <w:rPr>
          <w:rFonts w:asciiTheme="majorBidi" w:hAnsiTheme="majorBidi" w:cstheme="majorBidi"/>
          <w:b/>
          <w:bCs/>
          <w:color w:val="231F20"/>
          <w:sz w:val="24"/>
          <w:szCs w:val="24"/>
        </w:rPr>
        <w:t>m</w:t>
      </w:r>
      <w:r w:rsidR="003D291B">
        <w:rPr>
          <w:rFonts w:asciiTheme="majorBidi" w:hAnsiTheme="majorBidi" w:cstheme="majorBidi"/>
          <w:b/>
          <w:bCs/>
          <w:color w:val="231F20"/>
          <w:sz w:val="24"/>
          <w:szCs w:val="24"/>
        </w:rPr>
        <w:t> :</w:t>
      </w:r>
      <w:r w:rsidRPr="003D291B">
        <w:rPr>
          <w:rFonts w:asciiTheme="majorBidi" w:hAnsiTheme="majorBidi" w:cstheme="majorBidi"/>
          <w:b/>
          <w:bCs/>
          <w:color w:val="231F20"/>
          <w:sz w:val="24"/>
          <w:szCs w:val="24"/>
        </w:rPr>
        <w:t xml:space="preserve"> </w:t>
      </w:r>
      <w:r w:rsidRPr="00A0392E">
        <w:rPr>
          <w:rFonts w:asciiTheme="majorBidi" w:hAnsiTheme="majorBidi" w:cstheme="majorBidi"/>
          <w:color w:val="231F20"/>
          <w:sz w:val="24"/>
          <w:szCs w:val="24"/>
        </w:rPr>
        <w:t>masse de la particule,</w:t>
      </w:r>
    </w:p>
    <w:p w:rsidR="004D0291" w:rsidRPr="00A0392E" w:rsidRDefault="004D0291" w:rsidP="000E5375">
      <w:pPr>
        <w:autoSpaceDE w:val="0"/>
        <w:autoSpaceDN w:val="0"/>
        <w:adjustRightInd w:val="0"/>
        <w:spacing w:after="0"/>
        <w:jc w:val="both"/>
        <w:rPr>
          <w:rFonts w:asciiTheme="majorBidi" w:hAnsiTheme="majorBidi" w:cstheme="majorBidi"/>
          <w:color w:val="231F20"/>
          <w:sz w:val="24"/>
          <w:szCs w:val="24"/>
        </w:rPr>
      </w:pPr>
      <w:r w:rsidRPr="00A0392E">
        <w:rPr>
          <w:rFonts w:asciiTheme="majorBidi" w:hAnsiTheme="majorBidi" w:cstheme="majorBidi"/>
          <w:b/>
          <w:bCs/>
          <w:color w:val="231F20"/>
          <w:sz w:val="24"/>
          <w:szCs w:val="24"/>
        </w:rPr>
        <w:t>v</w:t>
      </w:r>
      <w:r w:rsidR="003D291B">
        <w:rPr>
          <w:rFonts w:asciiTheme="majorBidi" w:hAnsiTheme="majorBidi" w:cstheme="majorBidi"/>
          <w:b/>
          <w:bCs/>
          <w:color w:val="231F20"/>
          <w:sz w:val="24"/>
          <w:szCs w:val="24"/>
        </w:rPr>
        <w:t> :</w:t>
      </w:r>
      <w:r w:rsidRPr="00A0392E">
        <w:rPr>
          <w:rFonts w:asciiTheme="majorBidi" w:hAnsiTheme="majorBidi" w:cstheme="majorBidi"/>
          <w:color w:val="231F20"/>
          <w:sz w:val="24"/>
          <w:szCs w:val="24"/>
        </w:rPr>
        <w:t xml:space="preserve"> vitesse périphérique des battoirs ou des marteaux.</w:t>
      </w:r>
    </w:p>
    <w:p w:rsidR="004D0291" w:rsidRPr="00A0392E" w:rsidRDefault="004D0291" w:rsidP="000E5375">
      <w:pPr>
        <w:autoSpaceDE w:val="0"/>
        <w:autoSpaceDN w:val="0"/>
        <w:adjustRightInd w:val="0"/>
        <w:spacing w:after="0"/>
        <w:jc w:val="both"/>
        <w:rPr>
          <w:rFonts w:asciiTheme="majorBidi" w:hAnsiTheme="majorBidi" w:cstheme="majorBidi"/>
          <w:color w:val="231F20"/>
          <w:sz w:val="24"/>
          <w:szCs w:val="24"/>
        </w:rPr>
      </w:pPr>
      <w:r w:rsidRPr="00A0392E">
        <w:rPr>
          <w:rFonts w:asciiTheme="majorBidi" w:hAnsiTheme="majorBidi" w:cstheme="majorBidi"/>
          <w:color w:val="231F20"/>
          <w:sz w:val="24"/>
          <w:szCs w:val="24"/>
        </w:rPr>
        <w:t>Pour un facteur d’impact donné, les particules se brisent d’autant</w:t>
      </w:r>
      <w:r w:rsidR="000E5375">
        <w:rPr>
          <w:rFonts w:asciiTheme="majorBidi" w:hAnsiTheme="majorBidi" w:cstheme="majorBidi"/>
          <w:color w:val="231F20"/>
          <w:sz w:val="24"/>
          <w:szCs w:val="24"/>
        </w:rPr>
        <w:t xml:space="preserve"> </w:t>
      </w:r>
      <w:r w:rsidRPr="00A0392E">
        <w:rPr>
          <w:rFonts w:asciiTheme="majorBidi" w:hAnsiTheme="majorBidi" w:cstheme="majorBidi"/>
          <w:color w:val="231F20"/>
          <w:sz w:val="24"/>
          <w:szCs w:val="24"/>
        </w:rPr>
        <w:t>plus facilement que leur masse et leurs dimensions initiales sont</w:t>
      </w:r>
      <w:r w:rsidR="000E5375">
        <w:rPr>
          <w:rFonts w:asciiTheme="majorBidi" w:hAnsiTheme="majorBidi" w:cstheme="majorBidi"/>
          <w:color w:val="231F20"/>
          <w:sz w:val="24"/>
          <w:szCs w:val="24"/>
        </w:rPr>
        <w:t xml:space="preserve"> </w:t>
      </w:r>
      <w:r w:rsidRPr="00A0392E">
        <w:rPr>
          <w:rFonts w:asciiTheme="majorBidi" w:hAnsiTheme="majorBidi" w:cstheme="majorBidi"/>
          <w:color w:val="231F20"/>
          <w:sz w:val="24"/>
          <w:szCs w:val="24"/>
        </w:rPr>
        <w:t>élevées.</w:t>
      </w:r>
    </w:p>
    <w:p w:rsidR="004D0291" w:rsidRPr="000E5375" w:rsidRDefault="004D0291" w:rsidP="00186745">
      <w:pPr>
        <w:autoSpaceDE w:val="0"/>
        <w:autoSpaceDN w:val="0"/>
        <w:adjustRightInd w:val="0"/>
        <w:spacing w:after="0"/>
        <w:jc w:val="both"/>
        <w:rPr>
          <w:rFonts w:asciiTheme="majorBidi" w:hAnsiTheme="majorBidi" w:cstheme="majorBidi"/>
          <w:color w:val="231F20"/>
          <w:sz w:val="24"/>
          <w:szCs w:val="24"/>
        </w:rPr>
      </w:pPr>
      <w:r w:rsidRPr="000E5375">
        <w:rPr>
          <w:rFonts w:asciiTheme="majorBidi" w:hAnsiTheme="majorBidi" w:cstheme="majorBidi"/>
          <w:color w:val="231F20"/>
          <w:sz w:val="24"/>
          <w:szCs w:val="24"/>
        </w:rPr>
        <w:t>Par rapport aux concasseurs giratoires, l’intérêt des concasseurs</w:t>
      </w:r>
      <w:r w:rsidR="000E537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primaires à impact réside dans un investissement plus faible rapporté</w:t>
      </w:r>
      <w:r w:rsidR="000E537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à la tonne traitée, dans leur adaptabilité à des installations</w:t>
      </w:r>
      <w:r w:rsidR="000E537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mobiles et dans la production de particules sensiblement de même</w:t>
      </w:r>
      <w:r w:rsidR="000E537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diamètre. Malheureusement, les coûts de maintenance résultant de</w:t>
      </w:r>
      <w:r w:rsidR="000E537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l’usure des battoirs ou des marteaux et du blindage tendent à limiter</w:t>
      </w:r>
      <w:r w:rsidR="000E537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 xml:space="preserve">l’emploi de ces concasseurs à des matériaux tendres. Le </w:t>
      </w:r>
      <w:r w:rsidRPr="00186745">
        <w:rPr>
          <w:rFonts w:asciiTheme="majorBidi" w:hAnsiTheme="majorBidi" w:cstheme="majorBidi"/>
          <w:b/>
          <w:bCs/>
          <w:color w:val="231F20"/>
          <w:sz w:val="24"/>
          <w:szCs w:val="24"/>
        </w:rPr>
        <w:t>tableau 4</w:t>
      </w:r>
      <w:r w:rsidR="0018674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regroupe quelques caractéristiques générales des concasseurs à</w:t>
      </w:r>
      <w:r w:rsidR="00186745">
        <w:rPr>
          <w:rFonts w:asciiTheme="majorBidi" w:hAnsiTheme="majorBidi" w:cstheme="majorBidi"/>
          <w:color w:val="231F20"/>
          <w:sz w:val="24"/>
          <w:szCs w:val="24"/>
        </w:rPr>
        <w:t xml:space="preserve"> </w:t>
      </w:r>
      <w:r w:rsidRPr="000E5375">
        <w:rPr>
          <w:rFonts w:asciiTheme="majorBidi" w:hAnsiTheme="majorBidi" w:cstheme="majorBidi"/>
          <w:color w:val="231F20"/>
          <w:sz w:val="24"/>
          <w:szCs w:val="24"/>
        </w:rPr>
        <w:t>percuteurs rigides et à marteaux.</w:t>
      </w:r>
    </w:p>
    <w:p w:rsidR="00A6527D" w:rsidRDefault="00186745" w:rsidP="00186745">
      <w:pPr>
        <w:autoSpaceDE w:val="0"/>
        <w:autoSpaceDN w:val="0"/>
        <w:adjustRightInd w:val="0"/>
        <w:spacing w:after="0"/>
        <w:jc w:val="both"/>
        <w:rPr>
          <w:rFonts w:asciiTheme="majorBidi" w:hAnsiTheme="majorBidi" w:cstheme="majorBidi"/>
          <w:color w:val="231F20"/>
          <w:sz w:val="24"/>
          <w:szCs w:val="24"/>
        </w:rPr>
      </w:pPr>
      <w:r>
        <w:rPr>
          <w:rFonts w:asciiTheme="majorBidi" w:hAnsiTheme="majorBidi" w:cstheme="majorBidi"/>
          <w:noProof/>
          <w:color w:val="231F20"/>
          <w:sz w:val="24"/>
          <w:szCs w:val="24"/>
          <w:lang w:eastAsia="fr-FR"/>
        </w:rPr>
        <w:drawing>
          <wp:anchor distT="0" distB="0" distL="114300" distR="114300" simplePos="0" relativeHeight="251796480" behindDoc="1" locked="0" layoutInCell="1" allowOverlap="1">
            <wp:simplePos x="0" y="0"/>
            <wp:positionH relativeFrom="column">
              <wp:posOffset>-84455</wp:posOffset>
            </wp:positionH>
            <wp:positionV relativeFrom="paragraph">
              <wp:posOffset>816610</wp:posOffset>
            </wp:positionV>
            <wp:extent cx="6475095" cy="3394075"/>
            <wp:effectExtent l="19050" t="0" r="1905" b="0"/>
            <wp:wrapTight wrapText="bothSides">
              <wp:wrapPolygon edited="0">
                <wp:start x="-64" y="0"/>
                <wp:lineTo x="-64" y="21459"/>
                <wp:lineTo x="21606" y="21459"/>
                <wp:lineTo x="21606" y="0"/>
                <wp:lineTo x="-64" y="0"/>
              </wp:wrapPolygon>
            </wp:wrapTight>
            <wp:docPr id="6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l="11040" t="21488" r="8982" b="7962"/>
                    <a:stretch>
                      <a:fillRect/>
                    </a:stretch>
                  </pic:blipFill>
                  <pic:spPr bwMode="auto">
                    <a:xfrm>
                      <a:off x="0" y="0"/>
                      <a:ext cx="6475095" cy="3394075"/>
                    </a:xfrm>
                    <a:prstGeom prst="rect">
                      <a:avLst/>
                    </a:prstGeom>
                    <a:noFill/>
                    <a:ln w="9525">
                      <a:noFill/>
                      <a:miter lim="800000"/>
                      <a:headEnd/>
                      <a:tailEnd/>
                    </a:ln>
                  </pic:spPr>
                </pic:pic>
              </a:graphicData>
            </a:graphic>
          </wp:anchor>
        </w:drawing>
      </w:r>
      <w:r w:rsidR="004D0291" w:rsidRPr="00186745">
        <w:rPr>
          <w:rFonts w:asciiTheme="majorBidi" w:hAnsiTheme="majorBidi" w:cstheme="majorBidi"/>
          <w:color w:val="231F20"/>
          <w:sz w:val="24"/>
          <w:szCs w:val="24"/>
        </w:rPr>
        <w:t>Les concasseurs à percussion sont de préférence utilisés pour des</w:t>
      </w:r>
      <w:r>
        <w:rPr>
          <w:rFonts w:asciiTheme="majorBidi" w:hAnsiTheme="majorBidi" w:cstheme="majorBidi"/>
          <w:color w:val="231F20"/>
          <w:sz w:val="24"/>
          <w:szCs w:val="24"/>
        </w:rPr>
        <w:t xml:space="preserve"> </w:t>
      </w:r>
      <w:r w:rsidR="004D0291" w:rsidRPr="00186745">
        <w:rPr>
          <w:rFonts w:asciiTheme="majorBidi" w:hAnsiTheme="majorBidi" w:cstheme="majorBidi"/>
          <w:color w:val="231F20"/>
          <w:sz w:val="24"/>
          <w:szCs w:val="24"/>
        </w:rPr>
        <w:t>installations de petite et moyenne importance, traitant des débits</w:t>
      </w:r>
      <w:r>
        <w:rPr>
          <w:rFonts w:asciiTheme="majorBidi" w:hAnsiTheme="majorBidi" w:cstheme="majorBidi"/>
          <w:color w:val="231F20"/>
          <w:sz w:val="24"/>
          <w:szCs w:val="24"/>
        </w:rPr>
        <w:t xml:space="preserve"> </w:t>
      </w:r>
      <w:r w:rsidR="004D0291" w:rsidRPr="00186745">
        <w:rPr>
          <w:rFonts w:asciiTheme="majorBidi" w:hAnsiTheme="majorBidi" w:cstheme="majorBidi"/>
          <w:color w:val="231F20"/>
          <w:sz w:val="24"/>
          <w:szCs w:val="24"/>
        </w:rPr>
        <w:t>in</w:t>
      </w:r>
      <w:r w:rsidR="008F68A1">
        <w:rPr>
          <w:rFonts w:asciiTheme="majorBidi" w:hAnsiTheme="majorBidi" w:cstheme="majorBidi"/>
          <w:color w:val="231F20"/>
          <w:sz w:val="24"/>
          <w:szCs w:val="24"/>
        </w:rPr>
        <w:t xml:space="preserve">férieurs à 1000 t/j </w:t>
      </w:r>
      <w:r w:rsidR="004D0291" w:rsidRPr="00186745">
        <w:rPr>
          <w:rFonts w:asciiTheme="majorBidi" w:hAnsiTheme="majorBidi" w:cstheme="majorBidi"/>
          <w:color w:val="231F20"/>
          <w:sz w:val="24"/>
          <w:szCs w:val="24"/>
        </w:rPr>
        <w:t>pour les concasseurs à percuteurs rigides, ou à</w:t>
      </w:r>
      <w:r>
        <w:rPr>
          <w:rFonts w:asciiTheme="majorBidi" w:hAnsiTheme="majorBidi" w:cstheme="majorBidi"/>
          <w:color w:val="231F20"/>
          <w:sz w:val="24"/>
          <w:szCs w:val="24"/>
        </w:rPr>
        <w:t xml:space="preserve"> </w:t>
      </w:r>
      <w:r w:rsidR="008F68A1">
        <w:rPr>
          <w:rFonts w:asciiTheme="majorBidi" w:hAnsiTheme="majorBidi" w:cstheme="majorBidi"/>
          <w:color w:val="231F20"/>
          <w:sz w:val="24"/>
          <w:szCs w:val="24"/>
        </w:rPr>
        <w:t>3</w:t>
      </w:r>
      <w:r w:rsidR="004D0291" w:rsidRPr="00186745">
        <w:rPr>
          <w:rFonts w:asciiTheme="majorBidi" w:hAnsiTheme="majorBidi" w:cstheme="majorBidi"/>
          <w:color w:val="231F20"/>
          <w:sz w:val="24"/>
          <w:szCs w:val="24"/>
        </w:rPr>
        <w:t>000 t/j pour les concasseurs à marteaux, travaillant sur du charbon.</w:t>
      </w:r>
    </w:p>
    <w:p w:rsidR="00186745" w:rsidRPr="00186745" w:rsidRDefault="00186745" w:rsidP="00186745">
      <w:pPr>
        <w:autoSpaceDE w:val="0"/>
        <w:autoSpaceDN w:val="0"/>
        <w:adjustRightInd w:val="0"/>
        <w:spacing w:after="0"/>
        <w:jc w:val="both"/>
        <w:rPr>
          <w:rFonts w:asciiTheme="majorBidi" w:hAnsiTheme="majorBidi" w:cstheme="majorBidi"/>
          <w:color w:val="231F20"/>
          <w:sz w:val="24"/>
          <w:szCs w:val="24"/>
        </w:rPr>
      </w:pPr>
    </w:p>
    <w:p w:rsidR="00234D73" w:rsidRPr="00687BD3" w:rsidRDefault="006A47A7" w:rsidP="006A47A7">
      <w:pPr>
        <w:autoSpaceDE w:val="0"/>
        <w:autoSpaceDN w:val="0"/>
        <w:adjustRightInd w:val="0"/>
        <w:spacing w:before="240"/>
        <w:rPr>
          <w:rFonts w:asciiTheme="majorBidi" w:hAnsiTheme="majorBidi" w:cstheme="majorBidi"/>
          <w:b/>
          <w:bCs/>
          <w:color w:val="231F20"/>
          <w:sz w:val="24"/>
          <w:szCs w:val="24"/>
        </w:rPr>
      </w:pPr>
      <w:r>
        <w:rPr>
          <w:rFonts w:asciiTheme="majorBidi" w:hAnsiTheme="majorBidi" w:cstheme="majorBidi"/>
          <w:b/>
          <w:bCs/>
          <w:color w:val="231F20"/>
          <w:sz w:val="24"/>
          <w:szCs w:val="24"/>
        </w:rPr>
        <w:t xml:space="preserve">4.4.1.5. </w:t>
      </w:r>
      <w:r w:rsidR="00234D73" w:rsidRPr="00687BD3">
        <w:rPr>
          <w:rFonts w:asciiTheme="majorBidi" w:hAnsiTheme="majorBidi" w:cstheme="majorBidi"/>
          <w:b/>
          <w:bCs/>
          <w:color w:val="231F20"/>
          <w:sz w:val="24"/>
          <w:szCs w:val="24"/>
        </w:rPr>
        <w:t>Concasseurs à cylindres</w:t>
      </w:r>
    </w:p>
    <w:p w:rsidR="00234D73" w:rsidRPr="00C64CFA" w:rsidRDefault="00234D73" w:rsidP="00C64CFA">
      <w:pPr>
        <w:autoSpaceDE w:val="0"/>
        <w:autoSpaceDN w:val="0"/>
        <w:adjustRightInd w:val="0"/>
        <w:spacing w:after="0"/>
        <w:jc w:val="both"/>
        <w:rPr>
          <w:rFonts w:asciiTheme="majorBidi" w:hAnsiTheme="majorBidi" w:cstheme="majorBidi"/>
          <w:color w:val="231F20"/>
          <w:sz w:val="24"/>
          <w:szCs w:val="24"/>
        </w:rPr>
      </w:pPr>
      <w:r w:rsidRPr="004F2583">
        <w:rPr>
          <w:rFonts w:asciiTheme="majorBidi" w:hAnsiTheme="majorBidi" w:cstheme="majorBidi"/>
          <w:color w:val="231F20"/>
          <w:sz w:val="24"/>
          <w:szCs w:val="24"/>
        </w:rPr>
        <w:t xml:space="preserve">Le rapport de réduction d’un </w:t>
      </w:r>
      <w:r w:rsidRPr="00C64CFA">
        <w:rPr>
          <w:rFonts w:asciiTheme="majorBidi" w:hAnsiTheme="majorBidi" w:cstheme="majorBidi"/>
          <w:color w:val="231F20"/>
          <w:sz w:val="24"/>
          <w:szCs w:val="24"/>
        </w:rPr>
        <w:t>concasseur à cylindre est très faible</w:t>
      </w:r>
      <w:r w:rsidR="004F2583"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 xml:space="preserve">en circuit ouvert. Il est compris entre 1,5 et 2. </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Pour des valeurs</w:t>
      </w:r>
      <w:r w:rsidR="004F2583"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supérieures, il est nécessaire de fonctionner en circuit fermé avec</w:t>
      </w:r>
      <w:r w:rsidR="004F2583"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un crible.</w:t>
      </w:r>
    </w:p>
    <w:p w:rsidR="00234D73" w:rsidRPr="00C64CFA" w:rsidRDefault="00234D73" w:rsidP="00C64CFA">
      <w:pPr>
        <w:autoSpaceDE w:val="0"/>
        <w:autoSpaceDN w:val="0"/>
        <w:adjustRightInd w:val="0"/>
        <w:spacing w:before="240" w:after="0"/>
        <w:jc w:val="both"/>
        <w:rPr>
          <w:rFonts w:asciiTheme="majorBidi" w:hAnsiTheme="majorBidi" w:cstheme="majorBidi"/>
          <w:color w:val="231F20"/>
          <w:sz w:val="24"/>
          <w:szCs w:val="24"/>
        </w:rPr>
      </w:pPr>
      <w:r w:rsidRPr="00C64CFA">
        <w:rPr>
          <w:rFonts w:asciiTheme="majorBidi" w:hAnsiTheme="majorBidi" w:cstheme="majorBidi"/>
          <w:color w:val="231F20"/>
          <w:sz w:val="24"/>
          <w:szCs w:val="24"/>
        </w:rPr>
        <w:t>En alimentation libre, c’est-à-dire lorsque le volume de l’alimentation</w:t>
      </w:r>
      <w:r w:rsidR="004F2583"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ne dépasse pas le volume du ruban théorique engendré par</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la rotation des cylindres et que la charge circulante est comprise</w:t>
      </w:r>
      <w:r w:rsidR="00C64CFA" w:rsidRPr="00C64CFA">
        <w:rPr>
          <w:rFonts w:asciiTheme="majorBidi" w:hAnsiTheme="majorBidi" w:cstheme="majorBidi"/>
          <w:color w:val="231F20"/>
          <w:sz w:val="24"/>
          <w:szCs w:val="24"/>
        </w:rPr>
        <w:t xml:space="preserve"> entre 100 et 300 </w:t>
      </w:r>
      <w:r w:rsidRPr="00C64CFA">
        <w:rPr>
          <w:rFonts w:asciiTheme="majorBidi" w:hAnsiTheme="majorBidi" w:cstheme="majorBidi"/>
          <w:color w:val="231F20"/>
          <w:sz w:val="24"/>
          <w:szCs w:val="24"/>
        </w:rPr>
        <w:t>% de la masse de l’alimentation, on atteint des</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rapports de réduction compris entre 2 et 5. La production de fines</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est faible.</w:t>
      </w:r>
    </w:p>
    <w:p w:rsidR="00234D73" w:rsidRPr="00C64CFA" w:rsidRDefault="00234D73" w:rsidP="00C64CFA">
      <w:pPr>
        <w:autoSpaceDE w:val="0"/>
        <w:autoSpaceDN w:val="0"/>
        <w:adjustRightInd w:val="0"/>
        <w:spacing w:before="240" w:after="0"/>
        <w:jc w:val="both"/>
        <w:rPr>
          <w:rFonts w:asciiTheme="majorBidi" w:hAnsiTheme="majorBidi" w:cstheme="majorBidi"/>
          <w:color w:val="231F20"/>
          <w:sz w:val="24"/>
          <w:szCs w:val="24"/>
        </w:rPr>
      </w:pPr>
      <w:r w:rsidRPr="00C64CFA">
        <w:rPr>
          <w:rFonts w:asciiTheme="majorBidi" w:hAnsiTheme="majorBidi" w:cstheme="majorBidi"/>
          <w:color w:val="231F20"/>
          <w:sz w:val="24"/>
          <w:szCs w:val="24"/>
        </w:rPr>
        <w:t>En alimentation forcée, le volume de matière excède celui du</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ruban th</w:t>
      </w:r>
      <w:r w:rsidR="00C64CFA" w:rsidRPr="00C64CFA">
        <w:rPr>
          <w:rFonts w:asciiTheme="majorBidi" w:hAnsiTheme="majorBidi" w:cstheme="majorBidi"/>
          <w:color w:val="231F20"/>
          <w:sz w:val="24"/>
          <w:szCs w:val="24"/>
        </w:rPr>
        <w:t xml:space="preserve">éorique, et il se crée alors un </w:t>
      </w:r>
      <w:r w:rsidRPr="00C64CFA">
        <w:rPr>
          <w:rFonts w:asciiTheme="majorBidi" w:hAnsiTheme="majorBidi" w:cstheme="majorBidi"/>
          <w:color w:val="231F20"/>
          <w:sz w:val="24"/>
          <w:szCs w:val="24"/>
        </w:rPr>
        <w:t>autobroyage de la matière</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et une production de fines élevée. On atteint ainsi des rapports de</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réduction allant de 5 à 10 sur des alimentations sèches, pour des</w:t>
      </w:r>
      <w:r w:rsidR="00C64CFA" w:rsidRPr="00C64CFA">
        <w:rPr>
          <w:rFonts w:asciiTheme="majorBidi" w:hAnsiTheme="majorBidi" w:cstheme="majorBidi"/>
          <w:color w:val="231F20"/>
          <w:sz w:val="24"/>
          <w:szCs w:val="24"/>
        </w:rPr>
        <w:t xml:space="preserve"> </w:t>
      </w:r>
      <w:r w:rsidRPr="00C64CFA">
        <w:rPr>
          <w:rFonts w:asciiTheme="majorBidi" w:hAnsiTheme="majorBidi" w:cstheme="majorBidi"/>
          <w:color w:val="231F20"/>
          <w:sz w:val="24"/>
          <w:szCs w:val="24"/>
        </w:rPr>
        <w:t>distances entre les cylindres inférieures à 0,6 mm.</w:t>
      </w:r>
    </w:p>
    <w:p w:rsidR="00234D73" w:rsidRPr="004F2583" w:rsidRDefault="00234D73" w:rsidP="00C64CFA">
      <w:pPr>
        <w:autoSpaceDE w:val="0"/>
        <w:autoSpaceDN w:val="0"/>
        <w:adjustRightInd w:val="0"/>
        <w:spacing w:before="240" w:after="0"/>
        <w:jc w:val="both"/>
        <w:rPr>
          <w:rFonts w:asciiTheme="majorBidi" w:hAnsiTheme="majorBidi" w:cstheme="majorBidi"/>
          <w:color w:val="231F20"/>
          <w:sz w:val="24"/>
          <w:szCs w:val="24"/>
        </w:rPr>
      </w:pPr>
      <w:r w:rsidRPr="00C64CFA">
        <w:rPr>
          <w:rFonts w:asciiTheme="majorBidi" w:hAnsiTheme="majorBidi" w:cstheme="majorBidi"/>
          <w:color w:val="231F20"/>
          <w:sz w:val="24"/>
          <w:szCs w:val="24"/>
        </w:rPr>
        <w:lastRenderedPageBreak/>
        <w:t>Les Anglo-Saxons proposent une relation entre le rapport de</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 xml:space="preserve">réduction </w:t>
      </w:r>
      <w:r w:rsidRPr="00C64CFA">
        <w:rPr>
          <w:rFonts w:asciiTheme="majorBidi" w:hAnsiTheme="majorBidi" w:cstheme="majorBidi"/>
          <w:b/>
          <w:bCs/>
          <w:color w:val="231F20"/>
          <w:sz w:val="24"/>
          <w:szCs w:val="24"/>
        </w:rPr>
        <w:t>R</w:t>
      </w:r>
      <w:r w:rsidRPr="004F2583">
        <w:rPr>
          <w:rFonts w:asciiTheme="majorBidi" w:hAnsiTheme="majorBidi" w:cstheme="majorBidi"/>
          <w:color w:val="231F20"/>
          <w:sz w:val="24"/>
          <w:szCs w:val="24"/>
        </w:rPr>
        <w:t>, l’écartement des cylindres T (en pouces) et le diamètre</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des cylindres Φ (en pouces) pour assurer un angle de prise permettant</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l’écrasement de particules de taille donnée. Cette relation</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s’écrit :</w:t>
      </w:r>
    </w:p>
    <w:p w:rsidR="00234D73" w:rsidRPr="00C64CFA" w:rsidRDefault="00234D73" w:rsidP="007C36D7">
      <w:pPr>
        <w:autoSpaceDE w:val="0"/>
        <w:autoSpaceDN w:val="0"/>
        <w:adjustRightInd w:val="0"/>
        <w:spacing w:before="240"/>
        <w:jc w:val="both"/>
        <w:rPr>
          <w:rFonts w:asciiTheme="majorBidi" w:hAnsiTheme="majorBidi" w:cstheme="majorBidi"/>
          <w:b/>
          <w:bCs/>
          <w:color w:val="231F20"/>
          <w:sz w:val="24"/>
          <w:szCs w:val="24"/>
        </w:rPr>
      </w:pPr>
      <w:r w:rsidRPr="00C64CFA">
        <w:rPr>
          <w:rFonts w:asciiTheme="majorBidi" w:hAnsiTheme="majorBidi" w:cstheme="majorBidi"/>
          <w:b/>
          <w:bCs/>
          <w:color w:val="231F20"/>
          <w:sz w:val="24"/>
          <w:szCs w:val="24"/>
        </w:rPr>
        <w:t>R = (40 T + Φ)/40 T</w:t>
      </w:r>
      <w:r w:rsidR="007C36D7">
        <w:rPr>
          <w:rFonts w:asciiTheme="majorBidi" w:hAnsiTheme="majorBidi" w:cstheme="majorBidi"/>
          <w:b/>
          <w:bCs/>
          <w:color w:val="231F20"/>
          <w:sz w:val="24"/>
          <w:szCs w:val="24"/>
        </w:rPr>
        <w:t xml:space="preserve"> </w:t>
      </w:r>
    </w:p>
    <w:p w:rsidR="00234D73" w:rsidRPr="004F2583" w:rsidRDefault="00234D73" w:rsidP="00C64CFA">
      <w:pPr>
        <w:autoSpaceDE w:val="0"/>
        <w:autoSpaceDN w:val="0"/>
        <w:adjustRightInd w:val="0"/>
        <w:spacing w:before="240"/>
        <w:jc w:val="both"/>
        <w:rPr>
          <w:rFonts w:asciiTheme="majorBidi" w:hAnsiTheme="majorBidi" w:cstheme="majorBidi"/>
          <w:color w:val="231F20"/>
          <w:sz w:val="24"/>
          <w:szCs w:val="24"/>
        </w:rPr>
      </w:pPr>
      <w:r w:rsidRPr="004F2583">
        <w:rPr>
          <w:rFonts w:asciiTheme="majorBidi" w:hAnsiTheme="majorBidi" w:cstheme="majorBidi"/>
          <w:color w:val="231F20"/>
          <w:sz w:val="24"/>
          <w:szCs w:val="24"/>
        </w:rPr>
        <w:t>Pour le calcul de T, si D est la dimension du plus gros grain du</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 xml:space="preserve">produit sortant, et F </w:t>
      </w:r>
      <w:r w:rsidR="00C64CFA">
        <w:rPr>
          <w:rFonts w:asciiTheme="majorBidi" w:hAnsiTheme="majorBidi" w:cstheme="majorBidi"/>
          <w:color w:val="231F20"/>
          <w:sz w:val="24"/>
          <w:szCs w:val="24"/>
        </w:rPr>
        <w:t xml:space="preserve">un facteur de forme </w:t>
      </w:r>
      <w:r w:rsidRPr="004F2583">
        <w:rPr>
          <w:rFonts w:asciiTheme="majorBidi" w:hAnsiTheme="majorBidi" w:cstheme="majorBidi"/>
          <w:color w:val="231F20"/>
          <w:sz w:val="24"/>
          <w:szCs w:val="24"/>
        </w:rPr>
        <w:t>compris entre 1,7 (roches</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isotropes) et 2,3 (roches anisotropes), on écrit :</w:t>
      </w:r>
    </w:p>
    <w:p w:rsidR="00234D73" w:rsidRPr="00C64CFA" w:rsidRDefault="00234D73" w:rsidP="007C36D7">
      <w:pPr>
        <w:autoSpaceDE w:val="0"/>
        <w:autoSpaceDN w:val="0"/>
        <w:adjustRightInd w:val="0"/>
        <w:jc w:val="both"/>
        <w:rPr>
          <w:rFonts w:asciiTheme="majorBidi" w:hAnsiTheme="majorBidi" w:cstheme="majorBidi"/>
          <w:b/>
          <w:bCs/>
          <w:color w:val="231F20"/>
          <w:sz w:val="24"/>
          <w:szCs w:val="24"/>
        </w:rPr>
      </w:pPr>
      <w:r w:rsidRPr="00C64CFA">
        <w:rPr>
          <w:rFonts w:asciiTheme="majorBidi" w:hAnsiTheme="majorBidi" w:cstheme="majorBidi"/>
          <w:b/>
          <w:bCs/>
          <w:color w:val="231F20"/>
          <w:sz w:val="24"/>
          <w:szCs w:val="24"/>
        </w:rPr>
        <w:t xml:space="preserve">T = D/F </w:t>
      </w:r>
      <w:r w:rsidR="007C36D7">
        <w:rPr>
          <w:rFonts w:asciiTheme="majorBidi" w:hAnsiTheme="majorBidi" w:cstheme="majorBidi"/>
          <w:b/>
          <w:bCs/>
          <w:color w:val="231F20"/>
          <w:sz w:val="24"/>
          <w:szCs w:val="24"/>
        </w:rPr>
        <w:t xml:space="preserve"> </w:t>
      </w:r>
    </w:p>
    <w:p w:rsidR="00234D73" w:rsidRPr="004F2583" w:rsidRDefault="00234D73" w:rsidP="00C64CFA">
      <w:pPr>
        <w:autoSpaceDE w:val="0"/>
        <w:autoSpaceDN w:val="0"/>
        <w:adjustRightInd w:val="0"/>
        <w:jc w:val="both"/>
        <w:rPr>
          <w:rFonts w:asciiTheme="majorBidi" w:hAnsiTheme="majorBidi" w:cstheme="majorBidi"/>
          <w:color w:val="231F20"/>
          <w:sz w:val="24"/>
          <w:szCs w:val="24"/>
        </w:rPr>
      </w:pPr>
      <w:r w:rsidRPr="004F2583">
        <w:rPr>
          <w:rFonts w:asciiTheme="majorBidi" w:hAnsiTheme="majorBidi" w:cstheme="majorBidi"/>
          <w:color w:val="231F20"/>
          <w:sz w:val="24"/>
          <w:szCs w:val="24"/>
        </w:rPr>
        <w:t xml:space="preserve">La formule de Blanc donne la capacité théorique </w:t>
      </w:r>
      <w:r w:rsidRPr="00C64CFA">
        <w:rPr>
          <w:rFonts w:asciiTheme="majorBidi" w:hAnsiTheme="majorBidi" w:cstheme="majorBidi"/>
          <w:b/>
          <w:bCs/>
          <w:color w:val="231F20"/>
          <w:sz w:val="24"/>
          <w:szCs w:val="24"/>
        </w:rPr>
        <w:t>Q</w:t>
      </w:r>
      <w:r w:rsidRPr="004F2583">
        <w:rPr>
          <w:rFonts w:asciiTheme="majorBidi" w:hAnsiTheme="majorBidi" w:cstheme="majorBidi"/>
          <w:color w:val="231F20"/>
          <w:sz w:val="24"/>
          <w:szCs w:val="24"/>
        </w:rPr>
        <w:t xml:space="preserve"> (en t/h) du</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concasseur à cylindres :</w:t>
      </w:r>
    </w:p>
    <w:p w:rsidR="00234D73" w:rsidRPr="00C64CFA" w:rsidRDefault="00234D73" w:rsidP="007C36D7">
      <w:pPr>
        <w:autoSpaceDE w:val="0"/>
        <w:autoSpaceDN w:val="0"/>
        <w:adjustRightInd w:val="0"/>
        <w:jc w:val="both"/>
        <w:rPr>
          <w:rFonts w:asciiTheme="majorBidi" w:hAnsiTheme="majorBidi" w:cstheme="majorBidi"/>
          <w:b/>
          <w:bCs/>
          <w:color w:val="231F20"/>
          <w:sz w:val="24"/>
          <w:szCs w:val="24"/>
        </w:rPr>
      </w:pPr>
      <w:r w:rsidRPr="00C64CFA">
        <w:rPr>
          <w:rFonts w:asciiTheme="majorBidi" w:hAnsiTheme="majorBidi" w:cstheme="majorBidi"/>
          <w:b/>
          <w:bCs/>
          <w:color w:val="231F20"/>
          <w:sz w:val="24"/>
          <w:szCs w:val="24"/>
        </w:rPr>
        <w:t>Q = 3 600 K v l T ρ</w:t>
      </w:r>
      <w:r w:rsidR="00C64CFA">
        <w:rPr>
          <w:rFonts w:asciiTheme="majorBidi" w:hAnsiTheme="majorBidi" w:cstheme="majorBidi"/>
          <w:b/>
          <w:bCs/>
          <w:color w:val="231F20"/>
          <w:sz w:val="24"/>
          <w:szCs w:val="24"/>
        </w:rPr>
        <w:t xml:space="preserve"> </w:t>
      </w:r>
      <w:r w:rsidR="007C36D7">
        <w:rPr>
          <w:rFonts w:asciiTheme="majorBidi" w:hAnsiTheme="majorBidi" w:cstheme="majorBidi"/>
          <w:b/>
          <w:bCs/>
          <w:color w:val="231F20"/>
          <w:sz w:val="24"/>
          <w:szCs w:val="24"/>
        </w:rPr>
        <w:t xml:space="preserve"> </w:t>
      </w:r>
    </w:p>
    <w:p w:rsidR="00C64CFA" w:rsidRDefault="00C64CFA" w:rsidP="004F2583">
      <w:pPr>
        <w:autoSpaceDE w:val="0"/>
        <w:autoSpaceDN w:val="0"/>
        <w:adjustRightInd w:val="0"/>
        <w:jc w:val="both"/>
        <w:rPr>
          <w:rFonts w:asciiTheme="majorBidi" w:hAnsiTheme="majorBidi" w:cstheme="majorBidi"/>
          <w:color w:val="231F20"/>
          <w:sz w:val="24"/>
          <w:szCs w:val="24"/>
        </w:rPr>
      </w:pPr>
      <w:r w:rsidRPr="004F2583">
        <w:rPr>
          <w:rFonts w:asciiTheme="majorBidi" w:hAnsiTheme="majorBidi" w:cstheme="majorBidi"/>
          <w:color w:val="231F20"/>
          <w:sz w:val="24"/>
          <w:szCs w:val="24"/>
        </w:rPr>
        <w:t>A</w:t>
      </w:r>
      <w:r w:rsidR="00234D73" w:rsidRPr="004F2583">
        <w:rPr>
          <w:rFonts w:asciiTheme="majorBidi" w:hAnsiTheme="majorBidi" w:cstheme="majorBidi"/>
          <w:color w:val="231F20"/>
          <w:sz w:val="24"/>
          <w:szCs w:val="24"/>
        </w:rPr>
        <w:t>vec</w:t>
      </w:r>
      <w:r>
        <w:rPr>
          <w:rFonts w:asciiTheme="majorBidi" w:hAnsiTheme="majorBidi" w:cstheme="majorBidi"/>
          <w:color w:val="231F20"/>
          <w:sz w:val="24"/>
          <w:szCs w:val="24"/>
        </w:rPr>
        <w:t> ;</w:t>
      </w:r>
    </w:p>
    <w:p w:rsidR="00234D73" w:rsidRPr="004F2583" w:rsidRDefault="00234D73" w:rsidP="004F2583">
      <w:pPr>
        <w:autoSpaceDE w:val="0"/>
        <w:autoSpaceDN w:val="0"/>
        <w:adjustRightInd w:val="0"/>
        <w:jc w:val="both"/>
        <w:rPr>
          <w:rFonts w:asciiTheme="majorBidi" w:hAnsiTheme="majorBidi" w:cstheme="majorBidi"/>
          <w:color w:val="231F20"/>
          <w:sz w:val="24"/>
          <w:szCs w:val="24"/>
        </w:rPr>
      </w:pPr>
      <w:r w:rsidRPr="004F2583">
        <w:rPr>
          <w:rFonts w:asciiTheme="majorBidi" w:hAnsiTheme="majorBidi" w:cstheme="majorBidi"/>
          <w:color w:val="231F20"/>
          <w:sz w:val="24"/>
          <w:szCs w:val="24"/>
        </w:rPr>
        <w:t xml:space="preserve"> </w:t>
      </w:r>
      <w:r w:rsidRPr="00C64CFA">
        <w:rPr>
          <w:rFonts w:asciiTheme="majorBidi" w:hAnsiTheme="majorBidi" w:cstheme="majorBidi"/>
          <w:b/>
          <w:bCs/>
          <w:color w:val="231F20"/>
          <w:sz w:val="24"/>
          <w:szCs w:val="24"/>
        </w:rPr>
        <w:t>K</w:t>
      </w:r>
      <w:r w:rsidR="00C64CFA">
        <w:rPr>
          <w:rFonts w:asciiTheme="majorBidi" w:hAnsiTheme="majorBidi" w:cstheme="majorBidi"/>
          <w:b/>
          <w:bCs/>
          <w:color w:val="231F20"/>
          <w:sz w:val="24"/>
          <w:szCs w:val="24"/>
        </w:rPr>
        <w:t> :</w:t>
      </w:r>
      <w:r w:rsidRPr="004F2583">
        <w:rPr>
          <w:rFonts w:asciiTheme="majorBidi" w:hAnsiTheme="majorBidi" w:cstheme="majorBidi"/>
          <w:color w:val="231F20"/>
          <w:sz w:val="24"/>
          <w:szCs w:val="24"/>
        </w:rPr>
        <w:t xml:space="preserve"> facteur rendement compris entre 0,2 et 0,35,</w:t>
      </w:r>
    </w:p>
    <w:p w:rsidR="00234D73" w:rsidRPr="004F2583" w:rsidRDefault="00234D73" w:rsidP="004F2583">
      <w:pPr>
        <w:autoSpaceDE w:val="0"/>
        <w:autoSpaceDN w:val="0"/>
        <w:adjustRightInd w:val="0"/>
        <w:spacing w:after="0"/>
        <w:jc w:val="both"/>
        <w:rPr>
          <w:rFonts w:asciiTheme="majorBidi" w:hAnsiTheme="majorBidi" w:cstheme="majorBidi"/>
          <w:color w:val="231F20"/>
          <w:sz w:val="24"/>
          <w:szCs w:val="24"/>
        </w:rPr>
      </w:pPr>
      <w:r w:rsidRPr="00C64CFA">
        <w:rPr>
          <w:rFonts w:asciiTheme="majorBidi" w:hAnsiTheme="majorBidi" w:cstheme="majorBidi"/>
          <w:b/>
          <w:bCs/>
          <w:color w:val="231F20"/>
          <w:sz w:val="24"/>
          <w:szCs w:val="24"/>
        </w:rPr>
        <w:t>T</w:t>
      </w:r>
      <w:r w:rsidR="00C64CFA" w:rsidRPr="00C64CFA">
        <w:rPr>
          <w:rFonts w:asciiTheme="majorBidi" w:hAnsiTheme="majorBidi" w:cstheme="majorBidi"/>
          <w:b/>
          <w:bCs/>
          <w:color w:val="231F20"/>
          <w:sz w:val="24"/>
          <w:szCs w:val="24"/>
        </w:rPr>
        <w:t> :</w:t>
      </w:r>
      <w:r w:rsidR="00C64CFA">
        <w:rPr>
          <w:rFonts w:asciiTheme="majorBidi" w:hAnsiTheme="majorBidi" w:cstheme="majorBidi"/>
          <w:color w:val="231F20"/>
          <w:sz w:val="24"/>
          <w:szCs w:val="24"/>
        </w:rPr>
        <w:t xml:space="preserve"> </w:t>
      </w:r>
      <w:r w:rsidRPr="004F2583">
        <w:rPr>
          <w:rFonts w:asciiTheme="majorBidi" w:hAnsiTheme="majorBidi" w:cstheme="majorBidi"/>
          <w:color w:val="231F20"/>
          <w:sz w:val="24"/>
          <w:szCs w:val="24"/>
        </w:rPr>
        <w:t>écartement des cylindres (m),</w:t>
      </w:r>
    </w:p>
    <w:p w:rsidR="00234D73" w:rsidRPr="004F2583" w:rsidRDefault="00C64CFA" w:rsidP="004F2583">
      <w:pPr>
        <w:autoSpaceDE w:val="0"/>
        <w:autoSpaceDN w:val="0"/>
        <w:adjustRightInd w:val="0"/>
        <w:spacing w:after="0"/>
        <w:jc w:val="both"/>
        <w:rPr>
          <w:rFonts w:asciiTheme="majorBidi" w:hAnsiTheme="majorBidi" w:cstheme="majorBidi"/>
          <w:color w:val="231F20"/>
          <w:sz w:val="24"/>
          <w:szCs w:val="24"/>
        </w:rPr>
      </w:pPr>
      <w:r w:rsidRPr="00C64CFA">
        <w:rPr>
          <w:rFonts w:asciiTheme="majorBidi" w:hAnsiTheme="majorBidi" w:cstheme="majorBidi"/>
          <w:b/>
          <w:bCs/>
          <w:color w:val="231F20"/>
          <w:sz w:val="24"/>
          <w:szCs w:val="24"/>
        </w:rPr>
        <w:t>l :</w:t>
      </w:r>
      <w:r w:rsidR="00234D73" w:rsidRPr="004F2583">
        <w:rPr>
          <w:rFonts w:asciiTheme="majorBidi" w:hAnsiTheme="majorBidi" w:cstheme="majorBidi"/>
          <w:color w:val="231F20"/>
          <w:sz w:val="24"/>
          <w:szCs w:val="24"/>
        </w:rPr>
        <w:t xml:space="preserve"> largeur des cylindres (m),</w:t>
      </w:r>
    </w:p>
    <w:p w:rsidR="00234D73" w:rsidRPr="004F2583" w:rsidRDefault="00234D73" w:rsidP="004F2583">
      <w:pPr>
        <w:autoSpaceDE w:val="0"/>
        <w:autoSpaceDN w:val="0"/>
        <w:adjustRightInd w:val="0"/>
        <w:spacing w:after="0"/>
        <w:jc w:val="both"/>
        <w:rPr>
          <w:rFonts w:asciiTheme="majorBidi" w:hAnsiTheme="majorBidi" w:cstheme="majorBidi"/>
          <w:color w:val="231F20"/>
          <w:sz w:val="24"/>
          <w:szCs w:val="24"/>
        </w:rPr>
      </w:pPr>
      <w:r w:rsidRPr="00C64CFA">
        <w:rPr>
          <w:rFonts w:asciiTheme="majorBidi" w:hAnsiTheme="majorBidi" w:cstheme="majorBidi"/>
          <w:b/>
          <w:bCs/>
          <w:color w:val="231F20"/>
          <w:sz w:val="24"/>
          <w:szCs w:val="24"/>
        </w:rPr>
        <w:t>v</w:t>
      </w:r>
      <w:r w:rsidR="00C64CFA" w:rsidRPr="00C64CFA">
        <w:rPr>
          <w:rFonts w:asciiTheme="majorBidi" w:hAnsiTheme="majorBidi" w:cstheme="majorBidi"/>
          <w:b/>
          <w:bCs/>
          <w:color w:val="231F20"/>
          <w:sz w:val="24"/>
          <w:szCs w:val="24"/>
        </w:rPr>
        <w:t> </w:t>
      </w:r>
      <w:r w:rsidR="00C26942" w:rsidRPr="00C64CFA">
        <w:rPr>
          <w:rFonts w:asciiTheme="majorBidi" w:hAnsiTheme="majorBidi" w:cstheme="majorBidi"/>
          <w:b/>
          <w:bCs/>
          <w:color w:val="231F20"/>
          <w:sz w:val="24"/>
          <w:szCs w:val="24"/>
        </w:rPr>
        <w:t>:</w:t>
      </w:r>
      <w:r w:rsidR="00C26942">
        <w:rPr>
          <w:rFonts w:asciiTheme="majorBidi" w:hAnsiTheme="majorBidi" w:cstheme="majorBidi"/>
          <w:color w:val="231F20"/>
          <w:sz w:val="24"/>
          <w:szCs w:val="24"/>
        </w:rPr>
        <w:t xml:space="preserve"> </w:t>
      </w:r>
      <w:r w:rsidR="00C26942" w:rsidRPr="004F2583">
        <w:rPr>
          <w:rFonts w:asciiTheme="majorBidi" w:hAnsiTheme="majorBidi" w:cstheme="majorBidi"/>
          <w:color w:val="231F20"/>
          <w:sz w:val="24"/>
          <w:szCs w:val="24"/>
        </w:rPr>
        <w:t>vitesse</w:t>
      </w:r>
      <w:r w:rsidRPr="004F2583">
        <w:rPr>
          <w:rFonts w:asciiTheme="majorBidi" w:hAnsiTheme="majorBidi" w:cstheme="majorBidi"/>
          <w:color w:val="231F20"/>
          <w:sz w:val="24"/>
          <w:szCs w:val="24"/>
        </w:rPr>
        <w:t xml:space="preserve"> de rotation des cylindres (m/s),</w:t>
      </w:r>
    </w:p>
    <w:p w:rsidR="004D0291" w:rsidRPr="004F2583" w:rsidRDefault="00234D73" w:rsidP="004F2583">
      <w:pPr>
        <w:autoSpaceDE w:val="0"/>
        <w:autoSpaceDN w:val="0"/>
        <w:adjustRightInd w:val="0"/>
        <w:spacing w:after="0"/>
        <w:jc w:val="both"/>
        <w:rPr>
          <w:rFonts w:asciiTheme="majorBidi" w:hAnsiTheme="majorBidi" w:cstheme="majorBidi"/>
          <w:color w:val="231F20"/>
          <w:sz w:val="24"/>
          <w:szCs w:val="24"/>
        </w:rPr>
      </w:pPr>
      <w:r w:rsidRPr="00C64CFA">
        <w:rPr>
          <w:rFonts w:asciiTheme="majorBidi" w:hAnsiTheme="majorBidi" w:cstheme="majorBidi"/>
          <w:b/>
          <w:bCs/>
          <w:color w:val="231F20"/>
          <w:sz w:val="24"/>
          <w:szCs w:val="24"/>
        </w:rPr>
        <w:t>ρ</w:t>
      </w:r>
      <w:r w:rsidR="00C64CFA">
        <w:rPr>
          <w:rFonts w:asciiTheme="majorBidi" w:hAnsiTheme="majorBidi" w:cstheme="majorBidi"/>
          <w:b/>
          <w:bCs/>
          <w:color w:val="231F20"/>
          <w:sz w:val="24"/>
          <w:szCs w:val="24"/>
        </w:rPr>
        <w:t> </w:t>
      </w:r>
      <w:r w:rsidR="00C26942">
        <w:rPr>
          <w:rFonts w:asciiTheme="majorBidi" w:hAnsiTheme="majorBidi" w:cstheme="majorBidi"/>
          <w:color w:val="231F20"/>
          <w:sz w:val="24"/>
          <w:szCs w:val="24"/>
        </w:rPr>
        <w:t xml:space="preserve">: </w:t>
      </w:r>
      <w:r w:rsidR="00C26942" w:rsidRPr="004F2583">
        <w:rPr>
          <w:rFonts w:asciiTheme="majorBidi" w:hAnsiTheme="majorBidi" w:cstheme="majorBidi"/>
          <w:color w:val="231F20"/>
          <w:sz w:val="24"/>
          <w:szCs w:val="24"/>
        </w:rPr>
        <w:t>masse</w:t>
      </w:r>
      <w:r w:rsidRPr="004F2583">
        <w:rPr>
          <w:rFonts w:asciiTheme="majorBidi" w:hAnsiTheme="majorBidi" w:cstheme="majorBidi"/>
          <w:color w:val="231F20"/>
          <w:sz w:val="24"/>
          <w:szCs w:val="24"/>
        </w:rPr>
        <w:t xml:space="preserve"> volumique du matériau (t/m3).</w:t>
      </w:r>
    </w:p>
    <w:p w:rsidR="004D0291" w:rsidRPr="004F2583" w:rsidRDefault="004D0291" w:rsidP="004F2583">
      <w:pPr>
        <w:autoSpaceDE w:val="0"/>
        <w:autoSpaceDN w:val="0"/>
        <w:adjustRightInd w:val="0"/>
        <w:spacing w:after="0"/>
        <w:jc w:val="both"/>
        <w:rPr>
          <w:rFonts w:asciiTheme="majorBidi" w:hAnsiTheme="majorBidi" w:cstheme="majorBidi"/>
          <w:color w:val="231F20"/>
          <w:sz w:val="24"/>
          <w:szCs w:val="24"/>
        </w:rPr>
      </w:pPr>
    </w:p>
    <w:p w:rsidR="00A6527D" w:rsidRDefault="00A6527D"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9D4C91" w:rsidRDefault="009D4C91"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C26942" w:rsidRDefault="00C26942"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C26942" w:rsidRDefault="00C26942"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C26942" w:rsidRDefault="00C26942"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C26942" w:rsidRDefault="00C26942" w:rsidP="00812583">
      <w:pPr>
        <w:autoSpaceDE w:val="0"/>
        <w:autoSpaceDN w:val="0"/>
        <w:adjustRightInd w:val="0"/>
        <w:spacing w:before="240" w:after="0" w:line="240" w:lineRule="auto"/>
        <w:jc w:val="both"/>
        <w:rPr>
          <w:rFonts w:asciiTheme="majorBidi" w:hAnsiTheme="majorBidi" w:cstheme="majorBidi"/>
          <w:b/>
          <w:bCs/>
          <w:color w:val="231F20"/>
          <w:sz w:val="24"/>
          <w:szCs w:val="24"/>
        </w:rPr>
      </w:pPr>
    </w:p>
    <w:p w:rsidR="00724A4D" w:rsidRDefault="00724A4D" w:rsidP="00724A4D">
      <w:pPr>
        <w:shd w:val="clear" w:color="auto" w:fill="B8CCE4" w:themeFill="accent1" w:themeFillTint="66"/>
        <w:jc w:val="center"/>
        <w:rPr>
          <w:rFonts w:asciiTheme="majorBidi" w:hAnsiTheme="majorBidi" w:cstheme="majorBidi"/>
          <w:b/>
          <w:bCs/>
          <w:color w:val="00B050"/>
          <w:sz w:val="28"/>
          <w:szCs w:val="28"/>
          <w:u w:val="single"/>
        </w:rPr>
      </w:pPr>
      <w:r>
        <w:rPr>
          <w:rFonts w:asciiTheme="majorBidi" w:hAnsiTheme="majorBidi" w:cstheme="majorBidi"/>
          <w:b/>
          <w:bCs/>
          <w:color w:val="00B050"/>
          <w:sz w:val="28"/>
          <w:szCs w:val="28"/>
          <w:u w:val="single"/>
        </w:rPr>
        <w:lastRenderedPageBreak/>
        <w:t>Chapitre 5 </w:t>
      </w:r>
    </w:p>
    <w:p w:rsidR="00916982" w:rsidRPr="00724A4D" w:rsidRDefault="001879EA" w:rsidP="00724A4D">
      <w:pPr>
        <w:shd w:val="clear" w:color="auto" w:fill="B8CCE4" w:themeFill="accent1" w:themeFillTint="66"/>
        <w:jc w:val="center"/>
        <w:rPr>
          <w:rFonts w:asciiTheme="majorBidi" w:hAnsiTheme="majorBidi" w:cstheme="majorBidi"/>
          <w:b/>
          <w:bCs/>
          <w:color w:val="00B050"/>
          <w:sz w:val="28"/>
          <w:szCs w:val="28"/>
          <w:u w:val="single"/>
        </w:rPr>
      </w:pPr>
      <w:r w:rsidRPr="00724A4D">
        <w:rPr>
          <w:rFonts w:asciiTheme="majorBidi" w:hAnsiTheme="majorBidi" w:cstheme="majorBidi"/>
          <w:b/>
          <w:bCs/>
          <w:color w:val="00B050"/>
          <w:sz w:val="28"/>
          <w:szCs w:val="28"/>
          <w:u w:val="single"/>
        </w:rPr>
        <w:t xml:space="preserve"> Opération de broyage</w:t>
      </w:r>
    </w:p>
    <w:p w:rsidR="00393007" w:rsidRDefault="00393007" w:rsidP="002726DB">
      <w:pPr>
        <w:autoSpaceDE w:val="0"/>
        <w:autoSpaceDN w:val="0"/>
        <w:adjustRightInd w:val="0"/>
        <w:spacing w:before="240"/>
        <w:jc w:val="both"/>
        <w:rPr>
          <w:rFonts w:ascii="Times New Roman" w:hAnsi="Times New Roman" w:cs="Times New Roman"/>
          <w:sz w:val="24"/>
          <w:szCs w:val="24"/>
        </w:rPr>
      </w:pPr>
    </w:p>
    <w:p w:rsidR="00393007" w:rsidRDefault="00393007" w:rsidP="002726DB">
      <w:pPr>
        <w:autoSpaceDE w:val="0"/>
        <w:autoSpaceDN w:val="0"/>
        <w:adjustRightInd w:val="0"/>
        <w:spacing w:before="240"/>
        <w:jc w:val="both"/>
        <w:rPr>
          <w:rFonts w:ascii="Times New Roman" w:hAnsi="Times New Roman" w:cs="Times New Roman"/>
          <w:sz w:val="24"/>
          <w:szCs w:val="24"/>
        </w:rPr>
      </w:pPr>
    </w:p>
    <w:bookmarkEnd w:id="0"/>
    <w:p w:rsidR="00393007" w:rsidRDefault="00393007" w:rsidP="002726DB">
      <w:pPr>
        <w:autoSpaceDE w:val="0"/>
        <w:autoSpaceDN w:val="0"/>
        <w:adjustRightInd w:val="0"/>
        <w:spacing w:before="240"/>
        <w:jc w:val="both"/>
        <w:rPr>
          <w:rFonts w:ascii="Times New Roman" w:hAnsi="Times New Roman" w:cs="Times New Roman"/>
          <w:sz w:val="24"/>
          <w:szCs w:val="24"/>
        </w:rPr>
      </w:pPr>
    </w:p>
    <w:sectPr w:rsidR="00393007" w:rsidSect="004B47A5">
      <w:headerReference w:type="default" r:id="rId65"/>
      <w:footerReference w:type="default" r:id="rId66"/>
      <w:pgSz w:w="11906" w:h="16838"/>
      <w:pgMar w:top="568" w:right="707" w:bottom="567" w:left="993"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DB6" w:rsidRDefault="00366DB6" w:rsidP="004E067E">
      <w:pPr>
        <w:spacing w:after="0" w:line="240" w:lineRule="auto"/>
      </w:pPr>
      <w:r>
        <w:separator/>
      </w:r>
    </w:p>
  </w:endnote>
  <w:endnote w:type="continuationSeparator" w:id="1">
    <w:p w:rsidR="00366DB6" w:rsidRDefault="00366DB6" w:rsidP="004E0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Roman">
    <w:panose1 w:val="00000000000000000000"/>
    <w:charset w:val="00"/>
    <w:family w:val="swiss"/>
    <w:notTrueType/>
    <w:pitch w:val="default"/>
    <w:sig w:usb0="00000003" w:usb1="00000000" w:usb2="00000000" w:usb3="00000000" w:csb0="00000001" w:csb1="00000000"/>
  </w:font>
  <w:font w:name="TT5DBo00">
    <w:panose1 w:val="00000000000000000000"/>
    <w:charset w:val="00"/>
    <w:family w:val="swiss"/>
    <w:notTrueType/>
    <w:pitch w:val="default"/>
    <w:sig w:usb0="00000003" w:usb1="00000000" w:usb2="00000000" w:usb3="00000000" w:csb0="00000001" w:csb1="00000000"/>
  </w:font>
  <w:font w:name="TT5E4o00">
    <w:panose1 w:val="00000000000000000000"/>
    <w:charset w:val="00"/>
    <w:family w:val="swiss"/>
    <w:notTrueType/>
    <w:pitch w:val="default"/>
    <w:sig w:usb0="00000003" w:usb1="00000000" w:usb2="00000000" w:usb3="00000000" w:csb0="00000001" w:csb1="00000000"/>
  </w:font>
  <w:font w:name="TTF4Bo00">
    <w:panose1 w:val="00000000000000000000"/>
    <w:charset w:val="00"/>
    <w:family w:val="swiss"/>
    <w:notTrueType/>
    <w:pitch w:val="default"/>
    <w:sig w:usb0="00000003" w:usb1="00000000" w:usb2="00000000" w:usb3="00000000" w:csb0="00000001" w:csb1="00000000"/>
  </w:font>
  <w:font w:name="TTF59o00">
    <w:panose1 w:val="00000000000000000000"/>
    <w:charset w:val="00"/>
    <w:family w:val="swiss"/>
    <w:notTrueType/>
    <w:pitch w:val="default"/>
    <w:sig w:usb0="00000003" w:usb1="00000000" w:usb2="00000000" w:usb3="00000000" w:csb0="00000001" w:csb1="00000000"/>
  </w:font>
  <w:font w:name="TTF62o00">
    <w:panose1 w:val="00000000000000000000"/>
    <w:charset w:val="00"/>
    <w:family w:val="swiss"/>
    <w:notTrueType/>
    <w:pitch w:val="default"/>
    <w:sig w:usb0="00000003" w:usb1="00000000" w:usb2="00000000" w:usb3="00000000" w:csb0="00000001" w:csb1="00000000"/>
  </w:font>
  <w:font w:name="TT384o00">
    <w:panose1 w:val="00000000000000000000"/>
    <w:charset w:val="00"/>
    <w:family w:val="swiss"/>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AD" w:rsidRDefault="003E2FAD" w:rsidP="00CA4276">
    <w:pPr>
      <w:pStyle w:val="Pieddepage"/>
      <w:pBdr>
        <w:top w:val="thinThickSmallGap" w:sz="24" w:space="1" w:color="622423" w:themeColor="accent2" w:themeShade="7F"/>
      </w:pBdr>
      <w:rPr>
        <w:rFonts w:asciiTheme="majorHAnsi" w:hAnsiTheme="majorHAnsi"/>
      </w:rPr>
    </w:pPr>
    <w:r>
      <w:rPr>
        <w:rFonts w:asciiTheme="majorHAnsi" w:hAnsiTheme="majorHAnsi"/>
      </w:rPr>
      <w:t>Dr. CHAIB A</w:t>
    </w:r>
    <w:r>
      <w:rPr>
        <w:rFonts w:asciiTheme="majorHAnsi" w:hAnsiTheme="majorHAnsi"/>
      </w:rPr>
      <w:ptab w:relativeTo="margin" w:alignment="right" w:leader="none"/>
    </w:r>
    <w:r>
      <w:rPr>
        <w:rFonts w:asciiTheme="majorHAnsi" w:hAnsiTheme="majorHAnsi"/>
      </w:rPr>
      <w:t xml:space="preserve">Page </w:t>
    </w:r>
    <w:fldSimple w:instr=" PAGE   \* MERGEFORMAT ">
      <w:r w:rsidR="004C0D46" w:rsidRPr="004C0D46">
        <w:rPr>
          <w:rFonts w:asciiTheme="majorHAnsi" w:hAnsiTheme="majorHAnsi"/>
          <w:noProof/>
        </w:rPr>
        <w:t>1</w:t>
      </w:r>
    </w:fldSimple>
  </w:p>
  <w:p w:rsidR="003E2FAD" w:rsidRDefault="003E2FA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DB6" w:rsidRDefault="00366DB6" w:rsidP="004E067E">
      <w:pPr>
        <w:spacing w:after="0" w:line="240" w:lineRule="auto"/>
      </w:pPr>
      <w:r>
        <w:separator/>
      </w:r>
    </w:p>
  </w:footnote>
  <w:footnote w:type="continuationSeparator" w:id="1">
    <w:p w:rsidR="00366DB6" w:rsidRDefault="00366DB6" w:rsidP="004E06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AD" w:rsidRDefault="003E2FAD" w:rsidP="008B21D2">
    <w:pPr>
      <w:pStyle w:val="En-tte"/>
      <w:tabs>
        <w:tab w:val="clear" w:pos="4536"/>
        <w:tab w:val="clear" w:pos="9072"/>
        <w:tab w:val="left" w:pos="244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695"/>
    <w:multiLevelType w:val="multilevel"/>
    <w:tmpl w:val="A5C26F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6743FE6"/>
    <w:multiLevelType w:val="multilevel"/>
    <w:tmpl w:val="1B22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0E4863"/>
    <w:multiLevelType w:val="hybridMultilevel"/>
    <w:tmpl w:val="84AEA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E76052"/>
    <w:multiLevelType w:val="hybridMultilevel"/>
    <w:tmpl w:val="E8BCF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4C4643"/>
    <w:multiLevelType w:val="multilevel"/>
    <w:tmpl w:val="596CF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37DC1"/>
    <w:multiLevelType w:val="multilevel"/>
    <w:tmpl w:val="6D68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B077FF"/>
    <w:multiLevelType w:val="hybridMultilevel"/>
    <w:tmpl w:val="A60C8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EF62BB"/>
    <w:multiLevelType w:val="multilevel"/>
    <w:tmpl w:val="EE96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9F0060"/>
    <w:multiLevelType w:val="multilevel"/>
    <w:tmpl w:val="FE326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73E94"/>
    <w:multiLevelType w:val="multilevel"/>
    <w:tmpl w:val="0180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C16960"/>
    <w:multiLevelType w:val="multilevel"/>
    <w:tmpl w:val="CEDC7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64310D"/>
    <w:multiLevelType w:val="multilevel"/>
    <w:tmpl w:val="E112254C"/>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2"/>
      <w:numFmt w:val="decimal"/>
      <w:isLgl/>
      <w:lvlText w:val="%1.%2.%3."/>
      <w:lvlJc w:val="left"/>
      <w:pPr>
        <w:ind w:left="100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B396566"/>
    <w:multiLevelType w:val="hybridMultilevel"/>
    <w:tmpl w:val="972015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B692373"/>
    <w:multiLevelType w:val="multilevel"/>
    <w:tmpl w:val="614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B0270"/>
    <w:multiLevelType w:val="multilevel"/>
    <w:tmpl w:val="4698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CD55F4"/>
    <w:multiLevelType w:val="multilevel"/>
    <w:tmpl w:val="905233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46B6D0D"/>
    <w:multiLevelType w:val="hybridMultilevel"/>
    <w:tmpl w:val="B5DC43FE"/>
    <w:lvl w:ilvl="0" w:tplc="08DC3972">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44A7791D"/>
    <w:multiLevelType w:val="multilevel"/>
    <w:tmpl w:val="1E42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0F2699"/>
    <w:multiLevelType w:val="hybridMultilevel"/>
    <w:tmpl w:val="F4841E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50133594"/>
    <w:multiLevelType w:val="multilevel"/>
    <w:tmpl w:val="4B24F2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F91E75"/>
    <w:multiLevelType w:val="multilevel"/>
    <w:tmpl w:val="6398502A"/>
    <w:lvl w:ilvl="0">
      <w:start w:val="3"/>
      <w:numFmt w:val="decimal"/>
      <w:lvlText w:val="%1."/>
      <w:lvlJc w:val="left"/>
      <w:pPr>
        <w:ind w:left="360" w:hanging="360"/>
      </w:pPr>
      <w:rPr>
        <w:rFonts w:asciiTheme="majorBidi" w:hAnsiTheme="majorBidi" w:cstheme="majorBidi" w:hint="default"/>
        <w:color w:val="333333"/>
        <w:sz w:val="24"/>
      </w:rPr>
    </w:lvl>
    <w:lvl w:ilvl="1">
      <w:start w:val="1"/>
      <w:numFmt w:val="decimal"/>
      <w:lvlText w:val="%1.%2."/>
      <w:lvlJc w:val="left"/>
      <w:pPr>
        <w:ind w:left="720" w:hanging="720"/>
      </w:pPr>
      <w:rPr>
        <w:rFonts w:asciiTheme="majorBidi" w:hAnsiTheme="majorBidi" w:cstheme="majorBidi" w:hint="default"/>
        <w:color w:val="333333"/>
        <w:sz w:val="24"/>
      </w:rPr>
    </w:lvl>
    <w:lvl w:ilvl="2">
      <w:start w:val="1"/>
      <w:numFmt w:val="decimal"/>
      <w:lvlText w:val="%1.%2.%3."/>
      <w:lvlJc w:val="left"/>
      <w:pPr>
        <w:ind w:left="720" w:hanging="720"/>
      </w:pPr>
      <w:rPr>
        <w:rFonts w:asciiTheme="majorBidi" w:hAnsiTheme="majorBidi" w:cstheme="majorBidi" w:hint="default"/>
        <w:color w:val="333333"/>
        <w:sz w:val="24"/>
      </w:rPr>
    </w:lvl>
    <w:lvl w:ilvl="3">
      <w:start w:val="1"/>
      <w:numFmt w:val="decimal"/>
      <w:lvlText w:val="%1.%2.%3.%4."/>
      <w:lvlJc w:val="left"/>
      <w:pPr>
        <w:ind w:left="1080" w:hanging="1080"/>
      </w:pPr>
      <w:rPr>
        <w:rFonts w:asciiTheme="majorBidi" w:hAnsiTheme="majorBidi" w:cstheme="majorBidi" w:hint="default"/>
        <w:color w:val="333333"/>
        <w:sz w:val="24"/>
      </w:rPr>
    </w:lvl>
    <w:lvl w:ilvl="4">
      <w:start w:val="1"/>
      <w:numFmt w:val="decimal"/>
      <w:lvlText w:val="%1.%2.%3.%4.%5."/>
      <w:lvlJc w:val="left"/>
      <w:pPr>
        <w:ind w:left="1080" w:hanging="1080"/>
      </w:pPr>
      <w:rPr>
        <w:rFonts w:asciiTheme="majorBidi" w:hAnsiTheme="majorBidi" w:cstheme="majorBidi" w:hint="default"/>
        <w:color w:val="333333"/>
        <w:sz w:val="24"/>
      </w:rPr>
    </w:lvl>
    <w:lvl w:ilvl="5">
      <w:start w:val="1"/>
      <w:numFmt w:val="decimal"/>
      <w:lvlText w:val="%1.%2.%3.%4.%5.%6."/>
      <w:lvlJc w:val="left"/>
      <w:pPr>
        <w:ind w:left="1440" w:hanging="1440"/>
      </w:pPr>
      <w:rPr>
        <w:rFonts w:asciiTheme="majorBidi" w:hAnsiTheme="majorBidi" w:cstheme="majorBidi" w:hint="default"/>
        <w:color w:val="333333"/>
        <w:sz w:val="24"/>
      </w:rPr>
    </w:lvl>
    <w:lvl w:ilvl="6">
      <w:start w:val="1"/>
      <w:numFmt w:val="decimal"/>
      <w:lvlText w:val="%1.%2.%3.%4.%5.%6.%7."/>
      <w:lvlJc w:val="left"/>
      <w:pPr>
        <w:ind w:left="1800" w:hanging="1800"/>
      </w:pPr>
      <w:rPr>
        <w:rFonts w:asciiTheme="majorBidi" w:hAnsiTheme="majorBidi" w:cstheme="majorBidi" w:hint="default"/>
        <w:color w:val="333333"/>
        <w:sz w:val="24"/>
      </w:rPr>
    </w:lvl>
    <w:lvl w:ilvl="7">
      <w:start w:val="1"/>
      <w:numFmt w:val="decimal"/>
      <w:lvlText w:val="%1.%2.%3.%4.%5.%6.%7.%8."/>
      <w:lvlJc w:val="left"/>
      <w:pPr>
        <w:ind w:left="1800" w:hanging="1800"/>
      </w:pPr>
      <w:rPr>
        <w:rFonts w:asciiTheme="majorBidi" w:hAnsiTheme="majorBidi" w:cstheme="majorBidi" w:hint="default"/>
        <w:color w:val="333333"/>
        <w:sz w:val="24"/>
      </w:rPr>
    </w:lvl>
    <w:lvl w:ilvl="8">
      <w:start w:val="1"/>
      <w:numFmt w:val="decimal"/>
      <w:lvlText w:val="%1.%2.%3.%4.%5.%6.%7.%8.%9."/>
      <w:lvlJc w:val="left"/>
      <w:pPr>
        <w:ind w:left="2160" w:hanging="2160"/>
      </w:pPr>
      <w:rPr>
        <w:rFonts w:asciiTheme="majorBidi" w:hAnsiTheme="majorBidi" w:cstheme="majorBidi" w:hint="default"/>
        <w:color w:val="333333"/>
        <w:sz w:val="24"/>
      </w:rPr>
    </w:lvl>
  </w:abstractNum>
  <w:abstractNum w:abstractNumId="21">
    <w:nsid w:val="59210937"/>
    <w:multiLevelType w:val="multilevel"/>
    <w:tmpl w:val="64A8D9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500EC7"/>
    <w:multiLevelType w:val="multilevel"/>
    <w:tmpl w:val="5A06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6120D72"/>
    <w:multiLevelType w:val="multilevel"/>
    <w:tmpl w:val="F1C2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7DD6467"/>
    <w:multiLevelType w:val="multilevel"/>
    <w:tmpl w:val="1B3C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1A5C0A"/>
    <w:multiLevelType w:val="multilevel"/>
    <w:tmpl w:val="5066AE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4F565A"/>
    <w:multiLevelType w:val="multilevel"/>
    <w:tmpl w:val="C27ED8A2"/>
    <w:lvl w:ilvl="0">
      <w:start w:val="1"/>
      <w:numFmt w:val="decimal"/>
      <w:lvlText w:val="%1."/>
      <w:lvlJc w:val="left"/>
      <w:pPr>
        <w:ind w:left="720" w:hanging="360"/>
      </w:pPr>
      <w:rPr>
        <w:rFonts w:asciiTheme="majorBidi" w:hAnsiTheme="majorBidi" w:cstheme="majorBidi" w:hint="default"/>
        <w:b/>
        <w:color w:val="auto"/>
      </w:rPr>
    </w:lvl>
    <w:lvl w:ilvl="1">
      <w:start w:val="1"/>
      <w:numFmt w:val="decimal"/>
      <w:isLgl/>
      <w:lvlText w:val="%1.%2."/>
      <w:lvlJc w:val="left"/>
      <w:pPr>
        <w:ind w:left="720" w:hanging="36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27">
    <w:nsid w:val="7F2757EA"/>
    <w:multiLevelType w:val="hybridMultilevel"/>
    <w:tmpl w:val="326228E2"/>
    <w:lvl w:ilvl="0" w:tplc="08DC397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FE7164A"/>
    <w:multiLevelType w:val="multilevel"/>
    <w:tmpl w:val="78DE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17"/>
  </w:num>
  <w:num w:numId="4">
    <w:abstractNumId w:val="14"/>
  </w:num>
  <w:num w:numId="5">
    <w:abstractNumId w:val="9"/>
  </w:num>
  <w:num w:numId="6">
    <w:abstractNumId w:val="7"/>
  </w:num>
  <w:num w:numId="7">
    <w:abstractNumId w:val="22"/>
  </w:num>
  <w:num w:numId="8">
    <w:abstractNumId w:val="23"/>
  </w:num>
  <w:num w:numId="9">
    <w:abstractNumId w:val="4"/>
  </w:num>
  <w:num w:numId="10">
    <w:abstractNumId w:val="21"/>
  </w:num>
  <w:num w:numId="11">
    <w:abstractNumId w:val="19"/>
  </w:num>
  <w:num w:numId="12">
    <w:abstractNumId w:val="10"/>
  </w:num>
  <w:num w:numId="13">
    <w:abstractNumId w:val="8"/>
  </w:num>
  <w:num w:numId="14">
    <w:abstractNumId w:val="25"/>
  </w:num>
  <w:num w:numId="15">
    <w:abstractNumId w:val="18"/>
  </w:num>
  <w:num w:numId="16">
    <w:abstractNumId w:val="13"/>
  </w:num>
  <w:num w:numId="17">
    <w:abstractNumId w:val="24"/>
  </w:num>
  <w:num w:numId="18">
    <w:abstractNumId w:val="5"/>
  </w:num>
  <w:num w:numId="19">
    <w:abstractNumId w:val="28"/>
  </w:num>
  <w:num w:numId="20">
    <w:abstractNumId w:val="11"/>
  </w:num>
  <w:num w:numId="21">
    <w:abstractNumId w:val="0"/>
  </w:num>
  <w:num w:numId="22">
    <w:abstractNumId w:val="20"/>
  </w:num>
  <w:num w:numId="23">
    <w:abstractNumId w:val="15"/>
  </w:num>
  <w:num w:numId="24">
    <w:abstractNumId w:val="2"/>
  </w:num>
  <w:num w:numId="25">
    <w:abstractNumId w:val="12"/>
  </w:num>
  <w:num w:numId="26">
    <w:abstractNumId w:val="3"/>
  </w:num>
  <w:num w:numId="27">
    <w:abstractNumId w:val="6"/>
  </w:num>
  <w:num w:numId="28">
    <w:abstractNumId w:val="27"/>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D38FA"/>
    <w:rsid w:val="00000377"/>
    <w:rsid w:val="00001AAB"/>
    <w:rsid w:val="00003CD9"/>
    <w:rsid w:val="000105A4"/>
    <w:rsid w:val="00010F6E"/>
    <w:rsid w:val="00023B99"/>
    <w:rsid w:val="00024505"/>
    <w:rsid w:val="00024F5F"/>
    <w:rsid w:val="00033663"/>
    <w:rsid w:val="00034F0A"/>
    <w:rsid w:val="00035709"/>
    <w:rsid w:val="0004348A"/>
    <w:rsid w:val="00045839"/>
    <w:rsid w:val="00047C36"/>
    <w:rsid w:val="00047C59"/>
    <w:rsid w:val="00047EBF"/>
    <w:rsid w:val="00050BCB"/>
    <w:rsid w:val="00050E12"/>
    <w:rsid w:val="000548DE"/>
    <w:rsid w:val="000573F0"/>
    <w:rsid w:val="0006106F"/>
    <w:rsid w:val="00065179"/>
    <w:rsid w:val="00065507"/>
    <w:rsid w:val="00070096"/>
    <w:rsid w:val="00071FE1"/>
    <w:rsid w:val="00075809"/>
    <w:rsid w:val="00086F9C"/>
    <w:rsid w:val="000920C6"/>
    <w:rsid w:val="000928EE"/>
    <w:rsid w:val="000A3589"/>
    <w:rsid w:val="000A6EB3"/>
    <w:rsid w:val="000B18A2"/>
    <w:rsid w:val="000B1FA0"/>
    <w:rsid w:val="000C10C9"/>
    <w:rsid w:val="000C2CFA"/>
    <w:rsid w:val="000C4B7B"/>
    <w:rsid w:val="000C6997"/>
    <w:rsid w:val="000D0177"/>
    <w:rsid w:val="000D1B91"/>
    <w:rsid w:val="000D5AEF"/>
    <w:rsid w:val="000D6FEE"/>
    <w:rsid w:val="000E0F91"/>
    <w:rsid w:val="000E22E3"/>
    <w:rsid w:val="000E5375"/>
    <w:rsid w:val="000F1622"/>
    <w:rsid w:val="000F2F24"/>
    <w:rsid w:val="00100265"/>
    <w:rsid w:val="00104E59"/>
    <w:rsid w:val="001127F0"/>
    <w:rsid w:val="00113BD5"/>
    <w:rsid w:val="0011407C"/>
    <w:rsid w:val="00116AB5"/>
    <w:rsid w:val="00123170"/>
    <w:rsid w:val="00124C46"/>
    <w:rsid w:val="00127B27"/>
    <w:rsid w:val="00133D95"/>
    <w:rsid w:val="001340F4"/>
    <w:rsid w:val="001426F7"/>
    <w:rsid w:val="00151FD4"/>
    <w:rsid w:val="00153B23"/>
    <w:rsid w:val="0015741D"/>
    <w:rsid w:val="00160037"/>
    <w:rsid w:val="00161273"/>
    <w:rsid w:val="00164238"/>
    <w:rsid w:val="00167E9D"/>
    <w:rsid w:val="00171D0C"/>
    <w:rsid w:val="00171FD1"/>
    <w:rsid w:val="00172E50"/>
    <w:rsid w:val="00177C8F"/>
    <w:rsid w:val="0018076A"/>
    <w:rsid w:val="00180D2C"/>
    <w:rsid w:val="00183E23"/>
    <w:rsid w:val="001851CC"/>
    <w:rsid w:val="00186745"/>
    <w:rsid w:val="001879EA"/>
    <w:rsid w:val="001912A5"/>
    <w:rsid w:val="00191420"/>
    <w:rsid w:val="00193520"/>
    <w:rsid w:val="0019432B"/>
    <w:rsid w:val="001949C5"/>
    <w:rsid w:val="001976B3"/>
    <w:rsid w:val="00197EBD"/>
    <w:rsid w:val="001B0C39"/>
    <w:rsid w:val="001B0F07"/>
    <w:rsid w:val="001B364B"/>
    <w:rsid w:val="001B3EC0"/>
    <w:rsid w:val="001B766C"/>
    <w:rsid w:val="001C18C5"/>
    <w:rsid w:val="001C580D"/>
    <w:rsid w:val="001D3D07"/>
    <w:rsid w:val="001D67C2"/>
    <w:rsid w:val="001F1FA4"/>
    <w:rsid w:val="001F2558"/>
    <w:rsid w:val="001F3EB9"/>
    <w:rsid w:val="001F5840"/>
    <w:rsid w:val="001F6E05"/>
    <w:rsid w:val="002005E0"/>
    <w:rsid w:val="002017BF"/>
    <w:rsid w:val="00201C07"/>
    <w:rsid w:val="00203F59"/>
    <w:rsid w:val="002062C2"/>
    <w:rsid w:val="00213AD4"/>
    <w:rsid w:val="002140C1"/>
    <w:rsid w:val="00224674"/>
    <w:rsid w:val="002302A8"/>
    <w:rsid w:val="002345A5"/>
    <w:rsid w:val="00234D73"/>
    <w:rsid w:val="00251023"/>
    <w:rsid w:val="002517DA"/>
    <w:rsid w:val="002551FF"/>
    <w:rsid w:val="00256A02"/>
    <w:rsid w:val="002615DA"/>
    <w:rsid w:val="002633FA"/>
    <w:rsid w:val="00264773"/>
    <w:rsid w:val="00264992"/>
    <w:rsid w:val="00266815"/>
    <w:rsid w:val="00267042"/>
    <w:rsid w:val="002726DB"/>
    <w:rsid w:val="002741B5"/>
    <w:rsid w:val="00281CBA"/>
    <w:rsid w:val="00291EB1"/>
    <w:rsid w:val="00294C26"/>
    <w:rsid w:val="00295BAA"/>
    <w:rsid w:val="002A26DC"/>
    <w:rsid w:val="002B2B69"/>
    <w:rsid w:val="002B57C9"/>
    <w:rsid w:val="002B5F84"/>
    <w:rsid w:val="002B719C"/>
    <w:rsid w:val="002C29A2"/>
    <w:rsid w:val="002C2EB3"/>
    <w:rsid w:val="002C3882"/>
    <w:rsid w:val="002C5F9F"/>
    <w:rsid w:val="002C7541"/>
    <w:rsid w:val="002D022A"/>
    <w:rsid w:val="002D3B6D"/>
    <w:rsid w:val="002D4944"/>
    <w:rsid w:val="002D7C0B"/>
    <w:rsid w:val="002D7F6E"/>
    <w:rsid w:val="002E1856"/>
    <w:rsid w:val="002E23C1"/>
    <w:rsid w:val="002E42A7"/>
    <w:rsid w:val="002E4328"/>
    <w:rsid w:val="002F0C00"/>
    <w:rsid w:val="002F1887"/>
    <w:rsid w:val="002F21A2"/>
    <w:rsid w:val="002F22F2"/>
    <w:rsid w:val="002F2C4E"/>
    <w:rsid w:val="00300431"/>
    <w:rsid w:val="00300B7C"/>
    <w:rsid w:val="00300BE2"/>
    <w:rsid w:val="003023E9"/>
    <w:rsid w:val="003065F8"/>
    <w:rsid w:val="00307336"/>
    <w:rsid w:val="00310DCE"/>
    <w:rsid w:val="00312AC8"/>
    <w:rsid w:val="0031325E"/>
    <w:rsid w:val="003136EC"/>
    <w:rsid w:val="00316281"/>
    <w:rsid w:val="00324C37"/>
    <w:rsid w:val="003315F7"/>
    <w:rsid w:val="00331822"/>
    <w:rsid w:val="0033244F"/>
    <w:rsid w:val="00340260"/>
    <w:rsid w:val="00342DAC"/>
    <w:rsid w:val="00346508"/>
    <w:rsid w:val="003500EF"/>
    <w:rsid w:val="00351B72"/>
    <w:rsid w:val="00352226"/>
    <w:rsid w:val="0035525F"/>
    <w:rsid w:val="00362039"/>
    <w:rsid w:val="003620D4"/>
    <w:rsid w:val="0036478D"/>
    <w:rsid w:val="00365DE6"/>
    <w:rsid w:val="00366DB6"/>
    <w:rsid w:val="003707F7"/>
    <w:rsid w:val="0037262E"/>
    <w:rsid w:val="0037547B"/>
    <w:rsid w:val="00377B4D"/>
    <w:rsid w:val="00377B5A"/>
    <w:rsid w:val="00377E7D"/>
    <w:rsid w:val="003825B2"/>
    <w:rsid w:val="00385588"/>
    <w:rsid w:val="00393007"/>
    <w:rsid w:val="00394F00"/>
    <w:rsid w:val="003A1062"/>
    <w:rsid w:val="003A53E3"/>
    <w:rsid w:val="003A6A84"/>
    <w:rsid w:val="003B0933"/>
    <w:rsid w:val="003B3308"/>
    <w:rsid w:val="003B3691"/>
    <w:rsid w:val="003B4765"/>
    <w:rsid w:val="003B54F0"/>
    <w:rsid w:val="003B5C58"/>
    <w:rsid w:val="003B5F25"/>
    <w:rsid w:val="003C27D7"/>
    <w:rsid w:val="003C7B7F"/>
    <w:rsid w:val="003D13C9"/>
    <w:rsid w:val="003D249A"/>
    <w:rsid w:val="003D291B"/>
    <w:rsid w:val="003D4F6A"/>
    <w:rsid w:val="003D50BE"/>
    <w:rsid w:val="003E2FAD"/>
    <w:rsid w:val="003E6D46"/>
    <w:rsid w:val="003F3138"/>
    <w:rsid w:val="003F34FB"/>
    <w:rsid w:val="003F3FC6"/>
    <w:rsid w:val="003F5DAB"/>
    <w:rsid w:val="003F65E6"/>
    <w:rsid w:val="003F7D00"/>
    <w:rsid w:val="00401764"/>
    <w:rsid w:val="00403370"/>
    <w:rsid w:val="0040752C"/>
    <w:rsid w:val="004102BF"/>
    <w:rsid w:val="00411D21"/>
    <w:rsid w:val="00434399"/>
    <w:rsid w:val="00434881"/>
    <w:rsid w:val="004363FF"/>
    <w:rsid w:val="00436A27"/>
    <w:rsid w:val="00441B42"/>
    <w:rsid w:val="00444C8E"/>
    <w:rsid w:val="00447817"/>
    <w:rsid w:val="00454476"/>
    <w:rsid w:val="00455E1E"/>
    <w:rsid w:val="0045739C"/>
    <w:rsid w:val="00457766"/>
    <w:rsid w:val="0046211B"/>
    <w:rsid w:val="0046398D"/>
    <w:rsid w:val="00464B55"/>
    <w:rsid w:val="0047062E"/>
    <w:rsid w:val="00473827"/>
    <w:rsid w:val="00475162"/>
    <w:rsid w:val="00480057"/>
    <w:rsid w:val="004812FC"/>
    <w:rsid w:val="00481880"/>
    <w:rsid w:val="0048268A"/>
    <w:rsid w:val="00486F03"/>
    <w:rsid w:val="00493E26"/>
    <w:rsid w:val="004945C3"/>
    <w:rsid w:val="004A01B2"/>
    <w:rsid w:val="004A6815"/>
    <w:rsid w:val="004A6877"/>
    <w:rsid w:val="004B110D"/>
    <w:rsid w:val="004B32A1"/>
    <w:rsid w:val="004B41C6"/>
    <w:rsid w:val="004B47A5"/>
    <w:rsid w:val="004C0D46"/>
    <w:rsid w:val="004C1376"/>
    <w:rsid w:val="004C3D6B"/>
    <w:rsid w:val="004C49D6"/>
    <w:rsid w:val="004D0291"/>
    <w:rsid w:val="004D4D2E"/>
    <w:rsid w:val="004D74A6"/>
    <w:rsid w:val="004E067E"/>
    <w:rsid w:val="004E463E"/>
    <w:rsid w:val="004E53C2"/>
    <w:rsid w:val="004E6F32"/>
    <w:rsid w:val="004E7912"/>
    <w:rsid w:val="004F00BF"/>
    <w:rsid w:val="004F0FCA"/>
    <w:rsid w:val="004F21AB"/>
    <w:rsid w:val="004F2583"/>
    <w:rsid w:val="004F28BA"/>
    <w:rsid w:val="004F47FE"/>
    <w:rsid w:val="004F61DA"/>
    <w:rsid w:val="004F6B58"/>
    <w:rsid w:val="004F786F"/>
    <w:rsid w:val="00506B00"/>
    <w:rsid w:val="00506E7F"/>
    <w:rsid w:val="00513BEC"/>
    <w:rsid w:val="005162EB"/>
    <w:rsid w:val="00521DC2"/>
    <w:rsid w:val="005245D3"/>
    <w:rsid w:val="0052535D"/>
    <w:rsid w:val="00525BF0"/>
    <w:rsid w:val="005276A1"/>
    <w:rsid w:val="00534B34"/>
    <w:rsid w:val="005506D9"/>
    <w:rsid w:val="00554810"/>
    <w:rsid w:val="00567300"/>
    <w:rsid w:val="00570746"/>
    <w:rsid w:val="00575A81"/>
    <w:rsid w:val="00575B29"/>
    <w:rsid w:val="0058152A"/>
    <w:rsid w:val="005855F9"/>
    <w:rsid w:val="005860D1"/>
    <w:rsid w:val="0058757C"/>
    <w:rsid w:val="005912DA"/>
    <w:rsid w:val="00594482"/>
    <w:rsid w:val="00595F5D"/>
    <w:rsid w:val="005A08A5"/>
    <w:rsid w:val="005A2240"/>
    <w:rsid w:val="005A7507"/>
    <w:rsid w:val="005B4E93"/>
    <w:rsid w:val="005C0EBB"/>
    <w:rsid w:val="005C3252"/>
    <w:rsid w:val="005D1A7E"/>
    <w:rsid w:val="005D450D"/>
    <w:rsid w:val="005E0B98"/>
    <w:rsid w:val="005E24BE"/>
    <w:rsid w:val="005E29AD"/>
    <w:rsid w:val="005E48BE"/>
    <w:rsid w:val="005F2E16"/>
    <w:rsid w:val="005F473D"/>
    <w:rsid w:val="005F7361"/>
    <w:rsid w:val="006016F2"/>
    <w:rsid w:val="006057E3"/>
    <w:rsid w:val="0060643A"/>
    <w:rsid w:val="00610D62"/>
    <w:rsid w:val="00612349"/>
    <w:rsid w:val="00614FDD"/>
    <w:rsid w:val="0062007E"/>
    <w:rsid w:val="00624B8B"/>
    <w:rsid w:val="00624E0F"/>
    <w:rsid w:val="0063111F"/>
    <w:rsid w:val="0063433F"/>
    <w:rsid w:val="0063437D"/>
    <w:rsid w:val="00634AFE"/>
    <w:rsid w:val="00634FF5"/>
    <w:rsid w:val="00636043"/>
    <w:rsid w:val="00641376"/>
    <w:rsid w:val="006459B1"/>
    <w:rsid w:val="00646F95"/>
    <w:rsid w:val="0064793D"/>
    <w:rsid w:val="006513CA"/>
    <w:rsid w:val="00653B3C"/>
    <w:rsid w:val="00653DCE"/>
    <w:rsid w:val="0065524D"/>
    <w:rsid w:val="00655F44"/>
    <w:rsid w:val="0065607C"/>
    <w:rsid w:val="00660D0B"/>
    <w:rsid w:val="006631CB"/>
    <w:rsid w:val="00663C31"/>
    <w:rsid w:val="00663D6E"/>
    <w:rsid w:val="00664F60"/>
    <w:rsid w:val="00665129"/>
    <w:rsid w:val="006709E5"/>
    <w:rsid w:val="00671F24"/>
    <w:rsid w:val="00672BB1"/>
    <w:rsid w:val="006744C2"/>
    <w:rsid w:val="00675BA0"/>
    <w:rsid w:val="00680A13"/>
    <w:rsid w:val="00681188"/>
    <w:rsid w:val="006837FC"/>
    <w:rsid w:val="00683A59"/>
    <w:rsid w:val="00684C95"/>
    <w:rsid w:val="00687BD3"/>
    <w:rsid w:val="0069259A"/>
    <w:rsid w:val="00695E6A"/>
    <w:rsid w:val="006A47A7"/>
    <w:rsid w:val="006A47E8"/>
    <w:rsid w:val="006A530A"/>
    <w:rsid w:val="006A5AF4"/>
    <w:rsid w:val="006A7CFD"/>
    <w:rsid w:val="006B2AC9"/>
    <w:rsid w:val="006C0FBC"/>
    <w:rsid w:val="006C1568"/>
    <w:rsid w:val="006C2920"/>
    <w:rsid w:val="006C4AC9"/>
    <w:rsid w:val="006D2A8F"/>
    <w:rsid w:val="006F0CC0"/>
    <w:rsid w:val="006F48D8"/>
    <w:rsid w:val="006F615E"/>
    <w:rsid w:val="00703687"/>
    <w:rsid w:val="00706E2B"/>
    <w:rsid w:val="0071013F"/>
    <w:rsid w:val="00712A7E"/>
    <w:rsid w:val="00712C1C"/>
    <w:rsid w:val="00717108"/>
    <w:rsid w:val="00721242"/>
    <w:rsid w:val="00722A5D"/>
    <w:rsid w:val="0072406D"/>
    <w:rsid w:val="00724A4D"/>
    <w:rsid w:val="00726740"/>
    <w:rsid w:val="007319BF"/>
    <w:rsid w:val="00732F82"/>
    <w:rsid w:val="00735077"/>
    <w:rsid w:val="00735F05"/>
    <w:rsid w:val="00740C5E"/>
    <w:rsid w:val="00747FC1"/>
    <w:rsid w:val="00751C4C"/>
    <w:rsid w:val="00757681"/>
    <w:rsid w:val="007621BF"/>
    <w:rsid w:val="00762DBF"/>
    <w:rsid w:val="007631EC"/>
    <w:rsid w:val="00767F22"/>
    <w:rsid w:val="0077439C"/>
    <w:rsid w:val="007775E2"/>
    <w:rsid w:val="00780E29"/>
    <w:rsid w:val="00781F26"/>
    <w:rsid w:val="00782731"/>
    <w:rsid w:val="00783232"/>
    <w:rsid w:val="00785560"/>
    <w:rsid w:val="00785D5F"/>
    <w:rsid w:val="007946EF"/>
    <w:rsid w:val="007949F7"/>
    <w:rsid w:val="00797DD9"/>
    <w:rsid w:val="007A0A69"/>
    <w:rsid w:val="007A0AEA"/>
    <w:rsid w:val="007A6C8A"/>
    <w:rsid w:val="007B2786"/>
    <w:rsid w:val="007B6128"/>
    <w:rsid w:val="007B7A59"/>
    <w:rsid w:val="007C1F20"/>
    <w:rsid w:val="007C36D7"/>
    <w:rsid w:val="007C3B6F"/>
    <w:rsid w:val="007C6AF8"/>
    <w:rsid w:val="007D38FA"/>
    <w:rsid w:val="007D3F4F"/>
    <w:rsid w:val="007D72A0"/>
    <w:rsid w:val="007D7FA3"/>
    <w:rsid w:val="007E0610"/>
    <w:rsid w:val="007E3173"/>
    <w:rsid w:val="007E695F"/>
    <w:rsid w:val="007E7CE2"/>
    <w:rsid w:val="007F090B"/>
    <w:rsid w:val="007F6C26"/>
    <w:rsid w:val="007F70DE"/>
    <w:rsid w:val="007F7D4F"/>
    <w:rsid w:val="007F7F25"/>
    <w:rsid w:val="00801C86"/>
    <w:rsid w:val="0080330E"/>
    <w:rsid w:val="00810579"/>
    <w:rsid w:val="00812583"/>
    <w:rsid w:val="008145EB"/>
    <w:rsid w:val="0081643A"/>
    <w:rsid w:val="0082426E"/>
    <w:rsid w:val="008316F7"/>
    <w:rsid w:val="00832141"/>
    <w:rsid w:val="0083271E"/>
    <w:rsid w:val="0084753A"/>
    <w:rsid w:val="00862676"/>
    <w:rsid w:val="00865010"/>
    <w:rsid w:val="00866085"/>
    <w:rsid w:val="00873739"/>
    <w:rsid w:val="00877BAB"/>
    <w:rsid w:val="008804AE"/>
    <w:rsid w:val="0089531C"/>
    <w:rsid w:val="008A04B9"/>
    <w:rsid w:val="008A14AA"/>
    <w:rsid w:val="008A1686"/>
    <w:rsid w:val="008A5C85"/>
    <w:rsid w:val="008B1435"/>
    <w:rsid w:val="008B21D2"/>
    <w:rsid w:val="008B5DA3"/>
    <w:rsid w:val="008B5F97"/>
    <w:rsid w:val="008C6067"/>
    <w:rsid w:val="008D0B3E"/>
    <w:rsid w:val="008D2305"/>
    <w:rsid w:val="008D2C84"/>
    <w:rsid w:val="008D6063"/>
    <w:rsid w:val="008E0CB9"/>
    <w:rsid w:val="008E0D71"/>
    <w:rsid w:val="008E1B0B"/>
    <w:rsid w:val="008E5ED4"/>
    <w:rsid w:val="008F2593"/>
    <w:rsid w:val="008F25C9"/>
    <w:rsid w:val="008F3C0A"/>
    <w:rsid w:val="008F68A1"/>
    <w:rsid w:val="008F71DC"/>
    <w:rsid w:val="00900E8B"/>
    <w:rsid w:val="00905666"/>
    <w:rsid w:val="00905E79"/>
    <w:rsid w:val="00907FF1"/>
    <w:rsid w:val="009132A4"/>
    <w:rsid w:val="00916982"/>
    <w:rsid w:val="00922E3D"/>
    <w:rsid w:val="00924133"/>
    <w:rsid w:val="00932E33"/>
    <w:rsid w:val="009331F5"/>
    <w:rsid w:val="00934009"/>
    <w:rsid w:val="00935CD8"/>
    <w:rsid w:val="00941ED2"/>
    <w:rsid w:val="009450D3"/>
    <w:rsid w:val="009450DD"/>
    <w:rsid w:val="00945A9A"/>
    <w:rsid w:val="0095277B"/>
    <w:rsid w:val="00952B0D"/>
    <w:rsid w:val="009531D5"/>
    <w:rsid w:val="009532E0"/>
    <w:rsid w:val="00955661"/>
    <w:rsid w:val="00955A03"/>
    <w:rsid w:val="00956830"/>
    <w:rsid w:val="00963620"/>
    <w:rsid w:val="00963C28"/>
    <w:rsid w:val="009675AF"/>
    <w:rsid w:val="00970E37"/>
    <w:rsid w:val="00977423"/>
    <w:rsid w:val="00980323"/>
    <w:rsid w:val="00980E57"/>
    <w:rsid w:val="00991075"/>
    <w:rsid w:val="00993708"/>
    <w:rsid w:val="0099616C"/>
    <w:rsid w:val="009A296D"/>
    <w:rsid w:val="009A6F29"/>
    <w:rsid w:val="009B1F9B"/>
    <w:rsid w:val="009B5705"/>
    <w:rsid w:val="009B7672"/>
    <w:rsid w:val="009C06B5"/>
    <w:rsid w:val="009C08EC"/>
    <w:rsid w:val="009D0F7E"/>
    <w:rsid w:val="009D1112"/>
    <w:rsid w:val="009D3618"/>
    <w:rsid w:val="009D4901"/>
    <w:rsid w:val="009D4C91"/>
    <w:rsid w:val="009E11E3"/>
    <w:rsid w:val="009E2DE0"/>
    <w:rsid w:val="009F6296"/>
    <w:rsid w:val="009F6DBD"/>
    <w:rsid w:val="00A0392E"/>
    <w:rsid w:val="00A22E17"/>
    <w:rsid w:val="00A24BDA"/>
    <w:rsid w:val="00A366F6"/>
    <w:rsid w:val="00A42C5D"/>
    <w:rsid w:val="00A454C8"/>
    <w:rsid w:val="00A47C74"/>
    <w:rsid w:val="00A51995"/>
    <w:rsid w:val="00A54F55"/>
    <w:rsid w:val="00A55611"/>
    <w:rsid w:val="00A55977"/>
    <w:rsid w:val="00A570AA"/>
    <w:rsid w:val="00A61BB6"/>
    <w:rsid w:val="00A6527D"/>
    <w:rsid w:val="00A66A30"/>
    <w:rsid w:val="00A70009"/>
    <w:rsid w:val="00A700E4"/>
    <w:rsid w:val="00A71430"/>
    <w:rsid w:val="00A80BA0"/>
    <w:rsid w:val="00A825B2"/>
    <w:rsid w:val="00A84AA4"/>
    <w:rsid w:val="00A85607"/>
    <w:rsid w:val="00A87C3D"/>
    <w:rsid w:val="00A94265"/>
    <w:rsid w:val="00A95D8C"/>
    <w:rsid w:val="00A9758C"/>
    <w:rsid w:val="00AA1254"/>
    <w:rsid w:val="00AA238D"/>
    <w:rsid w:val="00AA34D0"/>
    <w:rsid w:val="00AA3DA6"/>
    <w:rsid w:val="00AA6B2F"/>
    <w:rsid w:val="00AA786B"/>
    <w:rsid w:val="00AB16E1"/>
    <w:rsid w:val="00AB2D99"/>
    <w:rsid w:val="00AB52D5"/>
    <w:rsid w:val="00AC0754"/>
    <w:rsid w:val="00AC2C81"/>
    <w:rsid w:val="00AC4A56"/>
    <w:rsid w:val="00AC61EB"/>
    <w:rsid w:val="00AC7212"/>
    <w:rsid w:val="00AD1301"/>
    <w:rsid w:val="00AD2B89"/>
    <w:rsid w:val="00AD50EE"/>
    <w:rsid w:val="00AD61C2"/>
    <w:rsid w:val="00AD643D"/>
    <w:rsid w:val="00AE2CD9"/>
    <w:rsid w:val="00AE5262"/>
    <w:rsid w:val="00AF186C"/>
    <w:rsid w:val="00AF67DB"/>
    <w:rsid w:val="00B014A9"/>
    <w:rsid w:val="00B03044"/>
    <w:rsid w:val="00B0356E"/>
    <w:rsid w:val="00B03E73"/>
    <w:rsid w:val="00B04226"/>
    <w:rsid w:val="00B044A5"/>
    <w:rsid w:val="00B10DA8"/>
    <w:rsid w:val="00B13D57"/>
    <w:rsid w:val="00B13E3E"/>
    <w:rsid w:val="00B2286A"/>
    <w:rsid w:val="00B2681A"/>
    <w:rsid w:val="00B2758D"/>
    <w:rsid w:val="00B34C59"/>
    <w:rsid w:val="00B35632"/>
    <w:rsid w:val="00B37018"/>
    <w:rsid w:val="00B420A0"/>
    <w:rsid w:val="00B46473"/>
    <w:rsid w:val="00B47EDB"/>
    <w:rsid w:val="00B51EEF"/>
    <w:rsid w:val="00B53AFF"/>
    <w:rsid w:val="00B573BD"/>
    <w:rsid w:val="00B624DE"/>
    <w:rsid w:val="00B64A2D"/>
    <w:rsid w:val="00B66FBD"/>
    <w:rsid w:val="00B74B47"/>
    <w:rsid w:val="00B754BA"/>
    <w:rsid w:val="00B90EFB"/>
    <w:rsid w:val="00B94BCB"/>
    <w:rsid w:val="00BA2857"/>
    <w:rsid w:val="00BA77F5"/>
    <w:rsid w:val="00BB6487"/>
    <w:rsid w:val="00BB7FB2"/>
    <w:rsid w:val="00BC10C5"/>
    <w:rsid w:val="00BC36B6"/>
    <w:rsid w:val="00BC663E"/>
    <w:rsid w:val="00BD1A48"/>
    <w:rsid w:val="00BD3582"/>
    <w:rsid w:val="00BE2F5D"/>
    <w:rsid w:val="00BE4616"/>
    <w:rsid w:val="00BE58B6"/>
    <w:rsid w:val="00BE59E0"/>
    <w:rsid w:val="00BE79A4"/>
    <w:rsid w:val="00C037CD"/>
    <w:rsid w:val="00C03D1B"/>
    <w:rsid w:val="00C1080C"/>
    <w:rsid w:val="00C12877"/>
    <w:rsid w:val="00C13C39"/>
    <w:rsid w:val="00C175F2"/>
    <w:rsid w:val="00C2395F"/>
    <w:rsid w:val="00C26942"/>
    <w:rsid w:val="00C33298"/>
    <w:rsid w:val="00C33FFA"/>
    <w:rsid w:val="00C3467C"/>
    <w:rsid w:val="00C4024C"/>
    <w:rsid w:val="00C500BA"/>
    <w:rsid w:val="00C51BE5"/>
    <w:rsid w:val="00C53955"/>
    <w:rsid w:val="00C540DB"/>
    <w:rsid w:val="00C64CFA"/>
    <w:rsid w:val="00C65076"/>
    <w:rsid w:val="00C673DC"/>
    <w:rsid w:val="00C737CF"/>
    <w:rsid w:val="00C75A08"/>
    <w:rsid w:val="00C8040B"/>
    <w:rsid w:val="00C8200B"/>
    <w:rsid w:val="00C8501D"/>
    <w:rsid w:val="00C86600"/>
    <w:rsid w:val="00C913F8"/>
    <w:rsid w:val="00C92D1A"/>
    <w:rsid w:val="00C94A23"/>
    <w:rsid w:val="00C94D00"/>
    <w:rsid w:val="00C9522E"/>
    <w:rsid w:val="00C9599F"/>
    <w:rsid w:val="00C96E29"/>
    <w:rsid w:val="00CA2930"/>
    <w:rsid w:val="00CA4276"/>
    <w:rsid w:val="00CB3A87"/>
    <w:rsid w:val="00CB4DB9"/>
    <w:rsid w:val="00CB56AC"/>
    <w:rsid w:val="00CB624A"/>
    <w:rsid w:val="00CC26C9"/>
    <w:rsid w:val="00CC46FE"/>
    <w:rsid w:val="00CC7247"/>
    <w:rsid w:val="00CD00EB"/>
    <w:rsid w:val="00CD1F11"/>
    <w:rsid w:val="00CD5082"/>
    <w:rsid w:val="00CE099C"/>
    <w:rsid w:val="00CE0B5A"/>
    <w:rsid w:val="00CE177E"/>
    <w:rsid w:val="00CE18AB"/>
    <w:rsid w:val="00CE2A71"/>
    <w:rsid w:val="00CF0E75"/>
    <w:rsid w:val="00CF1628"/>
    <w:rsid w:val="00CF25CC"/>
    <w:rsid w:val="00CF419F"/>
    <w:rsid w:val="00CF4F8C"/>
    <w:rsid w:val="00D013C4"/>
    <w:rsid w:val="00D06C72"/>
    <w:rsid w:val="00D11625"/>
    <w:rsid w:val="00D13FE0"/>
    <w:rsid w:val="00D16384"/>
    <w:rsid w:val="00D20EEA"/>
    <w:rsid w:val="00D2120F"/>
    <w:rsid w:val="00D22751"/>
    <w:rsid w:val="00D25214"/>
    <w:rsid w:val="00D25A6F"/>
    <w:rsid w:val="00D275A7"/>
    <w:rsid w:val="00D27A8C"/>
    <w:rsid w:val="00D27AA1"/>
    <w:rsid w:val="00D320AB"/>
    <w:rsid w:val="00D33910"/>
    <w:rsid w:val="00D33968"/>
    <w:rsid w:val="00D347C8"/>
    <w:rsid w:val="00D37D9C"/>
    <w:rsid w:val="00D40599"/>
    <w:rsid w:val="00D41278"/>
    <w:rsid w:val="00D41FA7"/>
    <w:rsid w:val="00D420E7"/>
    <w:rsid w:val="00D46171"/>
    <w:rsid w:val="00D4759F"/>
    <w:rsid w:val="00D47DE4"/>
    <w:rsid w:val="00D5297F"/>
    <w:rsid w:val="00D53C9F"/>
    <w:rsid w:val="00D55206"/>
    <w:rsid w:val="00D564FD"/>
    <w:rsid w:val="00D60C25"/>
    <w:rsid w:val="00D62ADA"/>
    <w:rsid w:val="00D6587E"/>
    <w:rsid w:val="00D6607A"/>
    <w:rsid w:val="00D671F2"/>
    <w:rsid w:val="00D703EF"/>
    <w:rsid w:val="00D71022"/>
    <w:rsid w:val="00D82AAB"/>
    <w:rsid w:val="00D85C6C"/>
    <w:rsid w:val="00D86DC4"/>
    <w:rsid w:val="00D91324"/>
    <w:rsid w:val="00D92F59"/>
    <w:rsid w:val="00D94B98"/>
    <w:rsid w:val="00DA15BD"/>
    <w:rsid w:val="00DA609E"/>
    <w:rsid w:val="00DA7863"/>
    <w:rsid w:val="00DA7ADB"/>
    <w:rsid w:val="00DA7BB9"/>
    <w:rsid w:val="00DB0BC3"/>
    <w:rsid w:val="00DB235F"/>
    <w:rsid w:val="00DB2975"/>
    <w:rsid w:val="00DB448A"/>
    <w:rsid w:val="00DB45C6"/>
    <w:rsid w:val="00DD15E1"/>
    <w:rsid w:val="00DD5516"/>
    <w:rsid w:val="00DD5606"/>
    <w:rsid w:val="00DD7B5B"/>
    <w:rsid w:val="00DE16A1"/>
    <w:rsid w:val="00DE1CB9"/>
    <w:rsid w:val="00DE438F"/>
    <w:rsid w:val="00DF05BA"/>
    <w:rsid w:val="00DF541C"/>
    <w:rsid w:val="00DF63F1"/>
    <w:rsid w:val="00DF6F23"/>
    <w:rsid w:val="00E00025"/>
    <w:rsid w:val="00E0380A"/>
    <w:rsid w:val="00E04A14"/>
    <w:rsid w:val="00E16D73"/>
    <w:rsid w:val="00E22224"/>
    <w:rsid w:val="00E245BC"/>
    <w:rsid w:val="00E2525C"/>
    <w:rsid w:val="00E3057B"/>
    <w:rsid w:val="00E309D4"/>
    <w:rsid w:val="00E31B7D"/>
    <w:rsid w:val="00E33FEE"/>
    <w:rsid w:val="00E36C8F"/>
    <w:rsid w:val="00E405BF"/>
    <w:rsid w:val="00E44731"/>
    <w:rsid w:val="00E56648"/>
    <w:rsid w:val="00E63A37"/>
    <w:rsid w:val="00E63E9C"/>
    <w:rsid w:val="00E65C93"/>
    <w:rsid w:val="00E71739"/>
    <w:rsid w:val="00E768C0"/>
    <w:rsid w:val="00E87D3E"/>
    <w:rsid w:val="00E91758"/>
    <w:rsid w:val="00E917EC"/>
    <w:rsid w:val="00E931E5"/>
    <w:rsid w:val="00E94DEA"/>
    <w:rsid w:val="00E97010"/>
    <w:rsid w:val="00EA224E"/>
    <w:rsid w:val="00EA377B"/>
    <w:rsid w:val="00EA7D97"/>
    <w:rsid w:val="00EB0769"/>
    <w:rsid w:val="00EB3D3C"/>
    <w:rsid w:val="00EB676B"/>
    <w:rsid w:val="00EC0D65"/>
    <w:rsid w:val="00ED03F1"/>
    <w:rsid w:val="00ED50C6"/>
    <w:rsid w:val="00EE3805"/>
    <w:rsid w:val="00EE61B8"/>
    <w:rsid w:val="00EF75E1"/>
    <w:rsid w:val="00F0322B"/>
    <w:rsid w:val="00F214EF"/>
    <w:rsid w:val="00F2184B"/>
    <w:rsid w:val="00F24514"/>
    <w:rsid w:val="00F30C15"/>
    <w:rsid w:val="00F31195"/>
    <w:rsid w:val="00F36387"/>
    <w:rsid w:val="00F404ED"/>
    <w:rsid w:val="00F41469"/>
    <w:rsid w:val="00F4612E"/>
    <w:rsid w:val="00F51B83"/>
    <w:rsid w:val="00F60A66"/>
    <w:rsid w:val="00F61121"/>
    <w:rsid w:val="00F61685"/>
    <w:rsid w:val="00F65A75"/>
    <w:rsid w:val="00F66DC8"/>
    <w:rsid w:val="00F70443"/>
    <w:rsid w:val="00F74EBE"/>
    <w:rsid w:val="00F815D0"/>
    <w:rsid w:val="00F8195D"/>
    <w:rsid w:val="00F81CD2"/>
    <w:rsid w:val="00F84288"/>
    <w:rsid w:val="00F861D0"/>
    <w:rsid w:val="00F94799"/>
    <w:rsid w:val="00F9501D"/>
    <w:rsid w:val="00FA13F3"/>
    <w:rsid w:val="00FA29CB"/>
    <w:rsid w:val="00FB0E05"/>
    <w:rsid w:val="00FB1463"/>
    <w:rsid w:val="00FB17C7"/>
    <w:rsid w:val="00FB6602"/>
    <w:rsid w:val="00FB66A8"/>
    <w:rsid w:val="00FB681A"/>
    <w:rsid w:val="00FC049D"/>
    <w:rsid w:val="00FD4164"/>
    <w:rsid w:val="00FE1D66"/>
    <w:rsid w:val="00FF25E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colormenu v:ext="edit" strokecolor="none"/>
    </o:shapedefaults>
    <o:shapelayout v:ext="edit">
      <o:idmap v:ext="edit" data="1"/>
      <o:rules v:ext="edit">
        <o:r id="V:Rule3" type="arc" idref="#_x0000_s1387"/>
        <o:r id="V:Rule4" type="arc" idref="#_x0000_s1388"/>
        <o:r id="V:Rule5" type="arc" idref="#_x0000_s1389"/>
        <o:r id="V:Rule6" type="arc" idref="#_x0000_s1390"/>
        <o:r id="V:Rule7" type="arc" idref="#_x0000_s1394"/>
        <o:r id="V:Rule8" type="arc" idref="#_x0000_s1395"/>
        <o:r id="V:Rule9" type="arc" idref="#_x0000_s1396"/>
        <o:r id="V:Rule10" type="arc" idref="#_x0000_s1397"/>
        <o:r id="V:Rule12" type="arc" idref="#_x0000_s1404"/>
        <o:r id="V:Rule13" type="arc" idref="#_x0000_s1405"/>
        <o:r id="V:Rule14" type="arc" idref="#_x0000_s1406"/>
        <o:r id="V:Rule15" type="arc" idref="#_x0000_s1407"/>
        <o:r id="V:Rule17" type="arc" idref="#_x0000_s1413"/>
        <o:r id="V:Rule18" type="arc" idref="#_x0000_s1414"/>
        <o:r id="V:Rule19" type="arc" idref="#_x0000_s1415"/>
        <o:r id="V:Rule20" type="arc" idref="#_x0000_s1416"/>
        <o:r id="V:Rule248" type="connector" idref="#_x0000_s1635"/>
        <o:r id="V:Rule249" type="connector" idref="#_x0000_s1631"/>
        <o:r id="V:Rule250" type="connector" idref="#_x0000_s1552"/>
        <o:r id="V:Rule251" type="connector" idref="#_x0000_s1562"/>
        <o:r id="V:Rule252" type="connector" idref="#_x0000_s1570"/>
        <o:r id="V:Rule253" type="connector" idref="#_x0000_s1476"/>
        <o:r id="V:Rule254" type="connector" idref="#_x0000_s1679"/>
        <o:r id="V:Rule255" type="connector" idref="#_x0000_s1648"/>
        <o:r id="V:Rule256" type="connector" idref="#_x0000_s1675"/>
        <o:r id="V:Rule257" type="connector" idref="#_x0000_s1641"/>
        <o:r id="V:Rule258" type="connector" idref="#_x0000_s1573"/>
        <o:r id="V:Rule259" type="connector" idref="#_x0000_s1466"/>
        <o:r id="V:Rule260" type="connector" idref="#_x0000_s1486"/>
        <o:r id="V:Rule261" type="connector" idref="#_x0000_s1678"/>
        <o:r id="V:Rule262" type="connector" idref="#_x0000_s1584"/>
        <o:r id="V:Rule263" type="connector" idref="#_x0000_s1682"/>
        <o:r id="V:Rule264" type="connector" idref="#_x0000_s1431"/>
        <o:r id="V:Rule265" type="connector" idref="#_x0000_s1464"/>
        <o:r id="V:Rule266" type="connector" idref="#_x0000_s1469"/>
        <o:r id="V:Rule267" type="connector" idref="#_x0000_s1643"/>
        <o:r id="V:Rule268" type="connector" idref="#_x0000_s1549"/>
        <o:r id="V:Rule269" type="connector" idref="#_x0000_s1541"/>
        <o:r id="V:Rule270" type="connector" idref="#_x0000_s1608"/>
        <o:r id="V:Rule271" type="connector" idref="#_x0000_s1523"/>
        <o:r id="V:Rule272" type="connector" idref="#_x0000_s1595"/>
        <o:r id="V:Rule273" type="connector" idref="#_x0000_s1661"/>
        <o:r id="V:Rule274" type="connector" idref="#_x0000_s1555"/>
        <o:r id="V:Rule275" type="connector" idref="#_x0000_s1666"/>
        <o:r id="V:Rule276" type="connector" idref="#_x0000_s1525"/>
        <o:r id="V:Rule277" type="connector" idref="#_x0000_s1624"/>
        <o:r id="V:Rule278" type="connector" idref="#_x0000_s1442"/>
        <o:r id="V:Rule279" type="connector" idref="#_x0000_s1657"/>
        <o:r id="V:Rule280" type="connector" idref="#_x0000_s1418"/>
        <o:r id="V:Rule281" type="connector" idref="#_x0000_s1569"/>
        <o:r id="V:Rule282" type="connector" idref="#_x0000_s1492"/>
        <o:r id="V:Rule283" type="connector" idref="#_x0000_s1445"/>
        <o:r id="V:Rule284" type="connector" idref="#_x0000_s1437"/>
        <o:r id="V:Rule285" type="connector" idref="#_x0000_s1599"/>
        <o:r id="V:Rule286" type="connector" idref="#_x0000_s1421"/>
        <o:r id="V:Rule287" type="connector" idref="#_x0000_s1605"/>
        <o:r id="V:Rule288" type="connector" idref="#_x0000_s1598"/>
        <o:r id="V:Rule289" type="connector" idref="#_x0000_s1551"/>
        <o:r id="V:Rule290" type="connector" idref="#_x0000_s1436"/>
        <o:r id="V:Rule291" type="connector" idref="#_x0000_s1471"/>
        <o:r id="V:Rule292" type="connector" idref="#_x0000_s1489"/>
        <o:r id="V:Rule293" type="connector" idref="#_x0000_s1636"/>
        <o:r id="V:Rule294" type="connector" idref="#_x0000_s1484"/>
        <o:r id="V:Rule295" type="connector" idref="#_x0000_s1493"/>
        <o:r id="V:Rule296" type="connector" idref="#_x0000_s1536"/>
        <o:r id="V:Rule297" type="connector" idref="#_x0000_s1646"/>
        <o:r id="V:Rule298" type="connector" idref="#_x0000_s1609"/>
        <o:r id="V:Rule299" type="connector" idref="#_x0000_s1563"/>
        <o:r id="V:Rule300" type="connector" idref="#_x0000_s1626"/>
        <o:r id="V:Rule301" type="connector" idref="#_x0000_s1409"/>
        <o:r id="V:Rule302" type="connector" idref="#_x0000_s1485"/>
        <o:r id="V:Rule303" type="connector" idref="#_x0000_s1451"/>
        <o:r id="V:Rule304" type="connector" idref="#_x0000_s1384"/>
        <o:r id="V:Rule305" type="connector" idref="#_x0000_s1589"/>
        <o:r id="V:Rule306" type="connector" idref="#_x0000_s1656"/>
        <o:r id="V:Rule307" type="connector" idref="#_x0000_s1613"/>
        <o:r id="V:Rule308" type="connector" idref="#_x0000_s1428"/>
        <o:r id="V:Rule309" type="connector" idref="#_x0000_s1447"/>
        <o:r id="V:Rule310" type="connector" idref="#_x0000_s1671"/>
        <o:r id="V:Rule311" type="connector" idref="#_x0000_s1557"/>
        <o:r id="V:Rule312" type="connector" idref="#_x0000_s1655"/>
        <o:r id="V:Rule313" type="connector" idref="#_x0000_s1660"/>
        <o:r id="V:Rule314" type="connector" idref="#_x0000_s1577"/>
        <o:r id="V:Rule315" type="connector" idref="#_x0000_s1547"/>
        <o:r id="V:Rule316" type="connector" idref="#_x0000_s1572"/>
        <o:r id="V:Rule317" type="connector" idref="#_x0000_s1472"/>
        <o:r id="V:Rule318" type="connector" idref="#_x0000_s1680"/>
        <o:r id="V:Rule319" type="connector" idref="#_x0000_s1651"/>
        <o:r id="V:Rule320" type="connector" idref="#_x0000_s1455"/>
        <o:r id="V:Rule321" type="connector" idref="#_x0000_s1587"/>
        <o:r id="V:Rule322" type="connector" idref="#_x0000_s1618"/>
        <o:r id="V:Rule323" type="connector" idref="#_x0000_s1596"/>
        <o:r id="V:Rule324" type="connector" idref="#_x0000_s1475"/>
        <o:r id="V:Rule325" type="connector" idref="#_x0000_s1423"/>
        <o:r id="V:Rule326" type="connector" idref="#_x0000_s1491"/>
        <o:r id="V:Rule327" type="connector" idref="#_x0000_s1473"/>
        <o:r id="V:Rule328" type="connector" idref="#_x0000_s1601"/>
        <o:r id="V:Rule329" type="connector" idref="#_x0000_s1580"/>
        <o:r id="V:Rule330" type="connector" idref="#_x0000_s1438"/>
        <o:r id="V:Rule331" type="connector" idref="#_x0000_s1673"/>
        <o:r id="V:Rule332" type="connector" idref="#_x0000_s1592"/>
        <o:r id="V:Rule333" type="connector" idref="#_x0000_s1571"/>
        <o:r id="V:Rule334" type="connector" idref="#_x0000_s1481"/>
        <o:r id="V:Rule335" type="connector" idref="#_x0000_s1441"/>
        <o:r id="V:Rule336" type="connector" idref="#_x0000_s1470"/>
        <o:r id="V:Rule337" type="connector" idref="#_x0000_s1629"/>
        <o:r id="V:Rule338" type="connector" idref="#_x0000_s1614"/>
        <o:r id="V:Rule339" type="connector" idref="#_x0000_s1429"/>
        <o:r id="V:Rule340" type="connector" idref="#_x0000_s1627"/>
        <o:r id="V:Rule341" type="connector" idref="#_x0000_s1565"/>
        <o:r id="V:Rule342" type="connector" idref="#_x0000_s1607"/>
        <o:r id="V:Rule343" type="connector" idref="#_x0000_s1446"/>
        <o:r id="V:Rule344" type="connector" idref="#_x0000_s1538"/>
        <o:r id="V:Rule345" type="connector" idref="#_x0000_s1645"/>
        <o:r id="V:Rule346" type="connector" idref="#_x0000_s1422"/>
        <o:r id="V:Rule347" type="connector" idref="#_x0000_s1674"/>
        <o:r id="V:Rule348" type="connector" idref="#_x0000_s1482"/>
        <o:r id="V:Rule349" type="connector" idref="#_x0000_s1663"/>
        <o:r id="V:Rule350" type="connector" idref="#_x0000_s1556"/>
        <o:r id="V:Rule351" type="connector" idref="#_x0000_s1619"/>
        <o:r id="V:Rule352" type="connector" idref="#_x0000_s1638"/>
        <o:r id="V:Rule353" type="connector" idref="#_x0000_s1677"/>
        <o:r id="V:Rule354" type="connector" idref="#_x0000_s1487"/>
        <o:r id="V:Rule355" type="connector" idref="#_x0000_s1603"/>
        <o:r id="V:Rule356" type="connector" idref="#_x0000_s1670"/>
        <o:r id="V:Rule357" type="connector" idref="#_x0000_s1617"/>
        <o:r id="V:Rule358" type="connector" idref="#_x0000_s1586"/>
        <o:r id="V:Rule359" type="connector" idref="#_x0000_s1610"/>
        <o:r id="V:Rule360" type="connector" idref="#_x0000_s1665"/>
        <o:r id="V:Rule361" type="connector" idref="#_x0000_s1662"/>
        <o:r id="V:Rule362" type="connector" idref="#_x0000_s1615"/>
        <o:r id="V:Rule363" type="connector" idref="#_x0000_s1463"/>
        <o:r id="V:Rule364" type="connector" idref="#_x0000_s1477"/>
        <o:r id="V:Rule365" type="connector" idref="#_x0000_s1462"/>
        <o:r id="V:Rule366" type="connector" idref="#_x0000_s1526"/>
        <o:r id="V:Rule367" type="connector" idref="#_x0000_s1659"/>
        <o:r id="V:Rule368" type="connector" idref="#_x0000_s1456"/>
        <o:r id="V:Rule369" type="connector" idref="#_x0000_s1478"/>
        <o:r id="V:Rule370" type="connector" idref="#_x0000_s1453"/>
        <o:r id="V:Rule371" type="connector" idref="#_x0000_s1542"/>
        <o:r id="V:Rule372" type="connector" idref="#_x0000_s1612"/>
        <o:r id="V:Rule373" type="connector" idref="#_x0000_s1568"/>
        <o:r id="V:Rule374" type="connector" idref="#_x0000_s1448"/>
        <o:r id="V:Rule375" type="connector" idref="#_x0000_s1426"/>
        <o:r id="V:Rule376" type="connector" idref="#_x0000_s1620"/>
        <o:r id="V:Rule377" type="connector" idref="#_x0000_s1434"/>
        <o:r id="V:Rule378" type="connector" idref="#_x0000_s1461"/>
        <o:r id="V:Rule379" type="connector" idref="#_x0000_s1385"/>
        <o:r id="V:Rule380" type="connector" idref="#_x0000_s1681"/>
        <o:r id="V:Rule381" type="connector" idref="#_x0000_s1623"/>
        <o:r id="V:Rule382" type="connector" idref="#_x0000_s1520"/>
        <o:r id="V:Rule383" type="connector" idref="#_x0000_s1567"/>
        <o:r id="V:Rule384" type="connector" idref="#_x0000_s1640"/>
        <o:r id="V:Rule385" type="connector" idref="#_x0000_s1524"/>
        <o:r id="V:Rule386" type="connector" idref="#_x0000_s1604"/>
        <o:r id="V:Rule387" type="connector" idref="#_x0000_s1553"/>
        <o:r id="V:Rule388" type="connector" idref="#_x0000_s1483"/>
        <o:r id="V:Rule389" type="connector" idref="#_x0000_s1457"/>
        <o:r id="V:Rule390" type="connector" idref="#_x0000_s1588"/>
        <o:r id="V:Rule391" type="connector" idref="#_x0000_s1530"/>
        <o:r id="V:Rule392" type="connector" idref="#_x0000_s1417"/>
        <o:r id="V:Rule393" type="connector" idref="#_x0000_s1633"/>
        <o:r id="V:Rule394" type="connector" idref="#_x0000_s1654"/>
        <o:r id="V:Rule395" type="connector" idref="#_x0000_s1672"/>
        <o:r id="V:Rule396" type="connector" idref="#_x0000_s1649"/>
        <o:r id="V:Rule397" type="connector" idref="#_x0000_s1518"/>
        <o:r id="V:Rule398" type="connector" idref="#_x0000_s1425"/>
        <o:r id="V:Rule399" type="connector" idref="#_x0000_s1576"/>
        <o:r id="V:Rule400" type="connector" idref="#_x0000_s1420"/>
        <o:r id="V:Rule401" type="connector" idref="#_x0000_s1630"/>
        <o:r id="V:Rule402" type="connector" idref="#_x0000_s1566"/>
        <o:r id="V:Rule403" type="connector" idref="#_x0000_s1600"/>
        <o:r id="V:Rule404" type="connector" idref="#_x0000_s1522"/>
        <o:r id="V:Rule405" type="connector" idref="#_x0000_s1539"/>
        <o:r id="V:Rule406" type="connector" idref="#_x0000_s1427"/>
        <o:r id="V:Rule407" type="connector" idref="#_x0000_s1667"/>
        <o:r id="V:Rule408" type="connector" idref="#_x0000_s1474"/>
        <o:r id="V:Rule409" type="connector" idref="#_x0000_s1583"/>
        <o:r id="V:Rule410" type="connector" idref="#_x0000_s1558"/>
        <o:r id="V:Rule411" type="connector" idref="#_x0000_s1430"/>
        <o:r id="V:Rule412" type="connector" idref="#_x0000_s1458"/>
        <o:r id="V:Rule413" type="connector" idref="#_x0000_s1460"/>
        <o:r id="V:Rule414" type="connector" idref="#_x0000_s1419"/>
        <o:r id="V:Rule415" type="connector" idref="#_x0000_s1650"/>
        <o:r id="V:Rule416" type="connector" idref="#_x0000_s1642"/>
        <o:r id="V:Rule417" type="connector" idref="#_x0000_s1594"/>
        <o:r id="V:Rule418" type="connector" idref="#_x0000_s1467"/>
        <o:r id="V:Rule419" type="connector" idref="#_x0000_s1531"/>
        <o:r id="V:Rule420" type="connector" idref="#_x0000_s1625"/>
        <o:r id="V:Rule421" type="connector" idref="#_x0000_s1424"/>
        <o:r id="V:Rule422" type="connector" idref="#_x0000_s1574"/>
        <o:r id="V:Rule423" type="connector" idref="#_x0000_s1488"/>
        <o:r id="V:Rule424" type="connector" idref="#_x0000_s1459"/>
        <o:r id="V:Rule425" type="connector" idref="#_x0000_s1479"/>
        <o:r id="V:Rule426" type="connector" idref="#_x0000_s1468"/>
        <o:r id="V:Rule427" type="connector" idref="#_x0000_s1400"/>
        <o:r id="V:Rule428" type="connector" idref="#_x0000_s1494"/>
        <o:r id="V:Rule429" type="connector" idref="#_x0000_s1534"/>
        <o:r id="V:Rule430" type="connector" idref="#_x0000_s1639"/>
        <o:r id="V:Rule431" type="connector" idref="#_x0000_s1452"/>
        <o:r id="V:Rule432" type="connector" idref="#_x0000_s1540"/>
        <o:r id="V:Rule433" type="connector" idref="#_x0000_s1490"/>
        <o:r id="V:Rule434" type="connector" idref="#_x0000_s1561"/>
        <o:r id="V:Rule435" type="connector" idref="#_x0000_s1597"/>
        <o:r id="V:Rule436" type="connector" idref="#_x0000_s1585"/>
        <o:r id="V:Rule437" type="connector" idref="#_x0000_s1546"/>
        <o:r id="V:Rule438" type="connector" idref="#_x0000_s1535"/>
        <o:r id="V:Rule439" type="connector" idref="#_x0000_s1579"/>
        <o:r id="V:Rule440" type="connector" idref="#_x0000_s1676"/>
        <o:r id="V:Rule441" type="connector" idref="#_x0000_s1543"/>
        <o:r id="V:Rule442" type="connector" idref="#_x0000_s1611"/>
        <o:r id="V:Rule443" type="connector" idref="#_x0000_s1581"/>
        <o:r id="V:Rule444" type="connector" idref="#_x0000_s1527"/>
        <o:r id="V:Rule445" type="connector" idref="#_x0000_s1564"/>
        <o:r id="V:Rule446" type="connector" idref="#_x0000_s1644"/>
        <o:r id="V:Rule447" type="connector" idref="#_x0000_s1602"/>
        <o:r id="V:Rule448" type="connector" idref="#_x0000_s1454"/>
        <o:r id="V:Rule449" type="connector" idref="#_x0000_s1516"/>
        <o:r id="V:Rule450" type="connector" idref="#_x0000_s1669"/>
        <o:r id="V:Rule451" type="connector" idref="#_x0000_s1616"/>
        <o:r id="V:Rule452" type="connector" idref="#_x0000_s1683"/>
        <o:r id="V:Rule453" type="connector" idref="#_x0000_s1664"/>
        <o:r id="V:Rule454" type="connector" idref="#_x0000_s1582"/>
        <o:r id="V:Rule455" type="connector" idref="#_x0000_s1647"/>
        <o:r id="V:Rule456" type="connector" idref="#_x0000_s1593"/>
        <o:r id="V:Rule457" type="connector" idref="#_x0000_s1545"/>
        <o:r id="V:Rule458" type="connector" idref="#_x0000_s1578"/>
        <o:r id="V:Rule459" type="connector" idref="#_x0000_s1532"/>
        <o:r id="V:Rule460" type="connector" idref="#_x0000_s1628"/>
        <o:r id="V:Rule461" type="connector" idref="#_x0000_s1444"/>
        <o:r id="V:Rule462" type="connector" idref="#_x0000_s1533"/>
        <o:r id="V:Rule463" type="connector" idref="#_x0000_s1554"/>
        <o:r id="V:Rule464" type="connector" idref="#_x0000_s1521"/>
        <o:r id="V:Rule465" type="connector" idref="#_x0000_s1632"/>
        <o:r id="V:Rule466" type="connector" idref="#_x0000_s1519"/>
        <o:r id="V:Rule467" type="connector" idref="#_x0000_s1517"/>
        <o:r id="V:Rule468" type="connector" idref="#_x0000_s1537"/>
        <o:r id="V:Rule469" type="connector" idref="#_x0000_s1634"/>
        <o:r id="V:Rule470" type="connector" idref="#_x0000_s1440"/>
        <o:r id="V:Rule471" type="connector" idref="#_x0000_s1548"/>
        <o:r id="V:Rule472" type="connector" idref="#_x0000_s1658"/>
        <o:r id="V:Rule473" type="connector" idref="#_x0000_s1550"/>
        <o:r id="V:Rule474" type="connector" idref="#_x0000_s1443"/>
        <o:r id="V:Rule475" type="connector" idref="#_x0000_s1515"/>
        <o:r id="V:Rule476" type="connector" idref="#_x0000_s1514"/>
        <o:r id="V:Rule477" type="connector" idref="#_x0000_s1439"/>
        <o:r id="V:Rule478" type="connector" idref="#_x0000_s14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53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38FA"/>
    <w:pPr>
      <w:ind w:left="720"/>
      <w:contextualSpacing/>
    </w:pPr>
  </w:style>
  <w:style w:type="paragraph" w:styleId="NormalWeb">
    <w:name w:val="Normal (Web)"/>
    <w:basedOn w:val="Normal"/>
    <w:uiPriority w:val="99"/>
    <w:unhideWhenUsed/>
    <w:rsid w:val="007D38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7D38FA"/>
  </w:style>
  <w:style w:type="character" w:styleId="Lienhypertexte">
    <w:name w:val="Hyperlink"/>
    <w:basedOn w:val="Policepardfaut"/>
    <w:uiPriority w:val="99"/>
    <w:semiHidden/>
    <w:unhideWhenUsed/>
    <w:rsid w:val="007D38FA"/>
    <w:rPr>
      <w:color w:val="0000FF"/>
      <w:u w:val="single"/>
    </w:rPr>
  </w:style>
  <w:style w:type="paragraph" w:styleId="Textedebulles">
    <w:name w:val="Balloon Text"/>
    <w:basedOn w:val="Normal"/>
    <w:link w:val="TextedebullesCar"/>
    <w:uiPriority w:val="99"/>
    <w:semiHidden/>
    <w:unhideWhenUsed/>
    <w:rsid w:val="007D38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38FA"/>
    <w:rPr>
      <w:rFonts w:ascii="Tahoma" w:hAnsi="Tahoma" w:cs="Tahoma"/>
      <w:sz w:val="16"/>
      <w:szCs w:val="16"/>
    </w:rPr>
  </w:style>
  <w:style w:type="character" w:customStyle="1" w:styleId="contentlegende">
    <w:name w:val="contentlegende"/>
    <w:basedOn w:val="Policepardfaut"/>
    <w:rsid w:val="007D38FA"/>
  </w:style>
  <w:style w:type="paragraph" w:customStyle="1" w:styleId="titre-contenu">
    <w:name w:val="titre-contenu"/>
    <w:basedOn w:val="Normal"/>
    <w:rsid w:val="00E447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eu">
    <w:name w:val="bleu"/>
    <w:basedOn w:val="Normal"/>
    <w:rsid w:val="00E447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151FD4"/>
    <w:rPr>
      <w:color w:val="808080"/>
    </w:rPr>
  </w:style>
  <w:style w:type="paragraph" w:styleId="En-tte">
    <w:name w:val="header"/>
    <w:basedOn w:val="Normal"/>
    <w:link w:val="En-tteCar"/>
    <w:uiPriority w:val="99"/>
    <w:semiHidden/>
    <w:unhideWhenUsed/>
    <w:rsid w:val="004E067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E067E"/>
  </w:style>
  <w:style w:type="paragraph" w:styleId="Pieddepage">
    <w:name w:val="footer"/>
    <w:basedOn w:val="Normal"/>
    <w:link w:val="PieddepageCar"/>
    <w:uiPriority w:val="99"/>
    <w:unhideWhenUsed/>
    <w:rsid w:val="004E06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067E"/>
  </w:style>
  <w:style w:type="paragraph" w:customStyle="1" w:styleId="par-thead">
    <w:name w:val="par-thead"/>
    <w:basedOn w:val="Normal"/>
    <w:rsid w:val="005E48BE"/>
    <w:pPr>
      <w:spacing w:before="100" w:beforeAutospacing="1" w:after="100" w:afterAutospacing="1" w:line="240" w:lineRule="auto"/>
      <w:jc w:val="center"/>
    </w:pPr>
    <w:rPr>
      <w:rFonts w:ascii="Verdana" w:eastAsia="Times New Roman" w:hAnsi="Verdana" w:cs="Arial"/>
      <w:b/>
      <w:bCs/>
      <w:color w:val="6C6D6F"/>
      <w:sz w:val="10"/>
      <w:szCs w:val="10"/>
      <w:lang w:eastAsia="fr-FR"/>
    </w:rPr>
  </w:style>
  <w:style w:type="paragraph" w:customStyle="1" w:styleId="par-tbody">
    <w:name w:val="par-tbody"/>
    <w:basedOn w:val="Normal"/>
    <w:rsid w:val="005E48BE"/>
    <w:pPr>
      <w:spacing w:before="100" w:beforeAutospacing="1" w:after="100" w:afterAutospacing="1" w:line="240" w:lineRule="auto"/>
    </w:pPr>
    <w:rPr>
      <w:rFonts w:ascii="Verdana" w:eastAsia="Times New Roman" w:hAnsi="Verdana" w:cs="Arial"/>
      <w:color w:val="6C6D6F"/>
      <w:sz w:val="10"/>
      <w:szCs w:val="10"/>
      <w:lang w:eastAsia="fr-FR"/>
    </w:rPr>
  </w:style>
  <w:style w:type="character" w:customStyle="1" w:styleId="symbol1">
    <w:name w:val="symbol1"/>
    <w:basedOn w:val="Policepardfaut"/>
    <w:rsid w:val="005E48BE"/>
    <w:rPr>
      <w:rFonts w:ascii="Symbol" w:hAnsi="Symbol" w:hint="default"/>
    </w:rPr>
  </w:style>
  <w:style w:type="character" w:customStyle="1" w:styleId="tit-tab1">
    <w:name w:val="tit-tab1"/>
    <w:basedOn w:val="Policepardfaut"/>
    <w:rsid w:val="005E48BE"/>
    <w:rPr>
      <w:b/>
      <w:bCs/>
      <w:color w:val="6C6D6F"/>
      <w:sz w:val="10"/>
      <w:szCs w:val="10"/>
    </w:rPr>
  </w:style>
  <w:style w:type="paragraph" w:customStyle="1" w:styleId="Paragraphedeliste1">
    <w:name w:val="Paragraphe de liste1"/>
    <w:basedOn w:val="Normal"/>
    <w:rsid w:val="00171D0C"/>
    <w:pPr>
      <w:ind w:left="720"/>
    </w:pPr>
    <w:rPr>
      <w:rFonts w:ascii="Calibri" w:eastAsia="Times New Roman" w:hAnsi="Calibri" w:cs="Arial"/>
    </w:rPr>
  </w:style>
  <w:style w:type="paragraph" w:styleId="Retraitcorpsdetexte">
    <w:name w:val="Body Text Indent"/>
    <w:basedOn w:val="Normal"/>
    <w:link w:val="RetraitcorpsdetexteCar"/>
    <w:semiHidden/>
    <w:rsid w:val="00F24514"/>
    <w:pPr>
      <w:spacing w:after="0" w:line="240" w:lineRule="auto"/>
      <w:ind w:firstLine="708"/>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semiHidden/>
    <w:rsid w:val="00F24514"/>
    <w:rPr>
      <w:rFonts w:ascii="Times New Roman" w:eastAsia="Times New Roman" w:hAnsi="Times New Roman" w:cs="Times New Roman"/>
      <w:sz w:val="24"/>
      <w:szCs w:val="24"/>
    </w:rPr>
  </w:style>
  <w:style w:type="paragraph" w:styleId="Corpsdetexte">
    <w:name w:val="Body Text"/>
    <w:basedOn w:val="Normal"/>
    <w:link w:val="CorpsdetexteCar"/>
    <w:semiHidden/>
    <w:rsid w:val="00F24514"/>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semiHidden/>
    <w:rsid w:val="00F24514"/>
    <w:rPr>
      <w:rFonts w:ascii="Times New Roman" w:eastAsia="Times New Roman" w:hAnsi="Times New Roman" w:cs="Times New Roman"/>
      <w:sz w:val="24"/>
      <w:szCs w:val="24"/>
    </w:rPr>
  </w:style>
  <w:style w:type="table" w:styleId="Grilledutableau">
    <w:name w:val="Table Grid"/>
    <w:basedOn w:val="TableauNormal"/>
    <w:uiPriority w:val="59"/>
    <w:rsid w:val="00FB0E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7A0A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64574122">
      <w:bodyDiv w:val="1"/>
      <w:marLeft w:val="0"/>
      <w:marRight w:val="0"/>
      <w:marTop w:val="0"/>
      <w:marBottom w:val="0"/>
      <w:divBdr>
        <w:top w:val="none" w:sz="0" w:space="0" w:color="auto"/>
        <w:left w:val="none" w:sz="0" w:space="0" w:color="auto"/>
        <w:bottom w:val="none" w:sz="0" w:space="0" w:color="auto"/>
        <w:right w:val="none" w:sz="0" w:space="0" w:color="auto"/>
      </w:divBdr>
    </w:div>
    <w:div w:id="253907274">
      <w:bodyDiv w:val="1"/>
      <w:marLeft w:val="0"/>
      <w:marRight w:val="0"/>
      <w:marTop w:val="0"/>
      <w:marBottom w:val="0"/>
      <w:divBdr>
        <w:top w:val="none" w:sz="0" w:space="0" w:color="auto"/>
        <w:left w:val="none" w:sz="0" w:space="0" w:color="auto"/>
        <w:bottom w:val="none" w:sz="0" w:space="0" w:color="auto"/>
        <w:right w:val="none" w:sz="0" w:space="0" w:color="auto"/>
      </w:divBdr>
    </w:div>
    <w:div w:id="298266201">
      <w:bodyDiv w:val="1"/>
      <w:marLeft w:val="0"/>
      <w:marRight w:val="0"/>
      <w:marTop w:val="0"/>
      <w:marBottom w:val="0"/>
      <w:divBdr>
        <w:top w:val="none" w:sz="0" w:space="0" w:color="auto"/>
        <w:left w:val="none" w:sz="0" w:space="0" w:color="auto"/>
        <w:bottom w:val="none" w:sz="0" w:space="0" w:color="auto"/>
        <w:right w:val="none" w:sz="0" w:space="0" w:color="auto"/>
      </w:divBdr>
    </w:div>
    <w:div w:id="528835612">
      <w:bodyDiv w:val="1"/>
      <w:marLeft w:val="0"/>
      <w:marRight w:val="0"/>
      <w:marTop w:val="0"/>
      <w:marBottom w:val="0"/>
      <w:divBdr>
        <w:top w:val="none" w:sz="0" w:space="0" w:color="auto"/>
        <w:left w:val="none" w:sz="0" w:space="0" w:color="auto"/>
        <w:bottom w:val="none" w:sz="0" w:space="0" w:color="auto"/>
        <w:right w:val="none" w:sz="0" w:space="0" w:color="auto"/>
      </w:divBdr>
    </w:div>
    <w:div w:id="663357891">
      <w:bodyDiv w:val="1"/>
      <w:marLeft w:val="0"/>
      <w:marRight w:val="0"/>
      <w:marTop w:val="0"/>
      <w:marBottom w:val="0"/>
      <w:divBdr>
        <w:top w:val="none" w:sz="0" w:space="0" w:color="auto"/>
        <w:left w:val="none" w:sz="0" w:space="0" w:color="auto"/>
        <w:bottom w:val="none" w:sz="0" w:space="0" w:color="auto"/>
        <w:right w:val="none" w:sz="0" w:space="0" w:color="auto"/>
      </w:divBdr>
    </w:div>
    <w:div w:id="678897004">
      <w:bodyDiv w:val="1"/>
      <w:marLeft w:val="0"/>
      <w:marRight w:val="0"/>
      <w:marTop w:val="0"/>
      <w:marBottom w:val="0"/>
      <w:divBdr>
        <w:top w:val="none" w:sz="0" w:space="0" w:color="auto"/>
        <w:left w:val="none" w:sz="0" w:space="0" w:color="auto"/>
        <w:bottom w:val="none" w:sz="0" w:space="0" w:color="auto"/>
        <w:right w:val="none" w:sz="0" w:space="0" w:color="auto"/>
      </w:divBdr>
    </w:div>
    <w:div w:id="684752765">
      <w:bodyDiv w:val="1"/>
      <w:marLeft w:val="0"/>
      <w:marRight w:val="0"/>
      <w:marTop w:val="0"/>
      <w:marBottom w:val="0"/>
      <w:divBdr>
        <w:top w:val="none" w:sz="0" w:space="0" w:color="auto"/>
        <w:left w:val="none" w:sz="0" w:space="0" w:color="auto"/>
        <w:bottom w:val="none" w:sz="0" w:space="0" w:color="auto"/>
        <w:right w:val="none" w:sz="0" w:space="0" w:color="auto"/>
      </w:divBdr>
    </w:div>
    <w:div w:id="694188635">
      <w:bodyDiv w:val="1"/>
      <w:marLeft w:val="0"/>
      <w:marRight w:val="0"/>
      <w:marTop w:val="0"/>
      <w:marBottom w:val="0"/>
      <w:divBdr>
        <w:top w:val="none" w:sz="0" w:space="0" w:color="auto"/>
        <w:left w:val="none" w:sz="0" w:space="0" w:color="auto"/>
        <w:bottom w:val="none" w:sz="0" w:space="0" w:color="auto"/>
        <w:right w:val="none" w:sz="0" w:space="0" w:color="auto"/>
      </w:divBdr>
    </w:div>
    <w:div w:id="892011093">
      <w:bodyDiv w:val="1"/>
      <w:marLeft w:val="0"/>
      <w:marRight w:val="0"/>
      <w:marTop w:val="0"/>
      <w:marBottom w:val="0"/>
      <w:divBdr>
        <w:top w:val="none" w:sz="0" w:space="0" w:color="auto"/>
        <w:left w:val="none" w:sz="0" w:space="0" w:color="auto"/>
        <w:bottom w:val="none" w:sz="0" w:space="0" w:color="auto"/>
        <w:right w:val="none" w:sz="0" w:space="0" w:color="auto"/>
      </w:divBdr>
      <w:divsChild>
        <w:div w:id="777989661">
          <w:marLeft w:val="0"/>
          <w:marRight w:val="0"/>
          <w:marTop w:val="188"/>
          <w:marBottom w:val="188"/>
          <w:divBdr>
            <w:top w:val="single" w:sz="2" w:space="3" w:color="333333"/>
            <w:left w:val="single" w:sz="2" w:space="9" w:color="333333"/>
            <w:bottom w:val="single" w:sz="2" w:space="3" w:color="333333"/>
            <w:right w:val="single" w:sz="2" w:space="9" w:color="333333"/>
          </w:divBdr>
        </w:div>
      </w:divsChild>
    </w:div>
    <w:div w:id="1039746534">
      <w:bodyDiv w:val="1"/>
      <w:marLeft w:val="0"/>
      <w:marRight w:val="0"/>
      <w:marTop w:val="0"/>
      <w:marBottom w:val="0"/>
      <w:divBdr>
        <w:top w:val="none" w:sz="0" w:space="0" w:color="auto"/>
        <w:left w:val="none" w:sz="0" w:space="0" w:color="auto"/>
        <w:bottom w:val="none" w:sz="0" w:space="0" w:color="auto"/>
        <w:right w:val="none" w:sz="0" w:space="0" w:color="auto"/>
      </w:divBdr>
    </w:div>
    <w:div w:id="1154680811">
      <w:bodyDiv w:val="1"/>
      <w:marLeft w:val="0"/>
      <w:marRight w:val="0"/>
      <w:marTop w:val="0"/>
      <w:marBottom w:val="0"/>
      <w:divBdr>
        <w:top w:val="none" w:sz="0" w:space="0" w:color="auto"/>
        <w:left w:val="none" w:sz="0" w:space="0" w:color="auto"/>
        <w:bottom w:val="none" w:sz="0" w:space="0" w:color="auto"/>
        <w:right w:val="none" w:sz="0" w:space="0" w:color="auto"/>
      </w:divBdr>
      <w:divsChild>
        <w:div w:id="2107574167">
          <w:marLeft w:val="0"/>
          <w:marRight w:val="0"/>
          <w:marTop w:val="188"/>
          <w:marBottom w:val="188"/>
          <w:divBdr>
            <w:top w:val="single" w:sz="2" w:space="3" w:color="333333"/>
            <w:left w:val="single" w:sz="2" w:space="9" w:color="333333"/>
            <w:bottom w:val="single" w:sz="2" w:space="3" w:color="333333"/>
            <w:right w:val="single" w:sz="2" w:space="9" w:color="333333"/>
          </w:divBdr>
        </w:div>
      </w:divsChild>
    </w:div>
    <w:div w:id="1371146449">
      <w:bodyDiv w:val="1"/>
      <w:marLeft w:val="0"/>
      <w:marRight w:val="0"/>
      <w:marTop w:val="0"/>
      <w:marBottom w:val="0"/>
      <w:divBdr>
        <w:top w:val="none" w:sz="0" w:space="0" w:color="auto"/>
        <w:left w:val="none" w:sz="0" w:space="0" w:color="auto"/>
        <w:bottom w:val="none" w:sz="0" w:space="0" w:color="auto"/>
        <w:right w:val="none" w:sz="0" w:space="0" w:color="auto"/>
      </w:divBdr>
    </w:div>
    <w:div w:id="1430660838">
      <w:bodyDiv w:val="1"/>
      <w:marLeft w:val="0"/>
      <w:marRight w:val="0"/>
      <w:marTop w:val="0"/>
      <w:marBottom w:val="0"/>
      <w:divBdr>
        <w:top w:val="none" w:sz="0" w:space="0" w:color="auto"/>
        <w:left w:val="none" w:sz="0" w:space="0" w:color="auto"/>
        <w:bottom w:val="none" w:sz="0" w:space="0" w:color="auto"/>
        <w:right w:val="none" w:sz="0" w:space="0" w:color="auto"/>
      </w:divBdr>
    </w:div>
    <w:div w:id="1571496827">
      <w:bodyDiv w:val="1"/>
      <w:marLeft w:val="0"/>
      <w:marRight w:val="0"/>
      <w:marTop w:val="0"/>
      <w:marBottom w:val="0"/>
      <w:divBdr>
        <w:top w:val="none" w:sz="0" w:space="0" w:color="auto"/>
        <w:left w:val="none" w:sz="0" w:space="0" w:color="auto"/>
        <w:bottom w:val="none" w:sz="0" w:space="0" w:color="auto"/>
        <w:right w:val="none" w:sz="0" w:space="0" w:color="auto"/>
      </w:divBdr>
    </w:div>
    <w:div w:id="1588349349">
      <w:bodyDiv w:val="1"/>
      <w:marLeft w:val="0"/>
      <w:marRight w:val="0"/>
      <w:marTop w:val="0"/>
      <w:marBottom w:val="0"/>
      <w:divBdr>
        <w:top w:val="none" w:sz="0" w:space="0" w:color="auto"/>
        <w:left w:val="none" w:sz="0" w:space="0" w:color="auto"/>
        <w:bottom w:val="none" w:sz="0" w:space="0" w:color="auto"/>
        <w:right w:val="none" w:sz="0" w:space="0" w:color="auto"/>
      </w:divBdr>
    </w:div>
    <w:div w:id="206886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B5526-CDBF-46E7-BFC0-3766E6680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50</Pages>
  <Words>18533</Words>
  <Characters>101934</Characters>
  <Application>Microsoft Office Word</Application>
  <DocSecurity>0</DocSecurity>
  <Lines>849</Lines>
  <Paragraphs>240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CHAIB</cp:lastModifiedBy>
  <cp:revision>41</cp:revision>
  <cp:lastPrinted>2020-03-06T17:43:00Z</cp:lastPrinted>
  <dcterms:created xsi:type="dcterms:W3CDTF">2016-11-26T19:48:00Z</dcterms:created>
  <dcterms:modified xsi:type="dcterms:W3CDTF">2020-03-31T00:16:00Z</dcterms:modified>
</cp:coreProperties>
</file>