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AFE" w:rsidRPr="00687028" w:rsidRDefault="00796AFE" w:rsidP="00796AFE">
      <w:pPr>
        <w:shd w:val="clear" w:color="auto" w:fill="FFFFFF"/>
        <w:spacing w:before="180" w:after="180"/>
        <w:jc w:val="center"/>
        <w:rPr>
          <w:rFonts w:ascii="Tahoma" w:hAnsi="Tahoma" w:cs="Tahoma"/>
          <w:b/>
          <w:iCs/>
        </w:rPr>
      </w:pPr>
      <w:r w:rsidRPr="00687028">
        <w:rPr>
          <w:rFonts w:ascii="Tahoma" w:hAnsi="Tahoma" w:cs="Tahoma"/>
          <w:b/>
        </w:rPr>
        <w:t xml:space="preserve">Effet toxique </w:t>
      </w:r>
      <w:r w:rsidRPr="00687028">
        <w:rPr>
          <w:rFonts w:ascii="Tahoma" w:hAnsi="Tahoma" w:cs="Tahoma"/>
          <w:b/>
          <w:iCs/>
        </w:rPr>
        <w:t>des pesticides sur les écosystèmes</w:t>
      </w:r>
    </w:p>
    <w:p w:rsidR="00796AFE" w:rsidRPr="00B63E92" w:rsidRDefault="00796AFE" w:rsidP="00796AFE">
      <w:pPr>
        <w:spacing w:before="100" w:beforeAutospacing="1" w:after="100" w:afterAutospacing="1"/>
        <w:ind w:left="-79"/>
        <w:jc w:val="both"/>
        <w:rPr>
          <w:rFonts w:ascii="Tahoma" w:hAnsi="Tahoma" w:cs="Tahoma"/>
          <w:color w:val="000000"/>
          <w:sz w:val="22"/>
          <w:szCs w:val="22"/>
        </w:rPr>
      </w:pPr>
      <w:r w:rsidRPr="00B63E92">
        <w:rPr>
          <w:rFonts w:ascii="Tahoma" w:hAnsi="Tahoma" w:cs="Tahoma"/>
          <w:color w:val="000000"/>
          <w:sz w:val="22"/>
          <w:szCs w:val="22"/>
        </w:rPr>
        <w:t>Le vent, l’eau</w:t>
      </w:r>
      <w:r>
        <w:rPr>
          <w:rFonts w:ascii="Tahoma" w:hAnsi="Tahoma" w:cs="Tahoma"/>
          <w:color w:val="000000"/>
          <w:sz w:val="22"/>
          <w:szCs w:val="22"/>
        </w:rPr>
        <w:t xml:space="preserve"> et</w:t>
      </w:r>
      <w:r w:rsidRPr="00B63E92">
        <w:rPr>
          <w:rFonts w:ascii="Tahoma" w:hAnsi="Tahoma" w:cs="Tahoma"/>
          <w:color w:val="000000"/>
          <w:sz w:val="22"/>
          <w:szCs w:val="22"/>
        </w:rPr>
        <w:t xml:space="preserve"> les corps des animaux qui servent de proie aux autres, jusqu'en haut de la chaîne alimentaire (y compris les humains), sont des vecteurs universels pour disperser les pesticides. Le </w:t>
      </w:r>
      <w:r w:rsidRPr="00B63E92">
        <w:rPr>
          <w:rFonts w:ascii="Tahoma" w:hAnsi="Tahoma" w:cs="Tahoma"/>
          <w:b/>
          <w:bCs/>
          <w:color w:val="000000"/>
          <w:sz w:val="22"/>
          <w:szCs w:val="22"/>
        </w:rPr>
        <w:t>lait maternel</w:t>
      </w:r>
      <w:r w:rsidRPr="00B63E92">
        <w:rPr>
          <w:rFonts w:ascii="Tahoma" w:hAnsi="Tahoma" w:cs="Tahoma"/>
          <w:color w:val="000000"/>
          <w:sz w:val="22"/>
          <w:szCs w:val="22"/>
        </w:rPr>
        <w:t xml:space="preserve"> des femmes est très concerné à cause de forts taux de </w:t>
      </w:r>
      <w:r w:rsidRPr="00B63E92">
        <w:rPr>
          <w:rFonts w:ascii="Tahoma" w:hAnsi="Tahoma" w:cs="Tahoma"/>
          <w:b/>
          <w:bCs/>
          <w:color w:val="000000"/>
          <w:sz w:val="22"/>
          <w:szCs w:val="22"/>
        </w:rPr>
        <w:t>pesticides accumules</w:t>
      </w:r>
      <w:r w:rsidRPr="00B63E92">
        <w:rPr>
          <w:rFonts w:ascii="Tahoma" w:hAnsi="Tahoma" w:cs="Tahoma"/>
          <w:color w:val="000000"/>
          <w:sz w:val="22"/>
          <w:szCs w:val="22"/>
        </w:rPr>
        <w:t>.</w:t>
      </w:r>
    </w:p>
    <w:p w:rsidR="00796AFE" w:rsidRPr="00B63E92" w:rsidRDefault="00796AFE" w:rsidP="00796AFE">
      <w:pPr>
        <w:spacing w:before="100" w:beforeAutospacing="1" w:after="100" w:afterAutospacing="1"/>
        <w:jc w:val="both"/>
        <w:rPr>
          <w:rFonts w:ascii="Tahoma" w:hAnsi="Tahoma" w:cs="Tahoma"/>
          <w:color w:val="000000"/>
          <w:sz w:val="22"/>
          <w:szCs w:val="22"/>
        </w:rPr>
      </w:pPr>
      <w:r w:rsidRPr="00B63E92">
        <w:rPr>
          <w:rFonts w:ascii="Tahoma" w:hAnsi="Tahoma" w:cs="Tahoma"/>
          <w:color w:val="000000"/>
          <w:sz w:val="22"/>
          <w:szCs w:val="22"/>
        </w:rPr>
        <w:t xml:space="preserve">Des analyses de l’eau, de sol, de l’alimentation, de viande, de graisse, de sang et de lait de personnes loin des champs de culture ont souvent démontré des quantités notables de </w:t>
      </w:r>
      <w:r w:rsidRPr="00B63E92">
        <w:rPr>
          <w:rFonts w:ascii="Tahoma" w:hAnsi="Tahoma" w:cs="Tahoma"/>
          <w:b/>
          <w:bCs/>
          <w:color w:val="000000"/>
          <w:sz w:val="22"/>
          <w:szCs w:val="22"/>
        </w:rPr>
        <w:t xml:space="preserve">résidus de pesticides </w:t>
      </w:r>
      <w:r w:rsidRPr="00B63E92">
        <w:rPr>
          <w:rFonts w:ascii="Tahoma" w:hAnsi="Tahoma" w:cs="Tahoma"/>
          <w:color w:val="000000"/>
          <w:sz w:val="22"/>
          <w:szCs w:val="22"/>
        </w:rPr>
        <w:t xml:space="preserve">et une </w:t>
      </w:r>
      <w:r w:rsidRPr="00B63E92">
        <w:rPr>
          <w:rFonts w:ascii="Tahoma" w:hAnsi="Tahoma" w:cs="Tahoma"/>
          <w:b/>
          <w:bCs/>
          <w:color w:val="000000"/>
          <w:sz w:val="22"/>
          <w:szCs w:val="22"/>
        </w:rPr>
        <w:t>diminution des enzymes</w:t>
      </w:r>
      <w:r w:rsidRPr="00B63E92">
        <w:rPr>
          <w:rFonts w:ascii="Tahoma" w:hAnsi="Tahoma" w:cs="Tahoma"/>
          <w:color w:val="000000"/>
          <w:sz w:val="22"/>
          <w:szCs w:val="22"/>
        </w:rPr>
        <w:t xml:space="preserve">, causées par certains pesticides. </w:t>
      </w:r>
    </w:p>
    <w:p w:rsidR="00796AFE" w:rsidRPr="00B63E92" w:rsidRDefault="00796AFE" w:rsidP="00796AFE">
      <w:pPr>
        <w:pStyle w:val="NormalWeb"/>
        <w:jc w:val="both"/>
        <w:rPr>
          <w:rFonts w:ascii="Tahoma" w:hAnsi="Tahoma" w:cs="Tahoma"/>
          <w:color w:val="000000"/>
          <w:sz w:val="22"/>
          <w:szCs w:val="22"/>
        </w:rPr>
      </w:pPr>
      <w:r w:rsidRPr="00B63E92">
        <w:rPr>
          <w:rFonts w:ascii="Tahoma" w:hAnsi="Tahoma" w:cs="Tahoma"/>
          <w:color w:val="000000"/>
          <w:sz w:val="22"/>
          <w:szCs w:val="22"/>
        </w:rPr>
        <w:t>Les œufs de quelques espèces sauvages, la graisse d'ours polaires dans l'Arctique, et la graisse des poissons dans les océans ont été contaminés par des résidus de pesticides, même s'ils vivent à de très grandes distances du lieu où les pesticides ont été appliqués.</w:t>
      </w:r>
    </w:p>
    <w:p w:rsidR="00796AFE" w:rsidRPr="00B63E92" w:rsidRDefault="00796AFE" w:rsidP="00796AFE">
      <w:pPr>
        <w:pStyle w:val="Retraitcorpsdetexte"/>
        <w:ind w:firstLine="0"/>
        <w:rPr>
          <w:rFonts w:ascii="Tahoma" w:hAnsi="Tahoma" w:cs="Tahoma"/>
          <w:color w:val="000000"/>
          <w:sz w:val="22"/>
          <w:szCs w:val="22"/>
        </w:rPr>
      </w:pPr>
      <w:r w:rsidRPr="00B63E92">
        <w:rPr>
          <w:rFonts w:ascii="Tahoma" w:hAnsi="Tahoma" w:cs="Tahoma"/>
          <w:color w:val="000000"/>
          <w:sz w:val="22"/>
          <w:szCs w:val="22"/>
        </w:rPr>
        <w:t>Dans l'écosystème, c'est principalement l'</w:t>
      </w:r>
      <w:proofErr w:type="spellStart"/>
      <w:r w:rsidRPr="00B63E92">
        <w:rPr>
          <w:rFonts w:ascii="Tahoma" w:hAnsi="Tahoma" w:cs="Tahoma"/>
          <w:color w:val="000000"/>
          <w:sz w:val="22"/>
          <w:szCs w:val="22"/>
        </w:rPr>
        <w:t>inges</w:t>
      </w:r>
      <w:r w:rsidRPr="00B63E92">
        <w:rPr>
          <w:rFonts w:ascii="Tahoma" w:hAnsi="Tahoma" w:cs="Tahoma"/>
          <w:color w:val="000000"/>
          <w:sz w:val="22"/>
          <w:szCs w:val="22"/>
        </w:rPr>
        <w:softHyphen/>
        <w:t>tion</w:t>
      </w:r>
      <w:proofErr w:type="spellEnd"/>
      <w:r w:rsidRPr="00B63E92">
        <w:rPr>
          <w:rFonts w:ascii="Tahoma" w:hAnsi="Tahoma" w:cs="Tahoma"/>
          <w:color w:val="000000"/>
          <w:sz w:val="22"/>
          <w:szCs w:val="22"/>
        </w:rPr>
        <w:t xml:space="preserve"> de nourriture contaminée qui détermine le degré d'</w:t>
      </w:r>
      <w:proofErr w:type="spellStart"/>
      <w:r w:rsidRPr="00B63E92">
        <w:rPr>
          <w:rFonts w:ascii="Tahoma" w:hAnsi="Tahoma" w:cs="Tahoma"/>
          <w:color w:val="000000"/>
          <w:sz w:val="22"/>
          <w:szCs w:val="22"/>
        </w:rPr>
        <w:t>intoxi</w:t>
      </w:r>
      <w:r w:rsidRPr="00B63E92">
        <w:rPr>
          <w:rFonts w:ascii="Tahoma" w:hAnsi="Tahoma" w:cs="Tahoma"/>
          <w:color w:val="000000"/>
          <w:sz w:val="22"/>
          <w:szCs w:val="22"/>
        </w:rPr>
        <w:softHyphen/>
        <w:t>cation</w:t>
      </w:r>
      <w:proofErr w:type="spellEnd"/>
      <w:r w:rsidRPr="00B63E92">
        <w:rPr>
          <w:rFonts w:ascii="Tahoma" w:hAnsi="Tahoma" w:cs="Tahoma"/>
          <w:color w:val="000000"/>
          <w:sz w:val="22"/>
          <w:szCs w:val="22"/>
        </w:rPr>
        <w:t xml:space="preserve"> des animaux. Par ingestion d'animaux contaminés, les carnivores et les piscivores situés en bout de chaîne </w:t>
      </w:r>
      <w:proofErr w:type="spellStart"/>
      <w:r w:rsidRPr="00B63E92">
        <w:rPr>
          <w:rFonts w:ascii="Tahoma" w:hAnsi="Tahoma" w:cs="Tahoma"/>
          <w:color w:val="000000"/>
          <w:sz w:val="22"/>
          <w:szCs w:val="22"/>
        </w:rPr>
        <w:t>concen</w:t>
      </w:r>
      <w:r w:rsidRPr="00B63E92">
        <w:rPr>
          <w:rFonts w:ascii="Tahoma" w:hAnsi="Tahoma" w:cs="Tahoma"/>
          <w:color w:val="000000"/>
          <w:sz w:val="22"/>
          <w:szCs w:val="22"/>
        </w:rPr>
        <w:softHyphen/>
        <w:t>trent</w:t>
      </w:r>
      <w:proofErr w:type="spellEnd"/>
      <w:r w:rsidRPr="00B63E92">
        <w:rPr>
          <w:rFonts w:ascii="Tahoma" w:hAnsi="Tahoma" w:cs="Tahoma"/>
          <w:color w:val="000000"/>
          <w:sz w:val="22"/>
          <w:szCs w:val="22"/>
        </w:rPr>
        <w:t xml:space="preserve"> des doses de pesticides pouvant atteindre 1000-1000000 fois celles des premiers maillons.</w:t>
      </w:r>
    </w:p>
    <w:p w:rsidR="00796AFE" w:rsidRPr="00B63E92" w:rsidRDefault="00796AFE" w:rsidP="00796AFE">
      <w:pPr>
        <w:pStyle w:val="Retraitcorpsdetexte"/>
        <w:ind w:firstLine="0"/>
        <w:rPr>
          <w:rFonts w:ascii="Tahoma" w:hAnsi="Tahoma" w:cs="Tahoma"/>
          <w:color w:val="000000"/>
          <w:sz w:val="22"/>
          <w:szCs w:val="22"/>
        </w:rPr>
      </w:pPr>
      <w:r w:rsidRPr="00B63E92">
        <w:rPr>
          <w:rFonts w:ascii="Tahoma" w:hAnsi="Tahoma" w:cs="Tahoma"/>
          <w:color w:val="000000"/>
          <w:sz w:val="22"/>
          <w:szCs w:val="22"/>
        </w:rPr>
        <w:t xml:space="preserve">La contamination des légumes et des fruits semble due à la très grande persistance de ces substances dans l'environnement, et aux emplois illégaux (sur fraises et </w:t>
      </w:r>
      <w:proofErr w:type="spellStart"/>
      <w:r w:rsidRPr="00B63E92">
        <w:rPr>
          <w:rFonts w:ascii="Tahoma" w:hAnsi="Tahoma" w:cs="Tahoma"/>
          <w:color w:val="000000"/>
          <w:sz w:val="22"/>
          <w:szCs w:val="22"/>
        </w:rPr>
        <w:t>sala</w:t>
      </w:r>
      <w:r w:rsidRPr="00B63E92">
        <w:rPr>
          <w:rFonts w:ascii="Tahoma" w:hAnsi="Tahoma" w:cs="Tahoma"/>
          <w:color w:val="000000"/>
          <w:sz w:val="22"/>
          <w:szCs w:val="22"/>
        </w:rPr>
        <w:softHyphen/>
        <w:t>des</w:t>
      </w:r>
      <w:proofErr w:type="spellEnd"/>
      <w:r w:rsidRPr="00B63E92">
        <w:rPr>
          <w:rFonts w:ascii="Tahoma" w:hAnsi="Tahoma" w:cs="Tahoma"/>
          <w:color w:val="000000"/>
          <w:sz w:val="22"/>
          <w:szCs w:val="22"/>
        </w:rPr>
        <w:t xml:space="preserve">...). On les retrouve aussi dans les beurres, fromages, huiles et </w:t>
      </w:r>
      <w:proofErr w:type="spellStart"/>
      <w:r w:rsidRPr="00B63E92">
        <w:rPr>
          <w:rFonts w:ascii="Tahoma" w:hAnsi="Tahoma" w:cs="Tahoma"/>
          <w:color w:val="000000"/>
          <w:sz w:val="22"/>
          <w:szCs w:val="22"/>
        </w:rPr>
        <w:t>oeufs</w:t>
      </w:r>
      <w:proofErr w:type="spellEnd"/>
      <w:r w:rsidRPr="00B63E92">
        <w:rPr>
          <w:rFonts w:ascii="Tahoma" w:hAnsi="Tahoma" w:cs="Tahoma"/>
          <w:color w:val="000000"/>
          <w:sz w:val="22"/>
          <w:szCs w:val="22"/>
        </w:rPr>
        <w:t>...etc.</w:t>
      </w:r>
    </w:p>
    <w:p w:rsidR="00796AFE" w:rsidRDefault="00796AFE" w:rsidP="00796AFE">
      <w:pPr>
        <w:pStyle w:val="Retraitcorpsdetexte"/>
        <w:ind w:firstLine="0"/>
        <w:rPr>
          <w:rFonts w:ascii="Tahoma" w:hAnsi="Tahoma" w:cs="Tahoma"/>
          <w:color w:val="000000"/>
          <w:sz w:val="22"/>
          <w:szCs w:val="22"/>
        </w:rPr>
      </w:pPr>
    </w:p>
    <w:p w:rsidR="00796AFE" w:rsidRPr="00B63E92" w:rsidRDefault="00796AFE" w:rsidP="00796AFE">
      <w:pPr>
        <w:pStyle w:val="Retraitcorpsdetexte"/>
        <w:ind w:firstLine="0"/>
        <w:rPr>
          <w:rFonts w:ascii="Tahoma" w:hAnsi="Tahoma" w:cs="Tahoma"/>
          <w:color w:val="000000"/>
          <w:sz w:val="22"/>
          <w:szCs w:val="22"/>
        </w:rPr>
      </w:pPr>
      <w:r w:rsidRPr="00B63E92">
        <w:rPr>
          <w:rFonts w:ascii="Tahoma" w:hAnsi="Tahoma" w:cs="Tahoma"/>
          <w:color w:val="000000"/>
          <w:sz w:val="22"/>
          <w:szCs w:val="22"/>
        </w:rPr>
        <w:t xml:space="preserve">L’ONU a publié une liste de 12 molécules (les douze salopards) capables de voyager à travers des milliers de kilomètres, de s’accumuler dans la chaîne alimentaire, et de persister dans l’environnement pendant des années. Ces molécules sont responsables de malformations congénitales, de baisse de la fertilité, de certains cancers, de diminution de l’intelligence, d’immunodépression. Parmi les 12 Persistent </w:t>
      </w:r>
      <w:proofErr w:type="spellStart"/>
      <w:r w:rsidRPr="00B63E92">
        <w:rPr>
          <w:rFonts w:ascii="Tahoma" w:hAnsi="Tahoma" w:cs="Tahoma"/>
          <w:color w:val="000000"/>
          <w:sz w:val="22"/>
          <w:szCs w:val="22"/>
        </w:rPr>
        <w:t>Organic</w:t>
      </w:r>
      <w:proofErr w:type="spellEnd"/>
      <w:r w:rsidRPr="00B63E92">
        <w:rPr>
          <w:rFonts w:ascii="Tahoma" w:hAnsi="Tahoma" w:cs="Tahoma"/>
          <w:color w:val="000000"/>
          <w:sz w:val="22"/>
          <w:szCs w:val="22"/>
        </w:rPr>
        <w:t xml:space="preserve"> </w:t>
      </w:r>
      <w:proofErr w:type="spellStart"/>
      <w:r w:rsidRPr="00B63E92">
        <w:rPr>
          <w:rFonts w:ascii="Tahoma" w:hAnsi="Tahoma" w:cs="Tahoma"/>
          <w:color w:val="000000"/>
          <w:sz w:val="22"/>
          <w:szCs w:val="22"/>
        </w:rPr>
        <w:t>Pollutants</w:t>
      </w:r>
      <w:proofErr w:type="spellEnd"/>
      <w:r w:rsidRPr="00B63E92">
        <w:rPr>
          <w:rFonts w:ascii="Tahoma" w:hAnsi="Tahoma" w:cs="Tahoma"/>
          <w:color w:val="000000"/>
          <w:sz w:val="22"/>
          <w:szCs w:val="22"/>
        </w:rPr>
        <w:t xml:space="preserve"> (</w:t>
      </w:r>
      <w:proofErr w:type="spellStart"/>
      <w:r w:rsidRPr="00B63E92">
        <w:rPr>
          <w:rFonts w:ascii="Tahoma" w:hAnsi="Tahoma" w:cs="Tahoma"/>
          <w:color w:val="000000"/>
          <w:sz w:val="22"/>
          <w:szCs w:val="22"/>
        </w:rPr>
        <w:t>POPs</w:t>
      </w:r>
      <w:proofErr w:type="spellEnd"/>
      <w:r w:rsidRPr="00B63E92">
        <w:rPr>
          <w:rFonts w:ascii="Tahoma" w:hAnsi="Tahoma" w:cs="Tahoma"/>
          <w:color w:val="000000"/>
          <w:sz w:val="22"/>
          <w:szCs w:val="22"/>
        </w:rPr>
        <w:t xml:space="preserve">), 9 sont des pesticides : </w:t>
      </w:r>
      <w:proofErr w:type="spellStart"/>
      <w:r w:rsidRPr="00B63E92">
        <w:rPr>
          <w:rFonts w:ascii="Tahoma" w:hAnsi="Tahoma" w:cs="Tahoma"/>
          <w:color w:val="000000"/>
          <w:sz w:val="22"/>
          <w:szCs w:val="22"/>
        </w:rPr>
        <w:t>aldrin</w:t>
      </w:r>
      <w:proofErr w:type="spellEnd"/>
      <w:r w:rsidRPr="00B63E92">
        <w:rPr>
          <w:rFonts w:ascii="Tahoma" w:hAnsi="Tahoma" w:cs="Tahoma"/>
          <w:color w:val="000000"/>
          <w:sz w:val="22"/>
          <w:szCs w:val="22"/>
        </w:rPr>
        <w:t xml:space="preserve">, chlordane, DDT, </w:t>
      </w:r>
      <w:proofErr w:type="spellStart"/>
      <w:r w:rsidRPr="00B63E92">
        <w:rPr>
          <w:rFonts w:ascii="Tahoma" w:hAnsi="Tahoma" w:cs="Tahoma"/>
          <w:color w:val="000000"/>
          <w:sz w:val="22"/>
          <w:szCs w:val="22"/>
        </w:rPr>
        <w:t>dieldrin</w:t>
      </w:r>
      <w:proofErr w:type="spellEnd"/>
      <w:r w:rsidRPr="00B63E92">
        <w:rPr>
          <w:rFonts w:ascii="Tahoma" w:hAnsi="Tahoma" w:cs="Tahoma"/>
          <w:color w:val="000000"/>
          <w:sz w:val="22"/>
          <w:szCs w:val="22"/>
        </w:rPr>
        <w:t xml:space="preserve">, </w:t>
      </w:r>
      <w:proofErr w:type="spellStart"/>
      <w:r w:rsidRPr="00B63E92">
        <w:rPr>
          <w:rFonts w:ascii="Tahoma" w:hAnsi="Tahoma" w:cs="Tahoma"/>
          <w:color w:val="000000"/>
          <w:sz w:val="22"/>
          <w:szCs w:val="22"/>
        </w:rPr>
        <w:t>endrin</w:t>
      </w:r>
      <w:proofErr w:type="spellEnd"/>
      <w:r w:rsidRPr="00B63E92">
        <w:rPr>
          <w:rFonts w:ascii="Tahoma" w:hAnsi="Tahoma" w:cs="Tahoma"/>
          <w:color w:val="000000"/>
          <w:sz w:val="22"/>
          <w:szCs w:val="22"/>
        </w:rPr>
        <w:t xml:space="preserve">, </w:t>
      </w:r>
      <w:proofErr w:type="spellStart"/>
      <w:r w:rsidRPr="00B63E92">
        <w:rPr>
          <w:rFonts w:ascii="Tahoma" w:hAnsi="Tahoma" w:cs="Tahoma"/>
          <w:color w:val="000000"/>
          <w:sz w:val="22"/>
          <w:szCs w:val="22"/>
        </w:rPr>
        <w:t>heptachlor</w:t>
      </w:r>
      <w:proofErr w:type="spellEnd"/>
      <w:r w:rsidRPr="00B63E92">
        <w:rPr>
          <w:rFonts w:ascii="Tahoma" w:hAnsi="Tahoma" w:cs="Tahoma"/>
          <w:color w:val="000000"/>
          <w:sz w:val="22"/>
          <w:szCs w:val="22"/>
        </w:rPr>
        <w:t xml:space="preserve">, </w:t>
      </w:r>
      <w:proofErr w:type="spellStart"/>
      <w:r w:rsidRPr="00B63E92">
        <w:rPr>
          <w:rFonts w:ascii="Tahoma" w:hAnsi="Tahoma" w:cs="Tahoma"/>
          <w:color w:val="000000"/>
          <w:sz w:val="22"/>
          <w:szCs w:val="22"/>
        </w:rPr>
        <w:t>hexachlorob</w:t>
      </w:r>
      <w:r>
        <w:rPr>
          <w:rFonts w:ascii="Tahoma" w:hAnsi="Tahoma" w:cs="Tahoma"/>
          <w:color w:val="000000"/>
          <w:sz w:val="22"/>
          <w:szCs w:val="22"/>
        </w:rPr>
        <w:t>enzene</w:t>
      </w:r>
      <w:proofErr w:type="spellEnd"/>
      <w:r>
        <w:rPr>
          <w:rFonts w:ascii="Tahoma" w:hAnsi="Tahoma" w:cs="Tahoma"/>
          <w:color w:val="000000"/>
          <w:sz w:val="22"/>
          <w:szCs w:val="22"/>
        </w:rPr>
        <w:t xml:space="preserve">, </w:t>
      </w:r>
      <w:proofErr w:type="spellStart"/>
      <w:r>
        <w:rPr>
          <w:rFonts w:ascii="Tahoma" w:hAnsi="Tahoma" w:cs="Tahoma"/>
          <w:color w:val="000000"/>
          <w:sz w:val="22"/>
          <w:szCs w:val="22"/>
        </w:rPr>
        <w:t>mirex</w:t>
      </w:r>
      <w:proofErr w:type="spellEnd"/>
      <w:r>
        <w:rPr>
          <w:rFonts w:ascii="Tahoma" w:hAnsi="Tahoma" w:cs="Tahoma"/>
          <w:color w:val="000000"/>
          <w:sz w:val="22"/>
          <w:szCs w:val="22"/>
        </w:rPr>
        <w:t xml:space="preserve"> et </w:t>
      </w:r>
      <w:proofErr w:type="spellStart"/>
      <w:r>
        <w:rPr>
          <w:rFonts w:ascii="Tahoma" w:hAnsi="Tahoma" w:cs="Tahoma"/>
          <w:color w:val="000000"/>
          <w:sz w:val="22"/>
          <w:szCs w:val="22"/>
        </w:rPr>
        <w:t>toxaphene</w:t>
      </w:r>
      <w:proofErr w:type="spellEnd"/>
      <w:r>
        <w:rPr>
          <w:rFonts w:ascii="Tahoma" w:hAnsi="Tahoma" w:cs="Tahoma"/>
          <w:color w:val="000000"/>
          <w:sz w:val="22"/>
          <w:szCs w:val="22"/>
        </w:rPr>
        <w:t xml:space="preserve"> (les </w:t>
      </w:r>
      <w:r w:rsidRPr="00B63E92">
        <w:rPr>
          <w:rFonts w:ascii="Tahoma" w:hAnsi="Tahoma" w:cs="Tahoma"/>
          <w:color w:val="000000"/>
          <w:sz w:val="22"/>
          <w:szCs w:val="22"/>
        </w:rPr>
        <w:t>autres molécules venant de l’industrie chimique).</w:t>
      </w:r>
    </w:p>
    <w:p w:rsidR="00796AFE" w:rsidRDefault="00796AFE" w:rsidP="00796AFE">
      <w:pPr>
        <w:pStyle w:val="NormalWeb"/>
        <w:spacing w:before="0" w:beforeAutospacing="0" w:after="0" w:afterAutospacing="0"/>
        <w:jc w:val="both"/>
        <w:rPr>
          <w:rFonts w:ascii="Tahoma" w:hAnsi="Tahoma" w:cs="Tahoma"/>
          <w:b/>
          <w:bCs/>
          <w:color w:val="000000"/>
          <w:sz w:val="22"/>
          <w:szCs w:val="22"/>
        </w:rPr>
      </w:pPr>
    </w:p>
    <w:p w:rsidR="00796AFE" w:rsidRDefault="00796AFE" w:rsidP="00796AFE">
      <w:pPr>
        <w:pStyle w:val="NormalWeb"/>
        <w:spacing w:before="0" w:beforeAutospacing="0" w:after="0" w:afterAutospacing="0"/>
        <w:jc w:val="both"/>
        <w:rPr>
          <w:rFonts w:ascii="Tahoma" w:hAnsi="Tahoma" w:cs="Tahoma"/>
          <w:color w:val="000000"/>
          <w:sz w:val="22"/>
          <w:szCs w:val="22"/>
        </w:rPr>
      </w:pPr>
      <w:r w:rsidRPr="004D007E">
        <w:rPr>
          <w:rFonts w:ascii="Tahoma" w:hAnsi="Tahoma" w:cs="Tahoma"/>
          <w:b/>
          <w:bCs/>
          <w:color w:val="000000"/>
          <w:sz w:val="22"/>
          <w:szCs w:val="22"/>
        </w:rPr>
        <w:t>Types d’intoxication :</w:t>
      </w:r>
      <w:r>
        <w:rPr>
          <w:rFonts w:ascii="Tahoma" w:hAnsi="Tahoma" w:cs="Tahoma"/>
          <w:color w:val="000000"/>
          <w:sz w:val="22"/>
          <w:szCs w:val="22"/>
        </w:rPr>
        <w:t xml:space="preserve"> </w:t>
      </w:r>
    </w:p>
    <w:p w:rsidR="00796AFE" w:rsidRPr="00B63E92" w:rsidRDefault="00796AFE" w:rsidP="00796AFE">
      <w:pPr>
        <w:pStyle w:val="NormalWeb"/>
        <w:spacing w:before="0" w:beforeAutospacing="0" w:after="0" w:afterAutospacing="0"/>
        <w:jc w:val="both"/>
        <w:rPr>
          <w:rFonts w:ascii="Tahoma" w:hAnsi="Tahoma" w:cs="Tahoma"/>
          <w:color w:val="000000"/>
          <w:sz w:val="22"/>
          <w:szCs w:val="22"/>
        </w:rPr>
      </w:pPr>
      <w:r w:rsidRPr="00B63E92">
        <w:rPr>
          <w:rFonts w:ascii="Tahoma" w:hAnsi="Tahoma" w:cs="Tahoma"/>
          <w:color w:val="000000"/>
          <w:sz w:val="22"/>
          <w:szCs w:val="22"/>
        </w:rPr>
        <w:t>Chez les êtres vivants, les pesticides peuvent provoquer des effets aigus ou chroniques.</w:t>
      </w:r>
    </w:p>
    <w:p w:rsidR="00796AFE" w:rsidRPr="00B63E92" w:rsidRDefault="00796AFE" w:rsidP="00796AFE">
      <w:pPr>
        <w:pStyle w:val="NormalWeb"/>
        <w:spacing w:before="0" w:beforeAutospacing="0" w:after="0" w:afterAutospacing="0"/>
        <w:jc w:val="both"/>
        <w:rPr>
          <w:rFonts w:ascii="Tahoma" w:hAnsi="Tahoma" w:cs="Tahoma"/>
          <w:b/>
          <w:color w:val="000000"/>
          <w:sz w:val="22"/>
          <w:szCs w:val="22"/>
        </w:rPr>
      </w:pPr>
      <w:r w:rsidRPr="00B63E92">
        <w:rPr>
          <w:rFonts w:ascii="Tahoma" w:hAnsi="Tahoma" w:cs="Tahoma"/>
          <w:b/>
          <w:color w:val="000000"/>
          <w:sz w:val="22"/>
          <w:szCs w:val="22"/>
        </w:rPr>
        <w:t xml:space="preserve">1/ L’intoxication aiguë : </w:t>
      </w:r>
    </w:p>
    <w:p w:rsidR="00796AFE" w:rsidRPr="00B63E92" w:rsidRDefault="00796AFE" w:rsidP="00796AFE">
      <w:pPr>
        <w:pStyle w:val="NormalWeb"/>
        <w:spacing w:before="0" w:beforeAutospacing="0" w:after="0" w:afterAutospacing="0"/>
        <w:jc w:val="both"/>
        <w:rPr>
          <w:rFonts w:ascii="Tahoma" w:hAnsi="Tahoma" w:cs="Tahoma"/>
          <w:color w:val="000000"/>
          <w:sz w:val="22"/>
          <w:szCs w:val="22"/>
        </w:rPr>
      </w:pPr>
      <w:r w:rsidRPr="00B63E92">
        <w:rPr>
          <w:rFonts w:ascii="Tahoma" w:hAnsi="Tahoma" w:cs="Tahoma"/>
          <w:color w:val="000000"/>
          <w:sz w:val="22"/>
          <w:szCs w:val="22"/>
        </w:rPr>
        <w:t>Les intoxications aiguës apparaissent après quelques heures d’une exposition importante. Quelques symptômes sont observés. Les pesticides sont absorbés dans le corps, notamment par la bouche, la peau et la respiration. Ils peuvent provoquer des effets immédiats dont les symptômes se manifestent généralement par des maux de tête, une irritation de la peau ou des yeux, inflammations buccales, des problèmes respiratoires, des nausées, des étourdissements, un manque d’appétit ou la fatigue.</w:t>
      </w:r>
    </w:p>
    <w:p w:rsidR="00796AFE" w:rsidRPr="00B63E92" w:rsidRDefault="00796AFE" w:rsidP="00796AFE">
      <w:pPr>
        <w:pStyle w:val="NormalWeb"/>
        <w:jc w:val="both"/>
        <w:rPr>
          <w:rFonts w:ascii="Tahoma" w:hAnsi="Tahoma" w:cs="Tahoma"/>
          <w:color w:val="000000"/>
          <w:sz w:val="22"/>
          <w:szCs w:val="22"/>
        </w:rPr>
      </w:pPr>
      <w:r w:rsidRPr="00B63E92">
        <w:rPr>
          <w:rFonts w:ascii="Tahoma" w:hAnsi="Tahoma" w:cs="Tahoma"/>
          <w:color w:val="000000"/>
          <w:sz w:val="22"/>
          <w:szCs w:val="22"/>
        </w:rPr>
        <w:t xml:space="preserve">Les plus fréquemment victimes sont les agriculteurs, qui manipulent ces pesticides sur leurs champs. L’Organisation Mondiale de </w:t>
      </w:r>
      <w:smartTag w:uri="urn:schemas-microsoft-com:office:smarttags" w:element="PersonName">
        <w:smartTagPr>
          <w:attr w:name="ProductID" w:val="la Sant￩"/>
        </w:smartTagPr>
        <w:r w:rsidRPr="00B63E92">
          <w:rPr>
            <w:rFonts w:ascii="Tahoma" w:hAnsi="Tahoma" w:cs="Tahoma"/>
            <w:color w:val="000000"/>
            <w:sz w:val="22"/>
            <w:szCs w:val="22"/>
          </w:rPr>
          <w:t>la Santé</w:t>
        </w:r>
      </w:smartTag>
      <w:r w:rsidRPr="00B63E92">
        <w:rPr>
          <w:rFonts w:ascii="Tahoma" w:hAnsi="Tahoma" w:cs="Tahoma"/>
          <w:color w:val="000000"/>
          <w:sz w:val="22"/>
          <w:szCs w:val="22"/>
        </w:rPr>
        <w:t xml:space="preserve"> (</w:t>
      </w:r>
      <w:r w:rsidRPr="00676C61">
        <w:rPr>
          <w:rFonts w:ascii="Tahoma" w:hAnsi="Tahoma" w:cs="Tahoma"/>
          <w:b/>
          <w:bCs/>
          <w:color w:val="000000"/>
          <w:sz w:val="22"/>
          <w:szCs w:val="22"/>
        </w:rPr>
        <w:t>OMS</w:t>
      </w:r>
      <w:r w:rsidRPr="00B63E92">
        <w:rPr>
          <w:rFonts w:ascii="Tahoma" w:hAnsi="Tahoma" w:cs="Tahoma"/>
          <w:color w:val="000000"/>
          <w:sz w:val="22"/>
          <w:szCs w:val="22"/>
        </w:rPr>
        <w:t xml:space="preserve">) a estimé qu’il y a chaque année dans le monde </w:t>
      </w:r>
      <w:r w:rsidRPr="00B63E92">
        <w:rPr>
          <w:rFonts w:ascii="Tahoma" w:hAnsi="Tahoma" w:cs="Tahoma"/>
          <w:b/>
          <w:bCs/>
          <w:color w:val="000000"/>
          <w:sz w:val="22"/>
          <w:szCs w:val="22"/>
        </w:rPr>
        <w:t>entre 1 et 5 millions</w:t>
      </w:r>
      <w:r w:rsidRPr="00B63E92">
        <w:rPr>
          <w:rFonts w:ascii="Tahoma" w:hAnsi="Tahoma" w:cs="Tahoma"/>
          <w:color w:val="000000"/>
          <w:sz w:val="22"/>
          <w:szCs w:val="22"/>
        </w:rPr>
        <w:t xml:space="preserve"> de graves empoisonnements par les pesticides, dont plusieurs milliers de cas mortels, en particulier dans le tiers monde. </w:t>
      </w:r>
    </w:p>
    <w:p w:rsidR="00796AFE" w:rsidRPr="00B63E92" w:rsidRDefault="00796AFE" w:rsidP="00796AFE">
      <w:pPr>
        <w:pStyle w:val="NormalWeb"/>
        <w:spacing w:before="0" w:beforeAutospacing="0" w:after="0" w:afterAutospacing="0"/>
        <w:jc w:val="both"/>
        <w:rPr>
          <w:rFonts w:ascii="Tahoma" w:hAnsi="Tahoma" w:cs="Tahoma"/>
          <w:b/>
          <w:color w:val="000000"/>
          <w:sz w:val="22"/>
          <w:szCs w:val="22"/>
        </w:rPr>
      </w:pPr>
      <w:r w:rsidRPr="00B63E92">
        <w:rPr>
          <w:rFonts w:ascii="Tahoma" w:hAnsi="Tahoma" w:cs="Tahoma"/>
          <w:b/>
          <w:color w:val="000000"/>
          <w:sz w:val="22"/>
          <w:szCs w:val="22"/>
        </w:rPr>
        <w:t>2/ L’intoxication chronique :</w:t>
      </w:r>
    </w:p>
    <w:p w:rsidR="00796AFE" w:rsidRPr="00B63E92" w:rsidRDefault="00796AFE" w:rsidP="00796AFE">
      <w:pPr>
        <w:ind w:left="-79"/>
        <w:jc w:val="both"/>
        <w:rPr>
          <w:rFonts w:ascii="Tahoma" w:hAnsi="Tahoma" w:cs="Tahoma"/>
          <w:color w:val="000000"/>
          <w:sz w:val="22"/>
          <w:szCs w:val="22"/>
        </w:rPr>
      </w:pPr>
      <w:r w:rsidRPr="00B63E92">
        <w:rPr>
          <w:rFonts w:ascii="Tahoma" w:hAnsi="Tahoma" w:cs="Tahoma"/>
          <w:color w:val="000000"/>
          <w:sz w:val="22"/>
          <w:szCs w:val="22"/>
        </w:rPr>
        <w:t xml:space="preserve">Les pesticides peuvent aussi produire des effets à plus long terme sur la santé. Parmi les principales conséquences d’une exposition chronique aux pesticides, on retrouve </w:t>
      </w:r>
      <w:proofErr w:type="gramStart"/>
      <w:r w:rsidRPr="00B63E92">
        <w:rPr>
          <w:rFonts w:ascii="Tahoma" w:hAnsi="Tahoma" w:cs="Tahoma"/>
          <w:color w:val="000000"/>
          <w:sz w:val="22"/>
          <w:szCs w:val="22"/>
        </w:rPr>
        <w:t>:</w:t>
      </w:r>
      <w:proofErr w:type="gramEnd"/>
      <w:r w:rsidRPr="00B63E92">
        <w:rPr>
          <w:rFonts w:ascii="Tahoma" w:hAnsi="Tahoma" w:cs="Tahoma"/>
          <w:color w:val="000000"/>
          <w:sz w:val="22"/>
          <w:szCs w:val="22"/>
        </w:rPr>
        <w:br/>
        <w:t xml:space="preserve">• anomalies congénitales; </w:t>
      </w:r>
      <w:proofErr w:type="spellStart"/>
      <w:r w:rsidRPr="00B63E92">
        <w:rPr>
          <w:rFonts w:ascii="Tahoma" w:hAnsi="Tahoma" w:cs="Tahoma"/>
          <w:color w:val="000000"/>
          <w:sz w:val="22"/>
          <w:szCs w:val="22"/>
        </w:rPr>
        <w:t>neurotoxicité</w:t>
      </w:r>
      <w:proofErr w:type="spellEnd"/>
      <w:r w:rsidRPr="00B63E92">
        <w:rPr>
          <w:rFonts w:ascii="Tahoma" w:hAnsi="Tahoma" w:cs="Tahoma"/>
          <w:color w:val="000000"/>
          <w:sz w:val="22"/>
          <w:szCs w:val="22"/>
        </w:rPr>
        <w:t xml:space="preserve">; troubles de comportement; perturbations du système immunitaire et endocrinien; différentes formes de cancer (leucémie, cancer du cerveau, cancer de la vessie, cancers de la prostate etc.). Ces symptômes sont beaucoup plus </w:t>
      </w:r>
      <w:r w:rsidRPr="00B63E92">
        <w:rPr>
          <w:rFonts w:ascii="Tahoma" w:hAnsi="Tahoma" w:cs="Tahoma"/>
          <w:color w:val="000000"/>
          <w:sz w:val="22"/>
          <w:szCs w:val="22"/>
        </w:rPr>
        <w:lastRenderedPageBreak/>
        <w:t xml:space="preserve">présents dans les agriculteurs. De pesticides entraînant des troubles de la reproduction sont utilisées annuellement, comme chez les femmes enceintes et leur fœtus. </w:t>
      </w:r>
    </w:p>
    <w:p w:rsidR="00796AFE" w:rsidRPr="00EA5399" w:rsidRDefault="00796AFE" w:rsidP="00796AFE">
      <w:pPr>
        <w:shd w:val="clear" w:color="auto" w:fill="FFFFFF"/>
        <w:spacing w:before="180" w:after="180"/>
        <w:jc w:val="both"/>
        <w:rPr>
          <w:rFonts w:ascii="Tahoma" w:hAnsi="Tahoma" w:cs="Tahoma"/>
          <w:sz w:val="22"/>
          <w:szCs w:val="22"/>
        </w:rPr>
      </w:pPr>
      <w:r w:rsidRPr="00EA5399">
        <w:rPr>
          <w:rFonts w:ascii="Tahoma" w:hAnsi="Tahoma" w:cs="Tahoma"/>
          <w:b/>
          <w:iCs/>
          <w:sz w:val="22"/>
          <w:szCs w:val="22"/>
        </w:rPr>
        <w:t xml:space="preserve">1- Les Poissons : </w:t>
      </w:r>
      <w:r w:rsidRPr="00EA5399">
        <w:rPr>
          <w:rFonts w:ascii="Tahoma" w:hAnsi="Tahoma" w:cs="Tahoma"/>
          <w:sz w:val="22"/>
          <w:szCs w:val="22"/>
        </w:rPr>
        <w:t>Chez les poissons d’eau douce qui nous intéressent le plus ils sont responsables de troubles neurologiques, de troubles endocriniens, de troubles digestifs, de modifications du métabolisme hépatique, d’altération des organes des sens (olfaction) d’hypofertilité</w:t>
      </w:r>
      <w:r>
        <w:rPr>
          <w:rFonts w:ascii="Tahoma" w:hAnsi="Tahoma" w:cs="Tahoma"/>
          <w:sz w:val="22"/>
          <w:szCs w:val="22"/>
        </w:rPr>
        <w:t xml:space="preserve"> et du </w:t>
      </w:r>
      <w:r w:rsidRPr="00EA5399">
        <w:rPr>
          <w:rFonts w:ascii="Tahoma" w:hAnsi="Tahoma" w:cs="Tahoma"/>
          <w:sz w:val="22"/>
          <w:szCs w:val="22"/>
        </w:rPr>
        <w:t>cancer.</w:t>
      </w:r>
    </w:p>
    <w:p w:rsidR="00796AFE" w:rsidRPr="00EA5399" w:rsidRDefault="00796AFE" w:rsidP="00796AFE">
      <w:pPr>
        <w:shd w:val="clear" w:color="auto" w:fill="FFFFFF"/>
        <w:spacing w:before="180" w:after="180"/>
        <w:jc w:val="both"/>
        <w:rPr>
          <w:rFonts w:ascii="Tahoma" w:hAnsi="Tahoma" w:cs="Tahoma"/>
          <w:sz w:val="22"/>
          <w:szCs w:val="22"/>
        </w:rPr>
      </w:pPr>
      <w:r w:rsidRPr="00EA5399">
        <w:rPr>
          <w:rFonts w:ascii="Tahoma" w:hAnsi="Tahoma" w:cs="Tahoma"/>
          <w:sz w:val="22"/>
          <w:szCs w:val="22"/>
        </w:rPr>
        <w:t>Les pesticides entraînent une diminution considérable de la nourriture disponible par la destruction des insectes terrestres et aquatique et de leurs larves, du phytoplancton</w:t>
      </w:r>
      <w:r>
        <w:rPr>
          <w:rFonts w:ascii="Tahoma" w:hAnsi="Tahoma" w:cs="Tahoma"/>
          <w:sz w:val="22"/>
          <w:szCs w:val="22"/>
        </w:rPr>
        <w:t xml:space="preserve"> et </w:t>
      </w:r>
      <w:r w:rsidRPr="00EA5399">
        <w:rPr>
          <w:rFonts w:ascii="Tahoma" w:hAnsi="Tahoma" w:cs="Tahoma"/>
          <w:sz w:val="22"/>
          <w:szCs w:val="22"/>
        </w:rPr>
        <w:t xml:space="preserve">des herbiers. Leur disparition peut être totale, comme pour </w:t>
      </w:r>
      <w:smartTag w:uri="urn:schemas-microsoft-com:office:smarttags" w:element="PersonName">
        <w:smartTagPr>
          <w:attr w:name="ProductID" w:val="la Mouche"/>
        </w:smartTagPr>
        <w:r w:rsidRPr="00EA5399">
          <w:rPr>
            <w:rFonts w:ascii="Tahoma" w:hAnsi="Tahoma" w:cs="Tahoma"/>
            <w:sz w:val="22"/>
            <w:szCs w:val="22"/>
          </w:rPr>
          <w:t>la Mouche</w:t>
        </w:r>
      </w:smartTag>
      <w:r w:rsidRPr="00EA5399">
        <w:rPr>
          <w:rFonts w:ascii="Tahoma" w:hAnsi="Tahoma" w:cs="Tahoma"/>
          <w:sz w:val="22"/>
          <w:szCs w:val="22"/>
        </w:rPr>
        <w:t xml:space="preserve"> de Mai dans certains cours d’eau.</w:t>
      </w:r>
      <w:r>
        <w:rPr>
          <w:rFonts w:ascii="Tahoma" w:hAnsi="Tahoma" w:cs="Tahoma"/>
          <w:sz w:val="22"/>
          <w:szCs w:val="22"/>
        </w:rPr>
        <w:t xml:space="preserve"> </w:t>
      </w:r>
    </w:p>
    <w:p w:rsidR="00796AFE" w:rsidRPr="002E7DA9" w:rsidRDefault="00796AFE" w:rsidP="00796AFE">
      <w:pPr>
        <w:pStyle w:val="Titre4"/>
        <w:jc w:val="both"/>
        <w:rPr>
          <w:rFonts w:ascii="Tahoma" w:hAnsi="Tahoma" w:cs="Tahoma"/>
          <w:b w:val="0"/>
          <w:bCs w:val="0"/>
          <w:iCs/>
          <w:sz w:val="22"/>
          <w:szCs w:val="22"/>
        </w:rPr>
      </w:pPr>
      <w:r>
        <w:rPr>
          <w:rFonts w:ascii="Tahoma" w:hAnsi="Tahoma" w:cs="Tahoma"/>
          <w:sz w:val="22"/>
          <w:szCs w:val="22"/>
        </w:rPr>
        <w:t xml:space="preserve">2- Les </w:t>
      </w:r>
      <w:r w:rsidRPr="002E7DA9">
        <w:rPr>
          <w:rFonts w:ascii="Tahoma" w:hAnsi="Tahoma" w:cs="Tahoma"/>
          <w:sz w:val="22"/>
          <w:szCs w:val="22"/>
        </w:rPr>
        <w:t>Animaux :</w:t>
      </w:r>
      <w:r w:rsidRPr="002E7DA9">
        <w:rPr>
          <w:rFonts w:ascii="Tahoma" w:hAnsi="Tahoma" w:cs="Tahoma"/>
          <w:b w:val="0"/>
          <w:bCs w:val="0"/>
          <w:sz w:val="22"/>
          <w:szCs w:val="22"/>
        </w:rPr>
        <w:t xml:space="preserve"> Les pesticides organochlorés ont des effets variés et documentés (19) sur les fonctions endocrines, la fertilité et le système immunitaire des mammifères et des oiseaux. La fertilité est diminuée, le développement embryonnaire affecté et les fonctions de reproduction peuvent être définitivement altérées. Le </w:t>
      </w:r>
      <w:proofErr w:type="spellStart"/>
      <w:r w:rsidRPr="002E7DA9">
        <w:rPr>
          <w:rFonts w:ascii="Tahoma" w:hAnsi="Tahoma" w:cs="Tahoma"/>
          <w:b w:val="0"/>
          <w:bCs w:val="0"/>
          <w:sz w:val="22"/>
          <w:szCs w:val="22"/>
        </w:rPr>
        <w:t>parathion</w:t>
      </w:r>
      <w:proofErr w:type="spellEnd"/>
      <w:r w:rsidRPr="002E7DA9">
        <w:rPr>
          <w:rFonts w:ascii="Tahoma" w:hAnsi="Tahoma" w:cs="Tahoma"/>
          <w:b w:val="0"/>
          <w:bCs w:val="0"/>
          <w:sz w:val="22"/>
          <w:szCs w:val="22"/>
        </w:rPr>
        <w:t xml:space="preserve"> est toxique in utéro chez la souris et chez le poulet ou il entraîne 15% de décès parmi les embryons à partir de 0,5 mg/ml (20). Il interfère également avec la différenciation cellulaire testiculaire.</w:t>
      </w:r>
    </w:p>
    <w:p w:rsidR="00796AFE" w:rsidRDefault="00796AFE" w:rsidP="00796AFE">
      <w:pPr>
        <w:jc w:val="both"/>
        <w:rPr>
          <w:rFonts w:ascii="Tahoma" w:hAnsi="Tahoma" w:cs="Tahoma"/>
          <w:b/>
          <w:bCs/>
          <w:sz w:val="22"/>
          <w:szCs w:val="22"/>
        </w:rPr>
      </w:pPr>
    </w:p>
    <w:p w:rsidR="00796AFE" w:rsidRPr="00D76EC3" w:rsidRDefault="00796AFE" w:rsidP="00796AFE">
      <w:pPr>
        <w:jc w:val="both"/>
        <w:rPr>
          <w:rFonts w:ascii="Tahoma" w:hAnsi="Tahoma" w:cs="Tahoma"/>
          <w:sz w:val="22"/>
          <w:szCs w:val="22"/>
        </w:rPr>
      </w:pPr>
      <w:r>
        <w:rPr>
          <w:rFonts w:ascii="Tahoma" w:hAnsi="Tahoma" w:cs="Tahoma"/>
          <w:b/>
          <w:bCs/>
          <w:sz w:val="22"/>
          <w:szCs w:val="22"/>
        </w:rPr>
        <w:t xml:space="preserve">3- </w:t>
      </w:r>
      <w:r w:rsidRPr="00A14BCE">
        <w:rPr>
          <w:rFonts w:ascii="Tahoma" w:hAnsi="Tahoma" w:cs="Tahoma"/>
          <w:b/>
          <w:bCs/>
          <w:sz w:val="22"/>
          <w:szCs w:val="22"/>
        </w:rPr>
        <w:t>Les humains :</w:t>
      </w:r>
      <w:r w:rsidRPr="00E81375">
        <w:rPr>
          <w:rFonts w:ascii="Tahoma" w:hAnsi="Tahoma" w:cs="Tahoma"/>
          <w:sz w:val="22"/>
          <w:szCs w:val="22"/>
        </w:rPr>
        <w:t xml:space="preserve"> </w:t>
      </w:r>
      <w:r w:rsidRPr="00D76EC3">
        <w:rPr>
          <w:rFonts w:ascii="Tahoma" w:hAnsi="Tahoma" w:cs="Tahoma"/>
          <w:sz w:val="22"/>
          <w:szCs w:val="22"/>
        </w:rPr>
        <w:t>Les professionnels sont les plus touchés. Les pesticides sont responsables de dermatoses chez les ouvriers nettoyant les cuves ayant contenu des pesticides, de dégénérescence rétinienne chez les applicateurs d’organochlorés et de carbamates. Ils sont responsables de sinusites, bronchites, irritation oculaire, maux de tête...</w:t>
      </w:r>
      <w:r>
        <w:rPr>
          <w:rFonts w:ascii="Tahoma" w:hAnsi="Tahoma" w:cs="Tahoma"/>
          <w:sz w:val="22"/>
          <w:szCs w:val="22"/>
        </w:rPr>
        <w:t>etc.</w:t>
      </w:r>
    </w:p>
    <w:p w:rsidR="00796AFE" w:rsidRPr="00D76EC3" w:rsidRDefault="00796AFE" w:rsidP="00796AFE">
      <w:pPr>
        <w:pStyle w:val="Titre1"/>
        <w:ind w:firstLine="708"/>
        <w:rPr>
          <w:rFonts w:ascii="Tahoma" w:hAnsi="Tahoma" w:cs="Tahoma"/>
          <w:b w:val="0"/>
          <w:bCs w:val="0"/>
          <w:sz w:val="22"/>
          <w:szCs w:val="22"/>
        </w:rPr>
      </w:pPr>
      <w:r w:rsidRPr="00E81375">
        <w:rPr>
          <w:rFonts w:ascii="Tahoma" w:hAnsi="Tahoma" w:cs="Tahoma"/>
          <w:sz w:val="22"/>
          <w:szCs w:val="22"/>
        </w:rPr>
        <w:t xml:space="preserve">Cancer : </w:t>
      </w:r>
      <w:r w:rsidRPr="00E81375">
        <w:rPr>
          <w:rFonts w:ascii="Tahoma" w:hAnsi="Tahoma" w:cs="Tahoma"/>
          <w:b w:val="0"/>
          <w:bCs w:val="0"/>
          <w:sz w:val="22"/>
          <w:szCs w:val="22"/>
        </w:rPr>
        <w:t>Les propriétés mutagènes et cancérogènes des pesticides sont red</w:t>
      </w:r>
      <w:r>
        <w:rPr>
          <w:rFonts w:ascii="Tahoma" w:hAnsi="Tahoma" w:cs="Tahoma"/>
          <w:b w:val="0"/>
          <w:bCs w:val="0"/>
          <w:sz w:val="22"/>
          <w:szCs w:val="22"/>
        </w:rPr>
        <w:t>outables. Selon l’Académie des Sciences A</w:t>
      </w:r>
      <w:r w:rsidRPr="00E81375">
        <w:rPr>
          <w:rFonts w:ascii="Tahoma" w:hAnsi="Tahoma" w:cs="Tahoma"/>
          <w:b w:val="0"/>
          <w:bCs w:val="0"/>
          <w:sz w:val="22"/>
          <w:szCs w:val="22"/>
        </w:rPr>
        <w:t>méricaines</w:t>
      </w:r>
      <w:r>
        <w:rPr>
          <w:rFonts w:ascii="Tahoma" w:hAnsi="Tahoma" w:cs="Tahoma"/>
          <w:b w:val="0"/>
          <w:bCs w:val="0"/>
          <w:sz w:val="22"/>
          <w:szCs w:val="22"/>
        </w:rPr>
        <w:t>,</w:t>
      </w:r>
      <w:r w:rsidRPr="00E81375">
        <w:rPr>
          <w:rFonts w:ascii="Tahoma" w:hAnsi="Tahoma" w:cs="Tahoma"/>
          <w:b w:val="0"/>
          <w:bCs w:val="0"/>
          <w:sz w:val="22"/>
          <w:szCs w:val="22"/>
        </w:rPr>
        <w:t xml:space="preserve"> un million d’américains développeront au cours des 70 prochaines années un cancer induit par les pesticides contenus dans leur nourriture. Il existe une forte présomption (</w:t>
      </w:r>
      <w:proofErr w:type="spellStart"/>
      <w:r w:rsidRPr="00E81375">
        <w:rPr>
          <w:rFonts w:ascii="Tahoma" w:hAnsi="Tahoma" w:cs="Tahoma"/>
          <w:b w:val="0"/>
          <w:bCs w:val="0"/>
          <w:i/>
          <w:sz w:val="22"/>
          <w:szCs w:val="22"/>
        </w:rPr>
        <w:t>strong</w:t>
      </w:r>
      <w:proofErr w:type="spellEnd"/>
      <w:r w:rsidRPr="00E81375">
        <w:rPr>
          <w:rFonts w:ascii="Tahoma" w:hAnsi="Tahoma" w:cs="Tahoma"/>
          <w:b w:val="0"/>
          <w:bCs w:val="0"/>
          <w:i/>
          <w:sz w:val="22"/>
          <w:szCs w:val="22"/>
        </w:rPr>
        <w:t xml:space="preserve"> </w:t>
      </w:r>
      <w:proofErr w:type="spellStart"/>
      <w:r w:rsidRPr="00E81375">
        <w:rPr>
          <w:rFonts w:ascii="Tahoma" w:hAnsi="Tahoma" w:cs="Tahoma"/>
          <w:b w:val="0"/>
          <w:bCs w:val="0"/>
          <w:i/>
          <w:sz w:val="22"/>
          <w:szCs w:val="22"/>
        </w:rPr>
        <w:t>evidence</w:t>
      </w:r>
      <w:proofErr w:type="spellEnd"/>
      <w:r w:rsidRPr="00E81375">
        <w:rPr>
          <w:rFonts w:ascii="Tahoma" w:hAnsi="Tahoma" w:cs="Tahoma"/>
          <w:b w:val="0"/>
          <w:bCs w:val="0"/>
          <w:sz w:val="22"/>
          <w:szCs w:val="22"/>
        </w:rPr>
        <w:t xml:space="preserve">) pour que les pesticides (et d’autres molécules de l’industrie chimique) soient associés aux cancers du testicule et du sein et à des malformations des organes reproducteurs humains (ovaires </w:t>
      </w:r>
      <w:proofErr w:type="spellStart"/>
      <w:r w:rsidRPr="00E81375">
        <w:rPr>
          <w:rFonts w:ascii="Tahoma" w:hAnsi="Tahoma" w:cs="Tahoma"/>
          <w:b w:val="0"/>
          <w:bCs w:val="0"/>
          <w:sz w:val="22"/>
          <w:szCs w:val="22"/>
        </w:rPr>
        <w:t>polykystiques</w:t>
      </w:r>
      <w:proofErr w:type="spellEnd"/>
      <w:r w:rsidRPr="00E81375">
        <w:rPr>
          <w:rFonts w:ascii="Tahoma" w:hAnsi="Tahoma" w:cs="Tahoma"/>
          <w:b w:val="0"/>
          <w:bCs w:val="0"/>
          <w:sz w:val="22"/>
          <w:szCs w:val="22"/>
        </w:rPr>
        <w:t>).</w:t>
      </w:r>
      <w:r w:rsidRPr="00A14BCE">
        <w:t xml:space="preserve"> </w:t>
      </w:r>
      <w:r w:rsidRPr="00D76EC3">
        <w:rPr>
          <w:rFonts w:ascii="Tahoma" w:hAnsi="Tahoma" w:cs="Tahoma"/>
          <w:b w:val="0"/>
          <w:bCs w:val="0"/>
          <w:sz w:val="22"/>
          <w:szCs w:val="22"/>
        </w:rPr>
        <w:t>Le taux de certains cancers est significativement plus élevé chez les agriculteurs.</w:t>
      </w:r>
    </w:p>
    <w:p w:rsidR="00796AFE" w:rsidRPr="00B55F1D" w:rsidRDefault="00796AFE" w:rsidP="00796AFE">
      <w:pPr>
        <w:ind w:firstLine="708"/>
        <w:jc w:val="both"/>
        <w:rPr>
          <w:rFonts w:ascii="Tahoma" w:hAnsi="Tahoma" w:cs="Tahoma"/>
          <w:sz w:val="22"/>
          <w:szCs w:val="22"/>
        </w:rPr>
      </w:pPr>
      <w:r w:rsidRPr="00D76EC3">
        <w:rPr>
          <w:rFonts w:ascii="Tahoma" w:hAnsi="Tahoma" w:cs="Tahoma"/>
          <w:b/>
          <w:sz w:val="22"/>
          <w:szCs w:val="22"/>
        </w:rPr>
        <w:t>Reproduction :</w:t>
      </w:r>
      <w:r w:rsidRPr="00D76EC3">
        <w:rPr>
          <w:rFonts w:ascii="Tahoma" w:hAnsi="Tahoma" w:cs="Tahoma"/>
          <w:bCs/>
          <w:sz w:val="22"/>
          <w:szCs w:val="22"/>
        </w:rPr>
        <w:t xml:space="preserve"> </w:t>
      </w:r>
      <w:r w:rsidRPr="00D76EC3">
        <w:rPr>
          <w:rFonts w:ascii="Tahoma" w:hAnsi="Tahoma" w:cs="Tahoma"/>
          <w:sz w:val="22"/>
          <w:szCs w:val="22"/>
        </w:rPr>
        <w:t>Les pesticides entraînent une diminution de la fécondité (homme et femme), une augmentation du risque de fausse-couche et d’accouchement prématurés. Le risque de malformations congénitales et de cancers est élevé dans la descendanc</w:t>
      </w:r>
      <w:r>
        <w:rPr>
          <w:rFonts w:ascii="Tahoma" w:hAnsi="Tahoma" w:cs="Tahoma"/>
          <w:sz w:val="22"/>
          <w:szCs w:val="22"/>
        </w:rPr>
        <w:t xml:space="preserve">e des </w:t>
      </w:r>
      <w:r w:rsidRPr="00B55F1D">
        <w:rPr>
          <w:rFonts w:ascii="Tahoma" w:hAnsi="Tahoma" w:cs="Tahoma"/>
          <w:sz w:val="22"/>
          <w:szCs w:val="22"/>
        </w:rPr>
        <w:t xml:space="preserve">professionnels utilisant quotidiennement ces poisons. La </w:t>
      </w:r>
      <w:proofErr w:type="spellStart"/>
      <w:r w:rsidRPr="00B55F1D">
        <w:rPr>
          <w:rFonts w:ascii="Tahoma" w:hAnsi="Tahoma" w:cs="Tahoma"/>
          <w:sz w:val="22"/>
          <w:szCs w:val="22"/>
        </w:rPr>
        <w:t>géno</w:t>
      </w:r>
      <w:proofErr w:type="spellEnd"/>
      <w:r w:rsidRPr="00B55F1D">
        <w:rPr>
          <w:rFonts w:ascii="Tahoma" w:hAnsi="Tahoma" w:cs="Tahoma"/>
          <w:sz w:val="22"/>
          <w:szCs w:val="22"/>
        </w:rPr>
        <w:t xml:space="preserve">-toxicité des pesticides a été démontré «in vitro». Les pesticides se concentrent également dans le lait maternel. </w:t>
      </w:r>
    </w:p>
    <w:p w:rsidR="00796AFE" w:rsidRPr="00B55F1D" w:rsidRDefault="00796AFE" w:rsidP="00796AFE">
      <w:pPr>
        <w:ind w:firstLine="708"/>
        <w:jc w:val="both"/>
        <w:rPr>
          <w:rStyle w:val="mw-mmv-title"/>
          <w:rFonts w:ascii="Tahoma" w:hAnsi="Tahoma" w:cs="Tahoma"/>
          <w:b/>
          <w:bCs/>
          <w:sz w:val="22"/>
          <w:szCs w:val="22"/>
        </w:rPr>
      </w:pPr>
      <w:r w:rsidRPr="00B55F1D">
        <w:rPr>
          <w:rStyle w:val="mw-mmv-title"/>
          <w:rFonts w:ascii="Tahoma" w:hAnsi="Tahoma" w:cs="Tahoma"/>
          <w:b/>
          <w:bCs/>
          <w:sz w:val="22"/>
          <w:szCs w:val="22"/>
        </w:rPr>
        <w:t>Exemple sur la reproduction humaine</w:t>
      </w:r>
    </w:p>
    <w:p w:rsidR="00796AFE" w:rsidRPr="001E6083" w:rsidRDefault="00796AFE" w:rsidP="00796AFE">
      <w:pPr>
        <w:ind w:firstLine="708"/>
        <w:jc w:val="both"/>
        <w:rPr>
          <w:rStyle w:val="mw-mmv-title"/>
          <w:rFonts w:ascii="Tahoma" w:hAnsi="Tahoma" w:cs="Tahoma"/>
          <w:color w:val="000000"/>
          <w:sz w:val="22"/>
          <w:szCs w:val="22"/>
        </w:rPr>
      </w:pPr>
      <w:r w:rsidRPr="001E6083">
        <w:rPr>
          <w:rStyle w:val="mw-mmv-title"/>
          <w:rFonts w:ascii="Tahoma" w:hAnsi="Tahoma" w:cs="Tahoma"/>
          <w:color w:val="000000"/>
          <w:sz w:val="22"/>
          <w:szCs w:val="22"/>
        </w:rPr>
        <w:t xml:space="preserve">Le taux des spermatozoïdes a décliné toute la seconde moitié du </w:t>
      </w:r>
      <w:r w:rsidRPr="001E6083">
        <w:rPr>
          <w:rStyle w:val="romain"/>
          <w:rFonts w:ascii="Tahoma" w:hAnsi="Tahoma" w:cs="Tahoma"/>
          <w:color w:val="000000"/>
          <w:sz w:val="22"/>
          <w:szCs w:val="22"/>
        </w:rPr>
        <w:t>XX</w:t>
      </w:r>
      <w:r w:rsidRPr="001E6083">
        <w:rPr>
          <w:rStyle w:val="mw-mmv-title"/>
          <w:rFonts w:ascii="Tahoma" w:hAnsi="Tahoma" w:cs="Tahoma"/>
          <w:color w:val="000000"/>
          <w:sz w:val="22"/>
          <w:szCs w:val="22"/>
          <w:vertAlign w:val="superscript"/>
        </w:rPr>
        <w:t>e</w:t>
      </w:r>
      <w:r w:rsidRPr="001E6083">
        <w:rPr>
          <w:rStyle w:val="mw-mmv-title"/>
          <w:rFonts w:ascii="Tahoma" w:hAnsi="Tahoma" w:cs="Tahoma"/>
          <w:color w:val="000000"/>
          <w:sz w:val="22"/>
          <w:szCs w:val="22"/>
        </w:rPr>
        <w:t xml:space="preserve"> siècle, avec en France une accélération dans les années </w:t>
      </w:r>
      <w:hyperlink r:id="rId5" w:tooltip="1970" w:history="1">
        <w:r w:rsidRPr="001E6083">
          <w:rPr>
            <w:rStyle w:val="Lienhypertexte"/>
            <w:rFonts w:ascii="Tahoma" w:hAnsi="Tahoma" w:cs="Tahoma"/>
            <w:color w:val="000000"/>
            <w:sz w:val="22"/>
            <w:szCs w:val="22"/>
          </w:rPr>
          <w:t>1970</w:t>
        </w:r>
      </w:hyperlink>
      <w:r w:rsidRPr="001E6083">
        <w:rPr>
          <w:rStyle w:val="mw-mmv-title"/>
          <w:rFonts w:ascii="Tahoma" w:hAnsi="Tahoma" w:cs="Tahoma"/>
          <w:color w:val="000000"/>
          <w:sz w:val="22"/>
          <w:szCs w:val="22"/>
        </w:rPr>
        <w:t xml:space="preserve"> : en 20 ans, les donneurs de sperme du </w:t>
      </w:r>
      <w:hyperlink r:id="rId6" w:tooltip="Centre d'étude et de conservation des œufs et du sperme humains" w:history="1">
        <w:r w:rsidRPr="001E6083">
          <w:rPr>
            <w:rStyle w:val="Lienhypertexte"/>
            <w:rFonts w:ascii="Tahoma" w:hAnsi="Tahoma" w:cs="Tahoma"/>
            <w:color w:val="000000"/>
            <w:sz w:val="22"/>
            <w:szCs w:val="22"/>
          </w:rPr>
          <w:t>CECOS</w:t>
        </w:r>
      </w:hyperlink>
      <w:r w:rsidRPr="001E6083">
        <w:rPr>
          <w:rStyle w:val="mw-mmv-title"/>
          <w:rFonts w:ascii="Tahoma" w:hAnsi="Tahoma" w:cs="Tahoma"/>
          <w:color w:val="000000"/>
          <w:sz w:val="22"/>
          <w:szCs w:val="22"/>
        </w:rPr>
        <w:t xml:space="preserve"> de Paris ont perdu — en moyenne — 40 % de leurs spermatozoïdes (− 2,1 %/an) ; le nombre de spermatozoïdes chutant de 89×10</w:t>
      </w:r>
      <w:r w:rsidRPr="001E6083">
        <w:rPr>
          <w:rStyle w:val="mw-mmv-title"/>
          <w:rFonts w:ascii="Tahoma" w:hAnsi="Tahoma" w:cs="Tahoma"/>
          <w:color w:val="000000"/>
          <w:sz w:val="22"/>
          <w:szCs w:val="22"/>
          <w:vertAlign w:val="superscript"/>
        </w:rPr>
        <w:t>6</w:t>
      </w:r>
      <w:r w:rsidRPr="001E6083">
        <w:rPr>
          <w:rStyle w:val="mw-mmv-title"/>
          <w:rFonts w:ascii="Tahoma" w:hAnsi="Tahoma" w:cs="Tahoma"/>
          <w:color w:val="000000"/>
          <w:sz w:val="22"/>
          <w:szCs w:val="22"/>
        </w:rPr>
        <w:t>/</w:t>
      </w:r>
      <w:proofErr w:type="spellStart"/>
      <w:r w:rsidRPr="001E6083">
        <w:rPr>
          <w:rStyle w:val="mw-mmv-title"/>
          <w:rFonts w:ascii="Tahoma" w:hAnsi="Tahoma" w:cs="Tahoma"/>
          <w:color w:val="000000"/>
          <w:sz w:val="22"/>
          <w:szCs w:val="22"/>
        </w:rPr>
        <w:fldChar w:fldCharType="begin"/>
      </w:r>
      <w:r w:rsidRPr="001E6083">
        <w:rPr>
          <w:rStyle w:val="mw-mmv-title"/>
          <w:rFonts w:ascii="Tahoma" w:hAnsi="Tahoma" w:cs="Tahoma"/>
          <w:color w:val="000000"/>
          <w:sz w:val="22"/>
          <w:szCs w:val="22"/>
        </w:rPr>
        <w:instrText xml:space="preserve"> HYPERLINK "https://fr.wikipedia.org/wiki/Litre" \o "Litre" </w:instrText>
      </w:r>
      <w:r w:rsidRPr="001E6083">
        <w:rPr>
          <w:rStyle w:val="mw-mmv-title"/>
          <w:rFonts w:ascii="Tahoma" w:hAnsi="Tahoma" w:cs="Tahoma"/>
          <w:color w:val="000000"/>
          <w:sz w:val="22"/>
          <w:szCs w:val="22"/>
        </w:rPr>
        <w:fldChar w:fldCharType="separate"/>
      </w:r>
      <w:r w:rsidRPr="001E6083">
        <w:rPr>
          <w:rStyle w:val="Lienhypertexte"/>
          <w:rFonts w:ascii="Tahoma" w:hAnsi="Tahoma" w:cs="Tahoma"/>
          <w:color w:val="000000"/>
          <w:sz w:val="22"/>
          <w:szCs w:val="22"/>
        </w:rPr>
        <w:t>mL</w:t>
      </w:r>
      <w:proofErr w:type="spellEnd"/>
      <w:r w:rsidRPr="001E6083">
        <w:rPr>
          <w:rStyle w:val="mw-mmv-title"/>
          <w:rFonts w:ascii="Tahoma" w:hAnsi="Tahoma" w:cs="Tahoma"/>
          <w:color w:val="000000"/>
          <w:sz w:val="22"/>
          <w:szCs w:val="22"/>
        </w:rPr>
        <w:fldChar w:fldCharType="end"/>
      </w:r>
      <w:r w:rsidRPr="001E6083">
        <w:rPr>
          <w:rStyle w:val="mw-mmv-title"/>
          <w:rFonts w:ascii="Tahoma" w:hAnsi="Tahoma" w:cs="Tahoma"/>
          <w:color w:val="000000"/>
          <w:sz w:val="22"/>
          <w:szCs w:val="22"/>
        </w:rPr>
        <w:t xml:space="preserve"> de sperme en 1973 à 60×10</w:t>
      </w:r>
      <w:r w:rsidRPr="001E6083">
        <w:rPr>
          <w:rStyle w:val="mw-mmv-title"/>
          <w:rFonts w:ascii="Tahoma" w:hAnsi="Tahoma" w:cs="Tahoma"/>
          <w:color w:val="000000"/>
          <w:sz w:val="22"/>
          <w:szCs w:val="22"/>
          <w:vertAlign w:val="superscript"/>
        </w:rPr>
        <w:t>6</w:t>
      </w:r>
      <w:r w:rsidRPr="001E6083">
        <w:rPr>
          <w:rStyle w:val="mw-mmv-title"/>
          <w:rFonts w:ascii="Tahoma" w:hAnsi="Tahoma" w:cs="Tahoma"/>
          <w:color w:val="000000"/>
          <w:sz w:val="22"/>
          <w:szCs w:val="22"/>
        </w:rPr>
        <w:t>/</w:t>
      </w:r>
      <w:proofErr w:type="spellStart"/>
      <w:r w:rsidRPr="001E6083">
        <w:rPr>
          <w:rStyle w:val="mw-mmv-title"/>
          <w:rFonts w:ascii="Tahoma" w:hAnsi="Tahoma" w:cs="Tahoma"/>
          <w:color w:val="000000"/>
          <w:sz w:val="22"/>
          <w:szCs w:val="22"/>
        </w:rPr>
        <w:t>mL</w:t>
      </w:r>
      <w:proofErr w:type="spellEnd"/>
      <w:r w:rsidRPr="001E6083">
        <w:rPr>
          <w:rStyle w:val="mw-mmv-title"/>
          <w:rFonts w:ascii="Tahoma" w:hAnsi="Tahoma" w:cs="Tahoma"/>
          <w:color w:val="000000"/>
          <w:sz w:val="22"/>
          <w:szCs w:val="22"/>
        </w:rPr>
        <w:t xml:space="preserve"> en 1992. Après ajustement (âge et durée de l'</w:t>
      </w:r>
      <w:hyperlink r:id="rId7" w:tooltip="Abstinence sexuelle" w:history="1">
        <w:r w:rsidRPr="001E6083">
          <w:rPr>
            <w:rStyle w:val="Lienhypertexte"/>
            <w:rFonts w:ascii="Tahoma" w:hAnsi="Tahoma" w:cs="Tahoma"/>
            <w:color w:val="000000"/>
            <w:sz w:val="22"/>
            <w:szCs w:val="22"/>
          </w:rPr>
          <w:t>abstinence sexuelle</w:t>
        </w:r>
      </w:hyperlink>
      <w:r w:rsidRPr="001E6083">
        <w:rPr>
          <w:rStyle w:val="mw-mmv-title"/>
          <w:rFonts w:ascii="Tahoma" w:hAnsi="Tahoma" w:cs="Tahoma"/>
          <w:color w:val="000000"/>
          <w:sz w:val="22"/>
          <w:szCs w:val="22"/>
        </w:rPr>
        <w:t>), sur ces 20 ans, chaque nouvelle génération (par année civile de naissance) a perdu 2,6 % des spermatozoïdes de la cohorte née l'année précédente, et le taux de spermatozoïdes mobiles a diminué de 0,3 % par an, et celui des spermatozoïdes de forme normale a diminué de 0,7 %/an. Parallèlement, la proportion de spermatozoïdes normalement mobile chutait de 0,6 % /an et celle des spermatozoïdes normalement conformés diminuait de 0,5 % par an</w:t>
      </w:r>
      <w:hyperlink r:id="rId8" w:anchor="cite_note-Auger1995-1" w:history="1">
        <w:r w:rsidRPr="001E6083">
          <w:rPr>
            <w:rStyle w:val="Lienhypertexte"/>
            <w:rFonts w:ascii="Tahoma" w:hAnsi="Tahoma" w:cs="Tahoma"/>
            <w:color w:val="000000"/>
            <w:sz w:val="22"/>
            <w:szCs w:val="22"/>
            <w:vertAlign w:val="superscript"/>
          </w:rPr>
          <w:t>1</w:t>
        </w:r>
      </w:hyperlink>
      <w:r w:rsidRPr="001E6083">
        <w:rPr>
          <w:rStyle w:val="mw-mmv-title"/>
          <w:rFonts w:ascii="Tahoma" w:hAnsi="Tahoma" w:cs="Tahoma"/>
          <w:color w:val="000000"/>
          <w:sz w:val="22"/>
          <w:szCs w:val="22"/>
        </w:rPr>
        <w:t>.</w:t>
      </w:r>
    </w:p>
    <w:p w:rsidR="00796AFE" w:rsidRPr="001E6083" w:rsidRDefault="00796AFE" w:rsidP="00796AFE">
      <w:pPr>
        <w:ind w:firstLine="708"/>
        <w:jc w:val="both"/>
        <w:rPr>
          <w:color w:val="000000"/>
        </w:rPr>
      </w:pPr>
      <w:r w:rsidRPr="001E6083">
        <w:rPr>
          <w:rFonts w:ascii="Tahoma" w:hAnsi="Tahoma" w:cs="Tahoma"/>
          <w:color w:val="000000"/>
          <w:sz w:val="22"/>
          <w:szCs w:val="22"/>
        </w:rPr>
        <w:t xml:space="preserve">La ligne qui - sur le graphique - correspond à une "tendance", doit encore être considérée avec précaution, car les études qui ont servi à l'établir proviennent toutes de pays riches. Il est possible, mais non certain, que des populations isolées et éloignées de sources de pollution susceptibles d'affecter la fertilité masculine soient épargnées par ce phénomène (Néanmoins des anomalies de type féminisation des individus mâles ou de leurs gonades sont observées en de nombreux endroits du monde, ce qui laisse penser que des </w:t>
      </w:r>
      <w:hyperlink r:id="rId9" w:tooltip="w:fr:perturbateurs endocriniens" w:history="1">
        <w:r w:rsidRPr="001E6083">
          <w:rPr>
            <w:rStyle w:val="Lienhypertexte"/>
            <w:rFonts w:ascii="Tahoma" w:hAnsi="Tahoma" w:cs="Tahoma"/>
            <w:color w:val="000000"/>
            <w:sz w:val="22"/>
            <w:szCs w:val="22"/>
          </w:rPr>
          <w:t>perturbateurs endocriniens</w:t>
        </w:r>
      </w:hyperlink>
      <w:r w:rsidRPr="001E6083">
        <w:rPr>
          <w:rFonts w:ascii="Tahoma" w:hAnsi="Tahoma" w:cs="Tahoma"/>
          <w:color w:val="000000"/>
          <w:sz w:val="22"/>
          <w:szCs w:val="22"/>
        </w:rPr>
        <w:t xml:space="preserve"> puissent être en cause, et être largement diffusés dans l'environnement).</w:t>
      </w:r>
    </w:p>
    <w:p w:rsidR="00796AFE" w:rsidRDefault="00796AFE" w:rsidP="00796AFE">
      <w:pPr>
        <w:ind w:firstLine="708"/>
        <w:jc w:val="both"/>
        <w:rPr>
          <w:rFonts w:ascii="Tahoma" w:hAnsi="Tahoma" w:cs="Tahoma"/>
          <w:sz w:val="22"/>
          <w:szCs w:val="22"/>
        </w:rPr>
      </w:pPr>
    </w:p>
    <w:p w:rsidR="00796AFE" w:rsidRPr="00032DB5" w:rsidRDefault="00796AFE" w:rsidP="00796AFE">
      <w:pPr>
        <w:ind w:firstLine="708"/>
        <w:jc w:val="both"/>
        <w:rPr>
          <w:rFonts w:ascii="Tahoma" w:hAnsi="Tahoma" w:cs="Tahoma"/>
          <w:b/>
          <w:bCs/>
          <w:sz w:val="22"/>
          <w:szCs w:val="22"/>
        </w:rPr>
      </w:pPr>
      <w:r>
        <w:rPr>
          <w:noProof/>
        </w:rPr>
        <w:drawing>
          <wp:inline distT="0" distB="0" distL="0" distR="0">
            <wp:extent cx="5248275" cy="2990850"/>
            <wp:effectExtent l="19050" t="0" r="9525" b="0"/>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0"/>
                    <a:srcRect/>
                    <a:stretch>
                      <a:fillRect/>
                    </a:stretch>
                  </pic:blipFill>
                  <pic:spPr bwMode="auto">
                    <a:xfrm>
                      <a:off x="0" y="0"/>
                      <a:ext cx="5248275" cy="2990850"/>
                    </a:xfrm>
                    <a:prstGeom prst="rect">
                      <a:avLst/>
                    </a:prstGeom>
                    <a:noFill/>
                    <a:ln w="9525">
                      <a:noFill/>
                      <a:miter lim="800000"/>
                      <a:headEnd/>
                      <a:tailEnd/>
                    </a:ln>
                  </pic:spPr>
                </pic:pic>
              </a:graphicData>
            </a:graphic>
          </wp:inline>
        </w:drawing>
      </w:r>
    </w:p>
    <w:p w:rsidR="00796AFE" w:rsidRPr="001E6083" w:rsidRDefault="00796AFE" w:rsidP="00796AFE">
      <w:pPr>
        <w:ind w:firstLine="708"/>
        <w:jc w:val="center"/>
        <w:rPr>
          <w:rStyle w:val="mw-mmv-title"/>
          <w:rFonts w:ascii="Tahoma" w:hAnsi="Tahoma" w:cs="Tahoma"/>
          <w:color w:val="000000"/>
          <w:sz w:val="22"/>
          <w:szCs w:val="22"/>
        </w:rPr>
      </w:pPr>
      <w:r w:rsidRPr="00032DB5">
        <w:rPr>
          <w:rStyle w:val="mw-mmv-title"/>
          <w:rFonts w:ascii="Tahoma" w:hAnsi="Tahoma" w:cs="Tahoma"/>
          <w:b/>
          <w:bCs/>
          <w:sz w:val="22"/>
          <w:szCs w:val="22"/>
        </w:rPr>
        <w:t>Fig.</w:t>
      </w:r>
      <w:r w:rsidRPr="00032DB5">
        <w:rPr>
          <w:rStyle w:val="mw-mmv-title"/>
          <w:rFonts w:ascii="Tahoma" w:hAnsi="Tahoma" w:cs="Tahoma"/>
          <w:sz w:val="22"/>
          <w:szCs w:val="22"/>
        </w:rPr>
        <w:t xml:space="preserve"> Les </w:t>
      </w:r>
      <w:r w:rsidRPr="001E6083">
        <w:rPr>
          <w:rStyle w:val="mw-mmv-title"/>
          <w:rFonts w:ascii="Tahoma" w:hAnsi="Tahoma" w:cs="Tahoma"/>
          <w:color w:val="000000"/>
          <w:sz w:val="22"/>
          <w:szCs w:val="22"/>
        </w:rPr>
        <w:t xml:space="preserve">points jaunes représentent le taux moyen de </w:t>
      </w:r>
      <w:hyperlink r:id="rId11" w:tooltip="Spermatozoïde" w:history="1">
        <w:r w:rsidRPr="001E6083">
          <w:rPr>
            <w:rStyle w:val="Lienhypertexte"/>
            <w:rFonts w:ascii="Tahoma" w:hAnsi="Tahoma" w:cs="Tahoma"/>
            <w:color w:val="000000"/>
            <w:sz w:val="22"/>
            <w:szCs w:val="22"/>
          </w:rPr>
          <w:t>spermatozoïdes</w:t>
        </w:r>
      </w:hyperlink>
      <w:r w:rsidRPr="001E6083">
        <w:rPr>
          <w:rStyle w:val="mw-mmv-title"/>
          <w:rFonts w:ascii="Tahoma" w:hAnsi="Tahoma" w:cs="Tahoma"/>
          <w:color w:val="000000"/>
          <w:sz w:val="22"/>
          <w:szCs w:val="22"/>
        </w:rPr>
        <w:t xml:space="preserve"> produit par </w:t>
      </w:r>
      <w:proofErr w:type="spellStart"/>
      <w:r w:rsidRPr="001E6083">
        <w:rPr>
          <w:rStyle w:val="mw-mmv-title"/>
          <w:rFonts w:ascii="Tahoma" w:hAnsi="Tahoma" w:cs="Tahoma"/>
          <w:color w:val="000000"/>
          <w:sz w:val="22"/>
          <w:szCs w:val="22"/>
        </w:rPr>
        <w:t>mL</w:t>
      </w:r>
      <w:proofErr w:type="spellEnd"/>
      <w:r w:rsidRPr="001E6083">
        <w:rPr>
          <w:rStyle w:val="mw-mmv-title"/>
          <w:rFonts w:ascii="Tahoma" w:hAnsi="Tahoma" w:cs="Tahoma"/>
          <w:color w:val="000000"/>
          <w:sz w:val="22"/>
          <w:szCs w:val="22"/>
        </w:rPr>
        <w:t xml:space="preserve"> de </w:t>
      </w:r>
      <w:hyperlink r:id="rId12" w:tooltip="Sperme" w:history="1">
        <w:r w:rsidRPr="001E6083">
          <w:rPr>
            <w:rStyle w:val="Lienhypertexte"/>
            <w:rFonts w:ascii="Tahoma" w:hAnsi="Tahoma" w:cs="Tahoma"/>
            <w:color w:val="000000"/>
            <w:sz w:val="22"/>
            <w:szCs w:val="22"/>
          </w:rPr>
          <w:t>sperme</w:t>
        </w:r>
      </w:hyperlink>
      <w:r w:rsidRPr="001E6083">
        <w:rPr>
          <w:rStyle w:val="mw-mmv-title"/>
          <w:rFonts w:ascii="Tahoma" w:hAnsi="Tahoma" w:cs="Tahoma"/>
          <w:color w:val="000000"/>
          <w:sz w:val="22"/>
          <w:szCs w:val="22"/>
        </w:rPr>
        <w:t xml:space="preserve"> lors d'études successives en Europe.</w:t>
      </w:r>
    </w:p>
    <w:p w:rsidR="00796AFE" w:rsidRPr="00032DB5" w:rsidRDefault="00796AFE" w:rsidP="00796AFE">
      <w:pPr>
        <w:ind w:firstLine="708"/>
        <w:jc w:val="center"/>
        <w:rPr>
          <w:rFonts w:ascii="Tahoma" w:hAnsi="Tahoma" w:cs="Tahoma"/>
          <w:sz w:val="22"/>
          <w:szCs w:val="22"/>
        </w:rPr>
      </w:pPr>
    </w:p>
    <w:p w:rsidR="00796AFE" w:rsidRDefault="00796AFE" w:rsidP="00796AFE">
      <w:pPr>
        <w:ind w:firstLine="708"/>
        <w:jc w:val="both"/>
        <w:rPr>
          <w:rFonts w:ascii="Tahoma" w:hAnsi="Tahoma" w:cs="Tahoma"/>
          <w:sz w:val="22"/>
          <w:szCs w:val="22"/>
        </w:rPr>
      </w:pPr>
      <w:r>
        <w:rPr>
          <w:noProof/>
        </w:rPr>
        <w:drawing>
          <wp:inline distT="0" distB="0" distL="0" distR="0">
            <wp:extent cx="5543550" cy="3333750"/>
            <wp:effectExtent l="19050" t="0" r="0" b="0"/>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3" cstate="print"/>
                    <a:srcRect/>
                    <a:stretch>
                      <a:fillRect/>
                    </a:stretch>
                  </pic:blipFill>
                  <pic:spPr bwMode="auto">
                    <a:xfrm>
                      <a:off x="0" y="0"/>
                      <a:ext cx="5543550" cy="3333750"/>
                    </a:xfrm>
                    <a:prstGeom prst="rect">
                      <a:avLst/>
                    </a:prstGeom>
                    <a:noFill/>
                    <a:ln w="9525">
                      <a:noFill/>
                      <a:miter lim="800000"/>
                      <a:headEnd/>
                      <a:tailEnd/>
                    </a:ln>
                  </pic:spPr>
                </pic:pic>
              </a:graphicData>
            </a:graphic>
          </wp:inline>
        </w:drawing>
      </w: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2"/>
          <w:szCs w:val="22"/>
          <w:u w:val="single"/>
        </w:rPr>
      </w:pPr>
    </w:p>
    <w:p w:rsidR="00796AFE" w:rsidRDefault="00796AFE" w:rsidP="00796AFE">
      <w:pPr>
        <w:jc w:val="center"/>
        <w:rPr>
          <w:rFonts w:ascii="Tahoma" w:hAnsi="Tahoma" w:cs="Tahoma"/>
          <w:b/>
          <w:bCs/>
          <w:sz w:val="28"/>
          <w:szCs w:val="28"/>
          <w:u w:val="single"/>
        </w:rPr>
      </w:pPr>
      <w:r w:rsidRPr="00D9254B">
        <w:rPr>
          <w:rFonts w:ascii="Tahoma" w:hAnsi="Tahoma" w:cs="Tahoma"/>
          <w:b/>
          <w:bCs/>
          <w:sz w:val="28"/>
          <w:szCs w:val="28"/>
          <w:u w:val="single"/>
        </w:rPr>
        <w:lastRenderedPageBreak/>
        <w:t>Impact des pesticides sur la biodiversité</w:t>
      </w:r>
    </w:p>
    <w:p w:rsidR="00796AFE" w:rsidRDefault="00796AFE" w:rsidP="00796AFE">
      <w:pPr>
        <w:rPr>
          <w:rFonts w:ascii="Tahoma" w:hAnsi="Tahoma" w:cs="Tahoma"/>
          <w:b/>
          <w:bCs/>
          <w:sz w:val="28"/>
          <w:szCs w:val="28"/>
          <w:u w:val="single"/>
        </w:rPr>
      </w:pPr>
    </w:p>
    <w:p w:rsidR="00796AFE" w:rsidRPr="00E91768" w:rsidRDefault="00796AFE" w:rsidP="00796AFE">
      <w:pPr>
        <w:rPr>
          <w:rFonts w:ascii="Tahoma" w:hAnsi="Tahoma" w:cs="Tahoma"/>
          <w:sz w:val="22"/>
          <w:szCs w:val="22"/>
        </w:rPr>
      </w:pPr>
      <w:r w:rsidRPr="00E91768">
        <w:rPr>
          <w:rFonts w:ascii="Tahoma" w:hAnsi="Tahoma" w:cs="Tahoma"/>
          <w:sz w:val="22"/>
          <w:szCs w:val="22"/>
        </w:rPr>
        <w:t xml:space="preserve">Les pesticides </w:t>
      </w:r>
      <w:r>
        <w:rPr>
          <w:rFonts w:ascii="Tahoma" w:hAnsi="Tahoma" w:cs="Tahoma"/>
          <w:sz w:val="22"/>
          <w:szCs w:val="22"/>
        </w:rPr>
        <w:t>peuvent affecter profondément les</w:t>
      </w:r>
      <w:r w:rsidRPr="00E91768">
        <w:rPr>
          <w:rFonts w:ascii="Tahoma" w:hAnsi="Tahoma" w:cs="Tahoma"/>
          <w:sz w:val="22"/>
          <w:szCs w:val="22"/>
        </w:rPr>
        <w:t xml:space="preserve"> chaîne</w:t>
      </w:r>
      <w:r>
        <w:rPr>
          <w:rFonts w:ascii="Tahoma" w:hAnsi="Tahoma" w:cs="Tahoma"/>
          <w:sz w:val="22"/>
          <w:szCs w:val="22"/>
        </w:rPr>
        <w:t>s</w:t>
      </w:r>
      <w:r w:rsidRPr="00E91768">
        <w:rPr>
          <w:rFonts w:ascii="Tahoma" w:hAnsi="Tahoma" w:cs="Tahoma"/>
          <w:sz w:val="22"/>
          <w:szCs w:val="22"/>
        </w:rPr>
        <w:t xml:space="preserve"> alimentaire</w:t>
      </w:r>
      <w:r>
        <w:rPr>
          <w:rFonts w:ascii="Tahoma" w:hAnsi="Tahoma" w:cs="Tahoma"/>
          <w:sz w:val="22"/>
          <w:szCs w:val="22"/>
        </w:rPr>
        <w:t xml:space="preserve">s, et en particulier au niveau </w:t>
      </w:r>
      <w:r w:rsidRPr="00E91768">
        <w:rPr>
          <w:rFonts w:ascii="Tahoma" w:hAnsi="Tahoma" w:cs="Tahoma"/>
          <w:sz w:val="22"/>
          <w:szCs w:val="22"/>
        </w:rPr>
        <w:t>du sol</w:t>
      </w:r>
      <w:r>
        <w:rPr>
          <w:rFonts w:ascii="Tahoma" w:hAnsi="Tahoma" w:cs="Tahoma"/>
          <w:sz w:val="22"/>
          <w:szCs w:val="22"/>
        </w:rPr>
        <w:t xml:space="preserve"> d à cause de lessivage</w:t>
      </w:r>
      <w:r w:rsidRPr="00E91768">
        <w:rPr>
          <w:rFonts w:ascii="Tahoma" w:hAnsi="Tahoma" w:cs="Tahoma"/>
          <w:sz w:val="22"/>
          <w:szCs w:val="22"/>
        </w:rPr>
        <w:t>, par le transfert de leurs résidus.</w:t>
      </w:r>
    </w:p>
    <w:p w:rsidR="00796AFE" w:rsidRPr="00D9254B" w:rsidRDefault="00796AFE" w:rsidP="00796AFE">
      <w:pPr>
        <w:jc w:val="center"/>
        <w:rPr>
          <w:rFonts w:ascii="Tahoma" w:hAnsi="Tahoma" w:cs="Tahoma"/>
          <w:b/>
          <w:bCs/>
          <w:sz w:val="28"/>
          <w:szCs w:val="28"/>
          <w:u w:val="single"/>
        </w:rPr>
      </w:pPr>
    </w:p>
    <w:p w:rsidR="00796AFE" w:rsidRDefault="00796AFE" w:rsidP="00796AFE">
      <w:pPr>
        <w:jc w:val="center"/>
        <w:rPr>
          <w:rFonts w:ascii="Tahoma" w:hAnsi="Tahoma" w:cs="Tahoma"/>
          <w:b/>
          <w:bCs/>
          <w:sz w:val="22"/>
          <w:szCs w:val="22"/>
          <w:u w:val="single"/>
        </w:rPr>
      </w:pPr>
      <w:r>
        <w:rPr>
          <w:noProof/>
        </w:rPr>
        <w:drawing>
          <wp:inline distT="0" distB="0" distL="0" distR="0">
            <wp:extent cx="6105525" cy="3581400"/>
            <wp:effectExtent l="19050" t="0" r="9525"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4" cstate="print"/>
                    <a:srcRect/>
                    <a:stretch>
                      <a:fillRect/>
                    </a:stretch>
                  </pic:blipFill>
                  <pic:spPr bwMode="auto">
                    <a:xfrm>
                      <a:off x="0" y="0"/>
                      <a:ext cx="6105525" cy="3581400"/>
                    </a:xfrm>
                    <a:prstGeom prst="rect">
                      <a:avLst/>
                    </a:prstGeom>
                    <a:noFill/>
                    <a:ln w="9525">
                      <a:noFill/>
                      <a:miter lim="800000"/>
                      <a:headEnd/>
                      <a:tailEnd/>
                    </a:ln>
                  </pic:spPr>
                </pic:pic>
              </a:graphicData>
            </a:graphic>
          </wp:inline>
        </w:drawing>
      </w:r>
    </w:p>
    <w:p w:rsidR="00796AFE" w:rsidRDefault="00796AFE" w:rsidP="00796AFE">
      <w:pPr>
        <w:jc w:val="center"/>
        <w:rPr>
          <w:rFonts w:ascii="Tahoma" w:hAnsi="Tahoma" w:cs="Tahoma"/>
          <w:b/>
          <w:bCs/>
          <w:sz w:val="22"/>
          <w:szCs w:val="22"/>
          <w:u w:val="single"/>
        </w:rPr>
      </w:pPr>
    </w:p>
    <w:p w:rsidR="00796AFE" w:rsidRDefault="00796AFE" w:rsidP="00796AFE">
      <w:pPr>
        <w:ind w:firstLine="708"/>
        <w:jc w:val="both"/>
        <w:rPr>
          <w:rFonts w:ascii="Tahoma" w:hAnsi="Tahoma" w:cs="Tahoma"/>
          <w:sz w:val="22"/>
          <w:szCs w:val="22"/>
        </w:rPr>
      </w:pPr>
    </w:p>
    <w:p w:rsidR="00796AFE" w:rsidRPr="00675E95" w:rsidRDefault="00796AFE" w:rsidP="00796AFE">
      <w:pPr>
        <w:spacing w:after="240" w:line="276" w:lineRule="auto"/>
        <w:jc w:val="center"/>
        <w:rPr>
          <w:rFonts w:ascii="Tahoma" w:hAnsi="Tahoma" w:cs="Tahoma"/>
          <w:b/>
          <w:bCs/>
          <w:color w:val="000000"/>
        </w:rPr>
      </w:pPr>
      <w:r w:rsidRPr="00675E95">
        <w:rPr>
          <w:rFonts w:ascii="Tahoma" w:hAnsi="Tahoma" w:cs="Tahoma"/>
          <w:b/>
          <w:bCs/>
          <w:color w:val="000000"/>
        </w:rPr>
        <w:t>L</w:t>
      </w:r>
      <w:r>
        <w:rPr>
          <w:rFonts w:ascii="Tahoma" w:hAnsi="Tahoma" w:cs="Tahoma"/>
          <w:b/>
          <w:bCs/>
          <w:color w:val="000000"/>
        </w:rPr>
        <w:t xml:space="preserve">e sort </w:t>
      </w:r>
      <w:r w:rsidRPr="00675E95">
        <w:rPr>
          <w:rFonts w:ascii="Tahoma" w:hAnsi="Tahoma" w:cs="Tahoma"/>
          <w:b/>
          <w:bCs/>
          <w:color w:val="000000"/>
        </w:rPr>
        <w:t>des pesticides dans l’environnement</w:t>
      </w:r>
    </w:p>
    <w:p w:rsidR="00796AFE" w:rsidRDefault="00796AFE" w:rsidP="00796AFE">
      <w:pPr>
        <w:rPr>
          <w:rFonts w:ascii="Tahoma" w:hAnsi="Tahoma" w:cs="Tahoma"/>
          <w:sz w:val="22"/>
          <w:szCs w:val="22"/>
        </w:rPr>
      </w:pPr>
      <w:r w:rsidRPr="00F852DD">
        <w:rPr>
          <w:rStyle w:val="hps"/>
          <w:rFonts w:ascii="Tahoma" w:hAnsi="Tahoma" w:cs="Tahoma"/>
          <w:sz w:val="22"/>
          <w:szCs w:val="22"/>
        </w:rPr>
        <w:t>Le</w:t>
      </w:r>
      <w:r>
        <w:rPr>
          <w:rStyle w:val="hps"/>
          <w:rFonts w:ascii="Tahoma" w:hAnsi="Tahoma" w:cs="Tahoma"/>
          <w:sz w:val="22"/>
          <w:szCs w:val="22"/>
        </w:rPr>
        <w:t>s</w:t>
      </w:r>
      <w:r w:rsidRPr="00F852DD">
        <w:rPr>
          <w:rStyle w:val="hps"/>
          <w:rFonts w:ascii="Tahoma" w:hAnsi="Tahoma" w:cs="Tahoma"/>
          <w:sz w:val="22"/>
          <w:szCs w:val="22"/>
        </w:rPr>
        <w:t xml:space="preserve"> résidu</w:t>
      </w:r>
      <w:r>
        <w:rPr>
          <w:rStyle w:val="hps"/>
          <w:rFonts w:ascii="Tahoma" w:hAnsi="Tahoma" w:cs="Tahoma"/>
          <w:sz w:val="22"/>
          <w:szCs w:val="22"/>
        </w:rPr>
        <w:t>s</w:t>
      </w:r>
      <w:r w:rsidRPr="00F852DD">
        <w:rPr>
          <w:rFonts w:ascii="Tahoma" w:hAnsi="Tahoma" w:cs="Tahoma"/>
          <w:sz w:val="22"/>
          <w:szCs w:val="22"/>
        </w:rPr>
        <w:t xml:space="preserve"> </w:t>
      </w:r>
      <w:r w:rsidRPr="00F852DD">
        <w:rPr>
          <w:rStyle w:val="hps"/>
          <w:rFonts w:ascii="Tahoma" w:hAnsi="Tahoma" w:cs="Tahoma"/>
          <w:sz w:val="22"/>
          <w:szCs w:val="22"/>
        </w:rPr>
        <w:t>de</w:t>
      </w:r>
      <w:r>
        <w:rPr>
          <w:rStyle w:val="hps"/>
          <w:rFonts w:ascii="Tahoma" w:hAnsi="Tahoma" w:cs="Tahoma"/>
          <w:sz w:val="22"/>
          <w:szCs w:val="22"/>
        </w:rPr>
        <w:t>s</w:t>
      </w:r>
      <w:r w:rsidRPr="00F852DD">
        <w:rPr>
          <w:rFonts w:ascii="Tahoma" w:hAnsi="Tahoma" w:cs="Tahoma"/>
          <w:sz w:val="22"/>
          <w:szCs w:val="22"/>
        </w:rPr>
        <w:t xml:space="preserve"> </w:t>
      </w:r>
      <w:r w:rsidRPr="00F852DD">
        <w:rPr>
          <w:rStyle w:val="hps"/>
          <w:rFonts w:ascii="Tahoma" w:hAnsi="Tahoma" w:cs="Tahoma"/>
          <w:sz w:val="22"/>
          <w:szCs w:val="22"/>
        </w:rPr>
        <w:t>pesticides</w:t>
      </w:r>
      <w:r w:rsidRPr="00F852DD">
        <w:rPr>
          <w:rFonts w:ascii="Tahoma" w:hAnsi="Tahoma" w:cs="Tahoma"/>
          <w:sz w:val="22"/>
          <w:szCs w:val="22"/>
        </w:rPr>
        <w:t xml:space="preserve"> </w:t>
      </w:r>
      <w:r w:rsidRPr="00F852DD">
        <w:rPr>
          <w:rStyle w:val="hps"/>
          <w:rFonts w:ascii="Tahoma" w:hAnsi="Tahoma" w:cs="Tahoma"/>
          <w:sz w:val="22"/>
          <w:szCs w:val="22"/>
        </w:rPr>
        <w:t>se retrouvent</w:t>
      </w:r>
      <w:r w:rsidRPr="00F852DD">
        <w:rPr>
          <w:rFonts w:ascii="Tahoma" w:hAnsi="Tahoma" w:cs="Tahoma"/>
          <w:sz w:val="22"/>
          <w:szCs w:val="22"/>
        </w:rPr>
        <w:t xml:space="preserve"> </w:t>
      </w:r>
      <w:r w:rsidRPr="00F852DD">
        <w:rPr>
          <w:rStyle w:val="hps"/>
          <w:rFonts w:ascii="Tahoma" w:hAnsi="Tahoma" w:cs="Tahoma"/>
          <w:sz w:val="22"/>
          <w:szCs w:val="22"/>
        </w:rPr>
        <w:t>partout,</w:t>
      </w:r>
      <w:r w:rsidRPr="00F852DD">
        <w:rPr>
          <w:rFonts w:ascii="Tahoma" w:hAnsi="Tahoma" w:cs="Tahoma"/>
          <w:sz w:val="22"/>
          <w:szCs w:val="22"/>
        </w:rPr>
        <w:t xml:space="preserve"> </w:t>
      </w:r>
      <w:r w:rsidRPr="00F852DD">
        <w:rPr>
          <w:rStyle w:val="hps"/>
          <w:rFonts w:ascii="Tahoma" w:hAnsi="Tahoma" w:cs="Tahoma"/>
          <w:sz w:val="22"/>
          <w:szCs w:val="22"/>
        </w:rPr>
        <w:t>dans l'eau,</w:t>
      </w:r>
      <w:r w:rsidRPr="00F852DD">
        <w:rPr>
          <w:rFonts w:ascii="Tahoma" w:hAnsi="Tahoma" w:cs="Tahoma"/>
          <w:sz w:val="22"/>
          <w:szCs w:val="22"/>
        </w:rPr>
        <w:t xml:space="preserve"> </w:t>
      </w:r>
      <w:r w:rsidRPr="00F852DD">
        <w:rPr>
          <w:rStyle w:val="hps"/>
          <w:rFonts w:ascii="Tahoma" w:hAnsi="Tahoma" w:cs="Tahoma"/>
          <w:sz w:val="22"/>
          <w:szCs w:val="22"/>
        </w:rPr>
        <w:t>dans l'air</w:t>
      </w:r>
      <w:r w:rsidRPr="00F852DD">
        <w:rPr>
          <w:rFonts w:ascii="Tahoma" w:hAnsi="Tahoma" w:cs="Tahoma"/>
          <w:sz w:val="22"/>
          <w:szCs w:val="22"/>
        </w:rPr>
        <w:t xml:space="preserve">, le sol </w:t>
      </w:r>
      <w:r w:rsidRPr="00F852DD">
        <w:rPr>
          <w:rStyle w:val="hps"/>
          <w:rFonts w:ascii="Tahoma" w:hAnsi="Tahoma" w:cs="Tahoma"/>
          <w:sz w:val="22"/>
          <w:szCs w:val="22"/>
        </w:rPr>
        <w:t>et les aliments</w:t>
      </w:r>
      <w:r w:rsidRPr="00F852DD">
        <w:rPr>
          <w:rFonts w:ascii="Tahoma" w:hAnsi="Tahoma" w:cs="Tahoma"/>
          <w:sz w:val="22"/>
          <w:szCs w:val="22"/>
        </w:rPr>
        <w:t>.</w:t>
      </w:r>
      <w:r w:rsidRPr="00F852DD">
        <w:rPr>
          <w:rFonts w:ascii="Tahoma" w:hAnsi="Tahoma" w:cs="Tahoma"/>
          <w:sz w:val="22"/>
          <w:szCs w:val="22"/>
        </w:rPr>
        <w:br/>
      </w:r>
      <w:r w:rsidRPr="00F852DD">
        <w:rPr>
          <w:rStyle w:val="hps"/>
          <w:rFonts w:ascii="Tahoma" w:hAnsi="Tahoma" w:cs="Tahoma"/>
          <w:sz w:val="22"/>
          <w:szCs w:val="22"/>
        </w:rPr>
        <w:t>Le lessivage est</w:t>
      </w:r>
      <w:r w:rsidRPr="00F852DD">
        <w:rPr>
          <w:rFonts w:ascii="Tahoma" w:hAnsi="Tahoma" w:cs="Tahoma"/>
          <w:sz w:val="22"/>
          <w:szCs w:val="22"/>
        </w:rPr>
        <w:t xml:space="preserve"> </w:t>
      </w:r>
      <w:r w:rsidRPr="00F852DD">
        <w:rPr>
          <w:rStyle w:val="hps"/>
          <w:rFonts w:ascii="Tahoma" w:hAnsi="Tahoma" w:cs="Tahoma"/>
          <w:sz w:val="22"/>
          <w:szCs w:val="22"/>
        </w:rPr>
        <w:t>le principal facteur</w:t>
      </w:r>
      <w:r w:rsidRPr="00F852DD">
        <w:rPr>
          <w:rFonts w:ascii="Tahoma" w:hAnsi="Tahoma" w:cs="Tahoma"/>
          <w:sz w:val="22"/>
          <w:szCs w:val="22"/>
        </w:rPr>
        <w:t xml:space="preserve"> </w:t>
      </w:r>
      <w:r w:rsidRPr="00F852DD">
        <w:rPr>
          <w:rStyle w:val="hps"/>
          <w:rFonts w:ascii="Tahoma" w:hAnsi="Tahoma" w:cs="Tahoma"/>
          <w:sz w:val="22"/>
          <w:szCs w:val="22"/>
        </w:rPr>
        <w:t>qui déplace les</w:t>
      </w:r>
      <w:r w:rsidRPr="00F852DD">
        <w:rPr>
          <w:rFonts w:ascii="Tahoma" w:hAnsi="Tahoma" w:cs="Tahoma"/>
          <w:sz w:val="22"/>
          <w:szCs w:val="22"/>
        </w:rPr>
        <w:t xml:space="preserve"> </w:t>
      </w:r>
      <w:r w:rsidRPr="00F852DD">
        <w:rPr>
          <w:rStyle w:val="hps"/>
          <w:rFonts w:ascii="Tahoma" w:hAnsi="Tahoma" w:cs="Tahoma"/>
          <w:sz w:val="22"/>
          <w:szCs w:val="22"/>
        </w:rPr>
        <w:t>pesticides</w:t>
      </w:r>
      <w:r w:rsidRPr="00F852DD">
        <w:rPr>
          <w:rFonts w:ascii="Tahoma" w:hAnsi="Tahoma" w:cs="Tahoma"/>
          <w:sz w:val="22"/>
          <w:szCs w:val="22"/>
        </w:rPr>
        <w:t xml:space="preserve"> </w:t>
      </w:r>
      <w:r w:rsidRPr="00F852DD">
        <w:rPr>
          <w:rStyle w:val="hps"/>
          <w:rFonts w:ascii="Tahoma" w:hAnsi="Tahoma" w:cs="Tahoma"/>
          <w:sz w:val="22"/>
          <w:szCs w:val="22"/>
        </w:rPr>
        <w:t>dans l'eau</w:t>
      </w:r>
      <w:r w:rsidRPr="00F852DD">
        <w:rPr>
          <w:rFonts w:ascii="Tahoma" w:hAnsi="Tahoma" w:cs="Tahoma"/>
          <w:sz w:val="22"/>
          <w:szCs w:val="22"/>
        </w:rPr>
        <w:t xml:space="preserve"> </w:t>
      </w:r>
      <w:r>
        <w:rPr>
          <w:rFonts w:ascii="Tahoma" w:hAnsi="Tahoma" w:cs="Tahoma"/>
          <w:sz w:val="22"/>
          <w:szCs w:val="22"/>
        </w:rPr>
        <w:t xml:space="preserve">et </w:t>
      </w:r>
      <w:r w:rsidRPr="00F852DD">
        <w:rPr>
          <w:rStyle w:val="hps"/>
          <w:rFonts w:ascii="Tahoma" w:hAnsi="Tahoma" w:cs="Tahoma"/>
          <w:sz w:val="22"/>
          <w:szCs w:val="22"/>
        </w:rPr>
        <w:t>dans le sol.</w:t>
      </w:r>
      <w:r w:rsidRPr="00F852DD">
        <w:rPr>
          <w:rFonts w:ascii="Tahoma" w:hAnsi="Tahoma" w:cs="Tahoma"/>
          <w:sz w:val="22"/>
          <w:szCs w:val="22"/>
        </w:rPr>
        <w:br/>
      </w:r>
      <w:r w:rsidRPr="00F852DD">
        <w:rPr>
          <w:rStyle w:val="hps"/>
          <w:rFonts w:ascii="Tahoma" w:hAnsi="Tahoma" w:cs="Tahoma"/>
          <w:sz w:val="22"/>
          <w:szCs w:val="22"/>
        </w:rPr>
        <w:t>Le lessivage</w:t>
      </w:r>
      <w:r w:rsidRPr="00F852DD">
        <w:rPr>
          <w:rFonts w:ascii="Tahoma" w:hAnsi="Tahoma" w:cs="Tahoma"/>
          <w:sz w:val="22"/>
          <w:szCs w:val="22"/>
        </w:rPr>
        <w:t xml:space="preserve"> </w:t>
      </w:r>
      <w:r w:rsidRPr="00F852DD">
        <w:rPr>
          <w:rStyle w:val="hps"/>
          <w:rFonts w:ascii="Tahoma" w:hAnsi="Tahoma" w:cs="Tahoma"/>
          <w:sz w:val="22"/>
          <w:szCs w:val="22"/>
        </w:rPr>
        <w:t>peut être augmenté</w:t>
      </w:r>
      <w:r w:rsidRPr="00F852DD">
        <w:rPr>
          <w:rFonts w:ascii="Tahoma" w:hAnsi="Tahoma" w:cs="Tahoma"/>
          <w:sz w:val="22"/>
          <w:szCs w:val="22"/>
        </w:rPr>
        <w:t xml:space="preserve"> </w:t>
      </w:r>
      <w:r w:rsidRPr="00F852DD">
        <w:rPr>
          <w:rStyle w:val="hps"/>
          <w:rFonts w:ascii="Tahoma" w:hAnsi="Tahoma" w:cs="Tahoma"/>
          <w:sz w:val="22"/>
          <w:szCs w:val="22"/>
        </w:rPr>
        <w:t>lorsque</w:t>
      </w:r>
      <w:r w:rsidRPr="00F852DD">
        <w:rPr>
          <w:rFonts w:ascii="Tahoma" w:hAnsi="Tahoma" w:cs="Tahoma"/>
          <w:sz w:val="22"/>
          <w:szCs w:val="22"/>
        </w:rPr>
        <w:t>:</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le pesticide est</w:t>
      </w:r>
      <w:r w:rsidRPr="00F852DD">
        <w:rPr>
          <w:rFonts w:ascii="Tahoma" w:hAnsi="Tahoma" w:cs="Tahoma"/>
          <w:sz w:val="22"/>
          <w:szCs w:val="22"/>
        </w:rPr>
        <w:t xml:space="preserve"> </w:t>
      </w:r>
      <w:r w:rsidRPr="00F852DD">
        <w:rPr>
          <w:rStyle w:val="hps"/>
          <w:rFonts w:ascii="Tahoma" w:hAnsi="Tahoma" w:cs="Tahoma"/>
          <w:sz w:val="22"/>
          <w:szCs w:val="22"/>
        </w:rPr>
        <w:t>soluble dans l'eau</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le sol est sableux</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une pluie</w:t>
      </w:r>
      <w:r w:rsidRPr="00F852DD">
        <w:rPr>
          <w:rFonts w:ascii="Tahoma" w:hAnsi="Tahoma" w:cs="Tahoma"/>
          <w:sz w:val="22"/>
          <w:szCs w:val="22"/>
        </w:rPr>
        <w:t xml:space="preserve"> </w:t>
      </w:r>
      <w:r w:rsidRPr="00F852DD">
        <w:rPr>
          <w:rStyle w:val="hps"/>
          <w:rFonts w:ascii="Tahoma" w:hAnsi="Tahoma" w:cs="Tahoma"/>
          <w:sz w:val="22"/>
          <w:szCs w:val="22"/>
        </w:rPr>
        <w:t>survient</w:t>
      </w:r>
      <w:r w:rsidRPr="00F852DD">
        <w:rPr>
          <w:rFonts w:ascii="Tahoma" w:hAnsi="Tahoma" w:cs="Tahoma"/>
          <w:sz w:val="22"/>
          <w:szCs w:val="22"/>
        </w:rPr>
        <w:t xml:space="preserve"> </w:t>
      </w:r>
      <w:r w:rsidRPr="00F852DD">
        <w:rPr>
          <w:rStyle w:val="hps"/>
          <w:rFonts w:ascii="Tahoma" w:hAnsi="Tahoma" w:cs="Tahoma"/>
          <w:sz w:val="22"/>
          <w:szCs w:val="22"/>
        </w:rPr>
        <w:t>peu de temps</w:t>
      </w:r>
      <w:r w:rsidRPr="00F852DD">
        <w:rPr>
          <w:rFonts w:ascii="Tahoma" w:hAnsi="Tahoma" w:cs="Tahoma"/>
          <w:sz w:val="22"/>
          <w:szCs w:val="22"/>
        </w:rPr>
        <w:t xml:space="preserve"> </w:t>
      </w:r>
      <w:r w:rsidRPr="00F852DD">
        <w:rPr>
          <w:rStyle w:val="hps"/>
          <w:rFonts w:ascii="Tahoma" w:hAnsi="Tahoma" w:cs="Tahoma"/>
          <w:sz w:val="22"/>
          <w:szCs w:val="22"/>
        </w:rPr>
        <w:t>après la pulvérisation</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le pesticide n'est pas</w:t>
      </w:r>
      <w:r w:rsidRPr="00F852DD">
        <w:rPr>
          <w:rFonts w:ascii="Tahoma" w:hAnsi="Tahoma" w:cs="Tahoma"/>
          <w:sz w:val="22"/>
          <w:szCs w:val="22"/>
        </w:rPr>
        <w:t xml:space="preserve"> </w:t>
      </w:r>
      <w:r w:rsidRPr="00F852DD">
        <w:rPr>
          <w:rStyle w:val="hps"/>
          <w:rFonts w:ascii="Tahoma" w:hAnsi="Tahoma" w:cs="Tahoma"/>
          <w:sz w:val="22"/>
          <w:szCs w:val="22"/>
        </w:rPr>
        <w:t>fortement adsorbé</w:t>
      </w:r>
      <w:r w:rsidRPr="00F852DD">
        <w:rPr>
          <w:rFonts w:ascii="Tahoma" w:hAnsi="Tahoma" w:cs="Tahoma"/>
          <w:sz w:val="22"/>
          <w:szCs w:val="22"/>
        </w:rPr>
        <w:t xml:space="preserve"> </w:t>
      </w:r>
      <w:r w:rsidRPr="00F852DD">
        <w:rPr>
          <w:rStyle w:val="hps"/>
          <w:rFonts w:ascii="Tahoma" w:hAnsi="Tahoma" w:cs="Tahoma"/>
          <w:sz w:val="22"/>
          <w:szCs w:val="22"/>
        </w:rPr>
        <w:t>dans le sol</w:t>
      </w:r>
      <w:r w:rsidRPr="00F852DD">
        <w:rPr>
          <w:rFonts w:ascii="Tahoma" w:hAnsi="Tahoma" w:cs="Tahoma"/>
          <w:sz w:val="22"/>
          <w:szCs w:val="22"/>
        </w:rPr>
        <w:br/>
      </w:r>
      <w:r w:rsidRPr="00F852DD">
        <w:rPr>
          <w:rStyle w:val="hps"/>
          <w:rFonts w:ascii="Tahoma" w:hAnsi="Tahoma" w:cs="Tahoma"/>
          <w:sz w:val="22"/>
          <w:szCs w:val="22"/>
        </w:rPr>
        <w:t>Les eaux souterraines</w:t>
      </w:r>
      <w:r w:rsidRPr="00F852DD">
        <w:rPr>
          <w:rFonts w:ascii="Tahoma" w:hAnsi="Tahoma" w:cs="Tahoma"/>
          <w:sz w:val="22"/>
          <w:szCs w:val="22"/>
        </w:rPr>
        <w:t xml:space="preserve"> </w:t>
      </w:r>
      <w:r w:rsidRPr="00F852DD">
        <w:rPr>
          <w:rStyle w:val="hps"/>
          <w:rFonts w:ascii="Tahoma" w:hAnsi="Tahoma" w:cs="Tahoma"/>
          <w:sz w:val="22"/>
          <w:szCs w:val="22"/>
        </w:rPr>
        <w:t>peuvent être contaminées</w:t>
      </w:r>
      <w:r w:rsidRPr="00F852DD">
        <w:rPr>
          <w:rFonts w:ascii="Tahoma" w:hAnsi="Tahoma" w:cs="Tahoma"/>
          <w:sz w:val="22"/>
          <w:szCs w:val="22"/>
        </w:rPr>
        <w:t xml:space="preserve"> </w:t>
      </w:r>
      <w:r w:rsidRPr="00F852DD">
        <w:rPr>
          <w:rStyle w:val="hps"/>
          <w:rFonts w:ascii="Tahoma" w:hAnsi="Tahoma" w:cs="Tahoma"/>
          <w:sz w:val="22"/>
          <w:szCs w:val="22"/>
        </w:rPr>
        <w:t>si les pesticides</w:t>
      </w:r>
      <w:r w:rsidRPr="00F852DD">
        <w:rPr>
          <w:rFonts w:ascii="Tahoma" w:hAnsi="Tahoma" w:cs="Tahoma"/>
          <w:sz w:val="22"/>
          <w:szCs w:val="22"/>
        </w:rPr>
        <w:t xml:space="preserve"> </w:t>
      </w:r>
      <w:r w:rsidRPr="00F852DD">
        <w:rPr>
          <w:rStyle w:val="hps"/>
          <w:rFonts w:ascii="Tahoma" w:hAnsi="Tahoma" w:cs="Tahoma"/>
          <w:sz w:val="22"/>
          <w:szCs w:val="22"/>
        </w:rPr>
        <w:t>s'infiltrent</w:t>
      </w:r>
      <w:r w:rsidRPr="00F852DD">
        <w:rPr>
          <w:rFonts w:ascii="Tahoma" w:hAnsi="Tahoma" w:cs="Tahoma"/>
          <w:sz w:val="22"/>
          <w:szCs w:val="22"/>
        </w:rPr>
        <w:t xml:space="preserve"> </w:t>
      </w:r>
      <w:r w:rsidRPr="00F852DD">
        <w:rPr>
          <w:rStyle w:val="hps"/>
          <w:rFonts w:ascii="Tahoma" w:hAnsi="Tahoma" w:cs="Tahoma"/>
          <w:sz w:val="22"/>
          <w:szCs w:val="22"/>
        </w:rPr>
        <w:t>dans les champs</w:t>
      </w:r>
      <w:r w:rsidRPr="00F852DD">
        <w:rPr>
          <w:rFonts w:ascii="Tahoma" w:hAnsi="Tahoma" w:cs="Tahoma"/>
          <w:sz w:val="22"/>
          <w:szCs w:val="22"/>
        </w:rPr>
        <w:t xml:space="preserve"> </w:t>
      </w:r>
      <w:r w:rsidRPr="00F852DD">
        <w:rPr>
          <w:rStyle w:val="hps"/>
          <w:rFonts w:ascii="Tahoma" w:hAnsi="Tahoma" w:cs="Tahoma"/>
          <w:sz w:val="22"/>
          <w:szCs w:val="22"/>
        </w:rPr>
        <w:t>traités</w:t>
      </w:r>
      <w:r w:rsidRPr="00F852DD">
        <w:rPr>
          <w:rFonts w:ascii="Tahoma" w:hAnsi="Tahoma" w:cs="Tahoma"/>
          <w:sz w:val="22"/>
          <w:szCs w:val="22"/>
        </w:rPr>
        <w:t xml:space="preserve">. </w:t>
      </w:r>
      <w:r w:rsidRPr="00F852DD">
        <w:rPr>
          <w:rStyle w:val="hps"/>
          <w:rFonts w:ascii="Tahoma" w:hAnsi="Tahoma" w:cs="Tahoma"/>
          <w:sz w:val="22"/>
          <w:szCs w:val="22"/>
        </w:rPr>
        <w:t>Les caractéristiques du sol</w:t>
      </w:r>
      <w:r w:rsidRPr="00F852DD">
        <w:rPr>
          <w:rFonts w:ascii="Tahoma" w:hAnsi="Tahoma" w:cs="Tahoma"/>
          <w:sz w:val="22"/>
          <w:szCs w:val="22"/>
        </w:rPr>
        <w:t xml:space="preserve"> </w:t>
      </w:r>
      <w:r w:rsidRPr="00F852DD">
        <w:rPr>
          <w:rStyle w:val="hps"/>
          <w:rFonts w:ascii="Tahoma" w:hAnsi="Tahoma" w:cs="Tahoma"/>
          <w:sz w:val="22"/>
          <w:szCs w:val="22"/>
        </w:rPr>
        <w:t>sont importantes pour</w:t>
      </w:r>
      <w:r w:rsidRPr="00F852DD">
        <w:rPr>
          <w:rFonts w:ascii="Tahoma" w:hAnsi="Tahoma" w:cs="Tahoma"/>
          <w:sz w:val="22"/>
          <w:szCs w:val="22"/>
        </w:rPr>
        <w:t xml:space="preserve"> </w:t>
      </w:r>
      <w:r w:rsidRPr="00F852DD">
        <w:rPr>
          <w:rStyle w:val="hps"/>
          <w:rFonts w:ascii="Tahoma" w:hAnsi="Tahoma" w:cs="Tahoma"/>
          <w:sz w:val="22"/>
          <w:szCs w:val="22"/>
        </w:rPr>
        <w:t>le mouvement</w:t>
      </w:r>
      <w:r w:rsidRPr="00F852DD">
        <w:rPr>
          <w:rFonts w:ascii="Tahoma" w:hAnsi="Tahoma" w:cs="Tahoma"/>
          <w:sz w:val="22"/>
          <w:szCs w:val="22"/>
        </w:rPr>
        <w:t xml:space="preserve"> </w:t>
      </w:r>
      <w:r w:rsidRPr="00F852DD">
        <w:rPr>
          <w:rStyle w:val="hps"/>
          <w:rFonts w:ascii="Tahoma" w:hAnsi="Tahoma" w:cs="Tahoma"/>
          <w:sz w:val="22"/>
          <w:szCs w:val="22"/>
        </w:rPr>
        <w:t>des pesticides.</w:t>
      </w:r>
      <w:r w:rsidRPr="00F852DD">
        <w:rPr>
          <w:rFonts w:ascii="Tahoma" w:hAnsi="Tahoma" w:cs="Tahoma"/>
          <w:sz w:val="22"/>
          <w:szCs w:val="22"/>
        </w:rPr>
        <w:t xml:space="preserve"> </w:t>
      </w:r>
      <w:r w:rsidRPr="00F852DD">
        <w:rPr>
          <w:rStyle w:val="hps"/>
          <w:rFonts w:ascii="Tahoma" w:hAnsi="Tahoma" w:cs="Tahoma"/>
          <w:sz w:val="22"/>
          <w:szCs w:val="22"/>
        </w:rPr>
        <w:t>Les sols argileux</w:t>
      </w:r>
      <w:r w:rsidRPr="00F852DD">
        <w:rPr>
          <w:rFonts w:ascii="Tahoma" w:hAnsi="Tahoma" w:cs="Tahoma"/>
          <w:sz w:val="22"/>
          <w:szCs w:val="22"/>
        </w:rPr>
        <w:t xml:space="preserve"> </w:t>
      </w:r>
      <w:r w:rsidRPr="00F852DD">
        <w:rPr>
          <w:rStyle w:val="hps"/>
          <w:rFonts w:ascii="Tahoma" w:hAnsi="Tahoma" w:cs="Tahoma"/>
          <w:sz w:val="22"/>
          <w:szCs w:val="22"/>
        </w:rPr>
        <w:t>ont une grande capacité</w:t>
      </w:r>
      <w:r w:rsidRPr="00F852DD">
        <w:rPr>
          <w:rFonts w:ascii="Tahoma" w:hAnsi="Tahoma" w:cs="Tahoma"/>
          <w:sz w:val="22"/>
          <w:szCs w:val="22"/>
        </w:rPr>
        <w:t xml:space="preserve"> </w:t>
      </w:r>
      <w:r w:rsidRPr="00F852DD">
        <w:rPr>
          <w:rStyle w:val="hps"/>
          <w:rFonts w:ascii="Tahoma" w:hAnsi="Tahoma" w:cs="Tahoma"/>
          <w:sz w:val="22"/>
          <w:szCs w:val="22"/>
        </w:rPr>
        <w:t>à</w:t>
      </w:r>
      <w:r w:rsidRPr="00F852DD">
        <w:rPr>
          <w:rFonts w:ascii="Tahoma" w:hAnsi="Tahoma" w:cs="Tahoma"/>
          <w:sz w:val="22"/>
          <w:szCs w:val="22"/>
        </w:rPr>
        <w:t xml:space="preserve"> </w:t>
      </w:r>
      <w:r w:rsidRPr="00F852DD">
        <w:rPr>
          <w:rStyle w:val="hps"/>
          <w:rFonts w:ascii="Tahoma" w:hAnsi="Tahoma" w:cs="Tahoma"/>
          <w:sz w:val="22"/>
          <w:szCs w:val="22"/>
        </w:rPr>
        <w:t>absorber</w:t>
      </w:r>
      <w:r w:rsidRPr="00F852DD">
        <w:rPr>
          <w:rFonts w:ascii="Tahoma" w:hAnsi="Tahoma" w:cs="Tahoma"/>
          <w:sz w:val="22"/>
          <w:szCs w:val="22"/>
        </w:rPr>
        <w:t xml:space="preserve"> </w:t>
      </w:r>
      <w:r w:rsidRPr="00F852DD">
        <w:rPr>
          <w:rStyle w:val="hps"/>
          <w:rFonts w:ascii="Tahoma" w:hAnsi="Tahoma" w:cs="Tahoma"/>
          <w:sz w:val="22"/>
          <w:szCs w:val="22"/>
        </w:rPr>
        <w:t>de nombreux produits chimiques</w:t>
      </w:r>
      <w:r w:rsidRPr="00F852DD">
        <w:rPr>
          <w:rFonts w:ascii="Tahoma" w:hAnsi="Tahoma" w:cs="Tahoma"/>
          <w:sz w:val="22"/>
          <w:szCs w:val="22"/>
        </w:rPr>
        <w:t xml:space="preserve">, dont les pesticides </w:t>
      </w:r>
      <w:r w:rsidRPr="00F852DD">
        <w:rPr>
          <w:rStyle w:val="hps"/>
          <w:rFonts w:ascii="Tahoma" w:hAnsi="Tahoma" w:cs="Tahoma"/>
          <w:sz w:val="22"/>
          <w:szCs w:val="22"/>
        </w:rPr>
        <w:t>et les nutriments</w:t>
      </w:r>
      <w:r w:rsidRPr="00F852DD">
        <w:rPr>
          <w:rFonts w:ascii="Tahoma" w:hAnsi="Tahoma" w:cs="Tahoma"/>
          <w:sz w:val="22"/>
          <w:szCs w:val="22"/>
        </w:rPr>
        <w:t xml:space="preserve"> </w:t>
      </w:r>
      <w:r w:rsidRPr="00F852DD">
        <w:rPr>
          <w:rStyle w:val="hps"/>
          <w:rFonts w:ascii="Tahoma" w:hAnsi="Tahoma" w:cs="Tahoma"/>
          <w:sz w:val="22"/>
          <w:szCs w:val="22"/>
        </w:rPr>
        <w:t>du sol.</w:t>
      </w:r>
      <w:r w:rsidRPr="00F852DD">
        <w:rPr>
          <w:rFonts w:ascii="Tahoma" w:hAnsi="Tahoma" w:cs="Tahoma"/>
          <w:sz w:val="22"/>
          <w:szCs w:val="22"/>
        </w:rPr>
        <w:t xml:space="preserve"> </w:t>
      </w:r>
      <w:r w:rsidRPr="008C1004">
        <w:rPr>
          <w:rStyle w:val="hps"/>
          <w:rFonts w:ascii="Tahoma" w:hAnsi="Tahoma" w:cs="Tahoma"/>
          <w:sz w:val="22"/>
          <w:szCs w:val="22"/>
        </w:rPr>
        <w:t>Les sols sableux absorbent mal les pesticides.</w:t>
      </w:r>
      <w:r>
        <w:rPr>
          <w:rStyle w:val="hps"/>
          <w:rFonts w:ascii="Tahoma" w:hAnsi="Tahoma" w:cs="Tahoma"/>
          <w:sz w:val="22"/>
          <w:szCs w:val="22"/>
        </w:rPr>
        <w:t xml:space="preserve"> </w:t>
      </w:r>
      <w:r w:rsidRPr="00F852DD">
        <w:rPr>
          <w:rStyle w:val="hps"/>
          <w:rFonts w:ascii="Tahoma" w:hAnsi="Tahoma" w:cs="Tahoma"/>
          <w:sz w:val="22"/>
          <w:szCs w:val="22"/>
        </w:rPr>
        <w:t>La matière organique</w:t>
      </w:r>
      <w:r w:rsidRPr="00F852DD">
        <w:rPr>
          <w:rFonts w:ascii="Tahoma" w:hAnsi="Tahoma" w:cs="Tahoma"/>
          <w:sz w:val="22"/>
          <w:szCs w:val="22"/>
        </w:rPr>
        <w:t xml:space="preserve"> </w:t>
      </w:r>
      <w:r w:rsidRPr="00F852DD">
        <w:rPr>
          <w:rStyle w:val="hps"/>
          <w:rFonts w:ascii="Tahoma" w:hAnsi="Tahoma" w:cs="Tahoma"/>
          <w:sz w:val="22"/>
          <w:szCs w:val="22"/>
        </w:rPr>
        <w:t>dans le sol peut</w:t>
      </w:r>
      <w:r w:rsidRPr="00F852DD">
        <w:rPr>
          <w:rFonts w:ascii="Tahoma" w:hAnsi="Tahoma" w:cs="Tahoma"/>
          <w:sz w:val="22"/>
          <w:szCs w:val="22"/>
        </w:rPr>
        <w:t xml:space="preserve"> </w:t>
      </w:r>
      <w:r w:rsidRPr="00F852DD">
        <w:rPr>
          <w:rStyle w:val="hps"/>
          <w:rFonts w:ascii="Tahoma" w:hAnsi="Tahoma" w:cs="Tahoma"/>
          <w:sz w:val="22"/>
          <w:szCs w:val="22"/>
        </w:rPr>
        <w:t>également</w:t>
      </w:r>
      <w:r w:rsidRPr="00F852DD">
        <w:rPr>
          <w:rFonts w:ascii="Tahoma" w:hAnsi="Tahoma" w:cs="Tahoma"/>
          <w:sz w:val="22"/>
          <w:szCs w:val="22"/>
        </w:rPr>
        <w:t xml:space="preserve"> </w:t>
      </w:r>
      <w:r w:rsidRPr="00F852DD">
        <w:rPr>
          <w:rStyle w:val="hps"/>
          <w:rFonts w:ascii="Tahoma" w:hAnsi="Tahoma" w:cs="Tahoma"/>
          <w:sz w:val="22"/>
          <w:szCs w:val="22"/>
        </w:rPr>
        <w:t>adsorber</w:t>
      </w:r>
      <w:r w:rsidRPr="00F852DD">
        <w:rPr>
          <w:rFonts w:ascii="Tahoma" w:hAnsi="Tahoma" w:cs="Tahoma"/>
          <w:sz w:val="22"/>
          <w:szCs w:val="22"/>
        </w:rPr>
        <w:t xml:space="preserve"> </w:t>
      </w:r>
      <w:r w:rsidRPr="00F852DD">
        <w:rPr>
          <w:rStyle w:val="hps"/>
          <w:rFonts w:ascii="Tahoma" w:hAnsi="Tahoma" w:cs="Tahoma"/>
          <w:sz w:val="22"/>
          <w:szCs w:val="22"/>
        </w:rPr>
        <w:t>les pesticides.</w:t>
      </w:r>
      <w:r w:rsidRPr="00F852DD">
        <w:rPr>
          <w:rFonts w:ascii="Tahoma" w:hAnsi="Tahoma" w:cs="Tahoma"/>
          <w:sz w:val="22"/>
          <w:szCs w:val="22"/>
        </w:rPr>
        <w:br/>
      </w:r>
      <w:r w:rsidRPr="00F852DD">
        <w:rPr>
          <w:rStyle w:val="hps"/>
          <w:rFonts w:ascii="Tahoma" w:hAnsi="Tahoma" w:cs="Tahoma"/>
          <w:sz w:val="22"/>
          <w:szCs w:val="22"/>
        </w:rPr>
        <w:t>Certains pesticides</w:t>
      </w:r>
      <w:r w:rsidRPr="00F852DD">
        <w:rPr>
          <w:rFonts w:ascii="Tahoma" w:hAnsi="Tahoma" w:cs="Tahoma"/>
          <w:sz w:val="22"/>
          <w:szCs w:val="22"/>
        </w:rPr>
        <w:t xml:space="preserve"> </w:t>
      </w:r>
      <w:r w:rsidRPr="00F852DD">
        <w:rPr>
          <w:rStyle w:val="hps"/>
          <w:rFonts w:ascii="Tahoma" w:hAnsi="Tahoma" w:cs="Tahoma"/>
          <w:sz w:val="22"/>
          <w:szCs w:val="22"/>
        </w:rPr>
        <w:t>restent dans le sol</w:t>
      </w:r>
      <w:r w:rsidRPr="00F852DD">
        <w:rPr>
          <w:rFonts w:ascii="Tahoma" w:hAnsi="Tahoma" w:cs="Tahoma"/>
          <w:sz w:val="22"/>
          <w:szCs w:val="22"/>
        </w:rPr>
        <w:t xml:space="preserve"> </w:t>
      </w:r>
      <w:r w:rsidRPr="00F852DD">
        <w:rPr>
          <w:rStyle w:val="hps"/>
          <w:rFonts w:ascii="Tahoma" w:hAnsi="Tahoma" w:cs="Tahoma"/>
          <w:sz w:val="22"/>
          <w:szCs w:val="22"/>
        </w:rPr>
        <w:t>pour être absorbé</w:t>
      </w:r>
      <w:r w:rsidRPr="00F852DD">
        <w:rPr>
          <w:rFonts w:ascii="Tahoma" w:hAnsi="Tahoma" w:cs="Tahoma"/>
          <w:sz w:val="22"/>
          <w:szCs w:val="22"/>
        </w:rPr>
        <w:t xml:space="preserve"> </w:t>
      </w:r>
      <w:r w:rsidRPr="00F852DD">
        <w:rPr>
          <w:rStyle w:val="hps"/>
          <w:rFonts w:ascii="Tahoma" w:hAnsi="Tahoma" w:cs="Tahoma"/>
          <w:sz w:val="22"/>
          <w:szCs w:val="22"/>
        </w:rPr>
        <w:t>par les plantes</w:t>
      </w:r>
      <w:r w:rsidRPr="00F852DD">
        <w:rPr>
          <w:rFonts w:ascii="Tahoma" w:hAnsi="Tahoma" w:cs="Tahoma"/>
          <w:sz w:val="22"/>
          <w:szCs w:val="22"/>
        </w:rPr>
        <w:t xml:space="preserve"> </w:t>
      </w:r>
      <w:r>
        <w:rPr>
          <w:rFonts w:ascii="Tahoma" w:hAnsi="Tahoma" w:cs="Tahoma"/>
          <w:sz w:val="22"/>
          <w:szCs w:val="22"/>
        </w:rPr>
        <w:t xml:space="preserve">quelques </w:t>
      </w:r>
      <w:r w:rsidRPr="00F852DD">
        <w:rPr>
          <w:rStyle w:val="hps"/>
          <w:rFonts w:ascii="Tahoma" w:hAnsi="Tahoma" w:cs="Tahoma"/>
          <w:sz w:val="22"/>
          <w:szCs w:val="22"/>
        </w:rPr>
        <w:t>années</w:t>
      </w:r>
      <w:r>
        <w:rPr>
          <w:rStyle w:val="hps"/>
          <w:rFonts w:ascii="Tahoma" w:hAnsi="Tahoma" w:cs="Tahoma"/>
          <w:sz w:val="22"/>
          <w:szCs w:val="22"/>
        </w:rPr>
        <w:t>.</w:t>
      </w:r>
      <w:r w:rsidRPr="00F852DD">
        <w:rPr>
          <w:rFonts w:ascii="Tahoma" w:hAnsi="Tahoma" w:cs="Tahoma"/>
          <w:sz w:val="22"/>
          <w:szCs w:val="22"/>
        </w:rPr>
        <w:t xml:space="preserve"> </w:t>
      </w:r>
    </w:p>
    <w:p w:rsidR="00796AFE" w:rsidRDefault="00796AFE" w:rsidP="00796AFE">
      <w:pPr>
        <w:rPr>
          <w:rStyle w:val="hps"/>
          <w:rFonts w:ascii="Tahoma" w:hAnsi="Tahoma" w:cs="Tahoma"/>
          <w:sz w:val="22"/>
          <w:szCs w:val="22"/>
        </w:rPr>
      </w:pPr>
    </w:p>
    <w:p w:rsidR="00796AFE" w:rsidRPr="00C41DA9" w:rsidRDefault="00796AFE" w:rsidP="00796AFE">
      <w:pPr>
        <w:jc w:val="center"/>
        <w:rPr>
          <w:rFonts w:ascii="Tahoma" w:hAnsi="Tahoma" w:cs="Tahoma"/>
          <w:sz w:val="22"/>
          <w:szCs w:val="22"/>
          <w:u w:val="single"/>
        </w:rPr>
      </w:pPr>
      <w:r>
        <w:rPr>
          <w:rFonts w:ascii="Tahoma" w:hAnsi="Tahoma" w:cs="Tahoma"/>
          <w:b/>
          <w:bCs/>
          <w:sz w:val="22"/>
          <w:szCs w:val="22"/>
          <w:u w:val="single"/>
        </w:rPr>
        <w:t>a-</w:t>
      </w:r>
      <w:r w:rsidRPr="00C41DA9">
        <w:rPr>
          <w:rFonts w:ascii="Tahoma" w:hAnsi="Tahoma" w:cs="Tahoma"/>
          <w:b/>
          <w:bCs/>
          <w:sz w:val="22"/>
          <w:szCs w:val="22"/>
          <w:u w:val="single"/>
        </w:rPr>
        <w:t>Dégradation des pesticides</w:t>
      </w:r>
    </w:p>
    <w:p w:rsidR="00796AFE" w:rsidRPr="00F852DD" w:rsidRDefault="00796AFE" w:rsidP="00796AFE">
      <w:pPr>
        <w:ind w:firstLine="709"/>
        <w:rPr>
          <w:rStyle w:val="hps"/>
          <w:rFonts w:ascii="Tahoma" w:hAnsi="Tahoma" w:cs="Tahoma"/>
          <w:sz w:val="22"/>
          <w:szCs w:val="22"/>
        </w:rPr>
      </w:pPr>
      <w:r w:rsidRPr="00F852DD">
        <w:rPr>
          <w:rStyle w:val="hps"/>
          <w:rFonts w:ascii="Tahoma" w:hAnsi="Tahoma" w:cs="Tahoma"/>
          <w:sz w:val="22"/>
          <w:szCs w:val="22"/>
        </w:rPr>
        <w:t>La dégradation des</w:t>
      </w:r>
      <w:r w:rsidRPr="00F852DD">
        <w:rPr>
          <w:rFonts w:ascii="Tahoma" w:hAnsi="Tahoma" w:cs="Tahoma"/>
          <w:sz w:val="22"/>
          <w:szCs w:val="22"/>
        </w:rPr>
        <w:t xml:space="preserve"> </w:t>
      </w:r>
      <w:r w:rsidRPr="00F852DD">
        <w:rPr>
          <w:rStyle w:val="hps"/>
          <w:rFonts w:ascii="Tahoma" w:hAnsi="Tahoma" w:cs="Tahoma"/>
          <w:sz w:val="22"/>
          <w:szCs w:val="22"/>
        </w:rPr>
        <w:t>pesticides</w:t>
      </w:r>
      <w:r w:rsidRPr="00F852DD">
        <w:rPr>
          <w:rFonts w:ascii="Tahoma" w:hAnsi="Tahoma" w:cs="Tahoma"/>
          <w:sz w:val="22"/>
          <w:szCs w:val="22"/>
        </w:rPr>
        <w:t xml:space="preserve"> </w:t>
      </w:r>
      <w:r w:rsidRPr="00F852DD">
        <w:rPr>
          <w:rStyle w:val="hps"/>
          <w:rFonts w:ascii="Tahoma" w:hAnsi="Tahoma" w:cs="Tahoma"/>
          <w:sz w:val="22"/>
          <w:szCs w:val="22"/>
        </w:rPr>
        <w:t>a lieu</w:t>
      </w:r>
      <w:r w:rsidRPr="00F852DD">
        <w:rPr>
          <w:rFonts w:ascii="Tahoma" w:hAnsi="Tahoma" w:cs="Tahoma"/>
          <w:sz w:val="22"/>
          <w:szCs w:val="22"/>
        </w:rPr>
        <w:t xml:space="preserve"> </w:t>
      </w:r>
      <w:r w:rsidRPr="00F852DD">
        <w:rPr>
          <w:rStyle w:val="hps"/>
          <w:rFonts w:ascii="Tahoma" w:hAnsi="Tahoma" w:cs="Tahoma"/>
          <w:sz w:val="22"/>
          <w:szCs w:val="22"/>
        </w:rPr>
        <w:t>après l'application.</w:t>
      </w:r>
      <w:r w:rsidRPr="00F852DD">
        <w:rPr>
          <w:rFonts w:ascii="Tahoma" w:hAnsi="Tahoma" w:cs="Tahoma"/>
          <w:sz w:val="22"/>
          <w:szCs w:val="22"/>
        </w:rPr>
        <w:t xml:space="preserve"> </w:t>
      </w:r>
      <w:r w:rsidRPr="00F852DD">
        <w:rPr>
          <w:rStyle w:val="hps"/>
          <w:rFonts w:ascii="Tahoma" w:hAnsi="Tahoma" w:cs="Tahoma"/>
          <w:sz w:val="22"/>
          <w:szCs w:val="22"/>
        </w:rPr>
        <w:t>Ce processus peut prendre</w:t>
      </w:r>
      <w:r w:rsidRPr="00F852DD">
        <w:rPr>
          <w:rFonts w:ascii="Tahoma" w:hAnsi="Tahoma" w:cs="Tahoma"/>
          <w:sz w:val="22"/>
          <w:szCs w:val="22"/>
        </w:rPr>
        <w:t xml:space="preserve"> </w:t>
      </w:r>
      <w:r w:rsidRPr="00F852DD">
        <w:rPr>
          <w:rStyle w:val="hps"/>
          <w:rFonts w:ascii="Tahoma" w:hAnsi="Tahoma" w:cs="Tahoma"/>
          <w:sz w:val="22"/>
          <w:szCs w:val="22"/>
        </w:rPr>
        <w:t>de quelques heures</w:t>
      </w:r>
      <w:r w:rsidRPr="00F852DD">
        <w:rPr>
          <w:rFonts w:ascii="Tahoma" w:hAnsi="Tahoma" w:cs="Tahoma"/>
          <w:sz w:val="22"/>
          <w:szCs w:val="22"/>
        </w:rPr>
        <w:t xml:space="preserve"> </w:t>
      </w:r>
      <w:r w:rsidRPr="00F852DD">
        <w:rPr>
          <w:rStyle w:val="hps"/>
          <w:rFonts w:ascii="Tahoma" w:hAnsi="Tahoma" w:cs="Tahoma"/>
          <w:sz w:val="22"/>
          <w:szCs w:val="22"/>
        </w:rPr>
        <w:t>ou quelques jours</w:t>
      </w:r>
      <w:r w:rsidRPr="00F852DD">
        <w:rPr>
          <w:rFonts w:ascii="Tahoma" w:hAnsi="Tahoma" w:cs="Tahoma"/>
          <w:sz w:val="22"/>
          <w:szCs w:val="22"/>
        </w:rPr>
        <w:t xml:space="preserve"> </w:t>
      </w:r>
      <w:r w:rsidRPr="00F852DD">
        <w:rPr>
          <w:rStyle w:val="hps"/>
          <w:rFonts w:ascii="Tahoma" w:hAnsi="Tahoma" w:cs="Tahoma"/>
          <w:sz w:val="22"/>
          <w:szCs w:val="22"/>
        </w:rPr>
        <w:t>à plusieurs années,</w:t>
      </w:r>
      <w:r w:rsidRPr="00F852DD">
        <w:rPr>
          <w:rFonts w:ascii="Tahoma" w:hAnsi="Tahoma" w:cs="Tahoma"/>
          <w:sz w:val="22"/>
          <w:szCs w:val="22"/>
        </w:rPr>
        <w:t xml:space="preserve"> </w:t>
      </w:r>
      <w:r w:rsidRPr="00F852DD">
        <w:rPr>
          <w:rStyle w:val="hps"/>
          <w:rFonts w:ascii="Tahoma" w:hAnsi="Tahoma" w:cs="Tahoma"/>
          <w:sz w:val="22"/>
          <w:szCs w:val="22"/>
        </w:rPr>
        <w:t>selon les conditions environnementales</w:t>
      </w:r>
      <w:r w:rsidRPr="00F852DD">
        <w:rPr>
          <w:rFonts w:ascii="Tahoma" w:hAnsi="Tahoma" w:cs="Tahoma"/>
          <w:sz w:val="22"/>
          <w:szCs w:val="22"/>
        </w:rPr>
        <w:t xml:space="preserve"> </w:t>
      </w:r>
      <w:r w:rsidRPr="00F852DD">
        <w:rPr>
          <w:rStyle w:val="hps"/>
          <w:rFonts w:ascii="Tahoma" w:hAnsi="Tahoma" w:cs="Tahoma"/>
          <w:sz w:val="22"/>
          <w:szCs w:val="22"/>
        </w:rPr>
        <w:t>et les caractéristiques</w:t>
      </w:r>
      <w:r w:rsidRPr="00F852DD">
        <w:rPr>
          <w:rFonts w:ascii="Tahoma" w:hAnsi="Tahoma" w:cs="Tahoma"/>
          <w:sz w:val="22"/>
          <w:szCs w:val="22"/>
        </w:rPr>
        <w:t xml:space="preserve"> </w:t>
      </w:r>
      <w:r w:rsidRPr="00F852DD">
        <w:rPr>
          <w:rStyle w:val="hps"/>
          <w:rFonts w:ascii="Tahoma" w:hAnsi="Tahoma" w:cs="Tahoma"/>
          <w:sz w:val="22"/>
          <w:szCs w:val="22"/>
        </w:rPr>
        <w:t>chimiques du</w:t>
      </w:r>
      <w:r w:rsidRPr="00F852DD">
        <w:rPr>
          <w:rFonts w:ascii="Tahoma" w:hAnsi="Tahoma" w:cs="Tahoma"/>
          <w:sz w:val="22"/>
          <w:szCs w:val="22"/>
        </w:rPr>
        <w:t xml:space="preserve"> </w:t>
      </w:r>
      <w:r w:rsidRPr="00F852DD">
        <w:rPr>
          <w:rStyle w:val="hps"/>
          <w:rFonts w:ascii="Tahoma" w:hAnsi="Tahoma" w:cs="Tahoma"/>
          <w:sz w:val="22"/>
          <w:szCs w:val="22"/>
        </w:rPr>
        <w:t>pesticide.</w:t>
      </w:r>
    </w:p>
    <w:p w:rsidR="00796AFE" w:rsidRDefault="00796AFE" w:rsidP="00796AFE">
      <w:pPr>
        <w:numPr>
          <w:ilvl w:val="0"/>
          <w:numId w:val="1"/>
        </w:numPr>
        <w:rPr>
          <w:rStyle w:val="hps"/>
          <w:rFonts w:ascii="Tahoma" w:hAnsi="Tahoma" w:cs="Tahoma"/>
          <w:sz w:val="22"/>
          <w:szCs w:val="22"/>
        </w:rPr>
      </w:pPr>
      <w:r w:rsidRPr="00F852DD">
        <w:rPr>
          <w:rStyle w:val="Lienhypertexte"/>
          <w:rFonts w:ascii="Tahoma" w:hAnsi="Tahoma" w:cs="Tahoma"/>
          <w:b/>
          <w:bCs/>
          <w:color w:val="000000"/>
          <w:sz w:val="22"/>
          <w:szCs w:val="22"/>
        </w:rPr>
        <w:t>L</w:t>
      </w:r>
      <w:r w:rsidRPr="00F852DD">
        <w:rPr>
          <w:rStyle w:val="hps"/>
          <w:rFonts w:ascii="Tahoma" w:hAnsi="Tahoma" w:cs="Tahoma"/>
          <w:b/>
          <w:bCs/>
          <w:color w:val="000000"/>
          <w:sz w:val="22"/>
          <w:szCs w:val="22"/>
        </w:rPr>
        <w:t>a</w:t>
      </w:r>
      <w:r w:rsidRPr="00F852DD">
        <w:rPr>
          <w:rFonts w:ascii="Tahoma" w:hAnsi="Tahoma" w:cs="Tahoma"/>
          <w:b/>
          <w:bCs/>
          <w:color w:val="000000"/>
          <w:sz w:val="22"/>
          <w:szCs w:val="22"/>
        </w:rPr>
        <w:t xml:space="preserve"> </w:t>
      </w:r>
      <w:r w:rsidRPr="00F852DD">
        <w:rPr>
          <w:rStyle w:val="hps"/>
          <w:rFonts w:ascii="Tahoma" w:hAnsi="Tahoma" w:cs="Tahoma"/>
          <w:b/>
          <w:bCs/>
          <w:color w:val="000000"/>
          <w:sz w:val="22"/>
          <w:szCs w:val="22"/>
        </w:rPr>
        <w:t>dégradation microbienne</w:t>
      </w:r>
      <w:r w:rsidRPr="00F852DD">
        <w:rPr>
          <w:rFonts w:ascii="Tahoma" w:hAnsi="Tahoma" w:cs="Tahoma"/>
          <w:b/>
          <w:bCs/>
          <w:color w:val="000000"/>
          <w:sz w:val="22"/>
          <w:szCs w:val="22"/>
        </w:rPr>
        <w:t>:</w:t>
      </w:r>
      <w:r w:rsidRPr="00F852DD">
        <w:rPr>
          <w:rFonts w:ascii="Tahoma" w:hAnsi="Tahoma" w:cs="Tahoma"/>
          <w:sz w:val="22"/>
          <w:szCs w:val="22"/>
        </w:rPr>
        <w:t xml:space="preserve"> </w:t>
      </w:r>
      <w:r>
        <w:rPr>
          <w:rStyle w:val="hps"/>
          <w:rFonts w:ascii="Tahoma" w:hAnsi="Tahoma" w:cs="Tahoma"/>
          <w:sz w:val="22"/>
          <w:szCs w:val="22"/>
        </w:rPr>
        <w:t>L</w:t>
      </w:r>
      <w:r w:rsidRPr="00F852DD">
        <w:rPr>
          <w:rStyle w:val="hps"/>
          <w:rFonts w:ascii="Tahoma" w:hAnsi="Tahoma" w:cs="Tahoma"/>
          <w:sz w:val="22"/>
          <w:szCs w:val="22"/>
        </w:rPr>
        <w:t>a décomposition</w:t>
      </w:r>
      <w:r w:rsidRPr="00F852DD">
        <w:rPr>
          <w:rFonts w:ascii="Tahoma" w:hAnsi="Tahoma" w:cs="Tahoma"/>
          <w:sz w:val="22"/>
          <w:szCs w:val="22"/>
        </w:rPr>
        <w:t xml:space="preserve"> </w:t>
      </w:r>
      <w:r w:rsidRPr="00F852DD">
        <w:rPr>
          <w:rStyle w:val="hps"/>
          <w:rFonts w:ascii="Tahoma" w:hAnsi="Tahoma" w:cs="Tahoma"/>
          <w:sz w:val="22"/>
          <w:szCs w:val="22"/>
        </w:rPr>
        <w:t>des</w:t>
      </w:r>
      <w:r w:rsidRPr="00F852DD">
        <w:rPr>
          <w:rFonts w:ascii="Tahoma" w:hAnsi="Tahoma" w:cs="Tahoma"/>
          <w:sz w:val="22"/>
          <w:szCs w:val="22"/>
        </w:rPr>
        <w:t xml:space="preserve"> </w:t>
      </w:r>
      <w:r w:rsidRPr="00F852DD">
        <w:rPr>
          <w:rStyle w:val="hps"/>
          <w:rFonts w:ascii="Tahoma" w:hAnsi="Tahoma" w:cs="Tahoma"/>
          <w:sz w:val="22"/>
          <w:szCs w:val="22"/>
        </w:rPr>
        <w:t>pesticides par les</w:t>
      </w:r>
      <w:r w:rsidRPr="00F852DD">
        <w:rPr>
          <w:rFonts w:ascii="Tahoma" w:hAnsi="Tahoma" w:cs="Tahoma"/>
          <w:sz w:val="22"/>
          <w:szCs w:val="22"/>
        </w:rPr>
        <w:t xml:space="preserve"> </w:t>
      </w:r>
      <w:r w:rsidRPr="00F852DD">
        <w:rPr>
          <w:rStyle w:val="hps"/>
          <w:rFonts w:ascii="Tahoma" w:hAnsi="Tahoma" w:cs="Tahoma"/>
          <w:sz w:val="22"/>
          <w:szCs w:val="22"/>
        </w:rPr>
        <w:t>micro-organismes</w:t>
      </w:r>
      <w:r w:rsidRPr="00F852DD">
        <w:rPr>
          <w:rFonts w:ascii="Tahoma" w:hAnsi="Tahoma" w:cs="Tahoma"/>
          <w:sz w:val="22"/>
          <w:szCs w:val="22"/>
        </w:rPr>
        <w:t xml:space="preserve"> </w:t>
      </w:r>
      <w:r w:rsidRPr="00F852DD">
        <w:rPr>
          <w:rStyle w:val="hps"/>
          <w:rFonts w:ascii="Tahoma" w:hAnsi="Tahoma" w:cs="Tahoma"/>
          <w:sz w:val="22"/>
          <w:szCs w:val="22"/>
        </w:rPr>
        <w:t>tels que les champignons</w:t>
      </w:r>
      <w:r w:rsidRPr="00F852DD">
        <w:rPr>
          <w:rFonts w:ascii="Tahoma" w:hAnsi="Tahoma" w:cs="Tahoma"/>
          <w:sz w:val="22"/>
          <w:szCs w:val="22"/>
        </w:rPr>
        <w:t xml:space="preserve"> </w:t>
      </w:r>
      <w:r w:rsidRPr="00F852DD">
        <w:rPr>
          <w:rStyle w:val="hps"/>
          <w:rFonts w:ascii="Tahoma" w:hAnsi="Tahoma" w:cs="Tahoma"/>
          <w:sz w:val="22"/>
          <w:szCs w:val="22"/>
        </w:rPr>
        <w:t>et les bactéries.</w:t>
      </w:r>
      <w:r w:rsidRPr="00F852DD">
        <w:rPr>
          <w:rFonts w:ascii="Tahoma" w:hAnsi="Tahoma" w:cs="Tahoma"/>
          <w:sz w:val="22"/>
          <w:szCs w:val="22"/>
        </w:rPr>
        <w:t xml:space="preserve"> </w:t>
      </w:r>
      <w:r w:rsidRPr="00F852DD">
        <w:rPr>
          <w:rStyle w:val="hps"/>
          <w:rFonts w:ascii="Tahoma" w:hAnsi="Tahoma" w:cs="Tahoma"/>
          <w:sz w:val="22"/>
          <w:szCs w:val="22"/>
        </w:rPr>
        <w:t>Décomposition microbienne</w:t>
      </w:r>
      <w:r w:rsidRPr="00F852DD">
        <w:rPr>
          <w:rFonts w:ascii="Tahoma" w:hAnsi="Tahoma" w:cs="Tahoma"/>
          <w:sz w:val="22"/>
          <w:szCs w:val="22"/>
        </w:rPr>
        <w:t xml:space="preserve"> </w:t>
      </w:r>
      <w:r w:rsidRPr="00F852DD">
        <w:rPr>
          <w:rStyle w:val="hps"/>
          <w:rFonts w:ascii="Tahoma" w:hAnsi="Tahoma" w:cs="Tahoma"/>
          <w:sz w:val="22"/>
          <w:szCs w:val="22"/>
        </w:rPr>
        <w:t>tend à augmenter lorsque</w:t>
      </w:r>
      <w:r w:rsidRPr="00F852DD">
        <w:rPr>
          <w:rFonts w:ascii="Tahoma" w:hAnsi="Tahoma" w:cs="Tahoma"/>
          <w:sz w:val="22"/>
          <w:szCs w:val="22"/>
        </w:rPr>
        <w:t>:</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Les températures sont chaudes</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Le pH du sol</w:t>
      </w:r>
      <w:r w:rsidRPr="00F852DD">
        <w:rPr>
          <w:rFonts w:ascii="Tahoma" w:hAnsi="Tahoma" w:cs="Tahoma"/>
          <w:sz w:val="22"/>
          <w:szCs w:val="22"/>
        </w:rPr>
        <w:t xml:space="preserve"> </w:t>
      </w:r>
      <w:r w:rsidRPr="00F852DD">
        <w:rPr>
          <w:rStyle w:val="hps"/>
          <w:rFonts w:ascii="Tahoma" w:hAnsi="Tahoma" w:cs="Tahoma"/>
          <w:sz w:val="22"/>
          <w:szCs w:val="22"/>
        </w:rPr>
        <w:t>est</w:t>
      </w:r>
      <w:r w:rsidRPr="00F852DD">
        <w:rPr>
          <w:rFonts w:ascii="Tahoma" w:hAnsi="Tahoma" w:cs="Tahoma"/>
          <w:sz w:val="22"/>
          <w:szCs w:val="22"/>
        </w:rPr>
        <w:t xml:space="preserve"> </w:t>
      </w:r>
      <w:r w:rsidRPr="00F852DD">
        <w:rPr>
          <w:rStyle w:val="hps"/>
          <w:rFonts w:ascii="Tahoma" w:hAnsi="Tahoma" w:cs="Tahoma"/>
          <w:sz w:val="22"/>
          <w:szCs w:val="22"/>
        </w:rPr>
        <w:t>favorable</w:t>
      </w:r>
      <w:r w:rsidRPr="00F852DD">
        <w:rPr>
          <w:rFonts w:ascii="Tahoma" w:hAnsi="Tahoma" w:cs="Tahoma"/>
          <w:sz w:val="22"/>
          <w:szCs w:val="22"/>
        </w:rPr>
        <w:br/>
      </w:r>
      <w:r w:rsidRPr="00F852DD">
        <w:rPr>
          <w:rStyle w:val="hps"/>
          <w:rFonts w:ascii="Tahoma" w:hAnsi="Tahoma" w:cs="Tahoma"/>
          <w:sz w:val="22"/>
          <w:szCs w:val="22"/>
        </w:rPr>
        <w:lastRenderedPageBreak/>
        <w:t>•</w:t>
      </w:r>
      <w:r w:rsidRPr="00F852DD">
        <w:rPr>
          <w:rFonts w:ascii="Tahoma" w:hAnsi="Tahoma" w:cs="Tahoma"/>
          <w:sz w:val="22"/>
          <w:szCs w:val="22"/>
        </w:rPr>
        <w:t xml:space="preserve"> </w:t>
      </w:r>
      <w:r w:rsidRPr="00F852DD">
        <w:rPr>
          <w:rStyle w:val="hps"/>
          <w:rFonts w:ascii="Tahoma" w:hAnsi="Tahoma" w:cs="Tahoma"/>
          <w:sz w:val="22"/>
          <w:szCs w:val="22"/>
        </w:rPr>
        <w:t>L'humidité du sol</w:t>
      </w:r>
      <w:r w:rsidRPr="00F852DD">
        <w:rPr>
          <w:rFonts w:ascii="Tahoma" w:hAnsi="Tahoma" w:cs="Tahoma"/>
          <w:sz w:val="22"/>
          <w:szCs w:val="22"/>
        </w:rPr>
        <w:t xml:space="preserve"> </w:t>
      </w:r>
      <w:r w:rsidRPr="00F852DD">
        <w:rPr>
          <w:rStyle w:val="hps"/>
          <w:rFonts w:ascii="Tahoma" w:hAnsi="Tahoma" w:cs="Tahoma"/>
          <w:sz w:val="22"/>
          <w:szCs w:val="22"/>
        </w:rPr>
        <w:t>et de l'oxygène</w:t>
      </w:r>
      <w:r w:rsidRPr="00F852DD">
        <w:rPr>
          <w:rFonts w:ascii="Tahoma" w:hAnsi="Tahoma" w:cs="Tahoma"/>
          <w:sz w:val="22"/>
          <w:szCs w:val="22"/>
        </w:rPr>
        <w:t xml:space="preserve"> </w:t>
      </w:r>
      <w:r w:rsidRPr="00F852DD">
        <w:rPr>
          <w:rStyle w:val="hps"/>
          <w:rFonts w:ascii="Tahoma" w:hAnsi="Tahoma" w:cs="Tahoma"/>
          <w:sz w:val="22"/>
          <w:szCs w:val="22"/>
        </w:rPr>
        <w:t>sont suffisantes</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La fertilité du sol</w:t>
      </w:r>
      <w:r w:rsidRPr="00F852DD">
        <w:rPr>
          <w:rFonts w:ascii="Tahoma" w:hAnsi="Tahoma" w:cs="Tahoma"/>
          <w:sz w:val="22"/>
          <w:szCs w:val="22"/>
        </w:rPr>
        <w:t xml:space="preserve"> </w:t>
      </w:r>
      <w:r w:rsidRPr="00F852DD">
        <w:rPr>
          <w:rStyle w:val="hps"/>
          <w:rFonts w:ascii="Tahoma" w:hAnsi="Tahoma" w:cs="Tahoma"/>
          <w:sz w:val="22"/>
          <w:szCs w:val="22"/>
        </w:rPr>
        <w:t>est bonne.</w:t>
      </w:r>
    </w:p>
    <w:p w:rsidR="00796AFE" w:rsidRPr="00F852DD" w:rsidRDefault="00796AFE" w:rsidP="00796AFE">
      <w:pPr>
        <w:numPr>
          <w:ilvl w:val="0"/>
          <w:numId w:val="1"/>
        </w:numPr>
        <w:rPr>
          <w:rStyle w:val="hps"/>
          <w:rFonts w:ascii="Tahoma" w:hAnsi="Tahoma" w:cs="Tahoma"/>
          <w:sz w:val="22"/>
          <w:szCs w:val="22"/>
        </w:rPr>
      </w:pPr>
      <w:r w:rsidRPr="00675E95">
        <w:rPr>
          <w:rFonts w:ascii="Tahoma" w:hAnsi="Tahoma" w:cs="Tahoma"/>
          <w:b/>
          <w:bCs/>
          <w:sz w:val="22"/>
          <w:szCs w:val="22"/>
        </w:rPr>
        <w:t>La dégradation chimique:</w:t>
      </w:r>
      <w:r w:rsidRPr="00675E95">
        <w:rPr>
          <w:rFonts w:ascii="Tahoma" w:hAnsi="Tahoma" w:cs="Tahoma"/>
          <w:sz w:val="22"/>
          <w:szCs w:val="22"/>
        </w:rPr>
        <w:t xml:space="preserve"> C’e</w:t>
      </w:r>
      <w:r w:rsidRPr="00F852DD">
        <w:rPr>
          <w:rStyle w:val="hps"/>
          <w:rFonts w:ascii="Tahoma" w:hAnsi="Tahoma" w:cs="Tahoma"/>
          <w:sz w:val="22"/>
          <w:szCs w:val="22"/>
        </w:rPr>
        <w:t>st</w:t>
      </w:r>
      <w:r w:rsidRPr="00F852DD">
        <w:rPr>
          <w:rFonts w:ascii="Tahoma" w:hAnsi="Tahoma" w:cs="Tahoma"/>
          <w:sz w:val="22"/>
          <w:szCs w:val="22"/>
        </w:rPr>
        <w:t xml:space="preserve"> </w:t>
      </w:r>
      <w:r w:rsidRPr="00F852DD">
        <w:rPr>
          <w:rStyle w:val="hps"/>
          <w:rFonts w:ascii="Tahoma" w:hAnsi="Tahoma" w:cs="Tahoma"/>
          <w:sz w:val="22"/>
          <w:szCs w:val="22"/>
        </w:rPr>
        <w:t>la</w:t>
      </w:r>
      <w:r w:rsidRPr="00F852DD">
        <w:rPr>
          <w:rFonts w:ascii="Tahoma" w:hAnsi="Tahoma" w:cs="Tahoma"/>
          <w:sz w:val="22"/>
          <w:szCs w:val="22"/>
        </w:rPr>
        <w:t xml:space="preserve"> </w:t>
      </w:r>
      <w:r w:rsidRPr="00F852DD">
        <w:rPr>
          <w:rStyle w:val="hps"/>
          <w:rFonts w:ascii="Tahoma" w:hAnsi="Tahoma" w:cs="Tahoma"/>
          <w:sz w:val="22"/>
          <w:szCs w:val="22"/>
        </w:rPr>
        <w:t>dégradation des pesticides</w:t>
      </w:r>
      <w:r w:rsidRPr="00F852DD">
        <w:rPr>
          <w:rFonts w:ascii="Tahoma" w:hAnsi="Tahoma" w:cs="Tahoma"/>
          <w:sz w:val="22"/>
          <w:szCs w:val="22"/>
        </w:rPr>
        <w:t xml:space="preserve"> </w:t>
      </w:r>
      <w:r w:rsidRPr="00F852DD">
        <w:rPr>
          <w:rStyle w:val="hps"/>
          <w:rFonts w:ascii="Tahoma" w:hAnsi="Tahoma" w:cs="Tahoma"/>
          <w:sz w:val="22"/>
          <w:szCs w:val="22"/>
        </w:rPr>
        <w:t>par</w:t>
      </w:r>
      <w:r w:rsidRPr="00F852DD">
        <w:rPr>
          <w:rFonts w:ascii="Tahoma" w:hAnsi="Tahoma" w:cs="Tahoma"/>
          <w:sz w:val="22"/>
          <w:szCs w:val="22"/>
        </w:rPr>
        <w:t xml:space="preserve"> </w:t>
      </w:r>
      <w:r w:rsidRPr="00F852DD">
        <w:rPr>
          <w:rStyle w:val="hps"/>
          <w:rFonts w:ascii="Tahoma" w:hAnsi="Tahoma" w:cs="Tahoma"/>
          <w:sz w:val="22"/>
          <w:szCs w:val="22"/>
        </w:rPr>
        <w:t>les réactions chimiques dans</w:t>
      </w:r>
      <w:r w:rsidRPr="00F852DD">
        <w:rPr>
          <w:rFonts w:ascii="Tahoma" w:hAnsi="Tahoma" w:cs="Tahoma"/>
          <w:sz w:val="22"/>
          <w:szCs w:val="22"/>
        </w:rPr>
        <w:t xml:space="preserve"> </w:t>
      </w:r>
      <w:r w:rsidRPr="00F852DD">
        <w:rPr>
          <w:rStyle w:val="hps"/>
          <w:rFonts w:ascii="Tahoma" w:hAnsi="Tahoma" w:cs="Tahoma"/>
          <w:sz w:val="22"/>
          <w:szCs w:val="22"/>
        </w:rPr>
        <w:t>le sol</w:t>
      </w:r>
      <w:r w:rsidRPr="00F852DD">
        <w:rPr>
          <w:rFonts w:ascii="Tahoma" w:hAnsi="Tahoma" w:cs="Tahoma"/>
          <w:sz w:val="22"/>
          <w:szCs w:val="22"/>
        </w:rPr>
        <w:t xml:space="preserve">. </w:t>
      </w:r>
      <w:r w:rsidRPr="00F852DD">
        <w:rPr>
          <w:rStyle w:val="hps"/>
          <w:rFonts w:ascii="Tahoma" w:hAnsi="Tahoma" w:cs="Tahoma"/>
          <w:sz w:val="22"/>
          <w:szCs w:val="22"/>
        </w:rPr>
        <w:t>Le</w:t>
      </w:r>
      <w:r w:rsidRPr="00F852DD">
        <w:rPr>
          <w:rFonts w:ascii="Tahoma" w:hAnsi="Tahoma" w:cs="Tahoma"/>
          <w:sz w:val="22"/>
          <w:szCs w:val="22"/>
        </w:rPr>
        <w:t xml:space="preserve"> </w:t>
      </w:r>
      <w:r w:rsidRPr="00F852DD">
        <w:rPr>
          <w:rStyle w:val="hps"/>
          <w:rFonts w:ascii="Tahoma" w:hAnsi="Tahoma" w:cs="Tahoma"/>
          <w:sz w:val="22"/>
          <w:szCs w:val="22"/>
        </w:rPr>
        <w:t>taux et le type</w:t>
      </w:r>
      <w:r w:rsidRPr="00F852DD">
        <w:rPr>
          <w:rFonts w:ascii="Tahoma" w:hAnsi="Tahoma" w:cs="Tahoma"/>
          <w:sz w:val="22"/>
          <w:szCs w:val="22"/>
        </w:rPr>
        <w:t xml:space="preserve"> </w:t>
      </w:r>
      <w:r w:rsidRPr="00F852DD">
        <w:rPr>
          <w:rStyle w:val="hps"/>
          <w:rFonts w:ascii="Tahoma" w:hAnsi="Tahoma" w:cs="Tahoma"/>
          <w:sz w:val="22"/>
          <w:szCs w:val="22"/>
        </w:rPr>
        <w:t>de réactions chimiques</w:t>
      </w:r>
      <w:r w:rsidRPr="00F852DD">
        <w:rPr>
          <w:rFonts w:ascii="Tahoma" w:hAnsi="Tahoma" w:cs="Tahoma"/>
          <w:sz w:val="22"/>
          <w:szCs w:val="22"/>
        </w:rPr>
        <w:t xml:space="preserve"> </w:t>
      </w:r>
      <w:r w:rsidRPr="00F852DD">
        <w:rPr>
          <w:rStyle w:val="hps"/>
          <w:rFonts w:ascii="Tahoma" w:hAnsi="Tahoma" w:cs="Tahoma"/>
          <w:sz w:val="22"/>
          <w:szCs w:val="22"/>
        </w:rPr>
        <w:t>qui se produisent</w:t>
      </w:r>
      <w:r w:rsidRPr="00F852DD">
        <w:rPr>
          <w:rFonts w:ascii="Tahoma" w:hAnsi="Tahoma" w:cs="Tahoma"/>
          <w:sz w:val="22"/>
          <w:szCs w:val="22"/>
        </w:rPr>
        <w:t xml:space="preserve"> </w:t>
      </w:r>
      <w:r w:rsidRPr="00F852DD">
        <w:rPr>
          <w:rStyle w:val="hps"/>
          <w:rFonts w:ascii="Tahoma" w:hAnsi="Tahoma" w:cs="Tahoma"/>
          <w:sz w:val="22"/>
          <w:szCs w:val="22"/>
        </w:rPr>
        <w:t>sont influencés par</w:t>
      </w:r>
      <w:r w:rsidRPr="00F852DD">
        <w:rPr>
          <w:rFonts w:ascii="Tahoma" w:hAnsi="Tahoma" w:cs="Tahoma"/>
          <w:sz w:val="22"/>
          <w:szCs w:val="22"/>
        </w:rPr>
        <w:t>:</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La liaison des</w:t>
      </w:r>
      <w:r w:rsidRPr="00F852DD">
        <w:rPr>
          <w:rFonts w:ascii="Tahoma" w:hAnsi="Tahoma" w:cs="Tahoma"/>
          <w:sz w:val="22"/>
          <w:szCs w:val="22"/>
        </w:rPr>
        <w:t xml:space="preserve"> </w:t>
      </w:r>
      <w:r w:rsidRPr="00F852DD">
        <w:rPr>
          <w:rStyle w:val="hps"/>
          <w:rFonts w:ascii="Tahoma" w:hAnsi="Tahoma" w:cs="Tahoma"/>
          <w:sz w:val="22"/>
          <w:szCs w:val="22"/>
        </w:rPr>
        <w:t>pesticides</w:t>
      </w:r>
      <w:r w:rsidRPr="00F852DD">
        <w:rPr>
          <w:rFonts w:ascii="Tahoma" w:hAnsi="Tahoma" w:cs="Tahoma"/>
          <w:sz w:val="22"/>
          <w:szCs w:val="22"/>
        </w:rPr>
        <w:t xml:space="preserve"> </w:t>
      </w:r>
      <w:r w:rsidRPr="00F852DD">
        <w:rPr>
          <w:rStyle w:val="hps"/>
          <w:rFonts w:ascii="Tahoma" w:hAnsi="Tahoma" w:cs="Tahoma"/>
          <w:sz w:val="22"/>
          <w:szCs w:val="22"/>
        </w:rPr>
        <w:t>dans le sol</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La température du sol</w:t>
      </w:r>
      <w:r w:rsidRPr="00F852DD">
        <w:rPr>
          <w:rFonts w:ascii="Tahoma" w:hAnsi="Tahoma" w:cs="Tahoma"/>
          <w:sz w:val="22"/>
          <w:szCs w:val="22"/>
        </w:rPr>
        <w:br/>
      </w:r>
      <w:r w:rsidRPr="00F852DD">
        <w:rPr>
          <w:rStyle w:val="hps"/>
          <w:rFonts w:ascii="Tahoma" w:hAnsi="Tahoma" w:cs="Tahoma"/>
          <w:sz w:val="22"/>
          <w:szCs w:val="22"/>
        </w:rPr>
        <w:t>• Les niveaux de</w:t>
      </w:r>
      <w:r w:rsidRPr="00F852DD">
        <w:rPr>
          <w:rFonts w:ascii="Tahoma" w:hAnsi="Tahoma" w:cs="Tahoma"/>
          <w:sz w:val="22"/>
          <w:szCs w:val="22"/>
        </w:rPr>
        <w:t xml:space="preserve"> </w:t>
      </w:r>
      <w:r w:rsidRPr="00F852DD">
        <w:rPr>
          <w:rStyle w:val="hps"/>
          <w:rFonts w:ascii="Tahoma" w:hAnsi="Tahoma" w:cs="Tahoma"/>
          <w:sz w:val="22"/>
          <w:szCs w:val="22"/>
        </w:rPr>
        <w:t>pH</w:t>
      </w:r>
      <w:r w:rsidRPr="00F852DD">
        <w:rPr>
          <w:rFonts w:ascii="Tahoma" w:hAnsi="Tahoma" w:cs="Tahoma"/>
          <w:sz w:val="22"/>
          <w:szCs w:val="22"/>
        </w:rPr>
        <w:t xml:space="preserve">, en particulier les </w:t>
      </w:r>
      <w:r w:rsidRPr="00F852DD">
        <w:rPr>
          <w:rStyle w:val="hps"/>
          <w:rFonts w:ascii="Tahoma" w:hAnsi="Tahoma" w:cs="Tahoma"/>
          <w:sz w:val="22"/>
          <w:szCs w:val="22"/>
        </w:rPr>
        <w:t>composés organophosphorés</w:t>
      </w:r>
      <w:r w:rsidRPr="00F852DD">
        <w:rPr>
          <w:rFonts w:ascii="Tahoma" w:hAnsi="Tahoma" w:cs="Tahoma"/>
          <w:sz w:val="22"/>
          <w:szCs w:val="22"/>
        </w:rPr>
        <w:t xml:space="preserve">, </w:t>
      </w:r>
      <w:r w:rsidRPr="00F852DD">
        <w:rPr>
          <w:rStyle w:val="hps"/>
          <w:rFonts w:ascii="Tahoma" w:hAnsi="Tahoma" w:cs="Tahoma"/>
          <w:sz w:val="22"/>
          <w:szCs w:val="22"/>
        </w:rPr>
        <w:t>décomposer</w:t>
      </w:r>
      <w:r w:rsidRPr="00F852DD">
        <w:rPr>
          <w:rFonts w:ascii="Tahoma" w:hAnsi="Tahoma" w:cs="Tahoma"/>
          <w:sz w:val="22"/>
          <w:szCs w:val="22"/>
        </w:rPr>
        <w:t xml:space="preserve"> </w:t>
      </w:r>
      <w:r w:rsidRPr="00F852DD">
        <w:rPr>
          <w:rStyle w:val="hps"/>
          <w:rFonts w:ascii="Tahoma" w:hAnsi="Tahoma" w:cs="Tahoma"/>
          <w:sz w:val="22"/>
          <w:szCs w:val="22"/>
        </w:rPr>
        <w:t>plus rapidement</w:t>
      </w:r>
      <w:r w:rsidRPr="00F852DD">
        <w:rPr>
          <w:rFonts w:ascii="Tahoma" w:hAnsi="Tahoma" w:cs="Tahoma"/>
          <w:sz w:val="22"/>
          <w:szCs w:val="22"/>
        </w:rPr>
        <w:t xml:space="preserve"> </w:t>
      </w:r>
      <w:r w:rsidRPr="00F852DD">
        <w:rPr>
          <w:rStyle w:val="hps"/>
          <w:rFonts w:ascii="Tahoma" w:hAnsi="Tahoma" w:cs="Tahoma"/>
          <w:sz w:val="22"/>
          <w:szCs w:val="22"/>
        </w:rPr>
        <w:t>dans les sols alcalins</w:t>
      </w:r>
      <w:r w:rsidRPr="00F852DD">
        <w:rPr>
          <w:rFonts w:ascii="Tahoma" w:hAnsi="Tahoma" w:cs="Tahoma"/>
          <w:sz w:val="22"/>
          <w:szCs w:val="22"/>
        </w:rPr>
        <w:t xml:space="preserve"> </w:t>
      </w:r>
      <w:r w:rsidRPr="00F852DD">
        <w:rPr>
          <w:rStyle w:val="hps"/>
          <w:rFonts w:ascii="Tahoma" w:hAnsi="Tahoma" w:cs="Tahoma"/>
          <w:sz w:val="22"/>
          <w:szCs w:val="22"/>
        </w:rPr>
        <w:t>à pH élevé.</w:t>
      </w:r>
      <w:r w:rsidRPr="00F852DD">
        <w:rPr>
          <w:rFonts w:ascii="Tahoma" w:hAnsi="Tahoma" w:cs="Tahoma"/>
          <w:sz w:val="22"/>
          <w:szCs w:val="22"/>
        </w:rPr>
        <w:br/>
      </w:r>
      <w:r w:rsidRPr="00F852DD">
        <w:rPr>
          <w:rStyle w:val="hps"/>
          <w:rFonts w:ascii="Tahoma" w:hAnsi="Tahoma" w:cs="Tahoma"/>
          <w:sz w:val="22"/>
          <w:szCs w:val="22"/>
        </w:rPr>
        <w:t>•</w:t>
      </w:r>
      <w:r w:rsidRPr="00F852DD">
        <w:rPr>
          <w:rFonts w:ascii="Tahoma" w:hAnsi="Tahoma" w:cs="Tahoma"/>
          <w:sz w:val="22"/>
          <w:szCs w:val="22"/>
        </w:rPr>
        <w:t xml:space="preserve"> </w:t>
      </w:r>
      <w:r w:rsidRPr="00F852DD">
        <w:rPr>
          <w:rStyle w:val="hps"/>
          <w:rFonts w:ascii="Tahoma" w:hAnsi="Tahoma" w:cs="Tahoma"/>
          <w:sz w:val="22"/>
          <w:szCs w:val="22"/>
        </w:rPr>
        <w:t>L'humidité du sol.</w:t>
      </w:r>
    </w:p>
    <w:p w:rsidR="00796AFE" w:rsidRPr="00675E95" w:rsidRDefault="00796AFE" w:rsidP="00796AFE">
      <w:pPr>
        <w:numPr>
          <w:ilvl w:val="0"/>
          <w:numId w:val="1"/>
        </w:numPr>
        <w:rPr>
          <w:rFonts w:ascii="Tahoma" w:hAnsi="Tahoma" w:cs="Tahoma"/>
          <w:sz w:val="22"/>
          <w:szCs w:val="22"/>
        </w:rPr>
      </w:pPr>
      <w:r>
        <w:rPr>
          <w:rFonts w:ascii="Tahoma" w:hAnsi="Tahoma" w:cs="Tahoma"/>
          <w:b/>
          <w:bCs/>
          <w:sz w:val="22"/>
          <w:szCs w:val="22"/>
        </w:rPr>
        <w:t xml:space="preserve">3. </w:t>
      </w:r>
      <w:r w:rsidRPr="00675E95">
        <w:rPr>
          <w:rFonts w:ascii="Tahoma" w:hAnsi="Tahoma" w:cs="Tahoma"/>
          <w:b/>
          <w:bCs/>
          <w:sz w:val="22"/>
          <w:szCs w:val="22"/>
        </w:rPr>
        <w:t>La dégradation physique</w:t>
      </w:r>
      <w:r>
        <w:rPr>
          <w:rFonts w:ascii="Tahoma" w:hAnsi="Tahoma" w:cs="Tahoma"/>
          <w:b/>
          <w:bCs/>
          <w:sz w:val="22"/>
          <w:szCs w:val="22"/>
        </w:rPr>
        <w:t xml:space="preserve"> (p</w:t>
      </w:r>
      <w:r w:rsidRPr="00675E95">
        <w:rPr>
          <w:rFonts w:ascii="Tahoma" w:hAnsi="Tahoma" w:cs="Tahoma"/>
          <w:b/>
          <w:bCs/>
          <w:sz w:val="22"/>
          <w:szCs w:val="22"/>
        </w:rPr>
        <w:t>hoto dégradation</w:t>
      </w:r>
      <w:r>
        <w:rPr>
          <w:rFonts w:ascii="Tahoma" w:hAnsi="Tahoma" w:cs="Tahoma"/>
          <w:b/>
          <w:bCs/>
          <w:sz w:val="22"/>
          <w:szCs w:val="22"/>
        </w:rPr>
        <w:t>)</w:t>
      </w:r>
      <w:r w:rsidRPr="00675E95">
        <w:rPr>
          <w:rFonts w:ascii="Tahoma" w:hAnsi="Tahoma" w:cs="Tahoma"/>
          <w:b/>
          <w:bCs/>
          <w:sz w:val="22"/>
          <w:szCs w:val="22"/>
        </w:rPr>
        <w:t> :</w:t>
      </w:r>
      <w:r w:rsidRPr="00675E95">
        <w:rPr>
          <w:rFonts w:ascii="Tahoma" w:hAnsi="Tahoma" w:cs="Tahoma"/>
          <w:sz w:val="22"/>
          <w:szCs w:val="22"/>
        </w:rPr>
        <w:t xml:space="preserve"> C’</w:t>
      </w:r>
      <w:r w:rsidRPr="00F852DD">
        <w:rPr>
          <w:rStyle w:val="hps"/>
          <w:rFonts w:ascii="Tahoma" w:hAnsi="Tahoma" w:cs="Tahoma"/>
          <w:sz w:val="22"/>
          <w:szCs w:val="22"/>
        </w:rPr>
        <w:t>est</w:t>
      </w:r>
      <w:r w:rsidRPr="00F852DD">
        <w:rPr>
          <w:rFonts w:ascii="Tahoma" w:hAnsi="Tahoma" w:cs="Tahoma"/>
          <w:sz w:val="22"/>
          <w:szCs w:val="22"/>
        </w:rPr>
        <w:t xml:space="preserve"> </w:t>
      </w:r>
      <w:r w:rsidRPr="00F852DD">
        <w:rPr>
          <w:rStyle w:val="hps"/>
          <w:rFonts w:ascii="Tahoma" w:hAnsi="Tahoma" w:cs="Tahoma"/>
          <w:sz w:val="22"/>
          <w:szCs w:val="22"/>
        </w:rPr>
        <w:t>la décomposition des</w:t>
      </w:r>
      <w:r w:rsidRPr="00F852DD">
        <w:rPr>
          <w:rFonts w:ascii="Tahoma" w:hAnsi="Tahoma" w:cs="Tahoma"/>
          <w:sz w:val="22"/>
          <w:szCs w:val="22"/>
        </w:rPr>
        <w:t xml:space="preserve"> </w:t>
      </w:r>
      <w:r w:rsidRPr="00F852DD">
        <w:rPr>
          <w:rStyle w:val="hps"/>
          <w:rFonts w:ascii="Tahoma" w:hAnsi="Tahoma" w:cs="Tahoma"/>
          <w:sz w:val="22"/>
          <w:szCs w:val="22"/>
        </w:rPr>
        <w:t>pesticides</w:t>
      </w:r>
      <w:r w:rsidRPr="00F852DD">
        <w:rPr>
          <w:rFonts w:ascii="Tahoma" w:hAnsi="Tahoma" w:cs="Tahoma"/>
          <w:sz w:val="22"/>
          <w:szCs w:val="22"/>
        </w:rPr>
        <w:t xml:space="preserve"> </w:t>
      </w:r>
      <w:r w:rsidRPr="00F852DD">
        <w:rPr>
          <w:rStyle w:val="hps"/>
          <w:rFonts w:ascii="Tahoma" w:hAnsi="Tahoma" w:cs="Tahoma"/>
          <w:sz w:val="22"/>
          <w:szCs w:val="22"/>
        </w:rPr>
        <w:t>par le soleil</w:t>
      </w:r>
      <w:r w:rsidRPr="00F852DD">
        <w:rPr>
          <w:rFonts w:ascii="Tahoma" w:hAnsi="Tahoma" w:cs="Tahoma"/>
          <w:sz w:val="22"/>
          <w:szCs w:val="22"/>
        </w:rPr>
        <w:t xml:space="preserve">. </w:t>
      </w:r>
      <w:r w:rsidRPr="00F852DD">
        <w:rPr>
          <w:rStyle w:val="hps"/>
          <w:rFonts w:ascii="Tahoma" w:hAnsi="Tahoma" w:cs="Tahoma"/>
          <w:sz w:val="22"/>
          <w:szCs w:val="22"/>
        </w:rPr>
        <w:t>Tous les pesticides</w:t>
      </w:r>
      <w:r w:rsidRPr="00F852DD">
        <w:rPr>
          <w:rFonts w:ascii="Tahoma" w:hAnsi="Tahoma" w:cs="Tahoma"/>
          <w:sz w:val="22"/>
          <w:szCs w:val="22"/>
        </w:rPr>
        <w:t xml:space="preserve"> </w:t>
      </w:r>
      <w:r w:rsidRPr="00F852DD">
        <w:rPr>
          <w:rStyle w:val="hps"/>
          <w:rFonts w:ascii="Tahoma" w:hAnsi="Tahoma" w:cs="Tahoma"/>
          <w:sz w:val="22"/>
          <w:szCs w:val="22"/>
        </w:rPr>
        <w:t>sont sensibles à la</w:t>
      </w:r>
      <w:r w:rsidRPr="00F852DD">
        <w:rPr>
          <w:rFonts w:ascii="Tahoma" w:hAnsi="Tahoma" w:cs="Tahoma"/>
          <w:sz w:val="22"/>
          <w:szCs w:val="22"/>
        </w:rPr>
        <w:t xml:space="preserve"> </w:t>
      </w:r>
      <w:r w:rsidRPr="00F852DD">
        <w:rPr>
          <w:rStyle w:val="hps"/>
          <w:rFonts w:ascii="Tahoma" w:hAnsi="Tahoma" w:cs="Tahoma"/>
          <w:sz w:val="22"/>
          <w:szCs w:val="22"/>
        </w:rPr>
        <w:t>photo-</w:t>
      </w:r>
      <w:r w:rsidRPr="00F852DD">
        <w:rPr>
          <w:rFonts w:ascii="Tahoma" w:hAnsi="Tahoma" w:cs="Tahoma"/>
          <w:sz w:val="22"/>
          <w:szCs w:val="22"/>
        </w:rPr>
        <w:t xml:space="preserve">dégradation </w:t>
      </w:r>
      <w:r w:rsidRPr="00F852DD">
        <w:rPr>
          <w:rStyle w:val="hps"/>
          <w:rFonts w:ascii="Tahoma" w:hAnsi="Tahoma" w:cs="Tahoma"/>
          <w:sz w:val="22"/>
          <w:szCs w:val="22"/>
        </w:rPr>
        <w:t>dans une certaine mesure</w:t>
      </w:r>
      <w:r w:rsidRPr="00F852DD">
        <w:rPr>
          <w:rFonts w:ascii="Tahoma" w:hAnsi="Tahoma" w:cs="Tahoma"/>
          <w:sz w:val="22"/>
          <w:szCs w:val="22"/>
        </w:rPr>
        <w:t xml:space="preserve">. </w:t>
      </w:r>
      <w:r w:rsidRPr="00F852DD">
        <w:rPr>
          <w:rStyle w:val="hps"/>
          <w:rFonts w:ascii="Tahoma" w:hAnsi="Tahoma" w:cs="Tahoma"/>
          <w:sz w:val="22"/>
          <w:szCs w:val="22"/>
        </w:rPr>
        <w:t>Le taux</w:t>
      </w:r>
      <w:r w:rsidRPr="00F852DD">
        <w:rPr>
          <w:rFonts w:ascii="Tahoma" w:hAnsi="Tahoma" w:cs="Tahoma"/>
          <w:sz w:val="22"/>
          <w:szCs w:val="22"/>
        </w:rPr>
        <w:t xml:space="preserve"> </w:t>
      </w:r>
      <w:r w:rsidRPr="00F852DD">
        <w:rPr>
          <w:rStyle w:val="hps"/>
          <w:rFonts w:ascii="Tahoma" w:hAnsi="Tahoma" w:cs="Tahoma"/>
          <w:sz w:val="22"/>
          <w:szCs w:val="22"/>
        </w:rPr>
        <w:t xml:space="preserve">de </w:t>
      </w:r>
      <w:r w:rsidRPr="00F852DD">
        <w:rPr>
          <w:rFonts w:ascii="Tahoma" w:hAnsi="Tahoma" w:cs="Tahoma"/>
          <w:sz w:val="22"/>
          <w:szCs w:val="22"/>
        </w:rPr>
        <w:t>dégradation</w:t>
      </w:r>
      <w:r w:rsidRPr="00F852DD">
        <w:rPr>
          <w:rStyle w:val="hps"/>
          <w:rFonts w:ascii="Tahoma" w:hAnsi="Tahoma" w:cs="Tahoma"/>
          <w:sz w:val="22"/>
          <w:szCs w:val="22"/>
        </w:rPr>
        <w:t xml:space="preserve"> est influencé</w:t>
      </w:r>
      <w:r w:rsidRPr="00F852DD">
        <w:rPr>
          <w:rFonts w:ascii="Tahoma" w:hAnsi="Tahoma" w:cs="Tahoma"/>
          <w:sz w:val="22"/>
          <w:szCs w:val="22"/>
        </w:rPr>
        <w:t xml:space="preserve"> </w:t>
      </w:r>
      <w:r w:rsidRPr="00F852DD">
        <w:rPr>
          <w:rStyle w:val="hps"/>
          <w:rFonts w:ascii="Tahoma" w:hAnsi="Tahoma" w:cs="Tahoma"/>
          <w:sz w:val="22"/>
          <w:szCs w:val="22"/>
        </w:rPr>
        <w:t>par l'intensité</w:t>
      </w:r>
      <w:r w:rsidRPr="00F852DD">
        <w:rPr>
          <w:rFonts w:ascii="Tahoma" w:hAnsi="Tahoma" w:cs="Tahoma"/>
          <w:sz w:val="22"/>
          <w:szCs w:val="22"/>
        </w:rPr>
        <w:t xml:space="preserve"> </w:t>
      </w:r>
      <w:r w:rsidRPr="00F852DD">
        <w:rPr>
          <w:rStyle w:val="hps"/>
          <w:rFonts w:ascii="Tahoma" w:hAnsi="Tahoma" w:cs="Tahoma"/>
          <w:sz w:val="22"/>
          <w:szCs w:val="22"/>
        </w:rPr>
        <w:t>et le spectre</w:t>
      </w:r>
      <w:r w:rsidRPr="00F852DD">
        <w:rPr>
          <w:rFonts w:ascii="Tahoma" w:hAnsi="Tahoma" w:cs="Tahoma"/>
          <w:sz w:val="22"/>
          <w:szCs w:val="22"/>
        </w:rPr>
        <w:t xml:space="preserve"> </w:t>
      </w:r>
      <w:r w:rsidRPr="00F852DD">
        <w:rPr>
          <w:rStyle w:val="hps"/>
          <w:rFonts w:ascii="Tahoma" w:hAnsi="Tahoma" w:cs="Tahoma"/>
          <w:sz w:val="22"/>
          <w:szCs w:val="22"/>
        </w:rPr>
        <w:t>de la lumière solaire</w:t>
      </w:r>
      <w:r w:rsidRPr="00F852DD">
        <w:rPr>
          <w:rFonts w:ascii="Tahoma" w:hAnsi="Tahoma" w:cs="Tahoma"/>
          <w:sz w:val="22"/>
          <w:szCs w:val="22"/>
        </w:rPr>
        <w:t xml:space="preserve">, </w:t>
      </w:r>
      <w:r w:rsidRPr="00F852DD">
        <w:rPr>
          <w:rStyle w:val="hps"/>
          <w:rFonts w:ascii="Tahoma" w:hAnsi="Tahoma" w:cs="Tahoma"/>
          <w:sz w:val="22"/>
          <w:szCs w:val="22"/>
        </w:rPr>
        <w:t>durée d'exposition,</w:t>
      </w:r>
      <w:r w:rsidRPr="00F852DD">
        <w:rPr>
          <w:rFonts w:ascii="Tahoma" w:hAnsi="Tahoma" w:cs="Tahoma"/>
          <w:sz w:val="22"/>
          <w:szCs w:val="22"/>
        </w:rPr>
        <w:t xml:space="preserve"> </w:t>
      </w:r>
      <w:r w:rsidRPr="00F852DD">
        <w:rPr>
          <w:rStyle w:val="hps"/>
          <w:rFonts w:ascii="Tahoma" w:hAnsi="Tahoma" w:cs="Tahoma"/>
          <w:sz w:val="22"/>
          <w:szCs w:val="22"/>
        </w:rPr>
        <w:t>et</w:t>
      </w:r>
      <w:r w:rsidRPr="00F852DD">
        <w:rPr>
          <w:rFonts w:ascii="Tahoma" w:hAnsi="Tahoma" w:cs="Tahoma"/>
          <w:sz w:val="22"/>
          <w:szCs w:val="22"/>
        </w:rPr>
        <w:t xml:space="preserve"> </w:t>
      </w:r>
      <w:r w:rsidRPr="00F852DD">
        <w:rPr>
          <w:rStyle w:val="hps"/>
          <w:rFonts w:ascii="Tahoma" w:hAnsi="Tahoma" w:cs="Tahoma"/>
          <w:sz w:val="22"/>
          <w:szCs w:val="22"/>
        </w:rPr>
        <w:t>les propriétés du</w:t>
      </w:r>
      <w:r w:rsidRPr="00F852DD">
        <w:rPr>
          <w:rFonts w:ascii="Tahoma" w:hAnsi="Tahoma" w:cs="Tahoma"/>
          <w:sz w:val="22"/>
          <w:szCs w:val="22"/>
        </w:rPr>
        <w:t xml:space="preserve"> </w:t>
      </w:r>
      <w:r w:rsidRPr="00F852DD">
        <w:rPr>
          <w:rStyle w:val="hps"/>
          <w:rFonts w:ascii="Tahoma" w:hAnsi="Tahoma" w:cs="Tahoma"/>
          <w:sz w:val="22"/>
          <w:szCs w:val="22"/>
        </w:rPr>
        <w:t>pesticide.</w:t>
      </w:r>
      <w:r w:rsidRPr="00F852DD">
        <w:rPr>
          <w:rFonts w:ascii="Tahoma" w:hAnsi="Tahoma" w:cs="Tahoma"/>
          <w:sz w:val="22"/>
          <w:szCs w:val="22"/>
        </w:rPr>
        <w:t xml:space="preserve"> </w:t>
      </w:r>
      <w:r w:rsidRPr="00F852DD">
        <w:rPr>
          <w:rStyle w:val="hps"/>
          <w:rFonts w:ascii="Tahoma" w:hAnsi="Tahoma" w:cs="Tahoma"/>
          <w:sz w:val="22"/>
          <w:szCs w:val="22"/>
        </w:rPr>
        <w:t>Les pesticides</w:t>
      </w:r>
      <w:r w:rsidRPr="00F852DD">
        <w:rPr>
          <w:rFonts w:ascii="Tahoma" w:hAnsi="Tahoma" w:cs="Tahoma"/>
          <w:sz w:val="22"/>
          <w:szCs w:val="22"/>
        </w:rPr>
        <w:t xml:space="preserve"> </w:t>
      </w:r>
      <w:r w:rsidRPr="00F852DD">
        <w:rPr>
          <w:rStyle w:val="hps"/>
          <w:rFonts w:ascii="Tahoma" w:hAnsi="Tahoma" w:cs="Tahoma"/>
          <w:sz w:val="22"/>
          <w:szCs w:val="22"/>
        </w:rPr>
        <w:t>appliqués</w:t>
      </w:r>
      <w:r w:rsidRPr="00F852DD">
        <w:rPr>
          <w:rFonts w:ascii="Tahoma" w:hAnsi="Tahoma" w:cs="Tahoma"/>
          <w:sz w:val="22"/>
          <w:szCs w:val="22"/>
        </w:rPr>
        <w:t xml:space="preserve"> </w:t>
      </w:r>
      <w:r w:rsidRPr="00F852DD">
        <w:rPr>
          <w:rStyle w:val="hps"/>
          <w:rFonts w:ascii="Tahoma" w:hAnsi="Tahoma" w:cs="Tahoma"/>
          <w:sz w:val="22"/>
          <w:szCs w:val="22"/>
        </w:rPr>
        <w:t>sur le feuillage</w:t>
      </w:r>
      <w:r w:rsidRPr="00F852DD">
        <w:rPr>
          <w:rFonts w:ascii="Tahoma" w:hAnsi="Tahoma" w:cs="Tahoma"/>
          <w:sz w:val="22"/>
          <w:szCs w:val="22"/>
        </w:rPr>
        <w:t xml:space="preserve"> </w:t>
      </w:r>
      <w:r w:rsidRPr="00F852DD">
        <w:rPr>
          <w:rStyle w:val="hps"/>
          <w:rFonts w:ascii="Tahoma" w:hAnsi="Tahoma" w:cs="Tahoma"/>
          <w:sz w:val="22"/>
          <w:szCs w:val="22"/>
        </w:rPr>
        <w:t>sont plus exposés à</w:t>
      </w:r>
      <w:r w:rsidRPr="00F852DD">
        <w:rPr>
          <w:rFonts w:ascii="Tahoma" w:hAnsi="Tahoma" w:cs="Tahoma"/>
          <w:sz w:val="22"/>
          <w:szCs w:val="22"/>
        </w:rPr>
        <w:t xml:space="preserve"> </w:t>
      </w:r>
      <w:r w:rsidRPr="00F852DD">
        <w:rPr>
          <w:rStyle w:val="hps"/>
          <w:rFonts w:ascii="Tahoma" w:hAnsi="Tahoma" w:cs="Tahoma"/>
          <w:sz w:val="22"/>
          <w:szCs w:val="22"/>
        </w:rPr>
        <w:t>la lumière du soleil</w:t>
      </w:r>
      <w:r w:rsidRPr="00F852DD">
        <w:rPr>
          <w:rFonts w:ascii="Tahoma" w:hAnsi="Tahoma" w:cs="Tahoma"/>
          <w:sz w:val="22"/>
          <w:szCs w:val="22"/>
        </w:rPr>
        <w:t xml:space="preserve"> </w:t>
      </w:r>
      <w:r w:rsidRPr="00F852DD">
        <w:rPr>
          <w:rStyle w:val="hps"/>
          <w:rFonts w:ascii="Tahoma" w:hAnsi="Tahoma" w:cs="Tahoma"/>
          <w:sz w:val="22"/>
          <w:szCs w:val="22"/>
        </w:rPr>
        <w:t>que les pesticides</w:t>
      </w:r>
      <w:r w:rsidRPr="00F852DD">
        <w:rPr>
          <w:rFonts w:ascii="Tahoma" w:hAnsi="Tahoma" w:cs="Tahoma"/>
          <w:sz w:val="22"/>
          <w:szCs w:val="22"/>
        </w:rPr>
        <w:t xml:space="preserve"> </w:t>
      </w:r>
      <w:r w:rsidRPr="00F852DD">
        <w:rPr>
          <w:rStyle w:val="hps"/>
          <w:rFonts w:ascii="Tahoma" w:hAnsi="Tahoma" w:cs="Tahoma"/>
          <w:sz w:val="22"/>
          <w:szCs w:val="22"/>
        </w:rPr>
        <w:t>qui sont incorporés dans</w:t>
      </w:r>
      <w:r w:rsidRPr="00F852DD">
        <w:rPr>
          <w:rFonts w:ascii="Tahoma" w:hAnsi="Tahoma" w:cs="Tahoma"/>
          <w:sz w:val="22"/>
          <w:szCs w:val="22"/>
        </w:rPr>
        <w:t xml:space="preserve"> </w:t>
      </w:r>
      <w:r w:rsidRPr="00F852DD">
        <w:rPr>
          <w:rStyle w:val="hps"/>
          <w:rFonts w:ascii="Tahoma" w:hAnsi="Tahoma" w:cs="Tahoma"/>
          <w:sz w:val="22"/>
          <w:szCs w:val="22"/>
        </w:rPr>
        <w:t>le sol.</w:t>
      </w:r>
      <w:r w:rsidRPr="00F852DD">
        <w:rPr>
          <w:rFonts w:ascii="Tahoma" w:hAnsi="Tahoma" w:cs="Tahoma"/>
          <w:sz w:val="22"/>
          <w:szCs w:val="22"/>
        </w:rPr>
        <w:t xml:space="preserve"> </w:t>
      </w:r>
      <w:r w:rsidRPr="00F852DD">
        <w:rPr>
          <w:rStyle w:val="hps"/>
          <w:rFonts w:ascii="Tahoma" w:hAnsi="Tahoma" w:cs="Tahoma"/>
          <w:sz w:val="22"/>
          <w:szCs w:val="22"/>
        </w:rPr>
        <w:t>Les pesticides peuvent</w:t>
      </w:r>
      <w:r w:rsidRPr="00F852DD">
        <w:rPr>
          <w:rFonts w:ascii="Tahoma" w:hAnsi="Tahoma" w:cs="Tahoma"/>
          <w:sz w:val="22"/>
          <w:szCs w:val="22"/>
        </w:rPr>
        <w:t xml:space="preserve"> </w:t>
      </w:r>
      <w:r w:rsidRPr="00F852DD">
        <w:rPr>
          <w:rStyle w:val="hps"/>
          <w:rFonts w:ascii="Tahoma" w:hAnsi="Tahoma" w:cs="Tahoma"/>
          <w:sz w:val="22"/>
          <w:szCs w:val="22"/>
        </w:rPr>
        <w:t>se décomposer</w:t>
      </w:r>
      <w:r w:rsidRPr="00F852DD">
        <w:rPr>
          <w:rFonts w:ascii="Tahoma" w:hAnsi="Tahoma" w:cs="Tahoma"/>
          <w:sz w:val="22"/>
          <w:szCs w:val="22"/>
        </w:rPr>
        <w:t xml:space="preserve"> </w:t>
      </w:r>
      <w:r w:rsidRPr="00F852DD">
        <w:rPr>
          <w:rStyle w:val="hps"/>
          <w:rFonts w:ascii="Tahoma" w:hAnsi="Tahoma" w:cs="Tahoma"/>
          <w:sz w:val="22"/>
          <w:szCs w:val="22"/>
        </w:rPr>
        <w:t>plus rapidement</w:t>
      </w:r>
      <w:r w:rsidRPr="00F852DD">
        <w:rPr>
          <w:rFonts w:ascii="Tahoma" w:hAnsi="Tahoma" w:cs="Tahoma"/>
          <w:sz w:val="22"/>
          <w:szCs w:val="22"/>
        </w:rPr>
        <w:t xml:space="preserve"> </w:t>
      </w:r>
      <w:r w:rsidRPr="00F852DD">
        <w:rPr>
          <w:rStyle w:val="hps"/>
          <w:rFonts w:ascii="Tahoma" w:hAnsi="Tahoma" w:cs="Tahoma"/>
          <w:sz w:val="22"/>
          <w:szCs w:val="22"/>
        </w:rPr>
        <w:t>à l'intérieur</w:t>
      </w:r>
      <w:r w:rsidRPr="00F852DD">
        <w:rPr>
          <w:rFonts w:ascii="Tahoma" w:hAnsi="Tahoma" w:cs="Tahoma"/>
          <w:sz w:val="22"/>
          <w:szCs w:val="22"/>
        </w:rPr>
        <w:t xml:space="preserve"> </w:t>
      </w:r>
      <w:r w:rsidRPr="00F852DD">
        <w:rPr>
          <w:rStyle w:val="hps"/>
          <w:rFonts w:ascii="Tahoma" w:hAnsi="Tahoma" w:cs="Tahoma"/>
          <w:sz w:val="22"/>
          <w:szCs w:val="22"/>
        </w:rPr>
        <w:t>des serres</w:t>
      </w:r>
      <w:r w:rsidRPr="00F852DD">
        <w:rPr>
          <w:rFonts w:ascii="Tahoma" w:hAnsi="Tahoma" w:cs="Tahoma"/>
          <w:sz w:val="22"/>
          <w:szCs w:val="22"/>
        </w:rPr>
        <w:t xml:space="preserve"> </w:t>
      </w:r>
      <w:r w:rsidRPr="00F852DD">
        <w:rPr>
          <w:rStyle w:val="hps"/>
          <w:rFonts w:ascii="Tahoma" w:hAnsi="Tahoma" w:cs="Tahoma"/>
          <w:sz w:val="22"/>
          <w:szCs w:val="22"/>
        </w:rPr>
        <w:t>recouvertes de plastique</w:t>
      </w:r>
      <w:r w:rsidRPr="00F852DD">
        <w:rPr>
          <w:rFonts w:ascii="Tahoma" w:hAnsi="Tahoma" w:cs="Tahoma"/>
          <w:sz w:val="22"/>
          <w:szCs w:val="22"/>
        </w:rPr>
        <w:t xml:space="preserve"> </w:t>
      </w:r>
      <w:r w:rsidRPr="00F852DD">
        <w:rPr>
          <w:rStyle w:val="hps"/>
          <w:rFonts w:ascii="Tahoma" w:hAnsi="Tahoma" w:cs="Tahoma"/>
          <w:sz w:val="22"/>
          <w:szCs w:val="22"/>
        </w:rPr>
        <w:t>qu'à des serres</w:t>
      </w:r>
      <w:r w:rsidRPr="00F852DD">
        <w:rPr>
          <w:rFonts w:ascii="Tahoma" w:hAnsi="Tahoma" w:cs="Tahoma"/>
          <w:sz w:val="22"/>
          <w:szCs w:val="22"/>
        </w:rPr>
        <w:t xml:space="preserve"> </w:t>
      </w:r>
      <w:r w:rsidRPr="00F852DD">
        <w:rPr>
          <w:rStyle w:val="hps"/>
          <w:rFonts w:ascii="Tahoma" w:hAnsi="Tahoma" w:cs="Tahoma"/>
          <w:sz w:val="22"/>
          <w:szCs w:val="22"/>
        </w:rPr>
        <w:t>en verre.</w:t>
      </w:r>
    </w:p>
    <w:p w:rsidR="00796AFE" w:rsidRPr="00F852DD" w:rsidRDefault="00796AFE" w:rsidP="00796AFE">
      <w:pPr>
        <w:ind w:left="720"/>
        <w:rPr>
          <w:rStyle w:val="hps"/>
          <w:rFonts w:ascii="Tahoma" w:hAnsi="Tahoma" w:cs="Tahoma"/>
          <w:sz w:val="22"/>
          <w:szCs w:val="22"/>
        </w:rPr>
      </w:pPr>
    </w:p>
    <w:p w:rsidR="00796AFE" w:rsidRPr="00675E95" w:rsidRDefault="00796AFE" w:rsidP="00796AFE">
      <w:pPr>
        <w:jc w:val="center"/>
        <w:rPr>
          <w:rFonts w:ascii="Tahoma" w:hAnsi="Tahoma" w:cs="Tahoma"/>
          <w:sz w:val="22"/>
          <w:szCs w:val="22"/>
        </w:rPr>
      </w:pPr>
      <w:r>
        <w:rPr>
          <w:noProof/>
        </w:rPr>
        <w:drawing>
          <wp:inline distT="0" distB="0" distL="0" distR="0">
            <wp:extent cx="6067425" cy="3790950"/>
            <wp:effectExtent l="19050" t="0" r="9525" b="0"/>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15"/>
                    <a:srcRect/>
                    <a:stretch>
                      <a:fillRect/>
                    </a:stretch>
                  </pic:blipFill>
                  <pic:spPr bwMode="auto">
                    <a:xfrm>
                      <a:off x="0" y="0"/>
                      <a:ext cx="6067425" cy="3790950"/>
                    </a:xfrm>
                    <a:prstGeom prst="rect">
                      <a:avLst/>
                    </a:prstGeom>
                    <a:noFill/>
                    <a:ln w="9525">
                      <a:noFill/>
                      <a:miter lim="800000"/>
                      <a:headEnd/>
                      <a:tailEnd/>
                    </a:ln>
                  </pic:spPr>
                </pic:pic>
              </a:graphicData>
            </a:graphic>
          </wp:inline>
        </w:drawing>
      </w:r>
      <w:r w:rsidRPr="00493C65">
        <w:rPr>
          <w:rFonts w:ascii="Tahoma" w:hAnsi="Tahoma" w:cs="Tahoma"/>
          <w:b/>
          <w:bCs/>
          <w:sz w:val="22"/>
          <w:szCs w:val="22"/>
        </w:rPr>
        <w:t xml:space="preserve"> Fig.</w:t>
      </w:r>
      <w:r w:rsidRPr="00493C65">
        <w:rPr>
          <w:rFonts w:ascii="Tahoma" w:hAnsi="Tahoma" w:cs="Tahoma"/>
          <w:sz w:val="22"/>
          <w:szCs w:val="22"/>
        </w:rPr>
        <w:t xml:space="preserve"> Le sort des pesticides</w:t>
      </w:r>
      <w:r>
        <w:rPr>
          <w:rFonts w:ascii="Tahoma" w:hAnsi="Tahoma" w:cs="Tahoma"/>
          <w:sz w:val="22"/>
          <w:szCs w:val="22"/>
        </w:rPr>
        <w:t xml:space="preserve"> dans l’environnement</w:t>
      </w:r>
      <w:r w:rsidRPr="00493C65">
        <w:rPr>
          <w:rFonts w:ascii="Tahoma" w:hAnsi="Tahoma" w:cs="Tahoma"/>
          <w:sz w:val="22"/>
          <w:szCs w:val="22"/>
        </w:rPr>
        <w:t>.</w:t>
      </w:r>
    </w:p>
    <w:p w:rsidR="00796AFE" w:rsidRDefault="00796AFE" w:rsidP="00796AFE">
      <w:pPr>
        <w:rPr>
          <w:rFonts w:ascii="Tahoma" w:hAnsi="Tahoma" w:cs="Tahoma"/>
          <w:b/>
          <w:bCs/>
          <w:sz w:val="22"/>
          <w:szCs w:val="22"/>
        </w:rPr>
      </w:pPr>
    </w:p>
    <w:p w:rsidR="00796AFE" w:rsidRPr="00675E95" w:rsidRDefault="00796AFE" w:rsidP="00796AFE">
      <w:pPr>
        <w:jc w:val="center"/>
        <w:rPr>
          <w:rFonts w:ascii="Tahoma" w:hAnsi="Tahoma" w:cs="Tahoma"/>
          <w:b/>
          <w:bCs/>
          <w:sz w:val="22"/>
          <w:szCs w:val="22"/>
          <w:u w:val="single"/>
        </w:rPr>
      </w:pPr>
      <w:r>
        <w:rPr>
          <w:rFonts w:ascii="Tahoma" w:hAnsi="Tahoma" w:cs="Tahoma"/>
          <w:b/>
          <w:bCs/>
          <w:sz w:val="22"/>
          <w:szCs w:val="22"/>
          <w:u w:val="single"/>
        </w:rPr>
        <w:t xml:space="preserve">b- </w:t>
      </w:r>
      <w:r w:rsidRPr="00675E95">
        <w:rPr>
          <w:rFonts w:ascii="Tahoma" w:hAnsi="Tahoma" w:cs="Tahoma"/>
          <w:b/>
          <w:bCs/>
          <w:sz w:val="22"/>
          <w:szCs w:val="22"/>
          <w:u w:val="single"/>
        </w:rPr>
        <w:t>La solution pour les pesticides</w:t>
      </w:r>
    </w:p>
    <w:p w:rsidR="00796AFE" w:rsidRPr="00F852DD" w:rsidRDefault="00796AFE" w:rsidP="00796AFE">
      <w:pPr>
        <w:jc w:val="both"/>
        <w:rPr>
          <w:rStyle w:val="shorttext"/>
          <w:rFonts w:ascii="Tahoma" w:hAnsi="Tahoma" w:cs="Tahoma"/>
          <w:b/>
          <w:bCs/>
          <w:sz w:val="22"/>
          <w:szCs w:val="22"/>
        </w:rPr>
      </w:pPr>
      <w:r w:rsidRPr="00F852DD">
        <w:rPr>
          <w:rStyle w:val="hps"/>
          <w:rFonts w:ascii="Tahoma" w:hAnsi="Tahoma" w:cs="Tahoma"/>
          <w:b/>
          <w:bCs/>
          <w:sz w:val="22"/>
          <w:szCs w:val="22"/>
        </w:rPr>
        <w:t>Le système intégré</w:t>
      </w:r>
      <w:r w:rsidRPr="00F852DD">
        <w:rPr>
          <w:rStyle w:val="shorttext"/>
          <w:rFonts w:ascii="Tahoma" w:hAnsi="Tahoma" w:cs="Tahoma"/>
          <w:b/>
          <w:bCs/>
          <w:sz w:val="22"/>
          <w:szCs w:val="22"/>
        </w:rPr>
        <w:t xml:space="preserve"> </w:t>
      </w:r>
      <w:r w:rsidRPr="00F852DD">
        <w:rPr>
          <w:rStyle w:val="hps"/>
          <w:rFonts w:ascii="Tahoma" w:hAnsi="Tahoma" w:cs="Tahoma"/>
          <w:b/>
          <w:bCs/>
          <w:sz w:val="22"/>
          <w:szCs w:val="22"/>
        </w:rPr>
        <w:t>est la meilleure solution</w:t>
      </w:r>
      <w:r w:rsidRPr="00F852DD">
        <w:rPr>
          <w:rStyle w:val="shorttext"/>
          <w:rFonts w:ascii="Tahoma" w:hAnsi="Tahoma" w:cs="Tahoma"/>
          <w:b/>
          <w:bCs/>
          <w:sz w:val="22"/>
          <w:szCs w:val="22"/>
        </w:rPr>
        <w:t>:</w:t>
      </w:r>
    </w:p>
    <w:p w:rsidR="00796AFE" w:rsidRDefault="00796AFE" w:rsidP="00796AFE">
      <w:pPr>
        <w:rPr>
          <w:rFonts w:ascii="Tahoma" w:hAnsi="Tahoma" w:cs="Tahoma"/>
          <w:sz w:val="22"/>
          <w:szCs w:val="22"/>
        </w:rPr>
      </w:pPr>
      <w:r>
        <w:rPr>
          <w:rStyle w:val="hps"/>
          <w:rFonts w:ascii="Tahoma" w:hAnsi="Tahoma" w:cs="Tahoma"/>
          <w:sz w:val="22"/>
          <w:szCs w:val="22"/>
        </w:rPr>
        <w:t xml:space="preserve">Plusieurs </w:t>
      </w:r>
      <w:r w:rsidRPr="00F852DD">
        <w:rPr>
          <w:rStyle w:val="hps"/>
          <w:rFonts w:ascii="Tahoma" w:hAnsi="Tahoma" w:cs="Tahoma"/>
          <w:sz w:val="22"/>
          <w:szCs w:val="22"/>
        </w:rPr>
        <w:t>agriculteurs</w:t>
      </w:r>
      <w:r w:rsidRPr="00F852DD">
        <w:rPr>
          <w:rFonts w:ascii="Tahoma" w:hAnsi="Tahoma" w:cs="Tahoma"/>
          <w:sz w:val="22"/>
          <w:szCs w:val="22"/>
        </w:rPr>
        <w:t xml:space="preserve"> </w:t>
      </w:r>
      <w:r w:rsidRPr="00F852DD">
        <w:rPr>
          <w:rStyle w:val="hps"/>
          <w:rFonts w:ascii="Tahoma" w:hAnsi="Tahoma" w:cs="Tahoma"/>
          <w:sz w:val="22"/>
          <w:szCs w:val="22"/>
        </w:rPr>
        <w:t>utilisent maintenant</w:t>
      </w:r>
      <w:r w:rsidRPr="00F852DD">
        <w:rPr>
          <w:rFonts w:ascii="Tahoma" w:hAnsi="Tahoma" w:cs="Tahoma"/>
          <w:sz w:val="22"/>
          <w:szCs w:val="22"/>
        </w:rPr>
        <w:t xml:space="preserve"> </w:t>
      </w:r>
      <w:r w:rsidRPr="00F852DD">
        <w:rPr>
          <w:rStyle w:val="hps"/>
          <w:rFonts w:ascii="Tahoma" w:hAnsi="Tahoma" w:cs="Tahoma"/>
          <w:sz w:val="22"/>
          <w:szCs w:val="22"/>
        </w:rPr>
        <w:t>le système</w:t>
      </w:r>
      <w:r w:rsidRPr="00F852DD">
        <w:rPr>
          <w:rFonts w:ascii="Tahoma" w:hAnsi="Tahoma" w:cs="Tahoma"/>
          <w:sz w:val="22"/>
          <w:szCs w:val="22"/>
        </w:rPr>
        <w:t xml:space="preserve"> </w:t>
      </w:r>
      <w:r w:rsidRPr="00F852DD">
        <w:rPr>
          <w:rStyle w:val="hps"/>
          <w:rFonts w:ascii="Tahoma" w:hAnsi="Tahoma" w:cs="Tahoma"/>
          <w:sz w:val="22"/>
          <w:szCs w:val="22"/>
        </w:rPr>
        <w:t>intégré de</w:t>
      </w:r>
      <w:r w:rsidRPr="00F852DD">
        <w:rPr>
          <w:rFonts w:ascii="Tahoma" w:hAnsi="Tahoma" w:cs="Tahoma"/>
          <w:sz w:val="22"/>
          <w:szCs w:val="22"/>
        </w:rPr>
        <w:t xml:space="preserve"> </w:t>
      </w:r>
      <w:r w:rsidRPr="00F852DD">
        <w:rPr>
          <w:rStyle w:val="hps"/>
          <w:rFonts w:ascii="Tahoma" w:hAnsi="Tahoma" w:cs="Tahoma"/>
          <w:sz w:val="22"/>
          <w:szCs w:val="22"/>
        </w:rPr>
        <w:t>gestion des ravageurs</w:t>
      </w:r>
      <w:r w:rsidRPr="00F852DD">
        <w:rPr>
          <w:rFonts w:ascii="Tahoma" w:hAnsi="Tahoma" w:cs="Tahoma"/>
          <w:sz w:val="22"/>
          <w:szCs w:val="22"/>
        </w:rPr>
        <w:t xml:space="preserve"> </w:t>
      </w:r>
      <w:r w:rsidRPr="00F852DD">
        <w:rPr>
          <w:rStyle w:val="hps"/>
          <w:rFonts w:ascii="Tahoma" w:hAnsi="Tahoma" w:cs="Tahoma"/>
          <w:sz w:val="22"/>
          <w:szCs w:val="22"/>
        </w:rPr>
        <w:t>par:</w:t>
      </w:r>
      <w:r w:rsidRPr="00F852DD">
        <w:rPr>
          <w:rFonts w:ascii="Tahoma" w:hAnsi="Tahoma" w:cs="Tahoma"/>
          <w:sz w:val="22"/>
          <w:szCs w:val="22"/>
        </w:rPr>
        <w:br/>
      </w:r>
      <w:r w:rsidRPr="00F852DD">
        <w:rPr>
          <w:rStyle w:val="hps"/>
          <w:rFonts w:ascii="Tahoma" w:hAnsi="Tahoma" w:cs="Tahoma"/>
          <w:sz w:val="22"/>
          <w:szCs w:val="22"/>
        </w:rPr>
        <w:t>1/</w:t>
      </w:r>
      <w:r w:rsidRPr="00F852DD">
        <w:rPr>
          <w:rFonts w:ascii="Tahoma" w:hAnsi="Tahoma" w:cs="Tahoma"/>
          <w:sz w:val="22"/>
          <w:szCs w:val="22"/>
        </w:rPr>
        <w:t xml:space="preserve"> L’utilisation des </w:t>
      </w:r>
      <w:r w:rsidRPr="00F852DD">
        <w:rPr>
          <w:rStyle w:val="hps"/>
          <w:rFonts w:ascii="Tahoma" w:hAnsi="Tahoma" w:cs="Tahoma"/>
          <w:sz w:val="22"/>
          <w:szCs w:val="22"/>
        </w:rPr>
        <w:t>agents</w:t>
      </w:r>
      <w:r w:rsidRPr="00F852DD">
        <w:rPr>
          <w:rFonts w:ascii="Tahoma" w:hAnsi="Tahoma" w:cs="Tahoma"/>
          <w:sz w:val="22"/>
          <w:szCs w:val="22"/>
        </w:rPr>
        <w:t xml:space="preserve"> </w:t>
      </w:r>
      <w:r w:rsidRPr="00F852DD">
        <w:rPr>
          <w:rStyle w:val="hps"/>
          <w:rFonts w:ascii="Tahoma" w:hAnsi="Tahoma" w:cs="Tahoma"/>
          <w:sz w:val="22"/>
          <w:szCs w:val="22"/>
        </w:rPr>
        <w:t>biologiques,</w:t>
      </w:r>
      <w:r w:rsidRPr="00F852DD">
        <w:rPr>
          <w:rFonts w:ascii="Tahoma" w:hAnsi="Tahoma" w:cs="Tahoma"/>
          <w:sz w:val="22"/>
          <w:szCs w:val="22"/>
        </w:rPr>
        <w:t xml:space="preserve"> </w:t>
      </w:r>
      <w:r w:rsidRPr="00F852DD">
        <w:rPr>
          <w:rStyle w:val="hps"/>
          <w:rFonts w:ascii="Tahoma" w:hAnsi="Tahoma" w:cs="Tahoma"/>
          <w:sz w:val="22"/>
          <w:szCs w:val="22"/>
        </w:rPr>
        <w:t>où les agriculteurs</w:t>
      </w:r>
      <w:r w:rsidRPr="00F852DD">
        <w:rPr>
          <w:rFonts w:ascii="Tahoma" w:hAnsi="Tahoma" w:cs="Tahoma"/>
          <w:sz w:val="22"/>
          <w:szCs w:val="22"/>
        </w:rPr>
        <w:t xml:space="preserve"> </w:t>
      </w:r>
      <w:r w:rsidRPr="00F852DD">
        <w:rPr>
          <w:rStyle w:val="hps"/>
          <w:rFonts w:ascii="Tahoma" w:hAnsi="Tahoma" w:cs="Tahoma"/>
          <w:sz w:val="22"/>
          <w:szCs w:val="22"/>
        </w:rPr>
        <w:t>rejettent</w:t>
      </w:r>
      <w:r w:rsidRPr="00F852DD">
        <w:rPr>
          <w:rFonts w:ascii="Tahoma" w:hAnsi="Tahoma" w:cs="Tahoma"/>
          <w:sz w:val="22"/>
          <w:szCs w:val="22"/>
        </w:rPr>
        <w:t xml:space="preserve"> </w:t>
      </w:r>
      <w:r w:rsidRPr="00F852DD">
        <w:rPr>
          <w:rStyle w:val="hps"/>
          <w:rFonts w:ascii="Tahoma" w:hAnsi="Tahoma" w:cs="Tahoma"/>
          <w:sz w:val="22"/>
          <w:szCs w:val="22"/>
        </w:rPr>
        <w:t>les prédateurs</w:t>
      </w:r>
      <w:r w:rsidRPr="00F852DD">
        <w:rPr>
          <w:rFonts w:ascii="Tahoma" w:hAnsi="Tahoma" w:cs="Tahoma"/>
          <w:sz w:val="22"/>
          <w:szCs w:val="22"/>
        </w:rPr>
        <w:t xml:space="preserve"> dans les champs pour </w:t>
      </w:r>
      <w:r w:rsidRPr="00F852DD">
        <w:rPr>
          <w:rStyle w:val="hps"/>
          <w:rFonts w:ascii="Tahoma" w:hAnsi="Tahoma" w:cs="Tahoma"/>
          <w:sz w:val="22"/>
          <w:szCs w:val="22"/>
        </w:rPr>
        <w:t>manger</w:t>
      </w:r>
      <w:r w:rsidRPr="00F852DD">
        <w:rPr>
          <w:rFonts w:ascii="Tahoma" w:hAnsi="Tahoma" w:cs="Tahoma"/>
          <w:sz w:val="22"/>
          <w:szCs w:val="22"/>
        </w:rPr>
        <w:t xml:space="preserve"> </w:t>
      </w:r>
      <w:r w:rsidRPr="00F852DD">
        <w:rPr>
          <w:rStyle w:val="hps"/>
          <w:rFonts w:ascii="Tahoma" w:hAnsi="Tahoma" w:cs="Tahoma"/>
          <w:sz w:val="22"/>
          <w:szCs w:val="22"/>
        </w:rPr>
        <w:t>les parasites</w:t>
      </w:r>
      <w:r w:rsidRPr="00F852DD">
        <w:rPr>
          <w:rFonts w:ascii="Tahoma" w:hAnsi="Tahoma" w:cs="Tahoma"/>
          <w:sz w:val="22"/>
          <w:szCs w:val="22"/>
        </w:rPr>
        <w:t>.</w:t>
      </w:r>
      <w:r w:rsidRPr="00F852DD">
        <w:rPr>
          <w:rFonts w:ascii="Tahoma" w:hAnsi="Tahoma" w:cs="Tahoma"/>
          <w:sz w:val="22"/>
          <w:szCs w:val="22"/>
        </w:rPr>
        <w:br/>
      </w:r>
      <w:r w:rsidRPr="00F852DD">
        <w:rPr>
          <w:rStyle w:val="hps"/>
          <w:rFonts w:ascii="Tahoma" w:hAnsi="Tahoma" w:cs="Tahoma"/>
          <w:sz w:val="22"/>
          <w:szCs w:val="22"/>
        </w:rPr>
        <w:t>2 /</w:t>
      </w:r>
      <w:r w:rsidRPr="00F852DD">
        <w:rPr>
          <w:rFonts w:ascii="Tahoma" w:hAnsi="Tahoma" w:cs="Tahoma"/>
          <w:sz w:val="22"/>
          <w:szCs w:val="22"/>
        </w:rPr>
        <w:t xml:space="preserve"> </w:t>
      </w:r>
      <w:r w:rsidRPr="00F852DD">
        <w:rPr>
          <w:rStyle w:val="hps"/>
          <w:rFonts w:ascii="Tahoma" w:hAnsi="Tahoma" w:cs="Tahoma"/>
          <w:sz w:val="22"/>
          <w:szCs w:val="22"/>
        </w:rPr>
        <w:t>L'utilisation des agents</w:t>
      </w:r>
      <w:r w:rsidRPr="00F852DD">
        <w:rPr>
          <w:rFonts w:ascii="Tahoma" w:hAnsi="Tahoma" w:cs="Tahoma"/>
          <w:sz w:val="22"/>
          <w:szCs w:val="22"/>
        </w:rPr>
        <w:t xml:space="preserve"> </w:t>
      </w:r>
      <w:r w:rsidRPr="00F852DD">
        <w:rPr>
          <w:rStyle w:val="hps"/>
          <w:rFonts w:ascii="Tahoma" w:hAnsi="Tahoma" w:cs="Tahoma"/>
          <w:sz w:val="22"/>
          <w:szCs w:val="22"/>
        </w:rPr>
        <w:t>chimiques (</w:t>
      </w:r>
      <w:r w:rsidRPr="00F852DD">
        <w:rPr>
          <w:rFonts w:ascii="Tahoma" w:hAnsi="Tahoma" w:cs="Tahoma"/>
          <w:sz w:val="22"/>
          <w:szCs w:val="22"/>
        </w:rPr>
        <w:t xml:space="preserve">pesticides) </w:t>
      </w:r>
      <w:r w:rsidRPr="00F852DD">
        <w:rPr>
          <w:rStyle w:val="hps"/>
          <w:rFonts w:ascii="Tahoma" w:hAnsi="Tahoma" w:cs="Tahoma"/>
          <w:sz w:val="22"/>
          <w:szCs w:val="22"/>
        </w:rPr>
        <w:t>pour tuer les parasites</w:t>
      </w:r>
      <w:r w:rsidRPr="00F852DD">
        <w:rPr>
          <w:rFonts w:ascii="Tahoma" w:hAnsi="Tahoma" w:cs="Tahoma"/>
          <w:sz w:val="22"/>
          <w:szCs w:val="22"/>
        </w:rPr>
        <w:t>.</w:t>
      </w:r>
      <w:r w:rsidRPr="00F852DD">
        <w:rPr>
          <w:rFonts w:ascii="Tahoma" w:hAnsi="Tahoma" w:cs="Tahoma"/>
          <w:sz w:val="22"/>
          <w:szCs w:val="22"/>
        </w:rPr>
        <w:br/>
      </w:r>
      <w:r w:rsidRPr="00F852DD">
        <w:rPr>
          <w:rStyle w:val="hps"/>
          <w:rFonts w:ascii="Tahoma" w:hAnsi="Tahoma" w:cs="Tahoma"/>
          <w:sz w:val="22"/>
          <w:szCs w:val="22"/>
        </w:rPr>
        <w:t>3 /</w:t>
      </w:r>
      <w:r w:rsidRPr="00F852DD">
        <w:rPr>
          <w:rFonts w:ascii="Tahoma" w:hAnsi="Tahoma" w:cs="Tahoma"/>
          <w:sz w:val="22"/>
          <w:szCs w:val="22"/>
        </w:rPr>
        <w:t xml:space="preserve"> </w:t>
      </w:r>
      <w:r w:rsidRPr="00F852DD">
        <w:rPr>
          <w:rStyle w:val="hps"/>
          <w:rFonts w:ascii="Tahoma" w:hAnsi="Tahoma" w:cs="Tahoma"/>
          <w:sz w:val="22"/>
          <w:szCs w:val="22"/>
        </w:rPr>
        <w:t>Une bonne gestion</w:t>
      </w:r>
      <w:r w:rsidRPr="00F852DD">
        <w:rPr>
          <w:rFonts w:ascii="Tahoma" w:hAnsi="Tahoma" w:cs="Tahoma"/>
          <w:sz w:val="22"/>
          <w:szCs w:val="22"/>
        </w:rPr>
        <w:t xml:space="preserve"> </w:t>
      </w:r>
      <w:r w:rsidRPr="00F852DD">
        <w:rPr>
          <w:rStyle w:val="hps"/>
          <w:rFonts w:ascii="Tahoma" w:hAnsi="Tahoma" w:cs="Tahoma"/>
          <w:sz w:val="22"/>
          <w:szCs w:val="22"/>
        </w:rPr>
        <w:t>des cultures (</w:t>
      </w:r>
      <w:r w:rsidRPr="00F852DD">
        <w:rPr>
          <w:rFonts w:ascii="Tahoma" w:hAnsi="Tahoma" w:cs="Tahoma"/>
          <w:sz w:val="22"/>
          <w:szCs w:val="22"/>
        </w:rPr>
        <w:t>rotation).</w:t>
      </w:r>
      <w:r w:rsidRPr="00F852DD">
        <w:rPr>
          <w:rFonts w:ascii="Tahoma" w:hAnsi="Tahoma" w:cs="Tahoma"/>
          <w:sz w:val="22"/>
          <w:szCs w:val="22"/>
        </w:rPr>
        <w:br/>
      </w:r>
      <w:r w:rsidRPr="00F852DD">
        <w:rPr>
          <w:rStyle w:val="hps"/>
          <w:rFonts w:ascii="Tahoma" w:hAnsi="Tahoma" w:cs="Tahoma"/>
          <w:sz w:val="22"/>
          <w:szCs w:val="22"/>
        </w:rPr>
        <w:t>4 /</w:t>
      </w:r>
      <w:r w:rsidRPr="00F852DD">
        <w:rPr>
          <w:rFonts w:ascii="Tahoma" w:hAnsi="Tahoma" w:cs="Tahoma"/>
          <w:sz w:val="22"/>
          <w:szCs w:val="22"/>
        </w:rPr>
        <w:t xml:space="preserve"> </w:t>
      </w:r>
      <w:r w:rsidRPr="00F852DD">
        <w:rPr>
          <w:rStyle w:val="hps"/>
          <w:rFonts w:ascii="Tahoma" w:hAnsi="Tahoma" w:cs="Tahoma"/>
          <w:sz w:val="22"/>
          <w:szCs w:val="22"/>
        </w:rPr>
        <w:t>L'utilisation de cultures</w:t>
      </w:r>
      <w:r w:rsidRPr="00F852DD">
        <w:rPr>
          <w:rFonts w:ascii="Tahoma" w:hAnsi="Tahoma" w:cs="Tahoma"/>
          <w:sz w:val="22"/>
          <w:szCs w:val="22"/>
        </w:rPr>
        <w:t xml:space="preserve"> </w:t>
      </w:r>
      <w:r w:rsidRPr="00F852DD">
        <w:rPr>
          <w:rStyle w:val="hps"/>
          <w:rFonts w:ascii="Tahoma" w:hAnsi="Tahoma" w:cs="Tahoma"/>
          <w:sz w:val="22"/>
          <w:szCs w:val="22"/>
        </w:rPr>
        <w:t>résistantes aux parasites</w:t>
      </w:r>
      <w:r w:rsidRPr="00F852DD">
        <w:rPr>
          <w:rFonts w:ascii="Tahoma" w:hAnsi="Tahoma" w:cs="Tahoma"/>
          <w:sz w:val="22"/>
          <w:szCs w:val="22"/>
        </w:rPr>
        <w:t xml:space="preserve"> </w:t>
      </w:r>
      <w:r w:rsidRPr="00F852DD">
        <w:rPr>
          <w:rStyle w:val="hps"/>
          <w:rFonts w:ascii="Tahoma" w:hAnsi="Tahoma" w:cs="Tahoma"/>
          <w:sz w:val="22"/>
          <w:szCs w:val="22"/>
        </w:rPr>
        <w:t>génétiquement modifiés.</w:t>
      </w:r>
      <w:r w:rsidRPr="00F852DD">
        <w:rPr>
          <w:rFonts w:ascii="Tahoma" w:hAnsi="Tahoma" w:cs="Tahoma"/>
          <w:sz w:val="22"/>
          <w:szCs w:val="22"/>
        </w:rPr>
        <w:br/>
      </w:r>
      <w:r w:rsidRPr="00F852DD">
        <w:rPr>
          <w:rStyle w:val="hps"/>
          <w:rFonts w:ascii="Tahoma" w:hAnsi="Tahoma" w:cs="Tahoma"/>
          <w:sz w:val="22"/>
          <w:szCs w:val="22"/>
        </w:rPr>
        <w:t>Ayant plus d'une</w:t>
      </w:r>
      <w:r w:rsidRPr="00F852DD">
        <w:rPr>
          <w:rFonts w:ascii="Tahoma" w:hAnsi="Tahoma" w:cs="Tahoma"/>
          <w:sz w:val="22"/>
          <w:szCs w:val="22"/>
        </w:rPr>
        <w:t xml:space="preserve"> </w:t>
      </w:r>
      <w:r w:rsidRPr="00F852DD">
        <w:rPr>
          <w:rStyle w:val="hps"/>
          <w:rFonts w:ascii="Tahoma" w:hAnsi="Tahoma" w:cs="Tahoma"/>
          <w:sz w:val="22"/>
          <w:szCs w:val="22"/>
        </w:rPr>
        <w:t>méthode</w:t>
      </w:r>
      <w:r w:rsidRPr="00F852DD">
        <w:rPr>
          <w:rFonts w:ascii="Tahoma" w:hAnsi="Tahoma" w:cs="Tahoma"/>
          <w:sz w:val="22"/>
          <w:szCs w:val="22"/>
        </w:rPr>
        <w:t xml:space="preserve"> </w:t>
      </w:r>
      <w:r w:rsidRPr="00F852DD">
        <w:rPr>
          <w:rStyle w:val="hps"/>
          <w:rFonts w:ascii="Tahoma" w:hAnsi="Tahoma" w:cs="Tahoma"/>
          <w:sz w:val="22"/>
          <w:szCs w:val="22"/>
        </w:rPr>
        <w:t>pourrait réduire le risque</w:t>
      </w:r>
      <w:r w:rsidRPr="00F852DD">
        <w:rPr>
          <w:rFonts w:ascii="Tahoma" w:hAnsi="Tahoma" w:cs="Tahoma"/>
          <w:sz w:val="22"/>
          <w:szCs w:val="22"/>
        </w:rPr>
        <w:t xml:space="preserve"> </w:t>
      </w:r>
      <w:r w:rsidRPr="00F852DD">
        <w:rPr>
          <w:rStyle w:val="hps"/>
          <w:rFonts w:ascii="Tahoma" w:hAnsi="Tahoma" w:cs="Tahoma"/>
          <w:sz w:val="22"/>
          <w:szCs w:val="22"/>
        </w:rPr>
        <w:t>de parasites</w:t>
      </w:r>
      <w:r w:rsidRPr="00F852DD">
        <w:rPr>
          <w:rFonts w:ascii="Tahoma" w:hAnsi="Tahoma" w:cs="Tahoma"/>
          <w:sz w:val="22"/>
          <w:szCs w:val="22"/>
        </w:rPr>
        <w:t xml:space="preserve"> </w:t>
      </w:r>
      <w:r w:rsidRPr="00F852DD">
        <w:rPr>
          <w:rStyle w:val="hps"/>
          <w:rFonts w:ascii="Tahoma" w:hAnsi="Tahoma" w:cs="Tahoma"/>
          <w:sz w:val="22"/>
          <w:szCs w:val="22"/>
        </w:rPr>
        <w:t>qui</w:t>
      </w:r>
      <w:r w:rsidRPr="00F852DD">
        <w:rPr>
          <w:rFonts w:ascii="Tahoma" w:hAnsi="Tahoma" w:cs="Tahoma"/>
          <w:sz w:val="22"/>
          <w:szCs w:val="22"/>
        </w:rPr>
        <w:t xml:space="preserve"> </w:t>
      </w:r>
      <w:r w:rsidRPr="00F852DD">
        <w:rPr>
          <w:rStyle w:val="hps"/>
          <w:rFonts w:ascii="Tahoma" w:hAnsi="Tahoma" w:cs="Tahoma"/>
          <w:sz w:val="22"/>
          <w:szCs w:val="22"/>
        </w:rPr>
        <w:t>deviennent résistantes</w:t>
      </w:r>
      <w:r w:rsidRPr="00F852DD">
        <w:rPr>
          <w:rFonts w:ascii="Tahoma" w:hAnsi="Tahoma" w:cs="Tahoma"/>
          <w:sz w:val="22"/>
          <w:szCs w:val="22"/>
        </w:rPr>
        <w:t xml:space="preserve"> </w:t>
      </w:r>
      <w:r w:rsidRPr="00F852DD">
        <w:rPr>
          <w:rStyle w:val="hps"/>
          <w:rFonts w:ascii="Tahoma" w:hAnsi="Tahoma" w:cs="Tahoma"/>
          <w:sz w:val="22"/>
          <w:szCs w:val="22"/>
        </w:rPr>
        <w:t>à contrôler.</w:t>
      </w:r>
      <w:r w:rsidRPr="00F852DD">
        <w:rPr>
          <w:rFonts w:ascii="Tahoma" w:hAnsi="Tahoma" w:cs="Tahoma"/>
          <w:sz w:val="22"/>
          <w:szCs w:val="22"/>
        </w:rPr>
        <w:t xml:space="preserve"> </w:t>
      </w:r>
      <w:r w:rsidRPr="00F852DD">
        <w:rPr>
          <w:rStyle w:val="hps"/>
          <w:rFonts w:ascii="Tahoma" w:hAnsi="Tahoma" w:cs="Tahoma"/>
          <w:sz w:val="22"/>
          <w:szCs w:val="22"/>
        </w:rPr>
        <w:t>Aussi, il est</w:t>
      </w:r>
      <w:r w:rsidRPr="00F852DD">
        <w:rPr>
          <w:rFonts w:ascii="Tahoma" w:hAnsi="Tahoma" w:cs="Tahoma"/>
          <w:sz w:val="22"/>
          <w:szCs w:val="22"/>
        </w:rPr>
        <w:t xml:space="preserve"> </w:t>
      </w:r>
      <w:r w:rsidRPr="00F852DD">
        <w:rPr>
          <w:rStyle w:val="hps"/>
          <w:rFonts w:ascii="Tahoma" w:hAnsi="Tahoma" w:cs="Tahoma"/>
          <w:sz w:val="22"/>
          <w:szCs w:val="22"/>
        </w:rPr>
        <w:t>meilleur pour l'environnement</w:t>
      </w:r>
      <w:r w:rsidRPr="00F852DD">
        <w:rPr>
          <w:rFonts w:ascii="Tahoma" w:hAnsi="Tahoma" w:cs="Tahoma"/>
          <w:sz w:val="22"/>
          <w:szCs w:val="22"/>
        </w:rPr>
        <w:t xml:space="preserve"> </w:t>
      </w:r>
      <w:r w:rsidRPr="00F852DD">
        <w:rPr>
          <w:rStyle w:val="hps"/>
          <w:rFonts w:ascii="Tahoma" w:hAnsi="Tahoma" w:cs="Tahoma"/>
          <w:sz w:val="22"/>
          <w:szCs w:val="22"/>
        </w:rPr>
        <w:t>d'avoir moins de</w:t>
      </w:r>
      <w:r w:rsidRPr="00F852DD">
        <w:rPr>
          <w:rFonts w:ascii="Tahoma" w:hAnsi="Tahoma" w:cs="Tahoma"/>
          <w:sz w:val="22"/>
          <w:szCs w:val="22"/>
        </w:rPr>
        <w:t xml:space="preserve"> </w:t>
      </w:r>
      <w:r w:rsidRPr="00F852DD">
        <w:rPr>
          <w:rStyle w:val="hps"/>
          <w:rFonts w:ascii="Tahoma" w:hAnsi="Tahoma" w:cs="Tahoma"/>
          <w:sz w:val="22"/>
          <w:szCs w:val="22"/>
        </w:rPr>
        <w:t>pesticides</w:t>
      </w:r>
      <w:r w:rsidRPr="00F852DD">
        <w:rPr>
          <w:rFonts w:ascii="Tahoma" w:hAnsi="Tahoma" w:cs="Tahoma"/>
          <w:sz w:val="22"/>
          <w:szCs w:val="22"/>
        </w:rPr>
        <w:t xml:space="preserve"> </w:t>
      </w:r>
      <w:r w:rsidRPr="00F852DD">
        <w:rPr>
          <w:rStyle w:val="hps"/>
          <w:rFonts w:ascii="Tahoma" w:hAnsi="Tahoma" w:cs="Tahoma"/>
          <w:sz w:val="22"/>
          <w:szCs w:val="22"/>
        </w:rPr>
        <w:t>et beaucoup d'agents</w:t>
      </w:r>
      <w:r w:rsidRPr="00F852DD">
        <w:rPr>
          <w:rFonts w:ascii="Tahoma" w:hAnsi="Tahoma" w:cs="Tahoma"/>
          <w:sz w:val="22"/>
          <w:szCs w:val="22"/>
        </w:rPr>
        <w:t xml:space="preserve"> </w:t>
      </w:r>
      <w:r w:rsidRPr="00F852DD">
        <w:rPr>
          <w:rStyle w:val="hps"/>
          <w:rFonts w:ascii="Tahoma" w:hAnsi="Tahoma" w:cs="Tahoma"/>
          <w:sz w:val="22"/>
          <w:szCs w:val="22"/>
        </w:rPr>
        <w:t>biologiques</w:t>
      </w:r>
      <w:r w:rsidRPr="00F852DD">
        <w:rPr>
          <w:rFonts w:ascii="Tahoma" w:hAnsi="Tahoma" w:cs="Tahoma"/>
          <w:sz w:val="22"/>
          <w:szCs w:val="22"/>
        </w:rPr>
        <w:t>.</w:t>
      </w:r>
    </w:p>
    <w:p w:rsidR="00796AFE" w:rsidRDefault="00796AFE"/>
    <w:sectPr w:rsidR="00796AFE" w:rsidSect="00796AFE">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03010"/>
    <w:multiLevelType w:val="hybridMultilevel"/>
    <w:tmpl w:val="D9D20092"/>
    <w:lvl w:ilvl="0" w:tplc="76BC76B0">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6AFE"/>
    <w:rsid w:val="00796AFE"/>
    <w:rsid w:val="00DC5AD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AF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qFormat/>
    <w:rsid w:val="00796AFE"/>
    <w:pPr>
      <w:spacing w:before="100" w:beforeAutospacing="1" w:after="100" w:afterAutospacing="1"/>
      <w:jc w:val="both"/>
      <w:outlineLvl w:val="0"/>
    </w:pPr>
    <w:rPr>
      <w:b/>
      <w:bCs/>
      <w:kern w:val="36"/>
      <w:sz w:val="31"/>
      <w:szCs w:val="31"/>
    </w:rPr>
  </w:style>
  <w:style w:type="paragraph" w:styleId="Titre4">
    <w:name w:val="heading 4"/>
    <w:basedOn w:val="Normal"/>
    <w:next w:val="Normal"/>
    <w:link w:val="Titre4Car"/>
    <w:qFormat/>
    <w:rsid w:val="00796AFE"/>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96AFE"/>
    <w:rPr>
      <w:rFonts w:ascii="Times New Roman" w:eastAsia="Times New Roman" w:hAnsi="Times New Roman" w:cs="Times New Roman"/>
      <w:b/>
      <w:bCs/>
      <w:kern w:val="36"/>
      <w:sz w:val="31"/>
      <w:szCs w:val="31"/>
      <w:lang w:eastAsia="fr-FR"/>
    </w:rPr>
  </w:style>
  <w:style w:type="character" w:customStyle="1" w:styleId="Titre4Car">
    <w:name w:val="Titre 4 Car"/>
    <w:basedOn w:val="Policepardfaut"/>
    <w:link w:val="Titre4"/>
    <w:rsid w:val="00796AFE"/>
    <w:rPr>
      <w:rFonts w:ascii="Times New Roman" w:eastAsia="Times New Roman" w:hAnsi="Times New Roman" w:cs="Times New Roman"/>
      <w:b/>
      <w:bCs/>
      <w:sz w:val="28"/>
      <w:szCs w:val="28"/>
      <w:lang w:eastAsia="fr-FR"/>
    </w:rPr>
  </w:style>
  <w:style w:type="character" w:styleId="Lienhypertexte">
    <w:name w:val="Hyperlink"/>
    <w:uiPriority w:val="99"/>
    <w:rsid w:val="00796AFE"/>
    <w:rPr>
      <w:color w:val="0000FF"/>
      <w:u w:val="single"/>
    </w:rPr>
  </w:style>
  <w:style w:type="paragraph" w:styleId="NormalWeb">
    <w:name w:val="Normal (Web)"/>
    <w:basedOn w:val="Normal"/>
    <w:uiPriority w:val="99"/>
    <w:rsid w:val="00796AFE"/>
    <w:pPr>
      <w:spacing w:before="100" w:beforeAutospacing="1" w:after="100" w:afterAutospacing="1"/>
    </w:pPr>
  </w:style>
  <w:style w:type="paragraph" w:styleId="Retraitcorpsdetexte">
    <w:name w:val="Body Text Indent"/>
    <w:basedOn w:val="Normal"/>
    <w:link w:val="RetraitcorpsdetexteCar"/>
    <w:rsid w:val="00796AFE"/>
    <w:pPr>
      <w:ind w:firstLine="708"/>
      <w:jc w:val="both"/>
    </w:pPr>
  </w:style>
  <w:style w:type="character" w:customStyle="1" w:styleId="RetraitcorpsdetexteCar">
    <w:name w:val="Retrait corps de texte Car"/>
    <w:basedOn w:val="Policepardfaut"/>
    <w:link w:val="Retraitcorpsdetexte"/>
    <w:rsid w:val="00796AFE"/>
    <w:rPr>
      <w:rFonts w:ascii="Times New Roman" w:eastAsia="Times New Roman" w:hAnsi="Times New Roman" w:cs="Times New Roman"/>
      <w:sz w:val="24"/>
      <w:szCs w:val="24"/>
      <w:lang w:eastAsia="fr-FR"/>
    </w:rPr>
  </w:style>
  <w:style w:type="character" w:customStyle="1" w:styleId="hps">
    <w:name w:val="hps"/>
    <w:basedOn w:val="Policepardfaut"/>
    <w:rsid w:val="00796AFE"/>
  </w:style>
  <w:style w:type="character" w:customStyle="1" w:styleId="shorttext">
    <w:name w:val="short_text"/>
    <w:basedOn w:val="Policepardfaut"/>
    <w:rsid w:val="00796AFE"/>
  </w:style>
  <w:style w:type="character" w:customStyle="1" w:styleId="mw-mmv-title">
    <w:name w:val="mw-mmv-title"/>
    <w:rsid w:val="00796AFE"/>
  </w:style>
  <w:style w:type="character" w:customStyle="1" w:styleId="romain">
    <w:name w:val="romain"/>
    <w:rsid w:val="00796AFE"/>
  </w:style>
  <w:style w:type="paragraph" w:styleId="Textedebulles">
    <w:name w:val="Balloon Text"/>
    <w:basedOn w:val="Normal"/>
    <w:link w:val="TextedebullesCar"/>
    <w:uiPriority w:val="99"/>
    <w:semiHidden/>
    <w:unhideWhenUsed/>
    <w:rsid w:val="00796AFE"/>
    <w:rPr>
      <w:rFonts w:ascii="Tahoma" w:hAnsi="Tahoma" w:cs="Tahoma"/>
      <w:sz w:val="16"/>
      <w:szCs w:val="16"/>
    </w:rPr>
  </w:style>
  <w:style w:type="character" w:customStyle="1" w:styleId="TextedebullesCar">
    <w:name w:val="Texte de bulles Car"/>
    <w:basedOn w:val="Policepardfaut"/>
    <w:link w:val="Textedebulles"/>
    <w:uiPriority w:val="99"/>
    <w:semiHidden/>
    <w:rsid w:val="00796AFE"/>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D%C3%A9l%C3%A9tion_de_la_spermatogen%C3%A8se"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fr.wikipedia.org/wiki/Abstinence_sexuelle" TargetMode="External"/><Relationship Id="rId12" Type="http://schemas.openxmlformats.org/officeDocument/2006/relationships/hyperlink" Target="https://fr.wikipedia.org/wiki/Sperm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r.wikipedia.org/wiki/Centre_d%27%C3%A9tude_et_de_conservation_des_%C5%93ufs_et_du_sperme_humains" TargetMode="External"/><Relationship Id="rId11" Type="http://schemas.openxmlformats.org/officeDocument/2006/relationships/hyperlink" Target="https://fr.wikipedia.org/wiki/Spermatozo%C3%AFde" TargetMode="External"/><Relationship Id="rId5" Type="http://schemas.openxmlformats.org/officeDocument/2006/relationships/hyperlink" Target="https://fr.wikipedia.org/wiki/1970" TargetMode="External"/><Relationship Id="rId15" Type="http://schemas.openxmlformats.org/officeDocument/2006/relationships/image" Target="media/image4.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en.wikipedia.org/wiki/fr:perturbateurs_endocriniens"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1865</Words>
  <Characters>10259</Characters>
  <Application>Microsoft Office Word</Application>
  <DocSecurity>0</DocSecurity>
  <Lines>85</Lines>
  <Paragraphs>24</Paragraphs>
  <ScaleCrop>false</ScaleCrop>
  <Company/>
  <LinksUpToDate>false</LinksUpToDate>
  <CharactersWithSpaces>12100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2020-03-29T13:41:00Z</dcterms:created>
  <dcterms:modified xsi:type="dcterms:W3CDTF">2020-03-29T13:44:00Z</dcterms:modified>
</cp:coreProperties>
</file>