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1A" w:rsidRPr="0022442A" w:rsidRDefault="003F7C1A" w:rsidP="00075F15">
      <w:pPr>
        <w:widowControl w:val="0"/>
        <w:autoSpaceDE w:val="0"/>
        <w:autoSpaceDN w:val="0"/>
        <w:adjustRightInd w:val="0"/>
        <w:spacing w:line="360" w:lineRule="auto"/>
        <w:jc w:val="center"/>
        <w:rPr>
          <w:rFonts w:asciiTheme="majorBidi" w:hAnsiTheme="majorBidi" w:cstheme="majorBidi"/>
          <w:b/>
          <w:bCs/>
          <w:sz w:val="44"/>
        </w:rPr>
      </w:pPr>
    </w:p>
    <w:p w:rsidR="00076836" w:rsidRPr="0022442A" w:rsidRDefault="00076836" w:rsidP="00076836">
      <w:pPr>
        <w:widowControl w:val="0"/>
        <w:autoSpaceDE w:val="0"/>
        <w:autoSpaceDN w:val="0"/>
        <w:adjustRightInd w:val="0"/>
        <w:spacing w:line="360" w:lineRule="auto"/>
        <w:rPr>
          <w:rFonts w:asciiTheme="majorBidi" w:hAnsiTheme="majorBidi" w:cstheme="majorBidi"/>
          <w:b/>
          <w:bCs/>
          <w:sz w:val="44"/>
        </w:rPr>
      </w:pPr>
      <w:r w:rsidRPr="0022442A">
        <w:rPr>
          <w:rFonts w:asciiTheme="majorBidi" w:hAnsiTheme="majorBidi" w:cstheme="majorBidi"/>
          <w:b/>
          <w:bCs/>
          <w:sz w:val="44"/>
        </w:rPr>
        <w:t>Introduction :</w:t>
      </w:r>
    </w:p>
    <w:p w:rsidR="00076836" w:rsidRPr="0022442A" w:rsidRDefault="00076836" w:rsidP="00076836">
      <w:pPr>
        <w:widowControl w:val="0"/>
        <w:autoSpaceDE w:val="0"/>
        <w:autoSpaceDN w:val="0"/>
        <w:adjustRightInd w:val="0"/>
        <w:spacing w:line="360" w:lineRule="auto"/>
        <w:rPr>
          <w:rFonts w:asciiTheme="majorBidi" w:hAnsiTheme="majorBidi" w:cstheme="majorBidi"/>
          <w:b/>
          <w:bCs/>
          <w:sz w:val="28"/>
          <w:szCs w:val="16"/>
        </w:rPr>
      </w:pPr>
      <w:r w:rsidRPr="0022442A">
        <w:rPr>
          <w:rFonts w:asciiTheme="majorBidi" w:hAnsiTheme="majorBidi" w:cstheme="majorBidi"/>
          <w:b/>
          <w:bCs/>
          <w:sz w:val="28"/>
          <w:szCs w:val="16"/>
        </w:rPr>
        <w:t xml:space="preserve">Avant toute communication  (notamment la soutenance) il y a lieu de </w:t>
      </w:r>
    </w:p>
    <w:p w:rsidR="00076836" w:rsidRPr="0022442A" w:rsidRDefault="00076836" w:rsidP="00076836">
      <w:pPr>
        <w:widowControl w:val="0"/>
        <w:autoSpaceDE w:val="0"/>
        <w:autoSpaceDN w:val="0"/>
        <w:adjustRightInd w:val="0"/>
        <w:jc w:val="both"/>
        <w:rPr>
          <w:rFonts w:asciiTheme="majorBidi" w:hAnsiTheme="majorBidi" w:cstheme="majorBidi"/>
          <w:color w:val="000000"/>
        </w:rPr>
      </w:pPr>
      <w:r w:rsidRPr="0022442A">
        <w:rPr>
          <w:rFonts w:asciiTheme="majorBidi" w:hAnsiTheme="majorBidi" w:cstheme="majorBidi"/>
          <w:color w:val="000000"/>
        </w:rPr>
        <w:t>Cibler un Objectif Unique et Absolu de Communication (COUAC).</w:t>
      </w:r>
    </w:p>
    <w:p w:rsidR="00076836" w:rsidRPr="0022442A" w:rsidRDefault="00076836" w:rsidP="00076836">
      <w:pPr>
        <w:widowControl w:val="0"/>
        <w:autoSpaceDE w:val="0"/>
        <w:autoSpaceDN w:val="0"/>
        <w:adjustRightInd w:val="0"/>
        <w:jc w:val="both"/>
        <w:rPr>
          <w:rFonts w:asciiTheme="majorBidi" w:hAnsiTheme="majorBidi" w:cstheme="majorBidi"/>
          <w:color w:val="000000"/>
        </w:rPr>
      </w:pPr>
      <w:r w:rsidRPr="0022442A">
        <w:rPr>
          <w:rFonts w:asciiTheme="majorBidi" w:hAnsiTheme="majorBidi" w:cstheme="majorBidi"/>
          <w:color w:val="000000"/>
        </w:rPr>
        <w:t xml:space="preserve">C’est-à-dire choisir ce que le public doit retenir (le résultat le plus important et son implication majeure pour le public) et préparer la présentation en fonction du COUAC. </w:t>
      </w:r>
    </w:p>
    <w:p w:rsidR="00076836" w:rsidRPr="0022442A" w:rsidRDefault="00076836" w:rsidP="00076836">
      <w:pPr>
        <w:widowControl w:val="0"/>
        <w:autoSpaceDE w:val="0"/>
        <w:autoSpaceDN w:val="0"/>
        <w:adjustRightInd w:val="0"/>
        <w:jc w:val="both"/>
        <w:rPr>
          <w:rFonts w:asciiTheme="majorBidi" w:hAnsiTheme="majorBidi" w:cstheme="majorBidi"/>
          <w:color w:val="000000"/>
        </w:rPr>
      </w:pPr>
      <w:r w:rsidRPr="0022442A">
        <w:rPr>
          <w:rFonts w:asciiTheme="majorBidi" w:hAnsiTheme="majorBidi" w:cstheme="majorBidi"/>
          <w:color w:val="000000"/>
        </w:rPr>
        <w:t xml:space="preserve">Nous devons prévoir un support audiovisuel par minute de temps prévu et définir la longueur et les éléments clés de chaque section en fonction de la familiarité de l’auditoire avec le problème discuté. </w:t>
      </w:r>
    </w:p>
    <w:p w:rsidR="00076836" w:rsidRPr="0022442A" w:rsidRDefault="00076836" w:rsidP="00076836">
      <w:pPr>
        <w:widowControl w:val="0"/>
        <w:autoSpaceDE w:val="0"/>
        <w:autoSpaceDN w:val="0"/>
        <w:adjustRightInd w:val="0"/>
        <w:jc w:val="both"/>
        <w:rPr>
          <w:rFonts w:asciiTheme="majorBidi" w:hAnsiTheme="majorBidi" w:cstheme="majorBidi"/>
          <w:color w:val="000000"/>
        </w:rPr>
      </w:pPr>
      <w:r w:rsidRPr="0022442A">
        <w:rPr>
          <w:rFonts w:asciiTheme="majorBidi" w:hAnsiTheme="majorBidi" w:cstheme="majorBidi"/>
          <w:color w:val="000000"/>
        </w:rPr>
        <w:t>Le choix et l’élaboration des supports audiovisuels doivent garantir une lecture facile, quelle que soit la situation des auditeurs. Plusieurs répétitions sont nécessaires pour vérifier l’atteinte du COUAC et le respect du temps de parole. La maîtrise des conditions de communication couvre la familiarisation avec le lieu de présentation (repérage de la salle, vérification du matériel audiovisuel, etc.) et la phase de présentation (formule de politesse, abord rapide du sujet, contacts visuels avec le public, pointage modéré, acceptation du trac comme phénomène naturel). L’application de ces principes garantit la transmission efficiente des résultats des études à ceux qui peuvent les utiliser.</w:t>
      </w:r>
    </w:p>
    <w:p w:rsidR="0022442A" w:rsidRPr="0022442A" w:rsidRDefault="0022442A" w:rsidP="00076836">
      <w:pPr>
        <w:widowControl w:val="0"/>
        <w:autoSpaceDE w:val="0"/>
        <w:autoSpaceDN w:val="0"/>
        <w:adjustRightInd w:val="0"/>
        <w:jc w:val="both"/>
        <w:rPr>
          <w:rFonts w:asciiTheme="majorBidi" w:hAnsiTheme="majorBidi" w:cstheme="majorBidi"/>
          <w:color w:val="000000"/>
        </w:rPr>
      </w:pPr>
    </w:p>
    <w:p w:rsidR="0022442A" w:rsidRPr="0022442A" w:rsidRDefault="0022442A" w:rsidP="00076836">
      <w:pPr>
        <w:widowControl w:val="0"/>
        <w:autoSpaceDE w:val="0"/>
        <w:autoSpaceDN w:val="0"/>
        <w:adjustRightInd w:val="0"/>
        <w:jc w:val="both"/>
        <w:rPr>
          <w:rFonts w:asciiTheme="majorBidi" w:hAnsiTheme="majorBidi" w:cstheme="majorBidi"/>
          <w:color w:val="000000"/>
        </w:rPr>
      </w:pPr>
    </w:p>
    <w:p w:rsidR="003F7C1A" w:rsidRPr="0022442A" w:rsidRDefault="003F7C1A" w:rsidP="00075F15">
      <w:pPr>
        <w:widowControl w:val="0"/>
        <w:autoSpaceDE w:val="0"/>
        <w:autoSpaceDN w:val="0"/>
        <w:adjustRightInd w:val="0"/>
        <w:spacing w:line="360" w:lineRule="auto"/>
        <w:jc w:val="center"/>
        <w:rPr>
          <w:rFonts w:asciiTheme="majorBidi" w:hAnsiTheme="majorBidi" w:cstheme="majorBidi"/>
          <w:b/>
          <w:bCs/>
          <w:sz w:val="44"/>
        </w:rPr>
      </w:pPr>
      <w:r w:rsidRPr="0022442A">
        <w:rPr>
          <w:rFonts w:asciiTheme="majorBidi" w:hAnsiTheme="majorBidi" w:cstheme="majorBidi"/>
          <w:noProof/>
        </w:rPr>
        <w:drawing>
          <wp:inline distT="0" distB="0" distL="0" distR="0">
            <wp:extent cx="5756910" cy="4314497"/>
            <wp:effectExtent l="0" t="0" r="8890" b="3810"/>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56910" cy="4314497"/>
                    </a:xfrm>
                    <a:prstGeom prst="rect">
                      <a:avLst/>
                    </a:prstGeom>
                    <a:noFill/>
                    <a:ln>
                      <a:noFill/>
                    </a:ln>
                  </pic:spPr>
                </pic:pic>
              </a:graphicData>
            </a:graphic>
          </wp:inline>
        </w:drawing>
      </w:r>
    </w:p>
    <w:p w:rsidR="003F7C1A" w:rsidRPr="0022442A" w:rsidRDefault="003F7C1A" w:rsidP="00075F15">
      <w:pPr>
        <w:widowControl w:val="0"/>
        <w:autoSpaceDE w:val="0"/>
        <w:autoSpaceDN w:val="0"/>
        <w:adjustRightInd w:val="0"/>
        <w:spacing w:line="360" w:lineRule="auto"/>
        <w:jc w:val="center"/>
        <w:rPr>
          <w:rFonts w:asciiTheme="majorBidi" w:hAnsiTheme="majorBidi" w:cstheme="majorBidi"/>
          <w:b/>
          <w:bCs/>
          <w:sz w:val="44"/>
        </w:rPr>
      </w:pPr>
      <w:r w:rsidRPr="0022442A">
        <w:rPr>
          <w:rFonts w:asciiTheme="majorBidi" w:hAnsiTheme="majorBidi" w:cstheme="majorBidi"/>
          <w:noProof/>
        </w:rPr>
        <w:lastRenderedPageBreak/>
        <w:drawing>
          <wp:inline distT="0" distB="0" distL="0" distR="0">
            <wp:extent cx="5756910" cy="4319422"/>
            <wp:effectExtent l="0" t="0" r="8890" b="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56910" cy="4319422"/>
                    </a:xfrm>
                    <a:prstGeom prst="rect">
                      <a:avLst/>
                    </a:prstGeom>
                    <a:noFill/>
                    <a:ln>
                      <a:noFill/>
                    </a:ln>
                  </pic:spPr>
                </pic:pic>
              </a:graphicData>
            </a:graphic>
          </wp:inline>
        </w:drawing>
      </w:r>
    </w:p>
    <w:p w:rsidR="00B8225E" w:rsidRPr="0022442A" w:rsidRDefault="004C49B2" w:rsidP="00075F15">
      <w:pPr>
        <w:widowControl w:val="0"/>
        <w:autoSpaceDE w:val="0"/>
        <w:autoSpaceDN w:val="0"/>
        <w:adjustRightInd w:val="0"/>
        <w:spacing w:line="360" w:lineRule="auto"/>
        <w:jc w:val="center"/>
        <w:rPr>
          <w:rFonts w:asciiTheme="majorBidi" w:hAnsiTheme="majorBidi" w:cstheme="majorBidi"/>
          <w:b/>
          <w:bCs/>
        </w:rPr>
      </w:pPr>
      <w:r w:rsidRPr="0022442A">
        <w:rPr>
          <w:rFonts w:asciiTheme="majorBidi" w:hAnsiTheme="majorBidi" w:cstheme="majorBidi"/>
          <w:b/>
          <w:bCs/>
          <w:sz w:val="44"/>
        </w:rPr>
        <w:t>Communication orale</w:t>
      </w:r>
    </w:p>
    <w:tbl>
      <w:tblPr>
        <w:tblW w:w="10000" w:type="dxa"/>
        <w:tblBorders>
          <w:top w:val="nil"/>
          <w:left w:val="nil"/>
          <w:right w:val="nil"/>
        </w:tblBorders>
        <w:tblLayout w:type="fixed"/>
        <w:tblLook w:val="0000"/>
      </w:tblPr>
      <w:tblGrid>
        <w:gridCol w:w="8748"/>
        <w:gridCol w:w="1252"/>
      </w:tblGrid>
      <w:tr w:rsidR="00B8225E" w:rsidRPr="0022442A" w:rsidTr="00B8225E">
        <w:tc>
          <w:tcPr>
            <w:tcW w:w="10000" w:type="dxa"/>
            <w:gridSpan w:val="2"/>
            <w:vAlign w:val="center"/>
          </w:tcPr>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i/>
                <w:iCs/>
                <w:noProof/>
                <w:color w:val="262626"/>
              </w:rPr>
            </w:pP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 xml:space="preserve"> Proposition de définition</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color w:val="FF0000"/>
              </w:rPr>
              <w:t>Bien</w:t>
            </w:r>
            <w:r w:rsidRPr="0022442A">
              <w:rPr>
                <w:rFonts w:asciiTheme="majorBidi" w:hAnsiTheme="majorBidi" w:cstheme="majorBidi"/>
              </w:rPr>
              <w:t xml:space="preserve"> communiquer à l’oral, c’est faire </w:t>
            </w:r>
            <w:r w:rsidRPr="0022442A">
              <w:rPr>
                <w:rFonts w:asciiTheme="majorBidi" w:hAnsiTheme="majorBidi" w:cstheme="majorBidi"/>
                <w:b/>
                <w:color w:val="FF0000"/>
              </w:rPr>
              <w:t>passer</w:t>
            </w:r>
            <w:r w:rsidRPr="0022442A">
              <w:rPr>
                <w:rFonts w:asciiTheme="majorBidi" w:hAnsiTheme="majorBidi" w:cstheme="majorBidi"/>
              </w:rPr>
              <w:t xml:space="preserve"> des </w:t>
            </w:r>
            <w:r w:rsidRPr="0022442A">
              <w:rPr>
                <w:rFonts w:asciiTheme="majorBidi" w:hAnsiTheme="majorBidi" w:cstheme="majorBidi"/>
                <w:b/>
                <w:color w:val="FF0000"/>
              </w:rPr>
              <w:t>messages</w:t>
            </w:r>
            <w:r w:rsidRPr="0022442A">
              <w:rPr>
                <w:rFonts w:asciiTheme="majorBidi" w:hAnsiTheme="majorBidi" w:cstheme="majorBidi"/>
              </w:rPr>
              <w:t xml:space="preserve"> à l’aide d’un </w:t>
            </w:r>
            <w:r w:rsidRPr="0022442A">
              <w:rPr>
                <w:rFonts w:asciiTheme="majorBidi" w:hAnsiTheme="majorBidi" w:cstheme="majorBidi"/>
                <w:b/>
                <w:color w:val="FF0000"/>
              </w:rPr>
              <w:t>langage</w:t>
            </w:r>
            <w:r w:rsidRPr="0022442A">
              <w:rPr>
                <w:rFonts w:asciiTheme="majorBidi" w:hAnsiTheme="majorBidi" w:cstheme="majorBidi"/>
              </w:rPr>
              <w:t xml:space="preserve"> choisi, en utilisant une </w:t>
            </w:r>
            <w:r w:rsidRPr="0022442A">
              <w:rPr>
                <w:rFonts w:asciiTheme="majorBidi" w:hAnsiTheme="majorBidi" w:cstheme="majorBidi"/>
                <w:b/>
                <w:color w:val="FF0000"/>
              </w:rPr>
              <w:t>voix</w:t>
            </w:r>
            <w:r w:rsidRPr="0022442A">
              <w:rPr>
                <w:rFonts w:asciiTheme="majorBidi" w:hAnsiTheme="majorBidi" w:cstheme="majorBidi"/>
              </w:rPr>
              <w:t xml:space="preserve"> bien placée, en jouant de ses </w:t>
            </w:r>
            <w:r w:rsidRPr="0022442A">
              <w:rPr>
                <w:rFonts w:asciiTheme="majorBidi" w:hAnsiTheme="majorBidi" w:cstheme="majorBidi"/>
                <w:b/>
                <w:color w:val="FF0000"/>
              </w:rPr>
              <w:t>émotions</w:t>
            </w:r>
            <w:r w:rsidRPr="0022442A">
              <w:rPr>
                <w:rFonts w:asciiTheme="majorBidi" w:hAnsiTheme="majorBidi" w:cstheme="majorBidi"/>
              </w:rPr>
              <w:t xml:space="preserve">, en utilisant intelligemment son </w:t>
            </w:r>
            <w:r w:rsidRPr="0022442A">
              <w:rPr>
                <w:rFonts w:asciiTheme="majorBidi" w:hAnsiTheme="majorBidi" w:cstheme="majorBidi"/>
                <w:b/>
                <w:color w:val="FF0000"/>
              </w:rPr>
              <w:t>corps</w:t>
            </w:r>
            <w:r w:rsidRPr="0022442A">
              <w:rPr>
                <w:rFonts w:asciiTheme="majorBidi" w:hAnsiTheme="majorBidi" w:cstheme="majorBidi"/>
              </w:rPr>
              <w:t xml:space="preserve"> pour que son </w:t>
            </w:r>
            <w:r w:rsidRPr="0022442A">
              <w:rPr>
                <w:rFonts w:asciiTheme="majorBidi" w:hAnsiTheme="majorBidi" w:cstheme="majorBidi"/>
                <w:b/>
                <w:color w:val="FF0000"/>
              </w:rPr>
              <w:t>public</w:t>
            </w:r>
            <w:r w:rsidRPr="0022442A">
              <w:rPr>
                <w:rFonts w:asciiTheme="majorBidi" w:hAnsiTheme="majorBidi" w:cstheme="majorBidi"/>
              </w:rPr>
              <w:t xml:space="preserve">, respecté et pris en compte, </w:t>
            </w:r>
            <w:r w:rsidRPr="0022442A">
              <w:rPr>
                <w:rFonts w:asciiTheme="majorBidi" w:hAnsiTheme="majorBidi" w:cstheme="majorBidi"/>
                <w:b/>
                <w:color w:val="FF0000"/>
              </w:rPr>
              <w:t>accepte</w:t>
            </w:r>
            <w:r w:rsidRPr="0022442A">
              <w:rPr>
                <w:rFonts w:asciiTheme="majorBidi" w:hAnsiTheme="majorBidi" w:cstheme="majorBidi"/>
              </w:rPr>
              <w:t xml:space="preserve"> le message émis et y adhère.</w:t>
            </w:r>
          </w:p>
          <w:p w:rsidR="00B8225E" w:rsidRPr="0022442A" w:rsidRDefault="00B8225E" w:rsidP="00075F15">
            <w:pPr>
              <w:widowControl w:val="0"/>
              <w:autoSpaceDE w:val="0"/>
              <w:autoSpaceDN w:val="0"/>
              <w:adjustRightInd w:val="0"/>
              <w:spacing w:line="360" w:lineRule="auto"/>
              <w:jc w:val="center"/>
              <w:rPr>
                <w:rFonts w:asciiTheme="majorBidi" w:hAnsiTheme="majorBidi" w:cstheme="majorBidi"/>
                <w:b/>
                <w:bCs/>
                <w:i/>
                <w:iCs/>
                <w:color w:val="262626"/>
              </w:rPr>
            </w:pPr>
            <w:r w:rsidRPr="0022442A">
              <w:rPr>
                <w:rFonts w:asciiTheme="majorBidi" w:hAnsiTheme="majorBidi" w:cstheme="majorBidi"/>
                <w:b/>
                <w:bCs/>
                <w:i/>
                <w:iCs/>
                <w:color w:val="262626"/>
              </w:rPr>
              <w:t xml:space="preserve"> </w:t>
            </w:r>
            <w:r w:rsidRPr="0022442A">
              <w:rPr>
                <w:rFonts w:asciiTheme="majorBidi" w:hAnsiTheme="majorBidi" w:cstheme="majorBidi"/>
                <w:b/>
                <w:bCs/>
                <w:i/>
                <w:iCs/>
                <w:color w:val="7030A0"/>
              </w:rPr>
              <w:t>COMMUNIQUER, C’EST METTRE EN COMMUN</w:t>
            </w:r>
            <w:r w:rsidR="003F7C1A" w:rsidRPr="0022442A">
              <w:rPr>
                <w:rFonts w:asciiTheme="majorBidi" w:hAnsiTheme="majorBidi" w:cstheme="majorBidi"/>
                <w:b/>
                <w:bCs/>
                <w:i/>
                <w:iCs/>
                <w:color w:val="262626"/>
              </w:rPr>
              <w:t>.</w:t>
            </w:r>
          </w:p>
          <w:p w:rsidR="003F7C1A" w:rsidRPr="0022442A" w:rsidRDefault="003F7C1A" w:rsidP="00075F15">
            <w:pPr>
              <w:widowControl w:val="0"/>
              <w:autoSpaceDE w:val="0"/>
              <w:autoSpaceDN w:val="0"/>
              <w:adjustRightInd w:val="0"/>
              <w:spacing w:line="360" w:lineRule="auto"/>
              <w:jc w:val="center"/>
              <w:rPr>
                <w:rFonts w:asciiTheme="majorBidi" w:hAnsiTheme="majorBidi" w:cstheme="majorBidi"/>
                <w:b/>
                <w:bCs/>
                <w:i/>
                <w:iCs/>
                <w:color w:val="262626"/>
              </w:rPr>
            </w:pPr>
          </w:p>
          <w:p w:rsidR="003F7C1A" w:rsidRPr="0022442A" w:rsidRDefault="003F7C1A" w:rsidP="00075F15">
            <w:pPr>
              <w:widowControl w:val="0"/>
              <w:autoSpaceDE w:val="0"/>
              <w:autoSpaceDN w:val="0"/>
              <w:adjustRightInd w:val="0"/>
              <w:spacing w:line="360" w:lineRule="auto"/>
              <w:jc w:val="center"/>
              <w:rPr>
                <w:rFonts w:asciiTheme="majorBidi" w:hAnsiTheme="majorBidi" w:cstheme="majorBidi"/>
                <w:b/>
                <w:bCs/>
                <w:i/>
                <w:iCs/>
                <w:color w:val="262626"/>
              </w:rPr>
            </w:pPr>
            <w:r w:rsidRPr="0022442A">
              <w:rPr>
                <w:rFonts w:asciiTheme="majorBidi" w:hAnsiTheme="majorBidi" w:cstheme="majorBidi"/>
                <w:noProof/>
              </w:rPr>
              <w:lastRenderedPageBreak/>
              <w:drawing>
                <wp:inline distT="0" distB="0" distL="0" distR="0">
                  <wp:extent cx="6265113" cy="3461131"/>
                  <wp:effectExtent l="0" t="0" r="8890" b="0"/>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65722" cy="3461468"/>
                          </a:xfrm>
                          <a:prstGeom prst="rect">
                            <a:avLst/>
                          </a:prstGeom>
                          <a:noFill/>
                          <a:ln>
                            <a:noFill/>
                          </a:ln>
                        </pic:spPr>
                      </pic:pic>
                    </a:graphicData>
                  </a:graphic>
                </wp:inline>
              </w:drawing>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Dans un monde qui se veut être celui de la communication, nous sommes loin d’être performants; pourtant la diversité des approches et les ouvrages sur le sujet</w:t>
            </w:r>
            <w:r w:rsidR="004C49B2" w:rsidRPr="0022442A">
              <w:rPr>
                <w:rFonts w:asciiTheme="majorBidi" w:hAnsiTheme="majorBidi" w:cstheme="majorBidi"/>
              </w:rPr>
              <w:t>,</w:t>
            </w:r>
            <w:r w:rsidRPr="0022442A">
              <w:rPr>
                <w:rFonts w:asciiTheme="majorBidi" w:hAnsiTheme="majorBidi" w:cstheme="majorBidi"/>
              </w:rPr>
              <w:t xml:space="preserve"> ne manquent pas</w:t>
            </w:r>
            <w:r w:rsidR="004C49B2" w:rsidRPr="0022442A">
              <w:rPr>
                <w:rFonts w:asciiTheme="majorBidi" w:hAnsiTheme="majorBidi" w:cstheme="majorBidi"/>
              </w:rPr>
              <w:t>.</w:t>
            </w:r>
          </w:p>
        </w:tc>
      </w:tr>
      <w:tr w:rsidR="00B8225E" w:rsidRPr="0022442A" w:rsidTr="00B8225E">
        <w:trPr>
          <w:gridAfter w:val="1"/>
          <w:wAfter w:w="1252" w:type="dxa"/>
        </w:trPr>
        <w:tc>
          <w:tcPr>
            <w:tcW w:w="8748" w:type="dxa"/>
            <w:vAlign w:val="center"/>
          </w:tcPr>
          <w:p w:rsidR="001A7A51" w:rsidRPr="0022442A" w:rsidRDefault="001A7A51" w:rsidP="00075F15">
            <w:pPr>
              <w:widowControl w:val="0"/>
              <w:autoSpaceDE w:val="0"/>
              <w:autoSpaceDN w:val="0"/>
              <w:adjustRightInd w:val="0"/>
              <w:spacing w:line="360" w:lineRule="auto"/>
              <w:jc w:val="center"/>
              <w:rPr>
                <w:rFonts w:asciiTheme="majorBidi" w:hAnsiTheme="majorBidi" w:cstheme="majorBidi"/>
                <w:b/>
                <w:bCs/>
                <w:i/>
                <w:iCs/>
                <w:color w:val="262626"/>
                <w:sz w:val="28"/>
              </w:rPr>
            </w:pPr>
          </w:p>
          <w:p w:rsidR="00B8225E" w:rsidRPr="0022442A" w:rsidRDefault="00B8225E" w:rsidP="00075F15">
            <w:pPr>
              <w:widowControl w:val="0"/>
              <w:autoSpaceDE w:val="0"/>
              <w:autoSpaceDN w:val="0"/>
              <w:adjustRightInd w:val="0"/>
              <w:spacing w:line="360" w:lineRule="auto"/>
              <w:jc w:val="center"/>
              <w:rPr>
                <w:rFonts w:asciiTheme="majorBidi" w:hAnsiTheme="majorBidi" w:cstheme="majorBidi"/>
                <w:b/>
                <w:bCs/>
                <w:i/>
                <w:iCs/>
                <w:color w:val="262626"/>
                <w:sz w:val="28"/>
              </w:rPr>
            </w:pPr>
            <w:r w:rsidRPr="0022442A">
              <w:rPr>
                <w:rFonts w:asciiTheme="majorBidi" w:hAnsiTheme="majorBidi" w:cstheme="majorBidi"/>
                <w:b/>
                <w:bCs/>
                <w:i/>
                <w:iCs/>
                <w:color w:val="262626"/>
                <w:sz w:val="28"/>
              </w:rPr>
              <w:t>Réflexion sur différents types d’échange entre les individus</w:t>
            </w:r>
          </w:p>
          <w:p w:rsidR="004C49B2" w:rsidRPr="0022442A" w:rsidRDefault="004C49B2" w:rsidP="00075F15">
            <w:pPr>
              <w:widowControl w:val="0"/>
              <w:autoSpaceDE w:val="0"/>
              <w:autoSpaceDN w:val="0"/>
              <w:adjustRightInd w:val="0"/>
              <w:spacing w:line="360" w:lineRule="auto"/>
              <w:jc w:val="both"/>
              <w:rPr>
                <w:rFonts w:asciiTheme="majorBidi" w:hAnsiTheme="majorBidi" w:cstheme="majorBidi"/>
                <w:b/>
                <w:bCs/>
              </w:rPr>
            </w:pPr>
          </w:p>
          <w:p w:rsidR="00B8225E" w:rsidRPr="0022442A" w:rsidRDefault="004C49B2"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L’information</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Notre monde dit « de la communication » est surtout un monde de l'information.</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Un monde où l’information circule comme un objet qui passe de main en main, et qui est véhiculé grâce aux nouvelles technologies. Sous prétexte de faire circuler de l’information en envoyant pléthore de mail avec des « all users », certains pensent être des communicants …</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La relation</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Communiquer vient du latin </w:t>
            </w:r>
            <w:r w:rsidRPr="0022442A">
              <w:rPr>
                <w:rFonts w:asciiTheme="majorBidi" w:hAnsiTheme="majorBidi" w:cstheme="majorBidi"/>
                <w:i/>
                <w:iCs/>
              </w:rPr>
              <w:t>communicare</w:t>
            </w:r>
            <w:r w:rsidRPr="0022442A">
              <w:rPr>
                <w:rFonts w:asciiTheme="majorBidi" w:hAnsiTheme="majorBidi" w:cstheme="majorBidi"/>
              </w:rPr>
              <w:t xml:space="preserve"> qui signifie « être en relation avec ».La relation est-elle alors de la communication ?</w:t>
            </w:r>
            <w:r w:rsidR="0022442A">
              <w:rPr>
                <w:rFonts w:ascii="Times New Roman" w:hAnsi="Times New Roman" w:cstheme="majorBidi"/>
              </w:rPr>
              <w:t xml:space="preserve"> </w:t>
            </w:r>
            <w:r w:rsidRPr="0022442A">
              <w:rPr>
                <w:rFonts w:asciiTheme="majorBidi" w:hAnsiTheme="majorBidi" w:cstheme="majorBidi"/>
              </w:rPr>
              <w:t>Dans « relier », n’entendons-nous pas « lier par deux fois » ?« Je me suis lié d’amitié » : suis-je libre d’être ami ou suis-je asservi ?</w:t>
            </w:r>
            <w:r w:rsidR="0022442A">
              <w:rPr>
                <w:rFonts w:asciiTheme="majorBidi" w:hAnsiTheme="majorBidi" w:cstheme="majorBidi"/>
              </w:rPr>
              <w:t xml:space="preserve"> </w:t>
            </w:r>
            <w:r w:rsidRPr="0022442A">
              <w:rPr>
                <w:rFonts w:asciiTheme="majorBidi" w:hAnsiTheme="majorBidi" w:cstheme="majorBidi"/>
              </w:rPr>
              <w:t>« Ce n’est pas un ami, c’est une relation… » : n’avons-nous pas un certain nombre de coordonnées de «relations» dans nos répertoires ?</w:t>
            </w:r>
            <w:r w:rsidR="0022442A">
              <w:rPr>
                <w:rFonts w:asciiTheme="majorBidi" w:hAnsiTheme="majorBidi" w:cstheme="majorBidi"/>
              </w:rPr>
              <w:t xml:space="preserve"> </w:t>
            </w:r>
            <w:r w:rsidRPr="0022442A">
              <w:rPr>
                <w:rFonts w:asciiTheme="majorBidi" w:hAnsiTheme="majorBidi" w:cstheme="majorBidi"/>
              </w:rPr>
              <w:t>Il y a fréquemment dans la notion de relation à l’autre une notion d’intérêt et c’est souvent la raison des échanges en entreprises.</w:t>
            </w:r>
            <w:r w:rsidR="0022442A">
              <w:rPr>
                <w:rFonts w:ascii="Times New Roman" w:hAnsi="Times New Roman" w:cstheme="majorBidi"/>
              </w:rPr>
              <w:t xml:space="preserve"> </w:t>
            </w:r>
            <w:r w:rsidRPr="0022442A">
              <w:rPr>
                <w:rFonts w:asciiTheme="majorBidi" w:hAnsiTheme="majorBidi" w:cstheme="majorBidi"/>
              </w:rPr>
              <w:t xml:space="preserve">Dans une relation, l’information n’est pas forcément partagée, elle peut être </w:t>
            </w:r>
            <w:r w:rsidRPr="0022442A">
              <w:rPr>
                <w:rFonts w:asciiTheme="majorBidi" w:hAnsiTheme="majorBidi" w:cstheme="majorBidi"/>
              </w:rPr>
              <w:lastRenderedPageBreak/>
              <w:t>imposée par l’émetteur et subie par le récepteur. Le passage de l’information compte alors plus que les individus présents</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La communication</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Communiquer, c’est aller au-delà, c’est mettre en commun. C’est </w:t>
            </w:r>
            <w:r w:rsidR="00540BE3" w:rsidRPr="0022442A">
              <w:rPr>
                <w:rFonts w:asciiTheme="majorBidi" w:hAnsiTheme="majorBidi" w:cstheme="majorBidi"/>
              </w:rPr>
              <w:t>« </w:t>
            </w:r>
            <w:r w:rsidRPr="0022442A">
              <w:rPr>
                <w:rFonts w:asciiTheme="majorBidi" w:hAnsiTheme="majorBidi" w:cstheme="majorBidi"/>
              </w:rPr>
              <w:t>partager</w:t>
            </w:r>
            <w:r w:rsidR="00540BE3" w:rsidRPr="0022442A">
              <w:rPr>
                <w:rFonts w:asciiTheme="majorBidi" w:hAnsiTheme="majorBidi" w:cstheme="majorBidi"/>
              </w:rPr>
              <w:t> »</w:t>
            </w:r>
            <w:r w:rsidRPr="0022442A">
              <w:rPr>
                <w:rFonts w:asciiTheme="majorBidi" w:hAnsiTheme="majorBidi" w:cstheme="majorBidi"/>
              </w:rPr>
              <w:t>. La notion d’intérêt disparaît au profit de la notion du respect de l’autre. L’information est proposée par l’émetteur et reçue par le récepteur qui l’accepte (ou non). L’individu devient plus important que l’information : voilà un vaste programme.</w:t>
            </w:r>
          </w:p>
        </w:tc>
      </w:tr>
    </w:tbl>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p>
    <w:tbl>
      <w:tblPr>
        <w:tblW w:w="10000" w:type="dxa"/>
        <w:tblBorders>
          <w:top w:val="nil"/>
          <w:left w:val="nil"/>
          <w:right w:val="nil"/>
        </w:tblBorders>
        <w:tblLayout w:type="fixed"/>
        <w:tblLook w:val="0000"/>
      </w:tblPr>
      <w:tblGrid>
        <w:gridCol w:w="10000"/>
      </w:tblGrid>
      <w:tr w:rsidR="00B8225E" w:rsidRPr="0022442A">
        <w:tc>
          <w:tcPr>
            <w:tcW w:w="10000" w:type="dxa"/>
            <w:vAlign w:val="center"/>
          </w:tcPr>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rPr>
            </w:pPr>
          </w:p>
        </w:tc>
      </w:tr>
      <w:tr w:rsidR="001A7A51" w:rsidRPr="0022442A">
        <w:tc>
          <w:tcPr>
            <w:tcW w:w="10000" w:type="dxa"/>
            <w:vAlign w:val="center"/>
          </w:tcPr>
          <w:p w:rsidR="001A7A51" w:rsidRPr="0022442A" w:rsidRDefault="001A7A51"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sz w:val="28"/>
              </w:rPr>
              <w:t>Un langage efficace</w:t>
            </w:r>
          </w:p>
        </w:tc>
      </w:tr>
    </w:tbl>
    <w:p w:rsidR="001A7A51" w:rsidRPr="0022442A" w:rsidRDefault="001A7A51" w:rsidP="00075F15">
      <w:pPr>
        <w:widowControl w:val="0"/>
        <w:autoSpaceDE w:val="0"/>
        <w:autoSpaceDN w:val="0"/>
        <w:adjustRightInd w:val="0"/>
        <w:spacing w:line="360" w:lineRule="auto"/>
        <w:jc w:val="both"/>
        <w:rPr>
          <w:rFonts w:asciiTheme="majorBidi" w:hAnsiTheme="majorBidi" w:cstheme="majorBidi"/>
        </w:rPr>
      </w:pPr>
    </w:p>
    <w:p w:rsidR="00090FE0" w:rsidRPr="0022442A" w:rsidRDefault="001A7A51"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w:t>
      </w:r>
      <w:r w:rsidR="00B8225E" w:rsidRPr="0022442A">
        <w:rPr>
          <w:rFonts w:asciiTheme="majorBidi" w:hAnsiTheme="majorBidi" w:cstheme="majorBidi"/>
        </w:rPr>
        <w:t>a communication non-verbal</w:t>
      </w:r>
      <w:r w:rsidRPr="0022442A">
        <w:rPr>
          <w:rFonts w:asciiTheme="majorBidi" w:hAnsiTheme="majorBidi" w:cstheme="majorBidi"/>
        </w:rPr>
        <w:t>e</w:t>
      </w:r>
      <w:r w:rsidR="00B8225E" w:rsidRPr="0022442A">
        <w:rPr>
          <w:rFonts w:asciiTheme="majorBidi" w:hAnsiTheme="majorBidi" w:cstheme="majorBidi"/>
        </w:rPr>
        <w:t xml:space="preserve"> représente 93% du message que nous émettons à l’oral.</w:t>
      </w:r>
    </w:p>
    <w:tbl>
      <w:tblPr>
        <w:tblW w:w="10000" w:type="dxa"/>
        <w:tblBorders>
          <w:top w:val="nil"/>
          <w:left w:val="nil"/>
          <w:right w:val="nil"/>
        </w:tblBorders>
        <w:tblLayout w:type="fixed"/>
        <w:tblLook w:val="0000"/>
      </w:tblPr>
      <w:tblGrid>
        <w:gridCol w:w="10000"/>
      </w:tblGrid>
      <w:tr w:rsidR="00B8225E" w:rsidRPr="0022442A">
        <w:tc>
          <w:tcPr>
            <w:tcW w:w="10000" w:type="dxa"/>
            <w:vAlign w:val="center"/>
          </w:tcPr>
          <w:tbl>
            <w:tblPr>
              <w:tblW w:w="10000" w:type="dxa"/>
              <w:tblBorders>
                <w:top w:val="nil"/>
                <w:left w:val="nil"/>
                <w:right w:val="nil"/>
              </w:tblBorders>
              <w:tblLayout w:type="fixed"/>
              <w:tblLook w:val="0000"/>
            </w:tblPr>
            <w:tblGrid>
              <w:gridCol w:w="10000"/>
            </w:tblGrid>
            <w:tr w:rsidR="00B8225E" w:rsidRPr="0022442A">
              <w:tc>
                <w:tcPr>
                  <w:tcW w:w="10000" w:type="dxa"/>
                  <w:vAlign w:val="center"/>
                </w:tcPr>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La singularité</w:t>
                  </w:r>
                </w:p>
              </w:tc>
            </w:tr>
            <w:tr w:rsidR="00B8225E" w:rsidRPr="0022442A">
              <w:tblPrEx>
                <w:tblBorders>
                  <w:top w:val="none" w:sz="0" w:space="0" w:color="auto"/>
                </w:tblBorders>
              </w:tblPrEx>
              <w:tc>
                <w:tcPr>
                  <w:tcW w:w="10000" w:type="dxa"/>
                  <w:vAlign w:val="center"/>
                </w:tcPr>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p>
              </w:tc>
            </w:tr>
            <w:tr w:rsidR="00B8225E" w:rsidRPr="0022442A">
              <w:tc>
                <w:tcPr>
                  <w:tcW w:w="10000" w:type="dxa"/>
                  <w:vAlign w:val="center"/>
                </w:tcPr>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Chacun parle en fonction de qui il est. La singularité de l'expression renforce l'impact de la communication orale.</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La maîtrise de son corps, de sa voix, de ses gestes et des postures permet de trouver des appuis et de surmonter un éventuel </w:t>
                  </w:r>
                  <w:hyperlink r:id="rId10" w:history="1">
                    <w:r w:rsidRPr="0022442A">
                      <w:rPr>
                        <w:rFonts w:asciiTheme="majorBidi" w:hAnsiTheme="majorBidi" w:cstheme="majorBidi"/>
                      </w:rPr>
                      <w:t>trac</w:t>
                    </w:r>
                  </w:hyperlink>
                  <w:r w:rsidRPr="0022442A">
                    <w:rPr>
                      <w:rFonts w:asciiTheme="majorBidi" w:hAnsiTheme="majorBidi" w:cstheme="majorBidi"/>
                    </w:rPr>
                    <w:t>.</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La maîtrise des situations de communication dépend tout autant d'un savoir-faire (technique), que d'un «savoir-être» (aisance et confiance en soi). Chacun de ces points peut se cultiver grâce à un entraînement régulier et à un travail sur soi.</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p>
              </w:tc>
            </w:tr>
          </w:tbl>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rPr>
            </w:pP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Les postures</w:t>
            </w:r>
          </w:p>
        </w:tc>
      </w:tr>
      <w:tr w:rsidR="00B8225E" w:rsidRPr="0022442A">
        <w:tc>
          <w:tcPr>
            <w:tcW w:w="10000" w:type="dxa"/>
            <w:vAlign w:val="center"/>
          </w:tcPr>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Il y a quatre postures physiques qui génèrent des attitudes différentes et qui peuvent marquer l'auditoire.</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Elles se décomposent en deux familles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Rapport à la verticalité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L'extension : attitude de domination ou de quant-à-soi.</w:t>
            </w:r>
            <w:r w:rsidR="0022442A">
              <w:rPr>
                <w:rFonts w:ascii="Times New Roman" w:hAnsi="Times New Roman" w:cstheme="majorBidi"/>
              </w:rPr>
              <w:t xml:space="preserve"> </w:t>
            </w:r>
            <w:r w:rsidRPr="0022442A">
              <w:rPr>
                <w:rFonts w:asciiTheme="majorBidi" w:hAnsiTheme="majorBidi" w:cstheme="majorBidi"/>
              </w:rPr>
              <w:t>La contraction : attitude de soumission</w:t>
            </w:r>
            <w:r w:rsidR="0022442A">
              <w:rPr>
                <w:rFonts w:ascii="Times New Roman" w:hAnsi="Times New Roman" w:cstheme="majorBidi"/>
              </w:rPr>
              <w:t xml:space="preserve">. </w:t>
            </w:r>
            <w:r w:rsidRPr="0022442A">
              <w:rPr>
                <w:rFonts w:asciiTheme="majorBidi" w:hAnsiTheme="majorBidi" w:cstheme="majorBidi"/>
              </w:rPr>
              <w:t>L'idéal est d'être dans sa verticalité, ni en extension, ni contracté, tiré vers le haut, le buste en ouverture.</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lastRenderedPageBreak/>
              <w:t>Rapport au mouvement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Vers l'avant : attitude de partage et d'ouverture aux autres.</w:t>
            </w:r>
            <w:r w:rsidR="0022442A">
              <w:rPr>
                <w:rFonts w:ascii="Times New Roman" w:hAnsi="Times New Roman" w:cstheme="majorBidi"/>
              </w:rPr>
              <w:t xml:space="preserve"> </w:t>
            </w:r>
            <w:r w:rsidRPr="0022442A">
              <w:rPr>
                <w:rFonts w:asciiTheme="majorBidi" w:hAnsiTheme="majorBidi" w:cstheme="majorBidi"/>
              </w:rPr>
              <w:t>Vers l'arrière : attitude de fuite et de crainte.</w:t>
            </w:r>
            <w:r w:rsidR="0022442A">
              <w:rPr>
                <w:rFonts w:ascii="Times New Roman" w:hAnsi="Times New Roman" w:cstheme="majorBidi"/>
              </w:rPr>
              <w:t xml:space="preserve"> </w:t>
            </w:r>
            <w:r w:rsidRPr="0022442A">
              <w:rPr>
                <w:rFonts w:asciiTheme="majorBidi" w:hAnsiTheme="majorBidi" w:cstheme="majorBidi"/>
              </w:rPr>
              <w:t>À vous de choisir !</w:t>
            </w:r>
          </w:p>
        </w:tc>
      </w:tr>
      <w:tr w:rsidR="00B8225E" w:rsidRPr="0022442A" w:rsidTr="00B8225E">
        <w:tc>
          <w:tcPr>
            <w:tcW w:w="10000" w:type="dxa"/>
            <w:tcBorders>
              <w:left w:val="nil"/>
              <w:right w:val="nil"/>
            </w:tcBorders>
            <w:vAlign w:val="center"/>
          </w:tcPr>
          <w:p w:rsidR="001A7A51" w:rsidRPr="0022442A" w:rsidRDefault="001A7A51" w:rsidP="00075F15">
            <w:pPr>
              <w:widowControl w:val="0"/>
              <w:autoSpaceDE w:val="0"/>
              <w:autoSpaceDN w:val="0"/>
              <w:adjustRightInd w:val="0"/>
              <w:spacing w:line="360" w:lineRule="auto"/>
              <w:ind w:firstLine="533"/>
              <w:jc w:val="both"/>
              <w:rPr>
                <w:rFonts w:asciiTheme="majorBidi" w:hAnsiTheme="majorBidi" w:cstheme="majorBidi"/>
              </w:rPr>
            </w:pP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b/>
                <w:i/>
              </w:rPr>
            </w:pPr>
            <w:r w:rsidRPr="0022442A">
              <w:rPr>
                <w:rFonts w:asciiTheme="majorBidi" w:hAnsiTheme="majorBidi" w:cstheme="majorBidi"/>
                <w:b/>
                <w:i/>
              </w:rPr>
              <w:t>La respiration</w:t>
            </w:r>
          </w:p>
        </w:tc>
      </w:tr>
      <w:tr w:rsidR="00B8225E" w:rsidRPr="0022442A" w:rsidTr="00B8225E">
        <w:tc>
          <w:tcPr>
            <w:tcW w:w="10000" w:type="dxa"/>
            <w:tcBorders>
              <w:left w:val="nil"/>
              <w:right w:val="nil"/>
            </w:tcBorders>
            <w:vAlign w:val="center"/>
          </w:tcPr>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bookmarkStart w:id="0" w:name="_GoBack"/>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Elle détermine la bonne émission de la voix.</w:t>
            </w:r>
            <w:r w:rsidR="0022442A">
              <w:rPr>
                <w:rFonts w:ascii="Times New Roman" w:hAnsi="Times New Roman" w:cstheme="majorBidi"/>
              </w:rPr>
              <w:t xml:space="preserve"> </w:t>
            </w:r>
            <w:r w:rsidRPr="0022442A">
              <w:rPr>
                <w:rFonts w:asciiTheme="majorBidi" w:hAnsiTheme="majorBidi" w:cstheme="majorBidi"/>
              </w:rPr>
              <w:t>Elle permet la détente musculaire et nerveuse.</w:t>
            </w:r>
            <w:r w:rsidR="0022442A">
              <w:rPr>
                <w:rFonts w:ascii="Times New Roman" w:hAnsi="Times New Roman" w:cstheme="majorBidi"/>
              </w:rPr>
              <w:t xml:space="preserve"> </w:t>
            </w:r>
            <w:r w:rsidRPr="0022442A">
              <w:rPr>
                <w:rFonts w:asciiTheme="majorBidi" w:hAnsiTheme="majorBidi" w:cstheme="majorBidi"/>
              </w:rPr>
              <w:t>Elle est nécessaire pour vivre… Et faire vivre son discours !</w:t>
            </w:r>
          </w:p>
          <w:p w:rsidR="00B8225E" w:rsidRPr="0022442A"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Il y a trois grands types de respirations :</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1/ Claviculaire :</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Gonflement de la cage thoracique et élévation des épaules. C'est la respiration dite "haute", celle que nous utilisons quand on nous dit de respirer « à fond » chez le médecin. Elle peut bloquer la voix et générer du stress.</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2/ Thoracique :</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Ouverture de la cage thoracique par l’élargissement des côtes et le gonflement de la poitrine.</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C'est la respiration la plus connue, utilisée par la plupart des sportifs amateurs.</w:t>
            </w:r>
          </w:p>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3/ Abdominale :</w:t>
            </w:r>
          </w:p>
          <w:p w:rsidR="00B8225E" w:rsidRDefault="00B8225E"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Entraînez-vous, </w:t>
            </w:r>
            <w:r w:rsidR="00090FE0" w:rsidRPr="0022442A">
              <w:rPr>
                <w:rFonts w:asciiTheme="majorBidi" w:hAnsiTheme="majorBidi" w:cstheme="majorBidi"/>
              </w:rPr>
              <w:t>c’est</w:t>
            </w:r>
            <w:r w:rsidRPr="0022442A">
              <w:rPr>
                <w:rFonts w:asciiTheme="majorBidi" w:hAnsiTheme="majorBidi" w:cstheme="majorBidi"/>
              </w:rPr>
              <w:t xml:space="preserve"> la bonne !</w:t>
            </w:r>
            <w:r w:rsidR="0022442A">
              <w:rPr>
                <w:rFonts w:ascii="Times New Roman" w:hAnsi="Times New Roman" w:cstheme="majorBidi"/>
              </w:rPr>
              <w:t xml:space="preserve"> </w:t>
            </w:r>
            <w:r w:rsidRPr="0022442A">
              <w:rPr>
                <w:rFonts w:asciiTheme="majorBidi" w:hAnsiTheme="majorBidi" w:cstheme="majorBidi"/>
              </w:rPr>
              <w:t>Abaisser le diaphragme et détendre les muscles abdominaux.</w:t>
            </w:r>
            <w:r w:rsidR="0022442A">
              <w:rPr>
                <w:rFonts w:ascii="Times New Roman" w:hAnsi="Times New Roman" w:cstheme="majorBidi"/>
              </w:rPr>
              <w:t xml:space="preserve"> </w:t>
            </w:r>
            <w:r w:rsidRPr="0022442A">
              <w:rPr>
                <w:rFonts w:asciiTheme="majorBidi" w:hAnsiTheme="majorBidi" w:cstheme="majorBidi"/>
              </w:rPr>
              <w:t>Cette respiration se découvre facilement si l'on s’allonge sur le dos en plaçant une main sur le ventre. Lors de l’inspiration : la main est soulevée, le ventre se gonfle, puis se creuse à l’expiration.</w:t>
            </w:r>
            <w:r w:rsidR="0022442A">
              <w:rPr>
                <w:rFonts w:ascii="Times New Roman" w:hAnsi="Times New Roman" w:cstheme="majorBidi"/>
              </w:rPr>
              <w:t xml:space="preserve"> </w:t>
            </w:r>
            <w:r w:rsidRPr="0022442A">
              <w:rPr>
                <w:rFonts w:asciiTheme="majorBidi" w:hAnsiTheme="majorBidi" w:cstheme="majorBidi"/>
              </w:rPr>
              <w:t>C'est la respiration idéale pour la voix chantée et parlée. Elle permet en plus de gérer le stress.</w:t>
            </w:r>
            <w:r w:rsidR="0022442A">
              <w:rPr>
                <w:rFonts w:asciiTheme="majorBidi" w:hAnsiTheme="majorBidi" w:cstheme="majorBidi"/>
              </w:rPr>
              <w:t xml:space="preserve"> </w:t>
            </w:r>
          </w:p>
          <w:p w:rsidR="0022442A" w:rsidRPr="0022442A" w:rsidRDefault="0022442A" w:rsidP="00075F15">
            <w:pPr>
              <w:widowControl w:val="0"/>
              <w:autoSpaceDE w:val="0"/>
              <w:autoSpaceDN w:val="0"/>
              <w:adjustRightInd w:val="0"/>
              <w:spacing w:line="360" w:lineRule="auto"/>
              <w:jc w:val="both"/>
              <w:rPr>
                <w:rFonts w:asciiTheme="majorBidi" w:hAnsiTheme="majorBidi" w:cstheme="majorBidi"/>
              </w:rPr>
            </w:pPr>
          </w:p>
          <w:tbl>
            <w:tblPr>
              <w:tblW w:w="10108" w:type="dxa"/>
              <w:tblBorders>
                <w:top w:val="nil"/>
                <w:left w:val="nil"/>
                <w:right w:val="nil"/>
              </w:tblBorders>
              <w:tblLayout w:type="fixed"/>
              <w:tblLook w:val="0000"/>
            </w:tblPr>
            <w:tblGrid>
              <w:gridCol w:w="108"/>
              <w:gridCol w:w="8640"/>
              <w:gridCol w:w="1360"/>
            </w:tblGrid>
            <w:tr w:rsidR="00090FE0" w:rsidRPr="0022442A" w:rsidTr="00090FE0">
              <w:trPr>
                <w:gridBefore w:val="1"/>
                <w:wBefore w:w="108" w:type="dxa"/>
              </w:trPr>
              <w:tc>
                <w:tcPr>
                  <w:tcW w:w="10000" w:type="dxa"/>
                  <w:gridSpan w:val="2"/>
                  <w:vAlign w:val="center"/>
                </w:tcPr>
                <w:p w:rsidR="00090FE0" w:rsidRPr="0022442A" w:rsidRDefault="00090FE0" w:rsidP="00075F15">
                  <w:pPr>
                    <w:widowControl w:val="0"/>
                    <w:autoSpaceDE w:val="0"/>
                    <w:autoSpaceDN w:val="0"/>
                    <w:adjustRightInd w:val="0"/>
                    <w:spacing w:line="360" w:lineRule="auto"/>
                    <w:rPr>
                      <w:rFonts w:asciiTheme="majorBidi" w:hAnsiTheme="majorBidi" w:cstheme="majorBidi"/>
                      <w:b/>
                      <w:bCs/>
                      <w:sz w:val="28"/>
                    </w:rPr>
                  </w:pPr>
                  <w:r w:rsidRPr="0022442A">
                    <w:rPr>
                      <w:rFonts w:asciiTheme="majorBidi" w:hAnsiTheme="majorBidi" w:cstheme="majorBidi"/>
                      <w:b/>
                      <w:bCs/>
                      <w:sz w:val="28"/>
                    </w:rPr>
                    <w:t>Les gestes</w:t>
                  </w:r>
                  <w:r w:rsidR="001A7A51" w:rsidRPr="0022442A">
                    <w:rPr>
                      <w:rFonts w:asciiTheme="majorBidi" w:hAnsiTheme="majorBidi" w:cstheme="majorBidi"/>
                      <w:b/>
                      <w:bCs/>
                      <w:sz w:val="28"/>
                    </w:rPr>
                    <w:t>.</w:t>
                  </w:r>
                </w:p>
                <w:p w:rsidR="001A7A51" w:rsidRPr="0022442A" w:rsidRDefault="001A7A51" w:rsidP="00075F15">
                  <w:pPr>
                    <w:widowControl w:val="0"/>
                    <w:autoSpaceDE w:val="0"/>
                    <w:autoSpaceDN w:val="0"/>
                    <w:adjustRightInd w:val="0"/>
                    <w:spacing w:line="360" w:lineRule="auto"/>
                    <w:rPr>
                      <w:rFonts w:asciiTheme="majorBidi" w:hAnsiTheme="majorBidi" w:cstheme="majorBidi"/>
                      <w:b/>
                      <w:bCs/>
                      <w:sz w:val="28"/>
                    </w:rPr>
                  </w:pPr>
                </w:p>
              </w:tc>
            </w:tr>
            <w:tr w:rsidR="00090FE0" w:rsidRPr="0022442A" w:rsidTr="00090FE0">
              <w:trPr>
                <w:gridBefore w:val="1"/>
                <w:wBefore w:w="108" w:type="dxa"/>
              </w:trPr>
              <w:tc>
                <w:tcPr>
                  <w:tcW w:w="10000" w:type="dxa"/>
                  <w:gridSpan w:val="2"/>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Généralités :</w:t>
                  </w:r>
                </w:p>
                <w:p w:rsidR="00597605"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Notre gestuelle est le révélateur de notre état de communicant.</w:t>
                  </w:r>
                  <w:r w:rsidRPr="0022442A">
                    <w:rPr>
                      <w:rFonts w:ascii="Times New Roman" w:hAnsi="Times New Roman" w:cstheme="majorBidi"/>
                    </w:rPr>
                    <w:t> </w:t>
                  </w:r>
                  <w:r w:rsidRPr="0022442A">
                    <w:rPr>
                      <w:rFonts w:asciiTheme="majorBidi" w:hAnsiTheme="majorBidi" w:cstheme="majorBidi"/>
                    </w:rPr>
                    <w:t>Les gestes parasites : ils n'ont rien à voir avec le contenu. Ils sont le signe d'une émotivité ou d'un manque d'engagement</w:t>
                  </w:r>
                  <w:r w:rsidR="00597605" w:rsidRPr="0022442A">
                    <w:rPr>
                      <w:rFonts w:asciiTheme="majorBidi" w:hAnsiTheme="majorBidi" w:cstheme="majorBidi"/>
                    </w:rPr>
                    <w:t>.</w:t>
                  </w:r>
                </w:p>
                <w:p w:rsidR="00597605" w:rsidRPr="0022442A" w:rsidRDefault="00090FE0" w:rsidP="0022442A">
                  <w:pPr>
                    <w:pStyle w:val="Paragraphedeliste"/>
                    <w:widowControl w:val="0"/>
                    <w:numPr>
                      <w:ilvl w:val="0"/>
                      <w:numId w:val="11"/>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Les gestes «fermés» : ils </w:t>
                  </w:r>
                  <w:r w:rsidRPr="0022442A">
                    <w:rPr>
                      <w:rFonts w:asciiTheme="majorBidi" w:hAnsiTheme="majorBidi" w:cstheme="majorBidi"/>
                      <w:color w:val="FF0000"/>
                    </w:rPr>
                    <w:t>sont dirigés vers soi</w:t>
                  </w:r>
                  <w:r w:rsidRPr="0022442A">
                    <w:rPr>
                      <w:rFonts w:asciiTheme="majorBidi" w:hAnsiTheme="majorBidi" w:cstheme="majorBidi"/>
                    </w:rPr>
                    <w:t xml:space="preserve"> ou en « auto-contact ». Ils ne peuvent convaincre et servent uniquement à se rassurer.</w:t>
                  </w:r>
                </w:p>
                <w:p w:rsidR="00090FE0" w:rsidRPr="0022442A" w:rsidRDefault="00090FE0" w:rsidP="0022442A">
                  <w:pPr>
                    <w:pStyle w:val="Paragraphedeliste"/>
                    <w:widowControl w:val="0"/>
                    <w:numPr>
                      <w:ilvl w:val="0"/>
                      <w:numId w:val="11"/>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Les gestes «ouverts» : ils accompagnent votre message et soulignent certains points. Ce sont des gestes de partage et d'engagement, tournés vers les </w:t>
                  </w:r>
                  <w:r w:rsidR="001A7A51" w:rsidRPr="0022442A">
                    <w:rPr>
                      <w:rFonts w:asciiTheme="majorBidi" w:hAnsiTheme="majorBidi" w:cstheme="majorBidi"/>
                    </w:rPr>
                    <w:t>autres.</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geste peut être :</w:t>
                  </w:r>
                </w:p>
                <w:p w:rsidR="00090FE0" w:rsidRPr="0022442A" w:rsidRDefault="00090FE0" w:rsidP="00075F15">
                  <w:pPr>
                    <w:widowControl w:val="0"/>
                    <w:numPr>
                      <w:ilvl w:val="0"/>
                      <w:numId w:val="1"/>
                    </w:numPr>
                    <w:tabs>
                      <w:tab w:val="left" w:pos="220"/>
                      <w:tab w:val="left" w:pos="720"/>
                    </w:tabs>
                    <w:autoSpaceDE w:val="0"/>
                    <w:autoSpaceDN w:val="0"/>
                    <w:adjustRightInd w:val="0"/>
                    <w:spacing w:line="360" w:lineRule="auto"/>
                    <w:ind w:hanging="720"/>
                    <w:jc w:val="both"/>
                    <w:rPr>
                      <w:rFonts w:asciiTheme="majorBidi" w:hAnsiTheme="majorBidi" w:cstheme="majorBidi"/>
                    </w:rPr>
                  </w:pPr>
                  <w:r w:rsidRPr="0022442A">
                    <w:rPr>
                      <w:rFonts w:asciiTheme="majorBidi" w:hAnsiTheme="majorBidi" w:cstheme="majorBidi"/>
                    </w:rPr>
                    <w:t>Rond : signe de prise en charge et de souplesse.</w:t>
                  </w:r>
                </w:p>
                <w:p w:rsidR="00090FE0" w:rsidRPr="0022442A" w:rsidRDefault="00090FE0" w:rsidP="00075F15">
                  <w:pPr>
                    <w:widowControl w:val="0"/>
                    <w:numPr>
                      <w:ilvl w:val="0"/>
                      <w:numId w:val="1"/>
                    </w:numPr>
                    <w:tabs>
                      <w:tab w:val="left" w:pos="220"/>
                      <w:tab w:val="left" w:pos="720"/>
                    </w:tabs>
                    <w:autoSpaceDE w:val="0"/>
                    <w:autoSpaceDN w:val="0"/>
                    <w:adjustRightInd w:val="0"/>
                    <w:spacing w:line="360" w:lineRule="auto"/>
                    <w:ind w:hanging="720"/>
                    <w:jc w:val="both"/>
                    <w:rPr>
                      <w:rFonts w:asciiTheme="majorBidi" w:hAnsiTheme="majorBidi" w:cstheme="majorBidi"/>
                    </w:rPr>
                  </w:pPr>
                  <w:r w:rsidRPr="0022442A">
                    <w:rPr>
                      <w:rFonts w:asciiTheme="majorBidi" w:hAnsiTheme="majorBidi" w:cstheme="majorBidi"/>
                    </w:rPr>
                    <w:lastRenderedPageBreak/>
                    <w:t>Sec ou saccadé : signe de fermeté ou d'assurance.</w:t>
                  </w:r>
                </w:p>
                <w:p w:rsidR="001A7A51" w:rsidRPr="0022442A" w:rsidRDefault="001A7A51" w:rsidP="00075F15">
                  <w:pPr>
                    <w:widowControl w:val="0"/>
                    <w:autoSpaceDE w:val="0"/>
                    <w:autoSpaceDN w:val="0"/>
                    <w:adjustRightInd w:val="0"/>
                    <w:spacing w:line="360" w:lineRule="auto"/>
                    <w:ind w:firstLine="533"/>
                    <w:jc w:val="both"/>
                    <w:rPr>
                      <w:rFonts w:asciiTheme="majorBidi" w:hAnsiTheme="majorBidi" w:cstheme="majorBidi"/>
                    </w:rPr>
                  </w:pP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geste doit être haut, c'est-à-dire au-dessus du coude. En dessous du coude, il révèle un manque d'assurance.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Les gestes ne doivent pas être retenus ; ils traduisent votre assurance et votre désir de communique</w:t>
                  </w:r>
                  <w:r w:rsidR="00FC4A8F" w:rsidRPr="0022442A">
                    <w:rPr>
                      <w:rFonts w:asciiTheme="majorBidi" w:hAnsiTheme="majorBidi" w:cstheme="majorBidi"/>
                    </w:rPr>
                    <w:t>r</w:t>
                  </w:r>
                  <w:r w:rsidRPr="0022442A">
                    <w:rPr>
                      <w:rFonts w:asciiTheme="majorBidi" w:hAnsiTheme="majorBidi" w:cstheme="majorBidi"/>
                    </w:rPr>
                    <w:t>r. Chaque geste doit être assumé, il faut aller au bout du geste. Décoller les coudes du corps permet de renforcer l'amplitude des gestes.</w:t>
                  </w:r>
                </w:p>
              </w:tc>
            </w:tr>
            <w:tr w:rsidR="00090FE0" w:rsidRPr="0022442A" w:rsidTr="00090FE0">
              <w:trPr>
                <w:gridAfter w:val="1"/>
                <w:wAfter w:w="1360" w:type="dxa"/>
              </w:trPr>
              <w:tc>
                <w:tcPr>
                  <w:tcW w:w="8748" w:type="dxa"/>
                  <w:gridSpan w:val="2"/>
                  <w:vAlign w:val="center"/>
                </w:tcPr>
                <w:p w:rsidR="0022442A" w:rsidRDefault="0022442A" w:rsidP="00075F15">
                  <w:pPr>
                    <w:widowControl w:val="0"/>
                    <w:autoSpaceDE w:val="0"/>
                    <w:autoSpaceDN w:val="0"/>
                    <w:adjustRightInd w:val="0"/>
                    <w:spacing w:line="360" w:lineRule="auto"/>
                    <w:jc w:val="both"/>
                    <w:rPr>
                      <w:rFonts w:asciiTheme="majorBidi" w:hAnsiTheme="majorBidi" w:cstheme="majorBidi"/>
                      <w:b/>
                      <w:bCs/>
                      <w:i/>
                      <w:sz w:val="28"/>
                    </w:rPr>
                  </w:pP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sz w:val="28"/>
                    </w:rPr>
                  </w:pPr>
                  <w:r w:rsidRPr="0022442A">
                    <w:rPr>
                      <w:rFonts w:asciiTheme="majorBidi" w:hAnsiTheme="majorBidi" w:cstheme="majorBidi"/>
                      <w:b/>
                      <w:bCs/>
                      <w:i/>
                      <w:sz w:val="28"/>
                    </w:rPr>
                    <w:t>Regard et visage</w:t>
                  </w:r>
                </w:p>
              </w:tc>
            </w:tr>
            <w:tr w:rsidR="00090FE0" w:rsidRPr="0022442A" w:rsidTr="00090FE0">
              <w:trPr>
                <w:gridAfter w:val="1"/>
                <w:wAfter w:w="1360" w:type="dxa"/>
              </w:trPr>
              <w:tc>
                <w:tcPr>
                  <w:tcW w:w="8748" w:type="dxa"/>
                  <w:gridSpan w:val="2"/>
                  <w:vAlign w:val="center"/>
                </w:tcPr>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visage est mobile et doit le rester, il traduit vos émotions et chacun sait que l'émotion est le sel de la parole.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sourire est un signe d'ouverture et de disponibilité envers votre assistance. Il est un bon moyen de gagner la bienveillance du public.</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LE REGARD</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regard est essentiel. Il permet de maintenir l'attention de l'auditoire et de vous appuyer sur lui. Il vous permet de percevoir les réactions du public et de les utiliser. Il oblige à faire des poses et à se détacher de ses notes.</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Lors d'une prise de parole en public, il faut regarder tout le monde et ne pas se limiter à "balayer" du regard. Gardez le balai pour la poussière !</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i/>
                      <w:iCs/>
                      <w:color w:val="7030A0"/>
                    </w:rPr>
                    <w:t>Comme pour un sportif, la prise de parole nécessite de s'entraîner et de se préparer</w:t>
                  </w:r>
                  <w:r w:rsidRPr="0022442A">
                    <w:rPr>
                      <w:rFonts w:asciiTheme="majorBidi" w:hAnsiTheme="majorBidi" w:cstheme="majorBidi"/>
                    </w:rPr>
                    <w:t>.</w:t>
                  </w:r>
                </w:p>
              </w:tc>
            </w:tr>
          </w:tbl>
          <w:p w:rsidR="00B8225E" w:rsidRPr="0022442A" w:rsidRDefault="00B8225E" w:rsidP="00075F15">
            <w:pPr>
              <w:widowControl w:val="0"/>
              <w:autoSpaceDE w:val="0"/>
              <w:autoSpaceDN w:val="0"/>
              <w:adjustRightInd w:val="0"/>
              <w:spacing w:line="360" w:lineRule="auto"/>
              <w:ind w:firstLine="533"/>
              <w:jc w:val="both"/>
              <w:rPr>
                <w:rFonts w:asciiTheme="majorBidi" w:hAnsiTheme="majorBidi" w:cstheme="majorBidi"/>
              </w:rPr>
            </w:pPr>
          </w:p>
        </w:tc>
      </w:tr>
      <w:bookmarkEnd w:id="0"/>
    </w:tbl>
    <w:p w:rsidR="001A7A51" w:rsidRPr="0022442A" w:rsidRDefault="001A7A51" w:rsidP="00075F15">
      <w:pPr>
        <w:spacing w:line="360" w:lineRule="auto"/>
        <w:jc w:val="both"/>
        <w:rPr>
          <w:rFonts w:asciiTheme="majorBidi" w:hAnsiTheme="majorBidi" w:cstheme="majorBidi"/>
        </w:rPr>
      </w:pPr>
    </w:p>
    <w:p w:rsidR="00B8225E" w:rsidRPr="0022442A" w:rsidRDefault="001A7A51" w:rsidP="00075F15">
      <w:pPr>
        <w:spacing w:line="360" w:lineRule="auto"/>
        <w:jc w:val="both"/>
        <w:rPr>
          <w:rFonts w:asciiTheme="majorBidi" w:hAnsiTheme="majorBidi" w:cstheme="majorBidi"/>
        </w:rPr>
      </w:pPr>
      <w:r w:rsidRPr="0022442A">
        <w:rPr>
          <w:rFonts w:asciiTheme="majorBidi" w:hAnsiTheme="majorBidi" w:cstheme="majorBidi"/>
        </w:rPr>
        <w:t>Vous</w:t>
      </w:r>
      <w:r w:rsidR="00B8225E" w:rsidRPr="0022442A">
        <w:rPr>
          <w:rFonts w:asciiTheme="majorBidi" w:hAnsiTheme="majorBidi" w:cstheme="majorBidi"/>
        </w:rPr>
        <w:t xml:space="preserve"> trouverez des exemples et des conseils pour faire face à des situations de communication délicates comme, faire part d’un besoin, faire face à l’objection, faire face à une situation émotionnelle forte</w:t>
      </w:r>
    </w:p>
    <w:tbl>
      <w:tblPr>
        <w:tblW w:w="10000" w:type="dxa"/>
        <w:tblBorders>
          <w:top w:val="nil"/>
          <w:left w:val="nil"/>
          <w:right w:val="nil"/>
        </w:tblBorders>
        <w:tblLayout w:type="fixed"/>
        <w:tblLook w:val="0000"/>
      </w:tblPr>
      <w:tblGrid>
        <w:gridCol w:w="8748"/>
        <w:gridCol w:w="1252"/>
      </w:tblGrid>
      <w:tr w:rsidR="00090FE0" w:rsidRPr="0022442A" w:rsidTr="0007316A">
        <w:tc>
          <w:tcPr>
            <w:tcW w:w="10000" w:type="dxa"/>
            <w:gridSpan w:val="2"/>
            <w:vAlign w:val="center"/>
          </w:tcPr>
          <w:p w:rsidR="002C19E8" w:rsidRPr="0022442A" w:rsidRDefault="002C19E8" w:rsidP="00075F15">
            <w:pPr>
              <w:widowControl w:val="0"/>
              <w:autoSpaceDE w:val="0"/>
              <w:autoSpaceDN w:val="0"/>
              <w:adjustRightInd w:val="0"/>
              <w:spacing w:line="360" w:lineRule="auto"/>
              <w:jc w:val="both"/>
              <w:rPr>
                <w:rFonts w:asciiTheme="majorBidi" w:hAnsiTheme="majorBidi" w:cstheme="majorBidi"/>
                <w:b/>
                <w:bCs/>
                <w:color w:val="548DD4" w:themeColor="text2" w:themeTint="99"/>
              </w:rPr>
            </w:pP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Faire passer un message délicat</w:t>
            </w:r>
          </w:p>
        </w:tc>
      </w:tr>
      <w:tr w:rsidR="00090FE0" w:rsidRPr="0022442A" w:rsidTr="0007316A">
        <w:tc>
          <w:tcPr>
            <w:tcW w:w="10000" w:type="dxa"/>
            <w:gridSpan w:val="2"/>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 Tu as mauvaise haleine !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Il est toujours difficile de dire à quelqu’un quelque chose qui pourrait le blesser. Ne pas lui dire c’est nier son problème et ne pas lui permettre d’en prendre conscience.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Lui dire c’est l’aider à changer et</w:t>
            </w:r>
            <w:r w:rsidR="002C19E8" w:rsidRPr="0022442A">
              <w:rPr>
                <w:rFonts w:asciiTheme="majorBidi" w:hAnsiTheme="majorBidi" w:cstheme="majorBidi"/>
              </w:rPr>
              <w:t xml:space="preserve"> le tourner vers des solutions. </w:t>
            </w:r>
            <w:r w:rsidRPr="0022442A">
              <w:rPr>
                <w:rFonts w:asciiTheme="majorBidi" w:hAnsiTheme="majorBidi" w:cstheme="majorBidi"/>
              </w:rPr>
              <w:t xml:space="preserve">Nous vous proposons un </w:t>
            </w:r>
            <w:r w:rsidRPr="0022442A">
              <w:rPr>
                <w:rFonts w:asciiTheme="majorBidi" w:hAnsiTheme="majorBidi" w:cstheme="majorBidi"/>
                <w:i/>
                <w:iCs/>
              </w:rPr>
              <w:t>process</w:t>
            </w:r>
            <w:r w:rsidR="002C19E8" w:rsidRPr="0022442A">
              <w:rPr>
                <w:rFonts w:asciiTheme="majorBidi" w:hAnsiTheme="majorBidi" w:cstheme="majorBidi"/>
              </w:rPr>
              <w:t xml:space="preserve"> </w:t>
            </w:r>
            <w:r w:rsidR="002C19E8" w:rsidRPr="0022442A">
              <w:rPr>
                <w:rFonts w:asciiTheme="majorBidi" w:hAnsiTheme="majorBidi" w:cstheme="majorBidi"/>
              </w:rPr>
              <w:lastRenderedPageBreak/>
              <w:t xml:space="preserve">simple en six étapes. </w:t>
            </w:r>
            <w:r w:rsidRPr="0022442A">
              <w:rPr>
                <w:rFonts w:asciiTheme="majorBidi" w:hAnsiTheme="majorBidi" w:cstheme="majorBidi"/>
              </w:rPr>
              <w:t>Regarder l’autre dans les yeux avec bienveillance, puis dérouler la procédure: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1/ Nommer</w:t>
            </w:r>
          </w:p>
          <w:p w:rsidR="00090FE0" w:rsidRPr="0022442A" w:rsidRDefault="00090FE0" w:rsidP="002C19E8">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Contexte : « </w:t>
            </w:r>
            <w:r w:rsidR="002C19E8" w:rsidRPr="0022442A">
              <w:rPr>
                <w:rFonts w:asciiTheme="majorBidi" w:hAnsiTheme="majorBidi" w:cstheme="majorBidi"/>
              </w:rPr>
              <w:t>Mohamed</w:t>
            </w:r>
            <w:r w:rsidRPr="0022442A">
              <w:rPr>
                <w:rFonts w:asciiTheme="majorBidi" w:hAnsiTheme="majorBidi" w:cstheme="majorBidi"/>
              </w:rPr>
              <w:t>, j'ai souhaité te voir ce matin parce que j’ai une chose importante à te dire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2/ Rassurer</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Exprimer un signe de reconnaissance fort (j’apprécie ton travail) :</w:t>
            </w:r>
            <w:r w:rsidRPr="0022442A">
              <w:rPr>
                <w:rFonts w:ascii="Times New Roman" w:hAnsi="Times New Roman" w:cstheme="majorBidi"/>
              </w:rPr>
              <w:t> </w:t>
            </w:r>
            <w:r w:rsidRPr="0022442A">
              <w:rPr>
                <w:rFonts w:asciiTheme="majorBidi" w:hAnsiTheme="majorBidi" w:cstheme="majorBidi"/>
              </w:rPr>
              <w:t>« Ce que je vais te dire ne remet pas en cause ton travail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3/ S’attribuer</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Dire je, moi, mon problème </w:t>
            </w:r>
            <w:r w:rsidR="002C19E8" w:rsidRPr="0022442A">
              <w:rPr>
                <w:rFonts w:asciiTheme="majorBidi" w:hAnsiTheme="majorBidi" w:cstheme="majorBidi"/>
              </w:rPr>
              <w:t xml:space="preserve">: </w:t>
            </w:r>
            <w:r w:rsidRPr="0022442A">
              <w:rPr>
                <w:rFonts w:asciiTheme="majorBidi" w:hAnsiTheme="majorBidi" w:cstheme="majorBidi"/>
              </w:rPr>
              <w:t>« J’ai un problème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4/ Dire les faits</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Tu as une haleine qui me gêne.».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5/ Questionner</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En es-tu conscient ?» Oui - Non</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6/ Solutions</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Proposer plusieurs options.</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7/ Le pieux mensonge (en option)</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Ca m’est aussi arrivé et j’ai résolu mon problème par...».</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 </w:t>
            </w:r>
          </w:p>
          <w:tbl>
            <w:tblPr>
              <w:tblW w:w="10000" w:type="dxa"/>
              <w:tblBorders>
                <w:top w:val="nil"/>
                <w:left w:val="nil"/>
                <w:right w:val="nil"/>
              </w:tblBorders>
              <w:tblLayout w:type="fixed"/>
              <w:tblLook w:val="0000"/>
            </w:tblPr>
            <w:tblGrid>
              <w:gridCol w:w="10000"/>
            </w:tblGrid>
            <w:tr w:rsidR="00090FE0" w:rsidRPr="0022442A">
              <w:tc>
                <w:tcPr>
                  <w:tcW w:w="10000" w:type="dxa"/>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Face à une réclamation</w:t>
                  </w:r>
                  <w:r w:rsidR="000D22A4" w:rsidRPr="0022442A">
                    <w:rPr>
                      <w:rFonts w:asciiTheme="majorBidi" w:hAnsiTheme="majorBidi" w:cstheme="majorBidi"/>
                      <w:b/>
                      <w:bCs/>
                    </w:rPr>
                    <w:t xml:space="preserve"> : à utiliser </w:t>
                  </w:r>
                </w:p>
              </w:tc>
            </w:tr>
            <w:tr w:rsidR="00090FE0" w:rsidRPr="0022442A">
              <w:tc>
                <w:tcPr>
                  <w:tcW w:w="10000" w:type="dxa"/>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1 / Ecouter</w:t>
                  </w:r>
                  <w:r w:rsidRPr="0022442A">
                    <w:rPr>
                      <w:rFonts w:asciiTheme="majorBidi" w:hAnsiTheme="majorBidi" w:cstheme="majorBidi"/>
                    </w:rPr>
                    <w:t xml:space="preserve"> jusqu’au bout, votre interlocuteur à besoin de s’exprimer.</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2 / Prouvez</w:t>
                  </w:r>
                  <w:r w:rsidRPr="0022442A">
                    <w:rPr>
                      <w:rFonts w:asciiTheme="majorBidi" w:hAnsiTheme="majorBidi" w:cstheme="majorBidi"/>
                    </w:rPr>
                    <w:t xml:space="preserve"> votre intérêt en prenant des notes.</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3 / Comprenez</w:t>
                  </w:r>
                  <w:r w:rsidRPr="0022442A">
                    <w:rPr>
                      <w:rFonts w:asciiTheme="majorBidi" w:hAnsiTheme="majorBidi" w:cstheme="majorBidi"/>
                    </w:rPr>
                    <w:t xml:space="preserve"> votre interlocuteur et dites-le</w:t>
                  </w:r>
                  <w:r w:rsidR="002C19E8" w:rsidRPr="0022442A">
                    <w:rPr>
                      <w:rFonts w:asciiTheme="majorBidi" w:hAnsiTheme="majorBidi" w:cstheme="majorBidi"/>
                    </w:rPr>
                    <w:t xml:space="preserve"> lui, reformulez son sentiment.</w:t>
                  </w:r>
                  <w:r w:rsidR="0022442A">
                    <w:rPr>
                      <w:rFonts w:asciiTheme="majorBidi" w:hAnsiTheme="majorBidi" w:cstheme="majorBidi"/>
                    </w:rPr>
                    <w:t xml:space="preserve"> </w:t>
                  </w:r>
                  <w:r w:rsidRPr="0022442A">
                    <w:rPr>
                      <w:rFonts w:asciiTheme="majorBidi" w:hAnsiTheme="majorBidi" w:cstheme="majorBidi"/>
                    </w:rPr>
                    <w:t xml:space="preserve">Ex :« Je comprends que </w:t>
                  </w:r>
                  <w:r w:rsidR="000D22A4" w:rsidRPr="0022442A">
                    <w:rPr>
                      <w:rFonts w:asciiTheme="majorBidi" w:hAnsiTheme="majorBidi" w:cstheme="majorBidi"/>
                    </w:rPr>
                    <w:t>……….</w:t>
                  </w:r>
                  <w:r w:rsidRPr="0022442A">
                    <w:rPr>
                      <w:rFonts w:asciiTheme="majorBidi" w:hAnsiTheme="majorBidi" w:cstheme="majorBidi"/>
                    </w:rPr>
                    <w:t>».</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 xml:space="preserve">4 / Présenter </w:t>
                  </w:r>
                  <w:r w:rsidRPr="0022442A">
                    <w:rPr>
                      <w:rFonts w:asciiTheme="majorBidi" w:hAnsiTheme="majorBidi" w:cstheme="majorBidi"/>
                    </w:rPr>
                    <w:t>des excuses</w:t>
                  </w:r>
                  <w:r w:rsidR="000D22A4" w:rsidRPr="0022442A">
                    <w:rPr>
                      <w:rFonts w:asciiTheme="majorBidi" w:hAnsiTheme="majorBidi" w:cstheme="majorBidi"/>
                    </w:rPr>
                    <w:t xml:space="preserve"> en cas d’incompréhension ou situation similaire</w:t>
                  </w:r>
                  <w:r w:rsidRPr="0022442A">
                    <w:rPr>
                      <w:rFonts w:asciiTheme="majorBidi" w:hAnsiTheme="majorBidi" w:cstheme="majorBidi"/>
                    </w:rPr>
                    <w:t>.</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5 / Orientez</w:t>
                  </w:r>
                  <w:r w:rsidRPr="0022442A">
                    <w:rPr>
                      <w:rFonts w:asciiTheme="majorBidi" w:hAnsiTheme="majorBidi" w:cstheme="majorBidi"/>
                    </w:rPr>
                    <w:t xml:space="preserve"> vous vers une solution.</w:t>
                  </w:r>
                </w:p>
              </w:tc>
            </w:tr>
          </w:tbl>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p>
          <w:tbl>
            <w:tblPr>
              <w:tblW w:w="10000" w:type="dxa"/>
              <w:tblBorders>
                <w:top w:val="nil"/>
                <w:left w:val="nil"/>
                <w:right w:val="nil"/>
              </w:tblBorders>
              <w:tblLayout w:type="fixed"/>
              <w:tblLook w:val="0000"/>
            </w:tblPr>
            <w:tblGrid>
              <w:gridCol w:w="10000"/>
            </w:tblGrid>
            <w:tr w:rsidR="00090FE0" w:rsidRPr="0022442A">
              <w:tc>
                <w:tcPr>
                  <w:tcW w:w="10000" w:type="dxa"/>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Le public</w:t>
                  </w:r>
                  <w:r w:rsidR="000D22A4" w:rsidRPr="0022442A">
                    <w:rPr>
                      <w:rFonts w:asciiTheme="majorBidi" w:hAnsiTheme="majorBidi" w:cstheme="majorBidi"/>
                      <w:b/>
                      <w:bCs/>
                    </w:rPr>
                    <w:t>.</w:t>
                  </w:r>
                </w:p>
                <w:p w:rsidR="000D22A4" w:rsidRPr="0022442A" w:rsidRDefault="000D22A4" w:rsidP="00075F15">
                  <w:pPr>
                    <w:widowControl w:val="0"/>
                    <w:autoSpaceDE w:val="0"/>
                    <w:autoSpaceDN w:val="0"/>
                    <w:adjustRightInd w:val="0"/>
                    <w:spacing w:line="360" w:lineRule="auto"/>
                    <w:jc w:val="both"/>
                    <w:rPr>
                      <w:rFonts w:asciiTheme="majorBidi" w:hAnsiTheme="majorBidi" w:cstheme="majorBidi"/>
                      <w:b/>
                      <w:bCs/>
                    </w:rPr>
                  </w:pPr>
                </w:p>
              </w:tc>
            </w:tr>
            <w:tr w:rsidR="00090FE0" w:rsidRPr="0022442A">
              <w:tc>
                <w:tcPr>
                  <w:tcW w:w="10000" w:type="dxa"/>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En tant que public, spectateur de prestations orales ou tout simplement d’un entretien, nous avons tous vécus des situations où nous avions l’impression de ne pas être pris en compte, de ne pas exister pour celui qui parlait et c’est insupportable ! En s'adressant à un public, quel qu'il soit, l'orateur assume une responsabilité vis-à-vis de ceux ou celui qui l'écoute(nt).</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lastRenderedPageBreak/>
                    <w:t>L'orateur se doit de contenter son auditoire non seulement par le contenu du message, mais par la qualité de sa prestation. La communication orale repose sur le lien créé entre l’orateur et son public.</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Jean Guitton : "Si je parle à quelqu'un, je le regarde et nous sommes reliés ; je ne peux plus reculer, il faut que </w:t>
                  </w:r>
                  <w:r w:rsidR="004A1E9F" w:rsidRPr="0022442A">
                    <w:rPr>
                      <w:rFonts w:asciiTheme="majorBidi" w:hAnsiTheme="majorBidi" w:cstheme="majorBidi"/>
                    </w:rPr>
                    <w:t xml:space="preserve">je </w:t>
                  </w:r>
                  <w:r w:rsidRPr="0022442A">
                    <w:rPr>
                      <w:rFonts w:asciiTheme="majorBidi" w:hAnsiTheme="majorBidi" w:cstheme="majorBidi"/>
                    </w:rPr>
                    <w:t>lui envoie le produit de ma réflexion, ou ma spontanéité, ou mes explications. L'autre n'est plus un ennemi : il devient un partenaire."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Votre simple présence est une valeur ajoutée au message que vous délivrez, ne vous cachez pas derrière votre texte et souvenez-vous que votre public est venu parce qu’il avait rendez- vous avec vous !</w:t>
                  </w:r>
                </w:p>
              </w:tc>
            </w:tr>
          </w:tbl>
          <w:p w:rsidR="00090FE0" w:rsidRPr="0022442A" w:rsidRDefault="00090FE0" w:rsidP="00075F15">
            <w:pPr>
              <w:widowControl w:val="0"/>
              <w:autoSpaceDE w:val="0"/>
              <w:autoSpaceDN w:val="0"/>
              <w:adjustRightInd w:val="0"/>
              <w:spacing w:line="360" w:lineRule="auto"/>
              <w:jc w:val="center"/>
              <w:rPr>
                <w:rFonts w:asciiTheme="majorBidi" w:hAnsiTheme="majorBidi" w:cstheme="majorBidi"/>
                <w:b/>
                <w:i/>
                <w:sz w:val="32"/>
              </w:rPr>
            </w:pPr>
            <w:r w:rsidRPr="0022442A">
              <w:rPr>
                <w:rFonts w:asciiTheme="majorBidi" w:hAnsiTheme="majorBidi" w:cstheme="majorBidi"/>
                <w:b/>
                <w:i/>
                <w:sz w:val="32"/>
              </w:rPr>
              <w:lastRenderedPageBreak/>
              <w:t>Les différentes approches.</w:t>
            </w:r>
          </w:p>
          <w:tbl>
            <w:tblPr>
              <w:tblW w:w="9578" w:type="dxa"/>
              <w:tblBorders>
                <w:top w:val="nil"/>
                <w:left w:val="nil"/>
                <w:right w:val="nil"/>
              </w:tblBorders>
              <w:tblLayout w:type="fixed"/>
              <w:tblLook w:val="0000"/>
            </w:tblPr>
            <w:tblGrid>
              <w:gridCol w:w="105"/>
              <w:gridCol w:w="8158"/>
              <w:gridCol w:w="1235"/>
              <w:gridCol w:w="80"/>
            </w:tblGrid>
            <w:tr w:rsidR="00880305" w:rsidRPr="0022442A" w:rsidTr="00880305">
              <w:trPr>
                <w:gridBefore w:val="1"/>
                <w:wBefore w:w="105" w:type="dxa"/>
                <w:trHeight w:val="218"/>
              </w:trPr>
              <w:tc>
                <w:tcPr>
                  <w:tcW w:w="9473" w:type="dxa"/>
                  <w:gridSpan w:val="3"/>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La PNL</w:t>
                  </w:r>
                </w:p>
              </w:tc>
            </w:tr>
            <w:tr w:rsidR="00880305" w:rsidRPr="0022442A" w:rsidTr="00880305">
              <w:trPr>
                <w:gridBefore w:val="1"/>
                <w:wBefore w:w="105" w:type="dxa"/>
                <w:trHeight w:val="218"/>
              </w:trPr>
              <w:tc>
                <w:tcPr>
                  <w:tcW w:w="9473" w:type="dxa"/>
                  <w:gridSpan w:val="3"/>
                  <w:vAlign w:val="center"/>
                </w:tcPr>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r w:rsidR="000D22A4" w:rsidRPr="0022442A">
                    <w:rPr>
                      <w:rFonts w:asciiTheme="majorBidi" w:hAnsiTheme="majorBidi" w:cstheme="majorBidi"/>
                    </w:rPr>
                    <w:t>La programmation neurolinguistique</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La programmation neurolinguistique, plus connue sous le nom de PNL, a été développée par deux Californiens dans les années 1970 : le linguiste John GRINER et le mathématicien Richard BANDLER.</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Résumé du concept :</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Programmation » : tels des ordinateurs, nous sommes programmés avec des séquences qui se reproduisent et qui régissent nos modes de fonctionnement. La PNL a pour objectif de diversifier et de rendre plus efficace nos programmes.</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Neuro » correspond à nos modes de perception sensorielle et classifie nos émissions et réceptions via nos cinq sens : la vue, l’ouïe, le toucher, l’odorat et le goût.</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Linguistique » correspond à la manière d’utiliser nos sens dans le langage. Ex : « J’entends ce que tu dis. », « Je vois une solution possible. », « Nous touchons au but. »…</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Les outils de la PNL permettent d’établir une meilleure communication en comprenant notre propre mode de fonctionnement et celui de notre interlocuteur.</w:t>
                  </w:r>
                </w:p>
                <w:p w:rsidR="00090FE0" w:rsidRPr="0022442A" w:rsidRDefault="00090FE0"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Outil(s) de la méthode :</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rPr>
                    <w:t>Le repérage</w:t>
                  </w:r>
                  <w:r w:rsidRPr="0022442A">
                    <w:rPr>
                      <w:rFonts w:asciiTheme="majorBidi" w:hAnsiTheme="majorBidi" w:cstheme="majorBidi"/>
                    </w:rPr>
                    <w:t xml:space="preserve"> : il permet de déterminer quel est le canal sensoriel dominant chez l’interlocuteur.</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rPr>
                    <w:t>La synchronisation</w:t>
                  </w:r>
                  <w:r w:rsidRPr="0022442A">
                    <w:rPr>
                      <w:rFonts w:asciiTheme="majorBidi" w:hAnsiTheme="majorBidi" w:cstheme="majorBidi"/>
                    </w:rPr>
                    <w:t xml:space="preserve"> : elle permet d’opter pour le même canal sensoriel que l’interlocuteur et de s’adapter également à son expression non-verbale.</w:t>
                  </w:r>
                </w:p>
                <w:p w:rsidR="00090FE0" w:rsidRPr="0022442A" w:rsidRDefault="00090FE0"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rPr>
                    <w:t>L’ancrage</w:t>
                  </w:r>
                  <w:r w:rsidRPr="0022442A">
                    <w:rPr>
                      <w:rFonts w:asciiTheme="majorBidi" w:hAnsiTheme="majorBidi" w:cstheme="majorBidi"/>
                    </w:rPr>
                    <w:t xml:space="preserve"> : nous avons tous des (cadres de ?) références et nos évènements positifs ou négatifs sont « ancrés » en nous par des mots, des images, des gestes.</w:t>
                  </w:r>
                  <w:r w:rsidRPr="0022442A">
                    <w:rPr>
                      <w:rFonts w:ascii="Times New Roman" w:hAnsi="Times New Roman" w:cstheme="majorBidi"/>
                    </w:rPr>
                    <w:t> </w:t>
                  </w:r>
                  <w:r w:rsidRPr="0022442A">
                    <w:rPr>
                      <w:rFonts w:asciiTheme="majorBidi" w:hAnsiTheme="majorBidi" w:cstheme="majorBidi"/>
                    </w:rPr>
                    <w:t>Ce sont les « ancres » qui facilitent une « re-programmation ».</w:t>
                  </w:r>
                </w:p>
                <w:p w:rsidR="000D22A4" w:rsidRPr="0022442A" w:rsidRDefault="000D22A4" w:rsidP="00075F15">
                  <w:pPr>
                    <w:widowControl w:val="0"/>
                    <w:autoSpaceDE w:val="0"/>
                    <w:autoSpaceDN w:val="0"/>
                    <w:adjustRightInd w:val="0"/>
                    <w:spacing w:line="360" w:lineRule="auto"/>
                    <w:ind w:firstLine="533"/>
                    <w:jc w:val="both"/>
                    <w:rPr>
                      <w:rFonts w:asciiTheme="majorBidi" w:hAnsiTheme="majorBidi" w:cstheme="majorBidi"/>
                    </w:rPr>
                  </w:pPr>
                </w:p>
              </w:tc>
            </w:tr>
            <w:tr w:rsidR="00880305" w:rsidRPr="0022442A" w:rsidTr="00880305">
              <w:trPr>
                <w:gridAfter w:val="2"/>
                <w:wAfter w:w="1315" w:type="dxa"/>
                <w:trHeight w:val="218"/>
              </w:trPr>
              <w:tc>
                <w:tcPr>
                  <w:tcW w:w="8263" w:type="dxa"/>
                  <w:gridSpan w:val="2"/>
                  <w:vAlign w:val="center"/>
                </w:tcPr>
                <w:p w:rsidR="00880305" w:rsidRPr="00337C73" w:rsidRDefault="00337C73"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lastRenderedPageBreak/>
                    <w:t xml:space="preserve"> </w:t>
                  </w:r>
                  <w:r>
                    <w:rPr>
                      <w:rFonts w:asciiTheme="majorBidi" w:hAnsiTheme="majorBidi" w:cstheme="majorBidi"/>
                      <w:b/>
                      <w:bCs/>
                      <w:i/>
                      <w:iCs/>
                    </w:rPr>
                    <w:t xml:space="preserve"> </w:t>
                  </w:r>
                  <w:r w:rsidRPr="00337C73">
                    <w:rPr>
                      <w:rFonts w:asciiTheme="majorBidi" w:hAnsiTheme="majorBidi" w:cstheme="majorBidi"/>
                      <w:b/>
                      <w:bCs/>
                      <w:i/>
                      <w:iCs/>
                      <w:sz w:val="32"/>
                      <w:szCs w:val="32"/>
                    </w:rPr>
                    <w:t>L’analyse transactionnelle</w:t>
                  </w:r>
                  <w:r>
                    <w:rPr>
                      <w:rFonts w:asciiTheme="majorBidi" w:hAnsiTheme="majorBidi" w:cstheme="majorBidi"/>
                      <w:b/>
                      <w:bCs/>
                      <w:i/>
                      <w:iCs/>
                      <w:sz w:val="32"/>
                      <w:szCs w:val="32"/>
                    </w:rPr>
                    <w:t>.</w:t>
                  </w:r>
                  <w:r w:rsidRPr="00337C73">
                    <w:rPr>
                      <w:rFonts w:asciiTheme="majorBidi" w:hAnsiTheme="majorBidi" w:cstheme="majorBidi"/>
                      <w:b/>
                      <w:bCs/>
                      <w:i/>
                      <w:iCs/>
                      <w:sz w:val="32"/>
                      <w:szCs w:val="32"/>
                    </w:rPr>
                    <w:t xml:space="preserve"> L'AT</w:t>
                  </w:r>
                  <w:r>
                    <w:rPr>
                      <w:rFonts w:asciiTheme="majorBidi" w:hAnsiTheme="majorBidi" w:cstheme="majorBidi"/>
                      <w:b/>
                      <w:bCs/>
                      <w:i/>
                      <w:iCs/>
                      <w:sz w:val="32"/>
                      <w:szCs w:val="32"/>
                    </w:rPr>
                    <w:t>.</w:t>
                  </w:r>
                </w:p>
              </w:tc>
            </w:tr>
            <w:tr w:rsidR="00880305" w:rsidRPr="0022442A" w:rsidTr="0007316A">
              <w:tblPrEx>
                <w:tblBorders>
                  <w:top w:val="none" w:sz="0" w:space="0" w:color="auto"/>
                  <w:left w:val="single" w:sz="8" w:space="0" w:color="6D6D6D"/>
                  <w:bottom w:val="single" w:sz="8" w:space="0" w:color="6D6D6D"/>
                  <w:right w:val="single" w:sz="8" w:space="0" w:color="6D6D6D"/>
                </w:tblBorders>
              </w:tblPrEx>
              <w:trPr>
                <w:gridAfter w:val="1"/>
                <w:wAfter w:w="80" w:type="dxa"/>
                <w:trHeight w:val="218"/>
              </w:trPr>
              <w:tc>
                <w:tcPr>
                  <w:tcW w:w="9498" w:type="dxa"/>
                  <w:gridSpan w:val="3"/>
                  <w:tcBorders>
                    <w:top w:val="nil"/>
                    <w:left w:val="nil"/>
                    <w:bottom w:val="nil"/>
                    <w:right w:val="nil"/>
                  </w:tcBorders>
                  <w:vAlign w:val="center"/>
                </w:tcPr>
                <w:p w:rsidR="00880305" w:rsidRPr="0022442A" w:rsidRDefault="00880305"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L’analyse transactionnelle : cette théorie est née aux USA grâce aux recherches du Docteur Eric Berne.</w:t>
                  </w:r>
                </w:p>
                <w:p w:rsidR="00880305" w:rsidRPr="0022442A" w:rsidRDefault="00880305"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Elle part du postulat suivant : nous fonctionnons suivant les trois états de l’homme, ou trois états du Moi « conscient » qui définissent notre personnalité : Parent, Adulte, Enfant (PAE)</w:t>
                  </w:r>
                </w:p>
                <w:p w:rsidR="00880305" w:rsidRPr="0022442A" w:rsidRDefault="00880305"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Résumé du concept :</w:t>
                  </w:r>
                </w:p>
                <w:p w:rsidR="00880305" w:rsidRPr="0022442A" w:rsidRDefault="00880305" w:rsidP="00075F15">
                  <w:pPr>
                    <w:pStyle w:val="Paragraphedeliste"/>
                    <w:widowControl w:val="0"/>
                    <w:numPr>
                      <w:ilvl w:val="0"/>
                      <w:numId w:val="5"/>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L’état parent</w:t>
                  </w:r>
                  <w:r w:rsidR="002C19E8" w:rsidRPr="0022442A">
                    <w:rPr>
                      <w:rFonts w:asciiTheme="majorBidi" w:hAnsiTheme="majorBidi" w:cstheme="majorBidi"/>
                    </w:rPr>
                    <w:t xml:space="preserve">: </w:t>
                  </w:r>
                  <w:r w:rsidRPr="0022442A">
                    <w:rPr>
                      <w:rFonts w:asciiTheme="majorBidi" w:hAnsiTheme="majorBidi" w:cstheme="majorBidi"/>
                    </w:rPr>
                    <w:t>Il correspond à nos normes sociales et à nos schémas (ou modèles) de comportement ; de ce point de vue, il y a les choses qui se font et celles qui ne se font pas.</w:t>
                  </w:r>
                </w:p>
                <w:p w:rsidR="002C19E8" w:rsidRPr="0022442A" w:rsidRDefault="00880305" w:rsidP="002C19E8">
                  <w:pPr>
                    <w:widowControl w:val="0"/>
                    <w:autoSpaceDE w:val="0"/>
                    <w:autoSpaceDN w:val="0"/>
                    <w:adjustRightInd w:val="0"/>
                    <w:spacing w:line="360" w:lineRule="auto"/>
                    <w:ind w:left="708" w:firstLine="533"/>
                    <w:jc w:val="both"/>
                    <w:rPr>
                      <w:rFonts w:asciiTheme="majorBidi" w:hAnsiTheme="majorBidi" w:cstheme="majorBidi"/>
                    </w:rPr>
                  </w:pPr>
                  <w:r w:rsidRPr="0022442A">
                    <w:rPr>
                      <w:rFonts w:asciiTheme="majorBidi" w:hAnsiTheme="majorBidi" w:cstheme="majorBidi"/>
                    </w:rPr>
                    <w:t>L’éta</w:t>
                  </w:r>
                  <w:r w:rsidR="002C19E8" w:rsidRPr="0022442A">
                    <w:rPr>
                      <w:rFonts w:asciiTheme="majorBidi" w:hAnsiTheme="majorBidi" w:cstheme="majorBidi"/>
                    </w:rPr>
                    <w:t>t parent se subdivise en deux :</w:t>
                  </w:r>
                </w:p>
                <w:p w:rsidR="002C19E8" w:rsidRPr="0022442A" w:rsidRDefault="00880305" w:rsidP="002C19E8">
                  <w:pPr>
                    <w:pStyle w:val="Paragraphedeliste"/>
                    <w:widowControl w:val="0"/>
                    <w:numPr>
                      <w:ilvl w:val="0"/>
                      <w:numId w:val="10"/>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parent normatif (PNF), ou parent critique, qui impose, juge, critique, dirige, dévalorise, etc…</w:t>
                  </w:r>
                </w:p>
                <w:p w:rsidR="00880305" w:rsidRPr="0022442A" w:rsidRDefault="00880305" w:rsidP="002C19E8">
                  <w:pPr>
                    <w:pStyle w:val="Paragraphedeliste"/>
                    <w:widowControl w:val="0"/>
                    <w:numPr>
                      <w:ilvl w:val="0"/>
                      <w:numId w:val="10"/>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parent bienveillant, ou parent nourricier (PNR), qui aide, prend en charge, protège, voire surprotège, facilite, etc.</w:t>
                  </w:r>
                </w:p>
                <w:p w:rsidR="00880305" w:rsidRPr="0022442A" w:rsidRDefault="00880305" w:rsidP="00075F15">
                  <w:pPr>
                    <w:pStyle w:val="Paragraphedeliste"/>
                    <w:widowControl w:val="0"/>
                    <w:numPr>
                      <w:ilvl w:val="0"/>
                      <w:numId w:val="5"/>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 xml:space="preserve">L’état adulte </w:t>
                  </w:r>
                  <w:r w:rsidR="000D22A4" w:rsidRPr="0022442A">
                    <w:rPr>
                      <w:rFonts w:asciiTheme="majorBidi" w:hAnsiTheme="majorBidi" w:cstheme="majorBidi"/>
                      <w:b/>
                      <w:bCs/>
                    </w:rPr>
                    <w:t>:</w:t>
                  </w:r>
                  <w:r w:rsidR="002C19E8" w:rsidRPr="0022442A">
                    <w:rPr>
                      <w:rFonts w:asciiTheme="majorBidi" w:hAnsiTheme="majorBidi" w:cstheme="majorBidi"/>
                    </w:rPr>
                    <w:t xml:space="preserve"> </w:t>
                  </w:r>
                  <w:r w:rsidRPr="0022442A">
                    <w:rPr>
                      <w:rFonts w:asciiTheme="majorBidi" w:hAnsiTheme="majorBidi" w:cstheme="majorBidi"/>
                    </w:rPr>
                    <w:t>Il correspond à un équilibre entre les « pulsions » de l’état enfant et les « normes » de l’état parent. Il y a les choses qui sont possibles et raisonnables, et celles qui ne le sont pas de façon objective.</w:t>
                  </w:r>
                </w:p>
                <w:p w:rsidR="00880305" w:rsidRPr="0022442A" w:rsidRDefault="00880305" w:rsidP="002C19E8">
                  <w:pPr>
                    <w:widowControl w:val="0"/>
                    <w:autoSpaceDE w:val="0"/>
                    <w:autoSpaceDN w:val="0"/>
                    <w:adjustRightInd w:val="0"/>
                    <w:spacing w:line="360" w:lineRule="auto"/>
                    <w:ind w:left="708" w:firstLine="533"/>
                    <w:jc w:val="both"/>
                    <w:rPr>
                      <w:rFonts w:asciiTheme="majorBidi" w:hAnsiTheme="majorBidi" w:cstheme="majorBidi"/>
                    </w:rPr>
                  </w:pPr>
                  <w:r w:rsidRPr="0022442A">
                    <w:rPr>
                      <w:rFonts w:asciiTheme="majorBidi" w:hAnsiTheme="majorBidi" w:cstheme="majorBidi"/>
                    </w:rPr>
                    <w:t>Il analyse, il réfléchit, il demande, il évalue, il pèse le pour et le contre.</w:t>
                  </w:r>
                </w:p>
                <w:p w:rsidR="00880305" w:rsidRPr="0022442A" w:rsidRDefault="00880305" w:rsidP="00075F15">
                  <w:pPr>
                    <w:pStyle w:val="Paragraphedeliste"/>
                    <w:widowControl w:val="0"/>
                    <w:numPr>
                      <w:ilvl w:val="0"/>
                      <w:numId w:val="5"/>
                    </w:numPr>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b/>
                      <w:bCs/>
                    </w:rPr>
                    <w:t xml:space="preserve">L’état enfant </w:t>
                  </w:r>
                  <w:r w:rsidR="0007316A" w:rsidRPr="0022442A">
                    <w:rPr>
                      <w:rFonts w:asciiTheme="majorBidi" w:hAnsiTheme="majorBidi" w:cstheme="majorBidi"/>
                      <w:b/>
                      <w:bCs/>
                    </w:rPr>
                    <w:t>:</w:t>
                  </w:r>
                  <w:r w:rsidR="002C19E8" w:rsidRPr="0022442A">
                    <w:rPr>
                      <w:rFonts w:asciiTheme="majorBidi" w:hAnsiTheme="majorBidi" w:cstheme="majorBidi"/>
                    </w:rPr>
                    <w:t xml:space="preserve"> </w:t>
                  </w:r>
                  <w:r w:rsidRPr="0022442A">
                    <w:rPr>
                      <w:rFonts w:asciiTheme="majorBidi" w:hAnsiTheme="majorBidi" w:cstheme="majorBidi"/>
                    </w:rPr>
                    <w:t>Il correspond à nos capacités intuitives et à notre spontanéité, c’est l’enfant qui sommeille en chacun de nous. Il y a les choses que nous aimons et celles que nous n’acceptons pas sans trop savoir pourquoi.</w:t>
                  </w:r>
                </w:p>
                <w:p w:rsidR="00880305" w:rsidRPr="0022442A" w:rsidRDefault="00880305" w:rsidP="002C19E8">
                  <w:pPr>
                    <w:widowControl w:val="0"/>
                    <w:autoSpaceDE w:val="0"/>
                    <w:autoSpaceDN w:val="0"/>
                    <w:adjustRightInd w:val="0"/>
                    <w:spacing w:line="360" w:lineRule="auto"/>
                    <w:ind w:left="708" w:firstLine="533"/>
                    <w:jc w:val="both"/>
                    <w:rPr>
                      <w:rFonts w:asciiTheme="majorBidi" w:hAnsiTheme="majorBidi" w:cstheme="majorBidi"/>
                    </w:rPr>
                  </w:pPr>
                  <w:r w:rsidRPr="0022442A">
                    <w:rPr>
                      <w:rFonts w:asciiTheme="majorBidi" w:hAnsiTheme="majorBidi" w:cstheme="majorBidi"/>
                    </w:rPr>
                    <w:t>L’état enfant se subdivise en trois :</w:t>
                  </w:r>
                </w:p>
                <w:p w:rsidR="00880305" w:rsidRPr="0022442A" w:rsidRDefault="00880305" w:rsidP="00075F15">
                  <w:pPr>
                    <w:pStyle w:val="Paragraphedeliste"/>
                    <w:widowControl w:val="0"/>
                    <w:numPr>
                      <w:ilvl w:val="1"/>
                      <w:numId w:val="1"/>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L’enfant adapté soumis qui s’adapte et/ou se dévalorise (EAS)</w:t>
                  </w:r>
                  <w:r w:rsidR="000D22A4" w:rsidRPr="0022442A">
                    <w:rPr>
                      <w:rFonts w:asciiTheme="majorBidi" w:hAnsiTheme="majorBidi" w:cstheme="majorBidi"/>
                    </w:rPr>
                    <w:t> ;</w:t>
                  </w:r>
                </w:p>
                <w:p w:rsidR="00880305" w:rsidRPr="0022442A" w:rsidRDefault="00880305" w:rsidP="00075F15">
                  <w:pPr>
                    <w:pStyle w:val="Paragraphedeliste"/>
                    <w:widowControl w:val="0"/>
                    <w:numPr>
                      <w:ilvl w:val="1"/>
                      <w:numId w:val="1"/>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L’enfant adapté rebelle qui prend le contre-pied et se révolte (EA)</w:t>
                  </w:r>
                </w:p>
                <w:p w:rsidR="00880305" w:rsidRPr="0022442A" w:rsidRDefault="00880305" w:rsidP="00075F15">
                  <w:pPr>
                    <w:widowControl w:val="0"/>
                    <w:numPr>
                      <w:ilvl w:val="1"/>
                      <w:numId w:val="1"/>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L’enfant libre qui exprime spontanément ses envies et ses émotions</w:t>
                  </w:r>
                  <w:r w:rsidRPr="0022442A">
                    <w:rPr>
                      <w:rFonts w:ascii="Times New Roman" w:hAnsi="Times New Roman" w:cstheme="majorBidi"/>
                    </w:rPr>
                    <w:t> </w:t>
                  </w:r>
                  <w:r w:rsidRPr="0022442A">
                    <w:rPr>
                      <w:rFonts w:asciiTheme="majorBidi" w:hAnsiTheme="majorBidi" w:cstheme="majorBidi"/>
                    </w:rPr>
                    <w:t>Avec une subdivision enfant créateur (EA) et enfant spontané (ES)</w:t>
                  </w:r>
                </w:p>
                <w:p w:rsidR="0007316A" w:rsidRPr="0022442A" w:rsidRDefault="0007316A"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07316A" w:rsidRDefault="0022442A"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r>
                    <w:rPr>
                      <w:rFonts w:asciiTheme="majorBidi" w:hAnsiTheme="majorBidi" w:cstheme="majorBidi"/>
                    </w:rPr>
                    <w:t xml:space="preserve"> </w:t>
                  </w:r>
                </w:p>
                <w:p w:rsidR="00337C73" w:rsidRDefault="00337C73"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337C73" w:rsidRDefault="00337C73"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337C73" w:rsidRDefault="00337C73"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337C73" w:rsidRDefault="00337C73"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337C73" w:rsidRDefault="00337C73"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337C73" w:rsidRPr="0022442A" w:rsidRDefault="00337C73"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880305" w:rsidRPr="0022442A" w:rsidRDefault="00880305"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 xml:space="preserve">Chaque état du Moi a des aspects positifs ou </w:t>
                  </w:r>
                  <w:r w:rsidR="0007316A" w:rsidRPr="0022442A">
                    <w:rPr>
                      <w:rFonts w:asciiTheme="majorBidi" w:hAnsiTheme="majorBidi" w:cstheme="majorBidi"/>
                      <w:b/>
                      <w:bCs/>
                      <w:i/>
                      <w:iCs/>
                    </w:rPr>
                    <w:t>négatifs</w:t>
                  </w:r>
                </w:p>
                <w:tbl>
                  <w:tblPr>
                    <w:tblW w:w="8098" w:type="dxa"/>
                    <w:tblInd w:w="414" w:type="dxa"/>
                    <w:tblBorders>
                      <w:top w:val="single" w:sz="8" w:space="0" w:color="6D6D6D"/>
                      <w:left w:val="single" w:sz="8" w:space="0" w:color="6D6D6D"/>
                      <w:right w:val="single" w:sz="8" w:space="0" w:color="6D6D6D"/>
                    </w:tblBorders>
                    <w:tblLayout w:type="fixed"/>
                    <w:tblCellMar>
                      <w:left w:w="0" w:type="dxa"/>
                      <w:right w:w="0" w:type="dxa"/>
                    </w:tblCellMar>
                    <w:tblLook w:val="0000"/>
                  </w:tblPr>
                  <w:tblGrid>
                    <w:gridCol w:w="3442"/>
                    <w:gridCol w:w="686"/>
                    <w:gridCol w:w="3970"/>
                  </w:tblGrid>
                  <w:tr w:rsidR="00075F15" w:rsidRPr="0022442A" w:rsidTr="003F7C1A">
                    <w:trPr>
                      <w:trHeight w:val="218"/>
                    </w:trPr>
                    <w:tc>
                      <w:tcPr>
                        <w:tcW w:w="3442" w:type="dxa"/>
                        <w:tcBorders>
                          <w:top w:val="single" w:sz="8" w:space="0" w:color="6D6D6D"/>
                          <w:left w:val="single" w:sz="8" w:space="0" w:color="6D6D6D"/>
                          <w:bottom w:val="single" w:sz="8" w:space="0" w:color="6D6D6D"/>
                          <w:right w:val="single" w:sz="8" w:space="0" w:color="6D6D6D"/>
                        </w:tcBorders>
                        <w:shd w:val="clear" w:color="auto" w:fill="EEECE1" w:themeFill="background2"/>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b/>
                            <w:bCs/>
                          </w:rPr>
                          <w:t>Positif</w:t>
                        </w:r>
                      </w:p>
                    </w:tc>
                    <w:tc>
                      <w:tcPr>
                        <w:tcW w:w="686" w:type="dxa"/>
                        <w:tcBorders>
                          <w:top w:val="single" w:sz="8" w:space="0" w:color="6D6D6D"/>
                          <w:left w:val="single" w:sz="8" w:space="0" w:color="6D6D6D"/>
                          <w:bottom w:val="single" w:sz="4" w:space="0" w:color="auto"/>
                          <w:right w:val="single" w:sz="8" w:space="0" w:color="6D6D6D"/>
                        </w:tcBorders>
                        <w:shd w:val="clear" w:color="auto" w:fill="EEECE1" w:themeFill="background2"/>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b/>
                            <w:bCs/>
                          </w:rPr>
                          <w:t>Etat</w:t>
                        </w:r>
                      </w:p>
                    </w:tc>
                    <w:tc>
                      <w:tcPr>
                        <w:tcW w:w="3970" w:type="dxa"/>
                        <w:tcBorders>
                          <w:top w:val="single" w:sz="8" w:space="0" w:color="6D6D6D"/>
                          <w:left w:val="single" w:sz="8" w:space="0" w:color="6D6D6D"/>
                          <w:bottom w:val="single" w:sz="8" w:space="0" w:color="6D6D6D"/>
                          <w:right w:val="single" w:sz="8" w:space="0" w:color="6D6D6D"/>
                        </w:tcBorders>
                        <w:shd w:val="clear" w:color="auto" w:fill="EEECE1" w:themeFill="background2"/>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b/>
                            <w:bCs/>
                          </w:rPr>
                          <w:t>Négatif</w:t>
                        </w:r>
                      </w:p>
                    </w:tc>
                  </w:tr>
                  <w:tr w:rsidR="00075F15" w:rsidRPr="0022442A" w:rsidTr="003F7C1A">
                    <w:tblPrEx>
                      <w:tblBorders>
                        <w:top w:val="none" w:sz="0" w:space="0" w:color="auto"/>
                      </w:tblBorders>
                    </w:tblPrEx>
                    <w:trPr>
                      <w:trHeight w:val="218"/>
                    </w:trPr>
                    <w:tc>
                      <w:tcPr>
                        <w:tcW w:w="3442" w:type="dxa"/>
                        <w:tcBorders>
                          <w:top w:val="single" w:sz="8" w:space="0" w:color="6D6D6D"/>
                          <w:left w:val="single" w:sz="8" w:space="0" w:color="6D6D6D"/>
                          <w:bottom w:val="single" w:sz="8" w:space="0" w:color="6D6D6D"/>
                          <w:right w:val="single" w:sz="4" w:space="0" w:color="auto"/>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Protège et conseille</w:t>
                        </w:r>
                      </w:p>
                    </w:tc>
                    <w:tc>
                      <w:tcPr>
                        <w:tcW w:w="686" w:type="dxa"/>
                        <w:tcBorders>
                          <w:top w:val="single" w:sz="4" w:space="0" w:color="auto"/>
                          <w:left w:val="single" w:sz="4" w:space="0" w:color="auto"/>
                          <w:bottom w:val="single" w:sz="4" w:space="0" w:color="auto"/>
                          <w:right w:val="single" w:sz="4" w:space="0" w:color="auto"/>
                        </w:tcBorders>
                        <w:shd w:val="clear" w:color="auto" w:fill="FFFF00"/>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PNR</w:t>
                        </w:r>
                      </w:p>
                    </w:tc>
                    <w:tc>
                      <w:tcPr>
                        <w:tcW w:w="3970" w:type="dxa"/>
                        <w:tcBorders>
                          <w:top w:val="single" w:sz="8" w:space="0" w:color="6D6D6D"/>
                          <w:left w:val="single" w:sz="4" w:space="0" w:color="auto"/>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Etouffe et contraint</w:t>
                        </w:r>
                      </w:p>
                    </w:tc>
                  </w:tr>
                  <w:tr w:rsidR="00075F15" w:rsidRPr="0022442A" w:rsidTr="003F7C1A">
                    <w:tblPrEx>
                      <w:tblBorders>
                        <w:top w:val="none" w:sz="0" w:space="0" w:color="auto"/>
                      </w:tblBorders>
                    </w:tblPrEx>
                    <w:trPr>
                      <w:trHeight w:val="218"/>
                    </w:trPr>
                    <w:tc>
                      <w:tcPr>
                        <w:tcW w:w="3442"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Rappelle les règles</w:t>
                        </w:r>
                      </w:p>
                    </w:tc>
                    <w:tc>
                      <w:tcPr>
                        <w:tcW w:w="686" w:type="dxa"/>
                        <w:tcBorders>
                          <w:top w:val="single" w:sz="4" w:space="0" w:color="auto"/>
                          <w:left w:val="single" w:sz="8" w:space="0" w:color="6D6D6D"/>
                          <w:bottom w:val="single" w:sz="8" w:space="0" w:color="6D6D6D"/>
                          <w:right w:val="single" w:sz="8" w:space="0" w:color="6D6D6D"/>
                        </w:tcBorders>
                        <w:shd w:val="clear" w:color="auto" w:fill="FFFF00"/>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PNF</w:t>
                        </w:r>
                      </w:p>
                    </w:tc>
                    <w:tc>
                      <w:tcPr>
                        <w:tcW w:w="3970"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Dévalorise et sanctionne</w:t>
                        </w:r>
                      </w:p>
                    </w:tc>
                  </w:tr>
                  <w:tr w:rsidR="00075F15" w:rsidRPr="0022442A" w:rsidTr="003F7C1A">
                    <w:tblPrEx>
                      <w:tblBorders>
                        <w:top w:val="none" w:sz="0" w:space="0" w:color="auto"/>
                      </w:tblBorders>
                    </w:tblPrEx>
                    <w:trPr>
                      <w:trHeight w:val="218"/>
                    </w:trPr>
                    <w:tc>
                      <w:tcPr>
                        <w:tcW w:w="3442"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Analyse et observe</w:t>
                        </w:r>
                      </w:p>
                    </w:tc>
                    <w:tc>
                      <w:tcPr>
                        <w:tcW w:w="686" w:type="dxa"/>
                        <w:tcBorders>
                          <w:top w:val="single" w:sz="8" w:space="0" w:color="6D6D6D"/>
                          <w:left w:val="single" w:sz="8" w:space="0" w:color="6D6D6D"/>
                          <w:bottom w:val="single" w:sz="8" w:space="0" w:color="6D6D6D"/>
                          <w:right w:val="single" w:sz="8" w:space="0" w:color="6D6D6D"/>
                        </w:tcBorders>
                        <w:shd w:val="clear" w:color="auto" w:fill="FFFF00"/>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A</w:t>
                        </w:r>
                      </w:p>
                    </w:tc>
                    <w:tc>
                      <w:tcPr>
                        <w:tcW w:w="3970"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Froid, distant sans sentiments</w:t>
                        </w:r>
                      </w:p>
                    </w:tc>
                  </w:tr>
                  <w:tr w:rsidR="00075F15" w:rsidRPr="0022442A" w:rsidTr="003F7C1A">
                    <w:tblPrEx>
                      <w:tblBorders>
                        <w:top w:val="none" w:sz="0" w:space="0" w:color="auto"/>
                      </w:tblBorders>
                    </w:tblPrEx>
                    <w:trPr>
                      <w:trHeight w:val="218"/>
                    </w:trPr>
                    <w:tc>
                      <w:tcPr>
                        <w:tcW w:w="3442"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Apprend en se préservant</w:t>
                        </w:r>
                      </w:p>
                    </w:tc>
                    <w:tc>
                      <w:tcPr>
                        <w:tcW w:w="686" w:type="dxa"/>
                        <w:tcBorders>
                          <w:top w:val="single" w:sz="8" w:space="0" w:color="6D6D6D"/>
                          <w:left w:val="single" w:sz="8" w:space="0" w:color="6D6D6D"/>
                          <w:bottom w:val="single" w:sz="8" w:space="0" w:color="6D6D6D"/>
                          <w:right w:val="single" w:sz="8" w:space="0" w:color="6D6D6D"/>
                        </w:tcBorders>
                        <w:shd w:val="clear" w:color="auto" w:fill="FFFF00"/>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EA</w:t>
                        </w:r>
                      </w:p>
                    </w:tc>
                    <w:tc>
                      <w:tcPr>
                        <w:tcW w:w="3970"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EA</w:t>
                        </w:r>
                      </w:p>
                    </w:tc>
                  </w:tr>
                  <w:tr w:rsidR="00075F15" w:rsidRPr="0022442A" w:rsidTr="003F7C1A">
                    <w:tblPrEx>
                      <w:tblBorders>
                        <w:top w:val="none" w:sz="0" w:space="0" w:color="auto"/>
                      </w:tblBorders>
                    </w:tblPrEx>
                    <w:trPr>
                      <w:trHeight w:val="218"/>
                    </w:trPr>
                    <w:tc>
                      <w:tcPr>
                        <w:tcW w:w="3442"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Comprend rapidement</w:t>
                        </w:r>
                      </w:p>
                    </w:tc>
                    <w:tc>
                      <w:tcPr>
                        <w:tcW w:w="686" w:type="dxa"/>
                        <w:tcBorders>
                          <w:top w:val="single" w:sz="8" w:space="0" w:color="6D6D6D"/>
                          <w:left w:val="single" w:sz="8" w:space="0" w:color="6D6D6D"/>
                          <w:bottom w:val="single" w:sz="8" w:space="0" w:color="6D6D6D"/>
                          <w:right w:val="single" w:sz="8" w:space="0" w:color="6D6D6D"/>
                        </w:tcBorders>
                        <w:shd w:val="clear" w:color="auto" w:fill="FFFF00"/>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EC</w:t>
                        </w:r>
                      </w:p>
                    </w:tc>
                    <w:tc>
                      <w:tcPr>
                        <w:tcW w:w="3970"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Confond rêve et réalité</w:t>
                        </w:r>
                      </w:p>
                    </w:tc>
                  </w:tr>
                  <w:tr w:rsidR="00075F15" w:rsidRPr="0022442A" w:rsidTr="003F7C1A">
                    <w:tblPrEx>
                      <w:tblBorders>
                        <w:top w:val="none" w:sz="0" w:space="0" w:color="auto"/>
                        <w:bottom w:val="single" w:sz="8" w:space="0" w:color="6D6D6D"/>
                      </w:tblBorders>
                    </w:tblPrEx>
                    <w:trPr>
                      <w:trHeight w:val="218"/>
                    </w:trPr>
                    <w:tc>
                      <w:tcPr>
                        <w:tcW w:w="3442"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Franc et drôle</w:t>
                        </w:r>
                      </w:p>
                    </w:tc>
                    <w:tc>
                      <w:tcPr>
                        <w:tcW w:w="686" w:type="dxa"/>
                        <w:tcBorders>
                          <w:top w:val="single" w:sz="8" w:space="0" w:color="6D6D6D"/>
                          <w:left w:val="single" w:sz="8" w:space="0" w:color="6D6D6D"/>
                          <w:bottom w:val="single" w:sz="8" w:space="0" w:color="6D6D6D"/>
                          <w:right w:val="single" w:sz="8" w:space="0" w:color="6D6D6D"/>
                        </w:tcBorders>
                        <w:shd w:val="clear" w:color="auto" w:fill="FFFF00"/>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ES</w:t>
                        </w:r>
                      </w:p>
                    </w:tc>
                    <w:tc>
                      <w:tcPr>
                        <w:tcW w:w="3970" w:type="dxa"/>
                        <w:tcBorders>
                          <w:top w:val="single" w:sz="8" w:space="0" w:color="6D6D6D"/>
                          <w:left w:val="single" w:sz="8" w:space="0" w:color="6D6D6D"/>
                          <w:bottom w:val="single" w:sz="8" w:space="0" w:color="6D6D6D"/>
                          <w:right w:val="single" w:sz="8" w:space="0" w:color="6D6D6D"/>
                        </w:tcBorders>
                        <w:vAlign w:val="center"/>
                      </w:tcPr>
                      <w:p w:rsidR="00075F15" w:rsidRPr="0022442A" w:rsidRDefault="00075F15" w:rsidP="00075F15">
                        <w:pPr>
                          <w:widowControl w:val="0"/>
                          <w:autoSpaceDE w:val="0"/>
                          <w:autoSpaceDN w:val="0"/>
                          <w:adjustRightInd w:val="0"/>
                          <w:spacing w:line="360" w:lineRule="auto"/>
                          <w:jc w:val="center"/>
                          <w:rPr>
                            <w:rFonts w:asciiTheme="majorBidi" w:hAnsiTheme="majorBidi" w:cstheme="majorBidi"/>
                          </w:rPr>
                        </w:pPr>
                        <w:r w:rsidRPr="0022442A">
                          <w:rPr>
                            <w:rFonts w:asciiTheme="majorBidi" w:hAnsiTheme="majorBidi" w:cstheme="majorBidi"/>
                          </w:rPr>
                          <w:t>Incontrôlable et insolent</w:t>
                        </w:r>
                      </w:p>
                    </w:tc>
                  </w:tr>
                </w:tbl>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p>
                <w:p w:rsidR="00880305" w:rsidRPr="0022442A" w:rsidRDefault="00880305"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Principe de base :</w:t>
                  </w:r>
                </w:p>
                <w:p w:rsidR="00880305" w:rsidRPr="0022442A" w:rsidRDefault="00880305"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Lorsque deux personnes dialoguent, elles le font par l’intermédiaire d’un des trois états du Moi qui s’adresse à l’un des trois états du Moi de l’autre.</w:t>
                  </w:r>
                </w:p>
                <w:p w:rsidR="00880305" w:rsidRPr="0022442A" w:rsidRDefault="000D22A4"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w:t>
                  </w:r>
                  <w:r w:rsidR="00880305" w:rsidRPr="0022442A">
                    <w:rPr>
                      <w:rFonts w:asciiTheme="majorBidi" w:hAnsiTheme="majorBidi" w:cstheme="majorBidi"/>
                    </w:rPr>
                    <w:t>es échanges portent le nom de « transactions » ; elles sont positives ou négatives.</w:t>
                  </w:r>
                </w:p>
                <w:p w:rsidR="00880305" w:rsidRPr="0022442A" w:rsidRDefault="00880305" w:rsidP="00075F15">
                  <w:pPr>
                    <w:widowControl w:val="0"/>
                    <w:numPr>
                      <w:ilvl w:val="0"/>
                      <w:numId w:val="2"/>
                    </w:numPr>
                    <w:tabs>
                      <w:tab w:val="left" w:pos="220"/>
                      <w:tab w:val="left" w:pos="720"/>
                    </w:tabs>
                    <w:autoSpaceDE w:val="0"/>
                    <w:autoSpaceDN w:val="0"/>
                    <w:adjustRightInd w:val="0"/>
                    <w:spacing w:line="360" w:lineRule="auto"/>
                    <w:ind w:hanging="720"/>
                    <w:jc w:val="both"/>
                    <w:rPr>
                      <w:rFonts w:asciiTheme="majorBidi" w:hAnsiTheme="majorBidi" w:cstheme="majorBidi"/>
                    </w:rPr>
                  </w:pPr>
                  <w:r w:rsidRPr="0022442A">
                    <w:rPr>
                      <w:rFonts w:asciiTheme="majorBidi" w:hAnsiTheme="majorBidi" w:cstheme="majorBidi"/>
                    </w:rPr>
                    <w:t>Il y a des transactions qui sont positives et peu ambiguës, elles sont OK.</w:t>
                  </w:r>
                </w:p>
                <w:p w:rsidR="00880305" w:rsidRPr="0022442A" w:rsidRDefault="00880305" w:rsidP="00075F15">
                  <w:pPr>
                    <w:widowControl w:val="0"/>
                    <w:numPr>
                      <w:ilvl w:val="0"/>
                      <w:numId w:val="2"/>
                    </w:numPr>
                    <w:tabs>
                      <w:tab w:val="left" w:pos="220"/>
                      <w:tab w:val="left" w:pos="720"/>
                    </w:tabs>
                    <w:autoSpaceDE w:val="0"/>
                    <w:autoSpaceDN w:val="0"/>
                    <w:adjustRightInd w:val="0"/>
                    <w:spacing w:line="360" w:lineRule="auto"/>
                    <w:ind w:hanging="720"/>
                    <w:jc w:val="both"/>
                    <w:rPr>
                      <w:rFonts w:asciiTheme="majorBidi" w:hAnsiTheme="majorBidi" w:cstheme="majorBidi"/>
                    </w:rPr>
                  </w:pPr>
                  <w:r w:rsidRPr="0022442A">
                    <w:rPr>
                      <w:rFonts w:asciiTheme="majorBidi" w:hAnsiTheme="majorBidi" w:cstheme="majorBidi"/>
                    </w:rPr>
                    <w:t>Il y a des transactions négatives, floues et ambiguës, elles sont non-OK</w:t>
                  </w:r>
                </w:p>
                <w:p w:rsidR="00880305" w:rsidRPr="0022442A" w:rsidRDefault="00880305"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noProof/>
                    </w:rPr>
                    <w:lastRenderedPageBreak/>
                    <w:drawing>
                      <wp:inline distT="0" distB="0" distL="0" distR="0">
                        <wp:extent cx="6353175" cy="7620000"/>
                        <wp:effectExtent l="0" t="0" r="0" b="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353175" cy="7620000"/>
                                </a:xfrm>
                                <a:prstGeom prst="rect">
                                  <a:avLst/>
                                </a:prstGeom>
                                <a:noFill/>
                                <a:ln>
                                  <a:noFill/>
                                </a:ln>
                              </pic:spPr>
                            </pic:pic>
                          </a:graphicData>
                        </a:graphic>
                      </wp:inline>
                    </w:drawing>
                  </w:r>
                </w:p>
              </w:tc>
            </w:tr>
          </w:tbl>
          <w:p w:rsidR="00090FE0" w:rsidRPr="0022442A" w:rsidRDefault="00090FE0" w:rsidP="00075F15">
            <w:pPr>
              <w:widowControl w:val="0"/>
              <w:autoSpaceDE w:val="0"/>
              <w:autoSpaceDN w:val="0"/>
              <w:adjustRightInd w:val="0"/>
              <w:spacing w:line="360" w:lineRule="auto"/>
              <w:jc w:val="both"/>
              <w:rPr>
                <w:rFonts w:asciiTheme="majorBidi" w:hAnsiTheme="majorBidi" w:cstheme="majorBidi"/>
              </w:rPr>
            </w:pPr>
          </w:p>
        </w:tc>
      </w:tr>
      <w:tr w:rsidR="0007316A" w:rsidRPr="0022442A" w:rsidTr="0007316A">
        <w:trPr>
          <w:gridAfter w:val="1"/>
          <w:wAfter w:w="1252" w:type="dxa"/>
        </w:trPr>
        <w:tc>
          <w:tcPr>
            <w:tcW w:w="8748" w:type="dxa"/>
            <w:vAlign w:val="center"/>
          </w:tcPr>
          <w:p w:rsidR="00337C73" w:rsidRPr="00337C73" w:rsidRDefault="00337C73" w:rsidP="00075F15">
            <w:pPr>
              <w:widowControl w:val="0"/>
              <w:autoSpaceDE w:val="0"/>
              <w:autoSpaceDN w:val="0"/>
              <w:adjustRightInd w:val="0"/>
              <w:spacing w:line="360" w:lineRule="auto"/>
              <w:jc w:val="both"/>
              <w:rPr>
                <w:rFonts w:asciiTheme="majorBidi" w:hAnsiTheme="majorBidi" w:cstheme="majorBidi"/>
                <w:b/>
                <w:bCs/>
                <w:i/>
                <w:iCs/>
              </w:rPr>
            </w:pPr>
          </w:p>
          <w:p w:rsidR="00337C73" w:rsidRPr="00337C73" w:rsidRDefault="00337C73" w:rsidP="00075F15">
            <w:pPr>
              <w:widowControl w:val="0"/>
              <w:autoSpaceDE w:val="0"/>
              <w:autoSpaceDN w:val="0"/>
              <w:adjustRightInd w:val="0"/>
              <w:spacing w:line="360" w:lineRule="auto"/>
              <w:jc w:val="both"/>
              <w:rPr>
                <w:rFonts w:asciiTheme="majorBidi" w:hAnsiTheme="majorBidi" w:cstheme="majorBidi"/>
                <w:b/>
                <w:bCs/>
                <w:i/>
                <w:iCs/>
              </w:rPr>
            </w:pPr>
          </w:p>
          <w:p w:rsidR="00337C73" w:rsidRPr="00337C73" w:rsidRDefault="00337C73" w:rsidP="00075F15">
            <w:pPr>
              <w:widowControl w:val="0"/>
              <w:autoSpaceDE w:val="0"/>
              <w:autoSpaceDN w:val="0"/>
              <w:adjustRightInd w:val="0"/>
              <w:spacing w:line="360" w:lineRule="auto"/>
              <w:jc w:val="both"/>
              <w:rPr>
                <w:rFonts w:asciiTheme="majorBidi" w:hAnsiTheme="majorBidi" w:cstheme="majorBidi"/>
                <w:b/>
                <w:bCs/>
                <w:i/>
                <w:iCs/>
              </w:rPr>
            </w:pPr>
          </w:p>
          <w:p w:rsidR="00337C73" w:rsidRPr="00337C73" w:rsidRDefault="00337C73" w:rsidP="00075F15">
            <w:pPr>
              <w:widowControl w:val="0"/>
              <w:autoSpaceDE w:val="0"/>
              <w:autoSpaceDN w:val="0"/>
              <w:adjustRightInd w:val="0"/>
              <w:spacing w:line="360" w:lineRule="auto"/>
              <w:jc w:val="both"/>
              <w:rPr>
                <w:rFonts w:asciiTheme="majorBidi" w:hAnsiTheme="majorBidi" w:cstheme="majorBidi"/>
                <w:b/>
                <w:bCs/>
                <w:i/>
                <w:iCs/>
              </w:rPr>
            </w:pPr>
          </w:p>
          <w:p w:rsidR="0007316A" w:rsidRPr="00337C73" w:rsidRDefault="000D22A4" w:rsidP="00075F15">
            <w:pPr>
              <w:widowControl w:val="0"/>
              <w:autoSpaceDE w:val="0"/>
              <w:autoSpaceDN w:val="0"/>
              <w:adjustRightInd w:val="0"/>
              <w:spacing w:line="360" w:lineRule="auto"/>
              <w:jc w:val="both"/>
              <w:rPr>
                <w:rFonts w:asciiTheme="majorBidi" w:hAnsiTheme="majorBidi" w:cstheme="majorBidi"/>
                <w:b/>
                <w:bCs/>
                <w:i/>
                <w:iCs/>
              </w:rPr>
            </w:pPr>
            <w:r w:rsidRPr="00337C73">
              <w:rPr>
                <w:rFonts w:asciiTheme="majorBidi" w:hAnsiTheme="majorBidi" w:cstheme="majorBidi"/>
                <w:b/>
                <w:bCs/>
                <w:i/>
                <w:iCs/>
                <w:sz w:val="32"/>
                <w:szCs w:val="32"/>
              </w:rPr>
              <w:lastRenderedPageBreak/>
              <w:t xml:space="preserve">Ecole de </w:t>
            </w:r>
            <w:r w:rsidR="0007316A" w:rsidRPr="00337C73">
              <w:rPr>
                <w:rFonts w:asciiTheme="majorBidi" w:hAnsiTheme="majorBidi" w:cstheme="majorBidi"/>
                <w:b/>
                <w:bCs/>
                <w:i/>
                <w:iCs/>
                <w:sz w:val="32"/>
                <w:szCs w:val="32"/>
              </w:rPr>
              <w:t>Palo Alto</w:t>
            </w:r>
          </w:p>
        </w:tc>
      </w:tr>
      <w:tr w:rsidR="0007316A" w:rsidRPr="0022442A" w:rsidTr="0007316A">
        <w:trPr>
          <w:gridAfter w:val="1"/>
          <w:wAfter w:w="1252" w:type="dxa"/>
        </w:trPr>
        <w:tc>
          <w:tcPr>
            <w:tcW w:w="8748" w:type="dxa"/>
            <w:vAlign w:val="center"/>
          </w:tcPr>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lastRenderedPageBreak/>
              <w: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L’école de Palo Alto désigne un groupe d’hommes qui ont travaillé ensemble autour de théorie de la communication et de la relation entre les individus.L’initiateur de ce travail et père de cette école est Grégory BATESON, zoologue, anthropologue et ethnologue. Il a été influencé par les mathématiciens, pères de la « cybernétique », Norbert WIERNER et John Von NEUMAN, et également par Ludwig Von BERTALAUFFY, biologiste qui a élaboré la « théorie des systèmes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Bertrand RUSSEL, père de la « théorie des types logiques », et Milton ERIKSON, initiateur d’un langage et d’une approche hypnotique en thérapie, ont aussi influencé son travail.</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C’est le mélange des genres qui a fait toute la force de l’école de Palo Alto et qui a apporté un renouveau dans la vision de la communication.</w:t>
            </w:r>
            <w:r w:rsidRPr="0022442A">
              <w:rPr>
                <w:rFonts w:ascii="Times New Roman" w:hAnsi="Times New Roman" w:cstheme="majorBidi"/>
              </w:rPr>
              <w:t> </w:t>
            </w:r>
            <w:r w:rsidRPr="0022442A">
              <w:rPr>
                <w:rFonts w:asciiTheme="majorBidi" w:hAnsiTheme="majorBidi" w:cstheme="majorBidi"/>
              </w:rPr>
              <w:t>L’une de ces originalités majeures est l’utilisation de l’approche systémique dans le domaine des relations humaines.</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bCs/>
              </w:rPr>
              <w:t xml:space="preserve">Postulat de départ </w:t>
            </w:r>
            <w:r w:rsidR="000D22A4" w:rsidRPr="0022442A">
              <w:rPr>
                <w:rFonts w:asciiTheme="majorBidi" w:hAnsiTheme="majorBidi" w:cstheme="majorBidi"/>
                <w:b/>
                <w:bCs/>
              </w:rPr>
              <w:t>:</w:t>
            </w:r>
            <w:r w:rsidR="000D22A4" w:rsidRPr="0022442A">
              <w:rPr>
                <w:rFonts w:asciiTheme="majorBidi" w:hAnsiTheme="majorBidi" w:cstheme="majorBidi"/>
              </w:rPr>
              <w:t xml:space="preserve"> </w:t>
            </w:r>
            <w:r w:rsidRPr="0022442A">
              <w:rPr>
                <w:rFonts w:asciiTheme="majorBidi" w:hAnsiTheme="majorBidi" w:cstheme="majorBidi"/>
                <w:b/>
                <w:bCs/>
              </w:rPr>
              <w:t>« Il est impossible de ne pas communiquer »</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La communication est liée au comportement des individus. Il n’y a pas de « non-comportement » (le silence et l’inaction sont un comportement) par conséquent la communication est permanente.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Quatre grands principes :</w:t>
            </w:r>
          </w:p>
          <w:p w:rsidR="000D22A4" w:rsidRPr="0022442A" w:rsidRDefault="000D22A4" w:rsidP="00075F15">
            <w:pPr>
              <w:widowControl w:val="0"/>
              <w:autoSpaceDE w:val="0"/>
              <w:autoSpaceDN w:val="0"/>
              <w:adjustRightInd w:val="0"/>
              <w:spacing w:line="360" w:lineRule="auto"/>
              <w:jc w:val="both"/>
              <w:rPr>
                <w:rFonts w:asciiTheme="majorBidi" w:hAnsiTheme="majorBidi" w:cstheme="majorBidi"/>
                <w:b/>
                <w:bCs/>
                <w:noProof/>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1°/ Deux niveaux de sens dans un message :</w:t>
            </w:r>
          </w:p>
          <w:p w:rsidR="0007316A" w:rsidRPr="0022442A" w:rsidRDefault="000D22A4" w:rsidP="00075F15">
            <w:pPr>
              <w:widowControl w:val="0"/>
              <w:tabs>
                <w:tab w:val="left" w:pos="220"/>
                <w:tab w:val="left" w:pos="720"/>
              </w:tabs>
              <w:autoSpaceDE w:val="0"/>
              <w:autoSpaceDN w:val="0"/>
              <w:adjustRightInd w:val="0"/>
              <w:spacing w:line="360" w:lineRule="auto"/>
              <w:ind w:left="1080"/>
              <w:jc w:val="both"/>
              <w:rPr>
                <w:rFonts w:asciiTheme="majorBidi" w:hAnsiTheme="majorBidi" w:cstheme="majorBidi"/>
              </w:rPr>
            </w:pPr>
            <w:r w:rsidRPr="0022442A">
              <w:rPr>
                <w:rFonts w:asciiTheme="majorBidi" w:hAnsiTheme="majorBidi" w:cstheme="majorBidi"/>
              </w:rPr>
              <w:t xml:space="preserve">1. </w:t>
            </w:r>
            <w:r w:rsidR="0007316A" w:rsidRPr="0022442A">
              <w:rPr>
                <w:rFonts w:asciiTheme="majorBidi" w:hAnsiTheme="majorBidi" w:cstheme="majorBidi"/>
              </w:rPr>
              <w:t>L’information, ou le contenu, c’est ce qui est dit.</w:t>
            </w:r>
          </w:p>
          <w:p w:rsidR="0007316A" w:rsidRPr="0022442A" w:rsidRDefault="0007316A" w:rsidP="00075F15">
            <w:pPr>
              <w:pStyle w:val="Paragraphedeliste"/>
              <w:widowControl w:val="0"/>
              <w:numPr>
                <w:ilvl w:val="0"/>
                <w:numId w:val="6"/>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La relation entre les individus.</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Ex : </w:t>
            </w:r>
            <w:r w:rsidRPr="0022442A">
              <w:rPr>
                <w:rFonts w:asciiTheme="majorBidi" w:hAnsiTheme="majorBidi" w:cstheme="majorBidi"/>
                <w:i/>
                <w:iCs/>
              </w:rPr>
              <w:t>Je m’approche d’une jeune femme pour lui demander mon chemin (contenu). Ce n’est pas un hasard si je l’ai choisie plutôt que le monsieur à côté (relation).</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i/>
                <w:iCs/>
              </w:rPr>
            </w:pPr>
            <w:r w:rsidRPr="0022442A">
              <w:rPr>
                <w:rFonts w:asciiTheme="majorBidi" w:hAnsiTheme="majorBidi" w:cstheme="majorBidi"/>
                <w:b/>
                <w:bCs/>
              </w:rPr>
              <w:t>Perturbation possible</w:t>
            </w:r>
            <w:r w:rsidRPr="0022442A">
              <w:rPr>
                <w:rFonts w:asciiTheme="majorBidi" w:hAnsiTheme="majorBidi" w:cstheme="majorBidi"/>
              </w:rPr>
              <w:t xml:space="preserve"> : confusion entre le contenu et la relation.</w:t>
            </w:r>
            <w:r w:rsidRPr="0022442A">
              <w:rPr>
                <w:rFonts w:ascii="Times New Roman" w:hAnsi="Times New Roman" w:cstheme="majorBidi"/>
              </w:rPr>
              <w:t> </w:t>
            </w:r>
            <w:r w:rsidRPr="0022442A">
              <w:rPr>
                <w:rFonts w:asciiTheme="majorBidi" w:hAnsiTheme="majorBidi" w:cstheme="majorBidi"/>
              </w:rPr>
              <w:t xml:space="preserve">Ex : </w:t>
            </w:r>
            <w:r w:rsidRPr="0022442A">
              <w:rPr>
                <w:rFonts w:asciiTheme="majorBidi" w:hAnsiTheme="majorBidi" w:cstheme="majorBidi"/>
                <w:i/>
                <w:iCs/>
              </w:rPr>
              <w:t>Il est possible que je me sois dirigé vers la jeune femme parce qu’elle était la seule présente sur place pour m’aider. Mais, elle peut me mettre une claque, pensant que je la drague.</w:t>
            </w:r>
          </w:p>
          <w:p w:rsidR="000D22A4" w:rsidRPr="0022442A" w:rsidRDefault="000D22A4" w:rsidP="00075F15">
            <w:pPr>
              <w:widowControl w:val="0"/>
              <w:autoSpaceDE w:val="0"/>
              <w:autoSpaceDN w:val="0"/>
              <w:adjustRightInd w:val="0"/>
              <w:spacing w:line="360" w:lineRule="auto"/>
              <w:ind w:firstLine="533"/>
              <w:jc w:val="both"/>
              <w:rPr>
                <w:rFonts w:asciiTheme="majorBidi" w:hAnsiTheme="majorBidi" w:cstheme="majorBidi"/>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2°/ Dualité dans la communication d’un message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Deux modes distincts et complémentaires :</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bCs/>
              </w:rPr>
              <w:t>Digital</w:t>
            </w:r>
            <w:r w:rsidR="00075F15" w:rsidRPr="0022442A">
              <w:rPr>
                <w:rFonts w:asciiTheme="majorBidi" w:hAnsiTheme="majorBidi" w:cstheme="majorBidi"/>
              </w:rPr>
              <w:t>: lié</w:t>
            </w:r>
            <w:r w:rsidRPr="0022442A">
              <w:rPr>
                <w:rFonts w:asciiTheme="majorBidi" w:hAnsiTheme="majorBidi" w:cstheme="majorBidi"/>
              </w:rPr>
              <w:t xml:space="preserve"> au langage et à un code; pour communiquer, il est nécessaire que les </w:t>
            </w:r>
            <w:r w:rsidRPr="0022442A">
              <w:rPr>
                <w:rFonts w:asciiTheme="majorBidi" w:hAnsiTheme="majorBidi" w:cstheme="majorBidi"/>
              </w:rPr>
              <w:lastRenderedPageBreak/>
              <w:t>interlocuteurs aient un code commun (même langue).</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bCs/>
              </w:rPr>
              <w:t>Analogique</w:t>
            </w:r>
            <w:r w:rsidRPr="0022442A">
              <w:rPr>
                <w:rFonts w:asciiTheme="majorBidi" w:hAnsiTheme="majorBidi" w:cstheme="majorBidi"/>
              </w:rPr>
              <w:t xml:space="preserve"> : </w:t>
            </w:r>
            <w:r w:rsidR="00075F15" w:rsidRPr="0022442A">
              <w:rPr>
                <w:rFonts w:asciiTheme="majorBidi" w:hAnsiTheme="majorBidi" w:cstheme="majorBidi"/>
              </w:rPr>
              <w:t xml:space="preserve">lié à la </w:t>
            </w:r>
            <w:r w:rsidRPr="0022442A">
              <w:rPr>
                <w:rFonts w:asciiTheme="majorBidi" w:hAnsiTheme="majorBidi" w:cstheme="majorBidi"/>
              </w:rPr>
              <w:t xml:space="preserve">gestuelle, </w:t>
            </w:r>
            <w:r w:rsidR="00075F15" w:rsidRPr="0022442A">
              <w:rPr>
                <w:rFonts w:asciiTheme="majorBidi" w:hAnsiTheme="majorBidi" w:cstheme="majorBidi"/>
              </w:rPr>
              <w:t xml:space="preserve">à la </w:t>
            </w:r>
            <w:r w:rsidRPr="0022442A">
              <w:rPr>
                <w:rFonts w:asciiTheme="majorBidi" w:hAnsiTheme="majorBidi" w:cstheme="majorBidi"/>
              </w:rPr>
              <w:t xml:space="preserve">mimique et </w:t>
            </w:r>
            <w:r w:rsidR="00075F15" w:rsidRPr="0022442A">
              <w:rPr>
                <w:rFonts w:asciiTheme="majorBidi" w:hAnsiTheme="majorBidi" w:cstheme="majorBidi"/>
              </w:rPr>
              <w:t xml:space="preserve">à la </w:t>
            </w:r>
            <w:r w:rsidRPr="0022442A">
              <w:rPr>
                <w:rFonts w:asciiTheme="majorBidi" w:hAnsiTheme="majorBidi" w:cstheme="majorBidi"/>
              </w:rPr>
              <w:t>posture; ce mode est plus intuitif et reste compréhensible sans dictionnaire !</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bCs/>
              </w:rPr>
              <w:t>Perturbation possible</w:t>
            </w:r>
            <w:r w:rsidRPr="0022442A">
              <w:rPr>
                <w:rFonts w:asciiTheme="majorBidi" w:hAnsiTheme="majorBidi" w:cstheme="majorBidi"/>
              </w:rPr>
              <w:t xml:space="preserve"> : perte ou absence de congruence entre le verbal et le non-verbal; vous pouvez la détecter chez votre interlocuteur. Cela ne vous arrivera pas si vous dites ce que vous pensez et si vous pensez ce que vous dites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3°/ La ponctuation des échanges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C’est la suite des échanges dans une communication, une suite de segments et le regard que chacun porte sur le comportement de l’autre.</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Ex : </w:t>
            </w:r>
            <w:r w:rsidRPr="0022442A">
              <w:rPr>
                <w:rFonts w:asciiTheme="majorBidi" w:hAnsiTheme="majorBidi" w:cstheme="majorBidi"/>
                <w:i/>
                <w:iCs/>
              </w:rPr>
              <w:t>Lui s’enferme dans le bureau parce que sa femme râle; elle râle parce qu’il s’enferme dans son bureau.</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Peu importe de savoir qui a raison ou tort, l’important est de comprendre que chacun « ponctue » son échange pour maintenir le système dans cet équilibre.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Chacun fait plus de la même chose, il faut modifier les ponctuations.</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bCs/>
              </w:rPr>
              <w:t>Perturbation possible</w:t>
            </w:r>
            <w:r w:rsidRPr="0022442A">
              <w:rPr>
                <w:rFonts w:asciiTheme="majorBidi" w:hAnsiTheme="majorBidi" w:cstheme="majorBidi"/>
              </w:rPr>
              <w:t xml:space="preserve"> : au premier degré, elle est évidente. Il faut en plus se méfier de la « prédication », ne pas présupposer.</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i/>
                <w:iCs/>
              </w:rPr>
              <w:t>Le mari s’enferme parce qu’il présuppose que sa femme va râler ou la femme râle parce qu’elle présuppose que son mari va s’enfermer.</w:t>
            </w:r>
            <w:r w:rsidRPr="0022442A">
              <w:rPr>
                <w:rFonts w:asciiTheme="majorBidi" w:hAnsiTheme="majorBidi" w:cstheme="majorBidi"/>
              </w:rPr>
              <w:t xml:space="preserve"> Nous trouvons toujours le moyen de vérifier notre présupposé pour pouvoir dire</w:t>
            </w:r>
            <w:r w:rsidRPr="0022442A">
              <w:rPr>
                <w:rFonts w:asciiTheme="majorBidi" w:hAnsiTheme="majorBidi" w:cstheme="majorBidi"/>
                <w:i/>
                <w:iCs/>
              </w:rPr>
              <w:t>: « tu vois, je le savais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rPr>
            </w:pPr>
            <w:r w:rsidRPr="0022442A">
              <w:rPr>
                <w:rFonts w:asciiTheme="majorBidi" w:hAnsiTheme="majorBidi" w:cstheme="majorBidi"/>
                <w:b/>
                <w:bCs/>
              </w:rPr>
              <w:t xml:space="preserve">4°/ La </w:t>
            </w:r>
            <w:r w:rsidR="00075F15" w:rsidRPr="0022442A">
              <w:rPr>
                <w:rFonts w:asciiTheme="majorBidi" w:hAnsiTheme="majorBidi" w:cstheme="majorBidi"/>
                <w:b/>
                <w:bCs/>
              </w:rPr>
              <w:t>« </w:t>
            </w:r>
            <w:r w:rsidRPr="0022442A">
              <w:rPr>
                <w:rFonts w:asciiTheme="majorBidi" w:hAnsiTheme="majorBidi" w:cstheme="majorBidi"/>
                <w:b/>
                <w:bCs/>
              </w:rPr>
              <w:t>Métacommunication</w:t>
            </w:r>
            <w:r w:rsidR="00075F15" w:rsidRPr="0022442A">
              <w:rPr>
                <w:rFonts w:asciiTheme="majorBidi" w:hAnsiTheme="majorBidi" w:cstheme="majorBidi"/>
                <w:b/>
                <w:bCs/>
              </w:rPr>
              <w:t> »</w:t>
            </w:r>
            <w:r w:rsidRPr="0022442A">
              <w:rPr>
                <w:rFonts w:asciiTheme="majorBidi" w:hAnsiTheme="majorBidi" w:cstheme="majorBidi"/>
                <w:b/>
                <w:bCs/>
              </w:rPr>
              <w:t xml:space="preserve"> :</w:t>
            </w:r>
          </w:p>
          <w:p w:rsidR="0007316A" w:rsidRPr="0022442A" w:rsidRDefault="00075F15"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r w:rsidR="0007316A" w:rsidRPr="0022442A">
              <w:rPr>
                <w:rFonts w:asciiTheme="majorBidi" w:hAnsiTheme="majorBidi" w:cstheme="majorBidi"/>
              </w:rPr>
              <w:t>Métacommuniquer</w:t>
            </w:r>
            <w:r w:rsidRPr="0022442A">
              <w:rPr>
                <w:rFonts w:asciiTheme="majorBidi" w:hAnsiTheme="majorBidi" w:cstheme="majorBidi"/>
              </w:rPr>
              <w:t> »</w:t>
            </w:r>
            <w:r w:rsidR="0007316A" w:rsidRPr="0022442A">
              <w:rPr>
                <w:rFonts w:asciiTheme="majorBidi" w:hAnsiTheme="majorBidi" w:cstheme="majorBidi"/>
              </w:rPr>
              <w:t>, c’est échanger sur sa propre communication au niveau du contenu ou au niveau de la relation.</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Ex :</w:t>
            </w:r>
            <w:r w:rsidRPr="0022442A">
              <w:rPr>
                <w:rFonts w:asciiTheme="majorBidi" w:hAnsiTheme="majorBidi" w:cstheme="majorBidi"/>
                <w:i/>
                <w:iCs/>
              </w:rPr>
              <w:t xml:space="preserve"> « Si je te dis ça, c’est parce que je t’apprécie. », j’explique et justifie le pourquoi de ma communication. En tapant sur un verre pour obtenir le silence, je « </w:t>
            </w:r>
            <w:r w:rsidR="00075F15" w:rsidRPr="0022442A">
              <w:rPr>
                <w:rFonts w:asciiTheme="majorBidi" w:hAnsiTheme="majorBidi" w:cstheme="majorBidi"/>
                <w:i/>
                <w:iCs/>
              </w:rPr>
              <w:t>« </w:t>
            </w:r>
            <w:r w:rsidRPr="0022442A">
              <w:rPr>
                <w:rFonts w:asciiTheme="majorBidi" w:hAnsiTheme="majorBidi" w:cstheme="majorBidi"/>
                <w:i/>
                <w:iCs/>
              </w:rPr>
              <w:t>métacommunique » que je souhaite communiquer quelque chose.</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b/>
                <w:bCs/>
              </w:rPr>
              <w:t>Perturbation possible</w:t>
            </w:r>
            <w:r w:rsidRPr="0022442A">
              <w:rPr>
                <w:rFonts w:asciiTheme="majorBidi" w:hAnsiTheme="majorBidi" w:cstheme="majorBidi"/>
              </w:rPr>
              <w:t xml:space="preserve"> :</w:t>
            </w:r>
            <w:r w:rsidRPr="0022442A">
              <w:rPr>
                <w:rFonts w:asciiTheme="majorBidi" w:hAnsiTheme="majorBidi" w:cstheme="majorBidi"/>
                <w:i/>
                <w:iCs/>
              </w:rPr>
              <w:t xml:space="preserve"> Ne pas </w:t>
            </w:r>
            <w:r w:rsidR="00075F15" w:rsidRPr="0022442A">
              <w:rPr>
                <w:rFonts w:asciiTheme="majorBidi" w:hAnsiTheme="majorBidi" w:cstheme="majorBidi"/>
                <w:i/>
                <w:iCs/>
              </w:rPr>
              <w:t>« </w:t>
            </w:r>
            <w:r w:rsidRPr="0022442A">
              <w:rPr>
                <w:rFonts w:asciiTheme="majorBidi" w:hAnsiTheme="majorBidi" w:cstheme="majorBidi"/>
                <w:i/>
                <w:iCs/>
              </w:rPr>
              <w:t>métacommuniquer</w:t>
            </w:r>
            <w:r w:rsidR="00075F15" w:rsidRPr="0022442A">
              <w:rPr>
                <w:rFonts w:asciiTheme="majorBidi" w:hAnsiTheme="majorBidi" w:cstheme="majorBidi"/>
                <w:i/>
                <w:iCs/>
              </w:rPr>
              <w:t> »</w:t>
            </w:r>
            <w:r w:rsidRPr="0022442A">
              <w:rPr>
                <w:rFonts w:asciiTheme="majorBidi" w:hAnsiTheme="majorBidi" w:cstheme="majorBidi"/>
                <w:i/>
                <w:iCs/>
              </w:rPr>
              <w:t>, ne pas prendre de recul, risque de laisser la communication s’enfermer dans le conflit. Il faut savoir dire : « Il y a quelque chose qui ne va pas. ».</w:t>
            </w:r>
          </w:p>
          <w:tbl>
            <w:tblPr>
              <w:tblW w:w="10216" w:type="dxa"/>
              <w:tblBorders>
                <w:top w:val="nil"/>
                <w:left w:val="nil"/>
                <w:right w:val="nil"/>
              </w:tblBorders>
              <w:tblLayout w:type="fixed"/>
              <w:tblLook w:val="0000"/>
            </w:tblPr>
            <w:tblGrid>
              <w:gridCol w:w="108"/>
              <w:gridCol w:w="108"/>
              <w:gridCol w:w="8532"/>
              <w:gridCol w:w="108"/>
              <w:gridCol w:w="1360"/>
            </w:tblGrid>
            <w:tr w:rsidR="0007316A" w:rsidRPr="0022442A" w:rsidTr="0007316A">
              <w:trPr>
                <w:gridBefore w:val="2"/>
                <w:wBefore w:w="216" w:type="dxa"/>
              </w:trPr>
              <w:tc>
                <w:tcPr>
                  <w:tcW w:w="10000" w:type="dxa"/>
                  <w:gridSpan w:val="3"/>
                  <w:vAlign w:val="center"/>
                </w:tcPr>
                <w:p w:rsidR="00337C73" w:rsidRDefault="00337C73" w:rsidP="00075F15">
                  <w:pPr>
                    <w:widowControl w:val="0"/>
                    <w:autoSpaceDE w:val="0"/>
                    <w:autoSpaceDN w:val="0"/>
                    <w:adjustRightInd w:val="0"/>
                    <w:spacing w:line="360" w:lineRule="auto"/>
                    <w:jc w:val="both"/>
                    <w:rPr>
                      <w:rFonts w:asciiTheme="majorBidi" w:hAnsiTheme="majorBidi" w:cstheme="majorBidi"/>
                      <w:b/>
                      <w:bCs/>
                    </w:rPr>
                  </w:pPr>
                </w:p>
                <w:p w:rsidR="0007316A" w:rsidRPr="00337C73"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337C73">
                    <w:rPr>
                      <w:rFonts w:asciiTheme="majorBidi" w:hAnsiTheme="majorBidi" w:cstheme="majorBidi"/>
                      <w:b/>
                      <w:bCs/>
                      <w:i/>
                      <w:iCs/>
                      <w:sz w:val="32"/>
                      <w:szCs w:val="32"/>
                    </w:rPr>
                    <w:t>Attitude de Porter</w:t>
                  </w:r>
                </w:p>
              </w:tc>
            </w:tr>
            <w:tr w:rsidR="0007316A" w:rsidRPr="0022442A" w:rsidTr="0007316A">
              <w:trPr>
                <w:gridBefore w:val="2"/>
                <w:wBefore w:w="216" w:type="dxa"/>
              </w:trPr>
              <w:tc>
                <w:tcPr>
                  <w:tcW w:w="10000" w:type="dxa"/>
                  <w:gridSpan w:val="3"/>
                  <w:vAlign w:val="center"/>
                </w:tcPr>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p w:rsidR="0007316A" w:rsidRPr="0022442A" w:rsidRDefault="0007316A" w:rsidP="00337C73">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Les attitudes dangereuses qui nuisent à l'éclosi</w:t>
                  </w:r>
                  <w:r w:rsidR="00337C73">
                    <w:rPr>
                      <w:rFonts w:asciiTheme="majorBidi" w:hAnsiTheme="majorBidi" w:cstheme="majorBidi"/>
                    </w:rPr>
                    <w:t>on du discours authentique</w:t>
                  </w:r>
                  <w:r w:rsidRPr="0022442A">
                    <w:rPr>
                      <w:rFonts w:asciiTheme="majorBidi" w:hAnsiTheme="majorBidi" w:cstheme="majorBidi"/>
                    </w:rPr>
                    <w:t xml:space="preserve"> :</w:t>
                  </w:r>
                </w:p>
                <w:p w:rsidR="0007316A" w:rsidRPr="0022442A" w:rsidRDefault="00075F15"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 xml:space="preserve">On note </w:t>
                  </w:r>
                  <w:r w:rsidR="0007316A" w:rsidRPr="0022442A">
                    <w:rPr>
                      <w:rFonts w:asciiTheme="majorBidi" w:hAnsiTheme="majorBidi" w:cstheme="majorBidi"/>
                      <w:b/>
                      <w:bCs/>
                      <w:i/>
                      <w:iCs/>
                    </w:rPr>
                    <w:t>5 attitudes” négatives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lastRenderedPageBreak/>
                    <w:t>1/ Evaluation</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négative: « C’est nul ce que tu dis.». Elle le rabaisse.</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positive : elle peut conditionner la personne dans un système de soumission (attention si c’est une attitude répétée)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2/ Interprétation (je pense à la place de l’autre)</w:t>
                  </w:r>
                </w:p>
                <w:p w:rsidR="0007316A" w:rsidRPr="0022442A" w:rsidRDefault="0007316A" w:rsidP="00075F15">
                  <w:pPr>
                    <w:widowControl w:val="0"/>
                    <w:numPr>
                      <w:ilvl w:val="0"/>
                      <w:numId w:val="8"/>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interprétation négative : peut conduire au blocage</w:t>
                  </w:r>
                </w:p>
                <w:p w:rsidR="0007316A" w:rsidRPr="0022442A" w:rsidRDefault="0007316A" w:rsidP="00075F15">
                  <w:pPr>
                    <w:pStyle w:val="Paragraphedeliste"/>
                    <w:widowControl w:val="0"/>
                    <w:numPr>
                      <w:ilvl w:val="0"/>
                      <w:numId w:val="8"/>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interprétation positive : nous comprenons trop bien la personne, ce qui risque de la bloquer encore plus, car crée une soumission (l'autre en connaît trop), une relation de dépendance.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3/ Support</w:t>
                  </w:r>
                </w:p>
                <w:p w:rsidR="0007316A" w:rsidRPr="0022442A" w:rsidRDefault="0007316A" w:rsidP="002C19E8">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Ex : « J’ai des soucis en ce moment », réponse « t’es pas le seul »</w:t>
                  </w:r>
                </w:p>
                <w:p w:rsidR="0007316A" w:rsidRPr="0022442A" w:rsidRDefault="0007316A" w:rsidP="00075F15">
                  <w:pPr>
                    <w:widowControl w:val="0"/>
                    <w:numPr>
                      <w:ilvl w:val="0"/>
                      <w:numId w:val="3"/>
                    </w:numPr>
                    <w:tabs>
                      <w:tab w:val="left" w:pos="220"/>
                      <w:tab w:val="left" w:pos="720"/>
                    </w:tabs>
                    <w:autoSpaceDE w:val="0"/>
                    <w:autoSpaceDN w:val="0"/>
                    <w:adjustRightInd w:val="0"/>
                    <w:spacing w:line="360" w:lineRule="auto"/>
                    <w:ind w:hanging="720"/>
                    <w:jc w:val="both"/>
                    <w:rPr>
                      <w:rFonts w:asciiTheme="majorBidi" w:hAnsiTheme="majorBidi" w:cstheme="majorBidi"/>
                    </w:rPr>
                  </w:pPr>
                  <w:r w:rsidRPr="0022442A">
                    <w:rPr>
                      <w:rFonts w:asciiTheme="majorBidi" w:hAnsiTheme="majorBidi" w:cstheme="majorBidi"/>
                    </w:rPr>
                    <w:t>noyer l’autre, le mettre dans une masse</w:t>
                  </w:r>
                </w:p>
                <w:p w:rsidR="0007316A" w:rsidRPr="0022442A" w:rsidRDefault="0007316A" w:rsidP="00075F15">
                  <w:pPr>
                    <w:widowControl w:val="0"/>
                    <w:numPr>
                      <w:ilvl w:val="0"/>
                      <w:numId w:val="3"/>
                    </w:numPr>
                    <w:tabs>
                      <w:tab w:val="left" w:pos="220"/>
                      <w:tab w:val="left" w:pos="720"/>
                    </w:tabs>
                    <w:autoSpaceDE w:val="0"/>
                    <w:autoSpaceDN w:val="0"/>
                    <w:adjustRightInd w:val="0"/>
                    <w:spacing w:line="360" w:lineRule="auto"/>
                    <w:ind w:hanging="720"/>
                    <w:jc w:val="both"/>
                    <w:rPr>
                      <w:rFonts w:asciiTheme="majorBidi" w:hAnsiTheme="majorBidi" w:cstheme="majorBidi"/>
                    </w:rPr>
                  </w:pPr>
                  <w:r w:rsidRPr="0022442A">
                    <w:rPr>
                      <w:rFonts w:asciiTheme="majorBidi" w:hAnsiTheme="majorBidi" w:cstheme="majorBidi"/>
                    </w:rPr>
                    <w:t>n’ajoute rien et dévalorise</w:t>
                  </w:r>
                </w:p>
                <w:p w:rsidR="00075F15" w:rsidRPr="0022442A" w:rsidRDefault="00075F15"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075F15" w:rsidRPr="0022442A" w:rsidRDefault="00075F15" w:rsidP="00075F15">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4/ Décision</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Ex : « Moi à ta place, je…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5/ Enquête</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le questionnement systématique</w:t>
                  </w:r>
                </w:p>
                <w:p w:rsidR="00337C73" w:rsidRPr="0022442A" w:rsidRDefault="0007316A" w:rsidP="00337C73">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Une attitude positive :</w:t>
                  </w:r>
                  <w:r w:rsidR="00337C73">
                    <w:rPr>
                      <w:rFonts w:asciiTheme="majorBidi" w:hAnsiTheme="majorBidi" w:cstheme="majorBidi"/>
                      <w:b/>
                      <w:bCs/>
                      <w:i/>
                      <w:iCs/>
                    </w:rPr>
                    <w:t xml:space="preserve"> L’</w:t>
                  </w:r>
                  <w:r w:rsidR="00337C73" w:rsidRPr="0022442A">
                    <w:rPr>
                      <w:rFonts w:asciiTheme="majorBidi" w:hAnsiTheme="majorBidi" w:cstheme="majorBidi"/>
                      <w:b/>
                      <w:bCs/>
                      <w:i/>
                      <w:iCs/>
                    </w:rPr>
                    <w:t>Empathie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La bonne communication</w:t>
                  </w:r>
                </w:p>
                <w:p w:rsidR="0007316A" w:rsidRPr="0022442A" w:rsidRDefault="0007316A" w:rsidP="00075F15">
                  <w:pPr>
                    <w:widowControl w:val="0"/>
                    <w:numPr>
                      <w:ilvl w:val="0"/>
                      <w:numId w:val="9"/>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J’accepte l’autre dans l’état dans lequel il </w:t>
                  </w:r>
                  <w:r w:rsidR="00075F15" w:rsidRPr="0022442A">
                    <w:rPr>
                      <w:rFonts w:asciiTheme="majorBidi" w:hAnsiTheme="majorBidi" w:cstheme="majorBidi"/>
                    </w:rPr>
                    <w:t>est.</w:t>
                  </w:r>
                </w:p>
                <w:p w:rsidR="0007316A" w:rsidRPr="0022442A" w:rsidRDefault="0007316A" w:rsidP="00075F15">
                  <w:pPr>
                    <w:widowControl w:val="0"/>
                    <w:numPr>
                      <w:ilvl w:val="0"/>
                      <w:numId w:val="9"/>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Considérer que l’autre a (sa) </w:t>
                  </w:r>
                  <w:r w:rsidR="00075F15" w:rsidRPr="0022442A">
                    <w:rPr>
                      <w:rFonts w:asciiTheme="majorBidi" w:hAnsiTheme="majorBidi" w:cstheme="majorBidi"/>
                    </w:rPr>
                    <w:t>raison.</w:t>
                  </w:r>
                </w:p>
                <w:p w:rsidR="0007316A" w:rsidRPr="0022442A" w:rsidRDefault="0007316A" w:rsidP="00075F15">
                  <w:pPr>
                    <w:widowControl w:val="0"/>
                    <w:numPr>
                      <w:ilvl w:val="0"/>
                      <w:numId w:val="9"/>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Je ne l’évalue pas.</w:t>
                  </w:r>
                </w:p>
                <w:p w:rsidR="00B701EE" w:rsidRPr="0022442A" w:rsidRDefault="00B701EE" w:rsidP="00B701EE">
                  <w:pPr>
                    <w:widowControl w:val="0"/>
                    <w:tabs>
                      <w:tab w:val="left" w:pos="220"/>
                      <w:tab w:val="left" w:pos="720"/>
                    </w:tabs>
                    <w:autoSpaceDE w:val="0"/>
                    <w:autoSpaceDN w:val="0"/>
                    <w:adjustRightInd w:val="0"/>
                    <w:spacing w:line="360" w:lineRule="auto"/>
                    <w:jc w:val="both"/>
                    <w:rPr>
                      <w:rFonts w:asciiTheme="majorBidi" w:hAnsiTheme="majorBidi" w:cstheme="majorBidi"/>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tc>
            </w:tr>
            <w:tr w:rsidR="0007316A" w:rsidRPr="0022442A" w:rsidTr="0007316A">
              <w:trPr>
                <w:gridBefore w:val="1"/>
                <w:gridAfter w:val="1"/>
                <w:wBefore w:w="108" w:type="dxa"/>
                <w:wAfter w:w="1360" w:type="dxa"/>
              </w:trPr>
              <w:tc>
                <w:tcPr>
                  <w:tcW w:w="8748" w:type="dxa"/>
                  <w:gridSpan w:val="3"/>
                  <w:vAlign w:val="center"/>
                </w:tcPr>
                <w:p w:rsidR="0007316A" w:rsidRPr="00337C73"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337C73">
                    <w:rPr>
                      <w:rFonts w:asciiTheme="majorBidi" w:hAnsiTheme="majorBidi" w:cstheme="majorBidi"/>
                      <w:b/>
                      <w:bCs/>
                      <w:i/>
                      <w:iCs/>
                      <w:sz w:val="32"/>
                      <w:szCs w:val="32"/>
                    </w:rPr>
                    <w:lastRenderedPageBreak/>
                    <w:t>Théorie de Jakobson</w:t>
                  </w:r>
                </w:p>
              </w:tc>
            </w:tr>
            <w:tr w:rsidR="0007316A" w:rsidRPr="0022442A" w:rsidTr="0007316A">
              <w:trPr>
                <w:gridBefore w:val="1"/>
                <w:gridAfter w:val="1"/>
                <w:wBefore w:w="108" w:type="dxa"/>
                <w:wAfter w:w="1360" w:type="dxa"/>
              </w:trPr>
              <w:tc>
                <w:tcPr>
                  <w:tcW w:w="8748" w:type="dxa"/>
                  <w:gridSpan w:val="3"/>
                  <w:vAlign w:val="center"/>
                </w:tcPr>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Cette théorie est née de la constatation de la différence qui peut exister entre le messag</w:t>
                  </w:r>
                  <w:r w:rsidR="00AC1A7A" w:rsidRPr="0022442A">
                    <w:rPr>
                      <w:rFonts w:asciiTheme="majorBidi" w:hAnsiTheme="majorBidi" w:cstheme="majorBidi"/>
                    </w:rPr>
                    <w:t xml:space="preserve">e </w:t>
                  </w:r>
                  <w:r w:rsidRPr="0022442A">
                    <w:rPr>
                      <w:rFonts w:asciiTheme="majorBidi" w:hAnsiTheme="majorBidi" w:cstheme="majorBidi"/>
                    </w:rPr>
                    <w:t>e émis et le message reçu.</w:t>
                  </w:r>
                  <w:r w:rsidR="00337C73">
                    <w:rPr>
                      <w:rFonts w:ascii="Times New Roman" w:hAnsi="Times New Roman" w:cstheme="majorBidi"/>
                    </w:rPr>
                    <w:t xml:space="preserve"> </w:t>
                  </w:r>
                  <w:r w:rsidRPr="0022442A">
                    <w:rPr>
                      <w:rFonts w:asciiTheme="majorBidi" w:hAnsiTheme="majorBidi" w:cstheme="majorBidi"/>
                    </w:rPr>
                    <w:t>Pour le contenu, nous connaissons le jeu du « téléphone arab</w:t>
                  </w:r>
                  <w:r w:rsidR="00AC1A7A" w:rsidRPr="0022442A">
                    <w:rPr>
                      <w:rFonts w:asciiTheme="majorBidi" w:hAnsiTheme="majorBidi" w:cstheme="majorBidi"/>
                    </w:rPr>
                    <w:t xml:space="preserve">e </w:t>
                  </w:r>
                  <w:r w:rsidRPr="0022442A">
                    <w:rPr>
                      <w:rFonts w:asciiTheme="majorBidi" w:hAnsiTheme="majorBidi" w:cstheme="majorBidi"/>
                    </w:rPr>
                    <w:t>e » qui est un exemple du premier niveau de déformation.</w:t>
                  </w:r>
                </w:p>
                <w:p w:rsidR="00075F15" w:rsidRPr="0022442A" w:rsidRDefault="00075F15" w:rsidP="00075F15">
                  <w:pPr>
                    <w:widowControl w:val="0"/>
                    <w:autoSpaceDE w:val="0"/>
                    <w:autoSpaceDN w:val="0"/>
                    <w:adjustRightInd w:val="0"/>
                    <w:spacing w:line="360" w:lineRule="auto"/>
                    <w:jc w:val="both"/>
                    <w:rPr>
                      <w:rFonts w:asciiTheme="majorBidi" w:hAnsiTheme="majorBidi" w:cstheme="majorBidi"/>
                      <w:b/>
                      <w:bCs/>
                      <w:i/>
                      <w:iCs/>
                      <w:noProof/>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Résumé du concept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message est pensé par l’émetteur, puis codé par lui (langage et non-verbal), et finalement exprimé. De son côté, le récepteur le reçoit, le décode et le comprend à sa manière.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message passe par un « canal » et est perturbé par des « bruits ». Ces « bruits » peuvent être physiques et psychologiques. Si les « canaux » ne sont pas les mêmes et qu’il y a trop de « bruits », le message ne passe pas et la communication ne s’établit pas.</w:t>
                  </w:r>
                </w:p>
                <w:p w:rsidR="0007316A" w:rsidRPr="0022442A" w:rsidRDefault="00337C73" w:rsidP="00337C73">
                  <w:pPr>
                    <w:widowControl w:val="0"/>
                    <w:autoSpaceDE w:val="0"/>
                    <w:autoSpaceDN w:val="0"/>
                    <w:adjustRightInd w:val="0"/>
                    <w:spacing w:line="360" w:lineRule="auto"/>
                    <w:jc w:val="both"/>
                    <w:rPr>
                      <w:rFonts w:asciiTheme="majorBidi" w:hAnsiTheme="majorBidi" w:cstheme="majorBidi"/>
                    </w:rPr>
                  </w:pPr>
                  <w:r>
                    <w:rPr>
                      <w:rFonts w:asciiTheme="majorBidi" w:hAnsiTheme="majorBidi" w:cstheme="majorBidi"/>
                    </w:rPr>
                    <w:t xml:space="preserve">Ex </w:t>
                  </w:r>
                  <w:r w:rsidR="0007316A" w:rsidRPr="0022442A">
                    <w:rPr>
                      <w:rFonts w:asciiTheme="majorBidi" w:hAnsiTheme="majorBidi" w:cstheme="majorBidi"/>
                    </w:rPr>
                    <w:t>: « Il écoute d’une oreille distraite. », « Nous ne sommes pas sur la même longueur d’onde. », « Je lui ai parlé, mais il était ailleurs. »…</w:t>
                  </w:r>
                </w:p>
                <w:p w:rsidR="00075F15" w:rsidRPr="0022442A" w:rsidRDefault="00075F15" w:rsidP="00075F15">
                  <w:pPr>
                    <w:widowControl w:val="0"/>
                    <w:autoSpaceDE w:val="0"/>
                    <w:autoSpaceDN w:val="0"/>
                    <w:adjustRightInd w:val="0"/>
                    <w:spacing w:line="360" w:lineRule="auto"/>
                    <w:jc w:val="both"/>
                    <w:rPr>
                      <w:rFonts w:asciiTheme="majorBidi" w:hAnsiTheme="majorBidi" w:cstheme="majorBidi"/>
                      <w:b/>
                      <w:bCs/>
                      <w:i/>
                      <w:iCs/>
                      <w:noProof/>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Outil(s) de la méthode :</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Le feed-back ou la re-formulation</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Re-formulation simple : elle consiste en une simple répétition.</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Re-formulation synthétique : elle consiste à résumer le propos.</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Re-formulation abusive : elle permet de faire valider son « interprétation ».</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Ce travail de re-formulation s’adapte au langage comme à l’état émotionnel. Ex : « Si je comprends bien, tu es en colère. »…</w:t>
                  </w:r>
                </w:p>
                <w:p w:rsidR="0007316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Default="00337C73" w:rsidP="00075F15">
                  <w:pPr>
                    <w:widowControl w:val="0"/>
                    <w:autoSpaceDE w:val="0"/>
                    <w:autoSpaceDN w:val="0"/>
                    <w:adjustRightInd w:val="0"/>
                    <w:spacing w:line="360" w:lineRule="auto"/>
                    <w:jc w:val="both"/>
                    <w:rPr>
                      <w:rFonts w:asciiTheme="majorBidi" w:hAnsiTheme="majorBidi" w:cstheme="majorBidi"/>
                    </w:rPr>
                  </w:pPr>
                </w:p>
                <w:p w:rsidR="00337C73" w:rsidRPr="0022442A" w:rsidRDefault="00337C73" w:rsidP="00075F15">
                  <w:pPr>
                    <w:widowControl w:val="0"/>
                    <w:autoSpaceDE w:val="0"/>
                    <w:autoSpaceDN w:val="0"/>
                    <w:adjustRightInd w:val="0"/>
                    <w:spacing w:line="360" w:lineRule="auto"/>
                    <w:jc w:val="both"/>
                    <w:rPr>
                      <w:rFonts w:asciiTheme="majorBidi" w:hAnsiTheme="majorBidi" w:cstheme="majorBidi"/>
                    </w:rPr>
                  </w:pPr>
                </w:p>
              </w:tc>
            </w:tr>
            <w:tr w:rsidR="0007316A" w:rsidRPr="0022442A" w:rsidTr="0007316A">
              <w:trPr>
                <w:gridAfter w:val="2"/>
                <w:wAfter w:w="1468" w:type="dxa"/>
              </w:trPr>
              <w:tc>
                <w:tcPr>
                  <w:tcW w:w="8748" w:type="dxa"/>
                  <w:gridSpan w:val="3"/>
                  <w:vAlign w:val="center"/>
                </w:tcPr>
                <w:p w:rsidR="00337C73" w:rsidRDefault="00337C73" w:rsidP="00075F15">
                  <w:pPr>
                    <w:widowControl w:val="0"/>
                    <w:autoSpaceDE w:val="0"/>
                    <w:autoSpaceDN w:val="0"/>
                    <w:adjustRightInd w:val="0"/>
                    <w:spacing w:line="360" w:lineRule="auto"/>
                    <w:jc w:val="both"/>
                    <w:rPr>
                      <w:rFonts w:asciiTheme="majorBidi" w:hAnsiTheme="majorBidi" w:cstheme="majorBidi"/>
                      <w:b/>
                      <w:bCs/>
                      <w:i/>
                      <w:iCs/>
                      <w:sz w:val="32"/>
                      <w:szCs w:val="32"/>
                    </w:rPr>
                  </w:pPr>
                </w:p>
                <w:p w:rsidR="0007316A" w:rsidRPr="00337C73" w:rsidRDefault="00337C73" w:rsidP="00075F15">
                  <w:pPr>
                    <w:widowControl w:val="0"/>
                    <w:autoSpaceDE w:val="0"/>
                    <w:autoSpaceDN w:val="0"/>
                    <w:adjustRightInd w:val="0"/>
                    <w:spacing w:line="360" w:lineRule="auto"/>
                    <w:jc w:val="both"/>
                    <w:rPr>
                      <w:rFonts w:asciiTheme="majorBidi" w:hAnsiTheme="majorBidi" w:cstheme="majorBidi"/>
                      <w:b/>
                      <w:bCs/>
                      <w:i/>
                      <w:iCs/>
                    </w:rPr>
                  </w:pPr>
                  <w:r>
                    <w:rPr>
                      <w:rFonts w:asciiTheme="majorBidi" w:hAnsiTheme="majorBidi" w:cstheme="majorBidi"/>
                      <w:b/>
                      <w:bCs/>
                      <w:i/>
                      <w:iCs/>
                      <w:sz w:val="32"/>
                      <w:szCs w:val="32"/>
                    </w:rPr>
                    <w:t xml:space="preserve">La </w:t>
                  </w:r>
                  <w:r w:rsidR="0007316A" w:rsidRPr="00337C73">
                    <w:rPr>
                      <w:rFonts w:asciiTheme="majorBidi" w:hAnsiTheme="majorBidi" w:cstheme="majorBidi"/>
                      <w:b/>
                      <w:bCs/>
                      <w:i/>
                      <w:iCs/>
                      <w:sz w:val="32"/>
                      <w:szCs w:val="32"/>
                    </w:rPr>
                    <w:t>Pyramide de A. Maslow</w:t>
                  </w:r>
                </w:p>
              </w:tc>
            </w:tr>
            <w:tr w:rsidR="0007316A" w:rsidRPr="0022442A" w:rsidTr="0007316A">
              <w:trPr>
                <w:gridAfter w:val="2"/>
                <w:wAfter w:w="1468" w:type="dxa"/>
              </w:trPr>
              <w:tc>
                <w:tcPr>
                  <w:tcW w:w="8748" w:type="dxa"/>
                  <w:gridSpan w:val="3"/>
                  <w:vAlign w:val="center"/>
                </w:tcPr>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Les motivations de MASLOW</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Abraham Maslow a défini une hiérarchie des besoins chez chaque individu.</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noProof/>
                    </w:rPr>
                    <w:drawing>
                      <wp:inline distT="0" distB="0" distL="0" distR="0">
                        <wp:extent cx="5080000" cy="38131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00" cy="3813175"/>
                                </a:xfrm>
                                <a:prstGeom prst="rect">
                                  <a:avLst/>
                                </a:prstGeom>
                                <a:noFill/>
                                <a:ln>
                                  <a:noFill/>
                                </a:ln>
                              </pic:spPr>
                            </pic:pic>
                          </a:graphicData>
                        </a:graphic>
                      </wp:inline>
                    </w:drawing>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Survie : besoins physiologiques : faim, soif, sommeil, …</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Sécurité : besoins de sécurité : protection morale et physique…</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Socialisation : besoins de socialisation : amitié, affection, échange…</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Estime : besoins d’estime : respect de soi, considération, prestige…</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Accomplissement : besoins d’accomplissement : réalisation personnelle…</w:t>
                  </w:r>
                </w:p>
                <w:p w:rsidR="00075F15" w:rsidRPr="0022442A" w:rsidRDefault="00075F15" w:rsidP="00075F15">
                  <w:pPr>
                    <w:widowControl w:val="0"/>
                    <w:autoSpaceDE w:val="0"/>
                    <w:autoSpaceDN w:val="0"/>
                    <w:adjustRightInd w:val="0"/>
                    <w:spacing w:line="360" w:lineRule="auto"/>
                    <w:jc w:val="both"/>
                    <w:rPr>
                      <w:rFonts w:asciiTheme="majorBidi" w:hAnsiTheme="majorBidi" w:cstheme="majorBidi"/>
                      <w:b/>
                      <w:bCs/>
                      <w:i/>
                      <w:iCs/>
                      <w:noProof/>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rPr>
                  </w:pPr>
                  <w:r w:rsidRPr="0022442A">
                    <w:rPr>
                      <w:rFonts w:asciiTheme="majorBidi" w:hAnsiTheme="majorBidi" w:cstheme="majorBidi"/>
                      <w:b/>
                      <w:bCs/>
                      <w:i/>
                      <w:iCs/>
                    </w:rPr>
                    <w:t>Résumé du concept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Ces besoins constituent la base des motivations des individus, c’est une réalité qui se retrouve dans la vie professionnelle.</w:t>
                  </w:r>
                  <w:r w:rsidR="00337C73">
                    <w:rPr>
                      <w:rFonts w:ascii="Times New Roman" w:hAnsi="Times New Roman" w:cstheme="majorBidi"/>
                    </w:rPr>
                    <w:t xml:space="preserve"> </w:t>
                  </w:r>
                  <w:r w:rsidRPr="0022442A">
                    <w:rPr>
                      <w:rFonts w:asciiTheme="majorBidi" w:hAnsiTheme="majorBidi" w:cstheme="majorBidi"/>
                    </w:rPr>
                    <w:t>Ils sont présents, de façon latente, chez chacun de nous.</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Les besoins sont hiérarchisés. Chaque besoin supérieur ne devient conscient que lorsque les besoins inférieurs sont satisfaits.</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lastRenderedPageBreak/>
                    <w:t>Dans la communication, la prise en compte des besoins de l’interlocuteur est une façon de le reconnaître.</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Par exemple, un individu ne peut se sentir en sécurité (niveau 2) si sa première préoccupation est de trouver à boire et à manger (niveau 1).</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Cette pyramide peut également servir dans l'entreprise: ainsi, la performance d'un collaborateur (niveau 5) peut se dégrader si celui-ci ne se sent pas reconnu par son équipe (niveau 3) ou tout simplement si il n'a pas bien dormi ! (niveau 1)Une caractéristique intéressante est aussi de noter ceci:</w:t>
                  </w:r>
                  <w:r w:rsidR="00337C73">
                    <w:rPr>
                      <w:rFonts w:ascii="Times New Roman" w:hAnsi="Times New Roman" w:cstheme="majorBidi"/>
                    </w:rPr>
                    <w:t xml:space="preserve"> </w:t>
                  </w:r>
                  <w:r w:rsidRPr="0022442A">
                    <w:rPr>
                      <w:rFonts w:asciiTheme="majorBidi" w:hAnsiTheme="majorBidi" w:cstheme="majorBidi"/>
                    </w:rPr>
                    <w:t>L’augmentation de situation dans les niveaux élevés est plus valorisante et mieux mémorisé</w:t>
                  </w:r>
                  <w:r w:rsidR="00106E5D" w:rsidRPr="0022442A">
                    <w:rPr>
                      <w:rFonts w:asciiTheme="majorBidi" w:hAnsiTheme="majorBidi" w:cstheme="majorBidi"/>
                    </w:rPr>
                    <w:t>e</w:t>
                  </w:r>
                  <w:r w:rsidRPr="0022442A">
                    <w:rPr>
                      <w:rFonts w:asciiTheme="majorBidi" w:hAnsiTheme="majorBidi" w:cstheme="majorBidi"/>
                    </w:rPr>
                    <w:t xml:space="preserve"> dans les niveaux bas.</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Nous nous souvenons plus longtemps d’un éloge sur nos résultats ou notre travail (niveau 4) que d'une augmentation de salaire ou d'un changement de siège. (niveau 1)</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p>
              </w:tc>
            </w:tr>
          </w:tbl>
          <w:p w:rsidR="0007316A" w:rsidRDefault="0007316A" w:rsidP="00075F15">
            <w:pPr>
              <w:widowControl w:val="0"/>
              <w:autoSpaceDE w:val="0"/>
              <w:autoSpaceDN w:val="0"/>
              <w:adjustRightInd w:val="0"/>
              <w:spacing w:line="360" w:lineRule="auto"/>
              <w:ind w:firstLine="533"/>
              <w:jc w:val="both"/>
              <w:rPr>
                <w:rFonts w:asciiTheme="majorBidi" w:hAnsiTheme="majorBidi" w:cstheme="majorBidi"/>
              </w:rPr>
            </w:pPr>
          </w:p>
          <w:p w:rsidR="00337C73" w:rsidRDefault="00337C73" w:rsidP="00075F15">
            <w:pPr>
              <w:widowControl w:val="0"/>
              <w:autoSpaceDE w:val="0"/>
              <w:autoSpaceDN w:val="0"/>
              <w:adjustRightInd w:val="0"/>
              <w:spacing w:line="360" w:lineRule="auto"/>
              <w:ind w:firstLine="533"/>
              <w:jc w:val="both"/>
              <w:rPr>
                <w:rFonts w:asciiTheme="majorBidi" w:hAnsiTheme="majorBidi" w:cstheme="majorBidi"/>
              </w:rPr>
            </w:pPr>
          </w:p>
          <w:p w:rsidR="00337C73" w:rsidRDefault="00337C73" w:rsidP="00075F15">
            <w:pPr>
              <w:widowControl w:val="0"/>
              <w:autoSpaceDE w:val="0"/>
              <w:autoSpaceDN w:val="0"/>
              <w:adjustRightInd w:val="0"/>
              <w:spacing w:line="360" w:lineRule="auto"/>
              <w:ind w:firstLine="533"/>
              <w:jc w:val="both"/>
              <w:rPr>
                <w:rFonts w:asciiTheme="majorBidi" w:hAnsiTheme="majorBidi" w:cstheme="majorBidi"/>
              </w:rPr>
            </w:pPr>
          </w:p>
          <w:p w:rsidR="00337C73" w:rsidRPr="0022442A" w:rsidRDefault="00337C73" w:rsidP="00075F15">
            <w:pPr>
              <w:widowControl w:val="0"/>
              <w:autoSpaceDE w:val="0"/>
              <w:autoSpaceDN w:val="0"/>
              <w:adjustRightInd w:val="0"/>
              <w:spacing w:line="360" w:lineRule="auto"/>
              <w:ind w:firstLine="533"/>
              <w:jc w:val="both"/>
              <w:rPr>
                <w:rFonts w:asciiTheme="majorBidi" w:hAnsiTheme="majorBidi" w:cstheme="majorBidi"/>
              </w:rPr>
            </w:pP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w:t>
            </w:r>
          </w:p>
        </w:tc>
      </w:tr>
      <w:tr w:rsidR="0007316A" w:rsidRPr="0022442A" w:rsidTr="0007316A">
        <w:trPr>
          <w:gridAfter w:val="1"/>
          <w:wAfter w:w="1252" w:type="dxa"/>
        </w:trPr>
        <w:tc>
          <w:tcPr>
            <w:tcW w:w="8748" w:type="dxa"/>
            <w:vAlign w:val="center"/>
          </w:tcPr>
          <w:p w:rsidR="0007316A" w:rsidRPr="00337C73" w:rsidRDefault="0007316A" w:rsidP="00075F15">
            <w:pPr>
              <w:widowControl w:val="0"/>
              <w:autoSpaceDE w:val="0"/>
              <w:autoSpaceDN w:val="0"/>
              <w:adjustRightInd w:val="0"/>
              <w:spacing w:line="360" w:lineRule="auto"/>
              <w:jc w:val="both"/>
              <w:rPr>
                <w:rFonts w:asciiTheme="majorBidi" w:hAnsiTheme="majorBidi" w:cstheme="majorBidi"/>
                <w:b/>
                <w:bCs/>
                <w:i/>
                <w:iCs/>
                <w:sz w:val="32"/>
                <w:szCs w:val="32"/>
              </w:rPr>
            </w:pPr>
            <w:r w:rsidRPr="00337C73">
              <w:rPr>
                <w:rFonts w:asciiTheme="majorBidi" w:hAnsiTheme="majorBidi" w:cstheme="majorBidi"/>
                <w:b/>
                <w:bCs/>
                <w:i/>
                <w:iCs/>
                <w:sz w:val="32"/>
                <w:szCs w:val="32"/>
              </w:rPr>
              <w:lastRenderedPageBreak/>
              <w:t>La méthode Gordon</w:t>
            </w:r>
          </w:p>
        </w:tc>
      </w:tr>
      <w:tr w:rsidR="0007316A" w:rsidRPr="0022442A" w:rsidTr="0007316A">
        <w:trPr>
          <w:gridAfter w:val="1"/>
          <w:wAfter w:w="1252" w:type="dxa"/>
        </w:trPr>
        <w:tc>
          <w:tcPr>
            <w:tcW w:w="8748" w:type="dxa"/>
            <w:vAlign w:val="center"/>
          </w:tcPr>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xml:space="preserve">Mise au point par le docteur Thomas Gordon, aux Etats-Unis, dans les années 1950, cette approche se retrouve dans la démarche de la </w:t>
            </w:r>
            <w:r w:rsidRPr="0022442A">
              <w:rPr>
                <w:rFonts w:asciiTheme="majorBidi" w:hAnsiTheme="majorBidi" w:cstheme="majorBidi"/>
                <w:i/>
                <w:iCs/>
              </w:rPr>
              <w:t>Communication dite non-violente</w:t>
            </w:r>
            <w:r w:rsidRPr="0022442A">
              <w:rPr>
                <w:rFonts w:asciiTheme="majorBidi" w:hAnsiTheme="majorBidi" w:cstheme="majorBidi"/>
              </w:rPr>
              <w:t xml:space="preserve"> (C.N.V.), et peut faire référence aux besoins de MASLOW.</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Résumé du concept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La méthode est basée sur un postulat simple : celui de la « satisfaction mutuelle des besoins ». En effet, si j’ai un problème que je ne peux pas exprimer, ou si l’autre à un problème non-exprimé, ou que je ne l’écoute pas, nous ne pourrons pas avoir une vraie communication.</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Le principe va donc être :</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De provoquer la confrontation des besoins. Les besoins peuvent être d’ordre factuel ou d’ordre émotionnel.</w:t>
            </w:r>
          </w:p>
          <w:p w:rsidR="0007316A" w:rsidRPr="0022442A" w:rsidRDefault="0007316A" w:rsidP="00075F15">
            <w:pPr>
              <w:widowControl w:val="0"/>
              <w:numPr>
                <w:ilvl w:val="0"/>
                <w:numId w:val="7"/>
              </w:numPr>
              <w:tabs>
                <w:tab w:val="left" w:pos="220"/>
                <w:tab w:val="left" w:pos="720"/>
              </w:tabs>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D’éviter les « messages à risques » qui sont de douze types : ordre, menace, morale, sermon, conseil, critique, flatterie, apaisement, analyse, jugement, question et ironie.</w:t>
            </w:r>
          </w:p>
          <w:p w:rsidR="00075F15" w:rsidRPr="0022442A" w:rsidRDefault="00075F15" w:rsidP="00075F15">
            <w:pPr>
              <w:widowControl w:val="0"/>
              <w:autoSpaceDE w:val="0"/>
              <w:autoSpaceDN w:val="0"/>
              <w:adjustRightInd w:val="0"/>
              <w:spacing w:line="360" w:lineRule="auto"/>
              <w:jc w:val="both"/>
              <w:rPr>
                <w:rFonts w:asciiTheme="majorBidi" w:hAnsiTheme="majorBidi" w:cstheme="majorBidi"/>
                <w:b/>
                <w:bCs/>
                <w:i/>
                <w:iCs/>
                <w:noProof/>
                <w:color w:val="262626"/>
              </w:rPr>
            </w:pP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 xml:space="preserve"> Outils de la méthode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1/ Le « message-Je »</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Il s’agit de s’attribuer les choses et de ne plus faire porter à l’autre la seule responsabilité d’un problème.</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Nous avons une fâcheuse tendance à utiliser le « message-Tu » ou le « message-Vous ». Ces formulations peuvent être très mal ressenties et envenimer la situation. Ex. « Vous ne devez pas faire comme cela ! », « Tu dois savoir que… », etc.</w:t>
            </w:r>
          </w:p>
          <w:p w:rsidR="0007316A" w:rsidRPr="0022442A" w:rsidRDefault="0007316A" w:rsidP="00075F15">
            <w:pPr>
              <w:widowControl w:val="0"/>
              <w:autoSpaceDE w:val="0"/>
              <w:autoSpaceDN w:val="0"/>
              <w:adjustRightInd w:val="0"/>
              <w:spacing w:line="360" w:lineRule="auto"/>
              <w:ind w:firstLine="533"/>
              <w:jc w:val="both"/>
              <w:rPr>
                <w:rFonts w:asciiTheme="majorBidi" w:hAnsiTheme="majorBidi" w:cstheme="majorBidi"/>
              </w:rPr>
            </w:pPr>
            <w:r w:rsidRPr="0022442A">
              <w:rPr>
                <w:rFonts w:asciiTheme="majorBidi" w:hAnsiTheme="majorBidi" w:cstheme="majorBidi"/>
              </w:rPr>
              <w:t xml:space="preserve">Le message efficace est celui qui dit « Je », et qui décrit à l’autre notre ressenti. Le </w:t>
            </w:r>
            <w:r w:rsidRPr="0022442A">
              <w:rPr>
                <w:rFonts w:asciiTheme="majorBidi" w:hAnsiTheme="majorBidi" w:cstheme="majorBidi"/>
                <w:i/>
                <w:iCs/>
              </w:rPr>
              <w:t>process</w:t>
            </w:r>
            <w:r w:rsidRPr="0022442A">
              <w:rPr>
                <w:rFonts w:asciiTheme="majorBidi" w:hAnsiTheme="majorBidi" w:cstheme="majorBidi"/>
              </w:rPr>
              <w:t xml:space="preserve"> : faire part des faits, puis dire en quoi cela me pose un problème. Ex. : « Le rapport n’a pas été remis à la date prévue, je suis en colère. », plutôt que « Vous n’avez pas fait le nécessaire, décidément, vous m’agacez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b/>
                <w:bCs/>
                <w:i/>
                <w:iCs/>
                <w:color w:val="262626"/>
              </w:rPr>
            </w:pPr>
            <w:r w:rsidRPr="0022442A">
              <w:rPr>
                <w:rFonts w:asciiTheme="majorBidi" w:hAnsiTheme="majorBidi" w:cstheme="majorBidi"/>
                <w:b/>
                <w:bCs/>
                <w:i/>
                <w:iCs/>
                <w:color w:val="262626"/>
              </w:rPr>
              <w:t>2/ L’écoute active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Le concept est qu’il vaut mieux placer le conflit au niveau des besoins qu’au niveau des personnes. C’est l’approche «gagnant-gagnant» ou «win-win».</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Pratiquer une écoute « active », c’est entendre et reconnaître les sentiments et les besoins de l’autre, et les lui reformuler.</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Ex. : « Je vois que vous êtes en colère. », plutôt que : « Arrêtez de vous énerver. ».</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Il s’agit d’accepter l’autre et de le reconnaître dans son intégralité.</w:t>
            </w:r>
          </w:p>
          <w:p w:rsidR="0007316A" w:rsidRPr="0022442A" w:rsidRDefault="0007316A" w:rsidP="00075F15">
            <w:pPr>
              <w:widowControl w:val="0"/>
              <w:autoSpaceDE w:val="0"/>
              <w:autoSpaceDN w:val="0"/>
              <w:adjustRightInd w:val="0"/>
              <w:spacing w:line="360" w:lineRule="auto"/>
              <w:jc w:val="both"/>
              <w:rPr>
                <w:rFonts w:asciiTheme="majorBidi" w:hAnsiTheme="majorBidi" w:cstheme="majorBidi"/>
              </w:rPr>
            </w:pPr>
            <w:r w:rsidRPr="0022442A">
              <w:rPr>
                <w:rFonts w:asciiTheme="majorBidi" w:hAnsiTheme="majorBidi" w:cstheme="majorBidi"/>
              </w:rPr>
              <w:t> </w:t>
            </w:r>
          </w:p>
        </w:tc>
      </w:tr>
    </w:tbl>
    <w:p w:rsidR="00090FE0" w:rsidRPr="0022442A" w:rsidRDefault="00090FE0" w:rsidP="00075F15">
      <w:pPr>
        <w:spacing w:line="360" w:lineRule="auto"/>
        <w:jc w:val="both"/>
        <w:rPr>
          <w:rFonts w:asciiTheme="majorBidi" w:hAnsiTheme="majorBidi" w:cstheme="majorBidi"/>
        </w:rPr>
      </w:pPr>
    </w:p>
    <w:sectPr w:rsidR="00090FE0" w:rsidRPr="0022442A" w:rsidSect="00F141B2">
      <w:headerReference w:type="even" r:id="rId13"/>
      <w:headerReference w:type="default" r:id="rId14"/>
      <w:footerReference w:type="default" r:id="rId15"/>
      <w:headerReference w:type="first" r:id="rId16"/>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7F0" w:rsidRDefault="00CB37F0" w:rsidP="00076836">
      <w:r>
        <w:separator/>
      </w:r>
    </w:p>
  </w:endnote>
  <w:endnote w:type="continuationSeparator" w:id="1">
    <w:p w:rsidR="00CB37F0" w:rsidRDefault="00CB37F0" w:rsidP="000768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283258"/>
      <w:docPartObj>
        <w:docPartGallery w:val="Page Numbers (Bottom of Page)"/>
        <w:docPartUnique/>
      </w:docPartObj>
    </w:sdtPr>
    <w:sdtContent>
      <w:p w:rsidR="00076836" w:rsidRDefault="00076836">
        <w:pPr>
          <w:pStyle w:val="Pieddepage"/>
          <w:jc w:val="right"/>
        </w:pPr>
        <w:fldSimple w:instr=" PAGE   \* MERGEFORMAT ">
          <w:r w:rsidR="00337C73">
            <w:rPr>
              <w:noProof/>
            </w:rPr>
            <w:t>18</w:t>
          </w:r>
        </w:fldSimple>
      </w:p>
    </w:sdtContent>
  </w:sdt>
  <w:p w:rsidR="00076836" w:rsidRDefault="000768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7F0" w:rsidRDefault="00CB37F0" w:rsidP="00076836">
      <w:r>
        <w:separator/>
      </w:r>
    </w:p>
  </w:footnote>
  <w:footnote w:type="continuationSeparator" w:id="1">
    <w:p w:rsidR="00CB37F0" w:rsidRDefault="00CB37F0" w:rsidP="00076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36" w:rsidRDefault="0007683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343380" o:spid="_x0000_s2051" type="#_x0000_t136" style="position:absolute;margin-left:0;margin-top:0;width:532.55pt;height:106.5pt;rotation:315;z-index:-251654144;mso-position-horizontal:center;mso-position-horizontal-relative:margin;mso-position-vertical:center;mso-position-vertical-relative:margin" o:allowincell="f" fillcolor="silver" stroked="f">
          <v:fill opacity=".5"/>
          <v:textpath style="font-family:&quot;Cambria&quot;;font-size:1pt" string="KBOUFENAR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36" w:rsidRPr="00076836" w:rsidRDefault="00076836" w:rsidP="00076836">
    <w:pPr>
      <w:pStyle w:val="En-tte"/>
      <w:jc w:val="center"/>
      <w:rPr>
        <w:rFonts w:ascii="Algerian" w:hAnsi="Algerian"/>
        <w:b/>
        <w:bCs/>
        <w:sz w:val="48"/>
        <w:szCs w:val="48"/>
      </w:rPr>
    </w:pPr>
    <w:r w:rsidRPr="00076836">
      <w:rPr>
        <w:rFonts w:ascii="Algerian" w:hAnsi="Algerian"/>
        <w:b/>
        <w:bCs/>
        <w:noProof/>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343381" o:spid="_x0000_s2052" type="#_x0000_t136" style="position:absolute;left:0;text-align:left;margin-left:0;margin-top:0;width:532.55pt;height:106.5pt;rotation:315;z-index:-251652096;mso-position-horizontal:center;mso-position-horizontal-relative:margin;mso-position-vertical:center;mso-position-vertical-relative:margin" o:allowincell="f" fillcolor="silver" stroked="f">
          <v:fill opacity=".5"/>
          <v:textpath style="font-family:&quot;Cambria&quot;;font-size:1pt" string="KBOUFENARA"/>
        </v:shape>
      </w:pict>
    </w:r>
    <w:r w:rsidRPr="00076836">
      <w:rPr>
        <w:rFonts w:ascii="Algerian" w:hAnsi="Algerian"/>
        <w:b/>
        <w:bCs/>
        <w:sz w:val="48"/>
        <w:szCs w:val="48"/>
      </w:rPr>
      <w:t>LA COMMUNICATION ORALE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36" w:rsidRDefault="0007683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343379" o:spid="_x0000_s2050" type="#_x0000_t136" style="position:absolute;margin-left:0;margin-top:0;width:532.55pt;height:106.5pt;rotation:315;z-index:-251656192;mso-position-horizontal:center;mso-position-horizontal-relative:margin;mso-position-vertical:center;mso-position-vertical-relative:margin" o:allowincell="f" fillcolor="silver" stroked="f">
          <v:fill opacity=".5"/>
          <v:textpath style="font-family:&quot;Cambria&quot;;font-size:1pt" string="KBOUFENAR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A445BCE"/>
    <w:lvl w:ilvl="0" w:tplc="040C000F">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78A3513"/>
    <w:multiLevelType w:val="hybridMultilevel"/>
    <w:tmpl w:val="B25C0BA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4C936EB"/>
    <w:multiLevelType w:val="hybridMultilevel"/>
    <w:tmpl w:val="23AAB7A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6592D6A"/>
    <w:multiLevelType w:val="hybridMultilevel"/>
    <w:tmpl w:val="C4962CA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2124604"/>
    <w:multiLevelType w:val="hybridMultilevel"/>
    <w:tmpl w:val="A8126E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820BB5"/>
    <w:multiLevelType w:val="hybridMultilevel"/>
    <w:tmpl w:val="8CDA071C"/>
    <w:lvl w:ilvl="0" w:tplc="040C0003">
      <w:start w:val="1"/>
      <w:numFmt w:val="bullet"/>
      <w:lvlText w:val="o"/>
      <w:lvlJc w:val="left"/>
      <w:pPr>
        <w:ind w:left="1601" w:hanging="360"/>
      </w:pPr>
      <w:rPr>
        <w:rFonts w:ascii="Courier New" w:hAnsi="Courier New" w:cs="Courier New" w:hint="default"/>
      </w:rPr>
    </w:lvl>
    <w:lvl w:ilvl="1" w:tplc="040C0003" w:tentative="1">
      <w:start w:val="1"/>
      <w:numFmt w:val="bullet"/>
      <w:lvlText w:val="o"/>
      <w:lvlJc w:val="left"/>
      <w:pPr>
        <w:ind w:left="2321" w:hanging="360"/>
      </w:pPr>
      <w:rPr>
        <w:rFonts w:ascii="Courier New" w:hAnsi="Courier New" w:cs="Courier New" w:hint="default"/>
      </w:rPr>
    </w:lvl>
    <w:lvl w:ilvl="2" w:tplc="040C0005" w:tentative="1">
      <w:start w:val="1"/>
      <w:numFmt w:val="bullet"/>
      <w:lvlText w:val=""/>
      <w:lvlJc w:val="left"/>
      <w:pPr>
        <w:ind w:left="3041" w:hanging="360"/>
      </w:pPr>
      <w:rPr>
        <w:rFonts w:ascii="Wingdings" w:hAnsi="Wingdings" w:hint="default"/>
      </w:rPr>
    </w:lvl>
    <w:lvl w:ilvl="3" w:tplc="040C0001" w:tentative="1">
      <w:start w:val="1"/>
      <w:numFmt w:val="bullet"/>
      <w:lvlText w:val=""/>
      <w:lvlJc w:val="left"/>
      <w:pPr>
        <w:ind w:left="3761" w:hanging="360"/>
      </w:pPr>
      <w:rPr>
        <w:rFonts w:ascii="Symbol" w:hAnsi="Symbol" w:hint="default"/>
      </w:rPr>
    </w:lvl>
    <w:lvl w:ilvl="4" w:tplc="040C0003" w:tentative="1">
      <w:start w:val="1"/>
      <w:numFmt w:val="bullet"/>
      <w:lvlText w:val="o"/>
      <w:lvlJc w:val="left"/>
      <w:pPr>
        <w:ind w:left="4481" w:hanging="360"/>
      </w:pPr>
      <w:rPr>
        <w:rFonts w:ascii="Courier New" w:hAnsi="Courier New" w:cs="Courier New" w:hint="default"/>
      </w:rPr>
    </w:lvl>
    <w:lvl w:ilvl="5" w:tplc="040C0005" w:tentative="1">
      <w:start w:val="1"/>
      <w:numFmt w:val="bullet"/>
      <w:lvlText w:val=""/>
      <w:lvlJc w:val="left"/>
      <w:pPr>
        <w:ind w:left="5201" w:hanging="360"/>
      </w:pPr>
      <w:rPr>
        <w:rFonts w:ascii="Wingdings" w:hAnsi="Wingdings" w:hint="default"/>
      </w:rPr>
    </w:lvl>
    <w:lvl w:ilvl="6" w:tplc="040C0001" w:tentative="1">
      <w:start w:val="1"/>
      <w:numFmt w:val="bullet"/>
      <w:lvlText w:val=""/>
      <w:lvlJc w:val="left"/>
      <w:pPr>
        <w:ind w:left="5921" w:hanging="360"/>
      </w:pPr>
      <w:rPr>
        <w:rFonts w:ascii="Symbol" w:hAnsi="Symbol" w:hint="default"/>
      </w:rPr>
    </w:lvl>
    <w:lvl w:ilvl="7" w:tplc="040C0003" w:tentative="1">
      <w:start w:val="1"/>
      <w:numFmt w:val="bullet"/>
      <w:lvlText w:val="o"/>
      <w:lvlJc w:val="left"/>
      <w:pPr>
        <w:ind w:left="6641" w:hanging="360"/>
      </w:pPr>
      <w:rPr>
        <w:rFonts w:ascii="Courier New" w:hAnsi="Courier New" w:cs="Courier New" w:hint="default"/>
      </w:rPr>
    </w:lvl>
    <w:lvl w:ilvl="8" w:tplc="040C0005" w:tentative="1">
      <w:start w:val="1"/>
      <w:numFmt w:val="bullet"/>
      <w:lvlText w:val=""/>
      <w:lvlJc w:val="left"/>
      <w:pPr>
        <w:ind w:left="7361" w:hanging="360"/>
      </w:pPr>
      <w:rPr>
        <w:rFonts w:ascii="Wingdings" w:hAnsi="Wingdings" w:hint="default"/>
      </w:rPr>
    </w:lvl>
  </w:abstractNum>
  <w:abstractNum w:abstractNumId="9">
    <w:nsid w:val="6E9D3F15"/>
    <w:multiLevelType w:val="hybridMultilevel"/>
    <w:tmpl w:val="EBEEBA64"/>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71495522"/>
    <w:multiLevelType w:val="hybridMultilevel"/>
    <w:tmpl w:val="1544505E"/>
    <w:lvl w:ilvl="0" w:tplc="311450E0">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5"/>
  </w:num>
  <w:num w:numId="8">
    <w:abstractNumId w:val="6"/>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B8225E"/>
    <w:rsid w:val="00000245"/>
    <w:rsid w:val="0007316A"/>
    <w:rsid w:val="00075F15"/>
    <w:rsid w:val="00076836"/>
    <w:rsid w:val="00090FE0"/>
    <w:rsid w:val="000D22A4"/>
    <w:rsid w:val="000E4408"/>
    <w:rsid w:val="00106E5D"/>
    <w:rsid w:val="001A7A51"/>
    <w:rsid w:val="0022442A"/>
    <w:rsid w:val="002303D6"/>
    <w:rsid w:val="002C19E8"/>
    <w:rsid w:val="00337C73"/>
    <w:rsid w:val="003F7C1A"/>
    <w:rsid w:val="004A1E9F"/>
    <w:rsid w:val="004C49B2"/>
    <w:rsid w:val="00540BE3"/>
    <w:rsid w:val="00597605"/>
    <w:rsid w:val="00876513"/>
    <w:rsid w:val="00880305"/>
    <w:rsid w:val="0092317E"/>
    <w:rsid w:val="009B01C6"/>
    <w:rsid w:val="00AC1A7A"/>
    <w:rsid w:val="00B701EE"/>
    <w:rsid w:val="00B8225E"/>
    <w:rsid w:val="00CB37F0"/>
    <w:rsid w:val="00D0616B"/>
    <w:rsid w:val="00F141B2"/>
    <w:rsid w:val="00FA6B3F"/>
    <w:rsid w:val="00FC4A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245"/>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25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225E"/>
    <w:rPr>
      <w:rFonts w:ascii="Lucida Grande" w:hAnsi="Lucida Grande" w:cs="Lucida Grande"/>
      <w:sz w:val="18"/>
      <w:szCs w:val="18"/>
      <w:lang w:val="fr-FR"/>
    </w:rPr>
  </w:style>
  <w:style w:type="paragraph" w:styleId="Paragraphedeliste">
    <w:name w:val="List Paragraph"/>
    <w:basedOn w:val="Normal"/>
    <w:uiPriority w:val="34"/>
    <w:qFormat/>
    <w:rsid w:val="000D22A4"/>
    <w:pPr>
      <w:ind w:left="720"/>
      <w:contextualSpacing/>
    </w:pPr>
  </w:style>
  <w:style w:type="paragraph" w:styleId="En-tte">
    <w:name w:val="header"/>
    <w:basedOn w:val="Normal"/>
    <w:link w:val="En-tteCar"/>
    <w:uiPriority w:val="99"/>
    <w:semiHidden/>
    <w:unhideWhenUsed/>
    <w:rsid w:val="00076836"/>
    <w:pPr>
      <w:tabs>
        <w:tab w:val="center" w:pos="4536"/>
        <w:tab w:val="right" w:pos="9072"/>
      </w:tabs>
    </w:pPr>
  </w:style>
  <w:style w:type="character" w:customStyle="1" w:styleId="En-tteCar">
    <w:name w:val="En-tête Car"/>
    <w:basedOn w:val="Policepardfaut"/>
    <w:link w:val="En-tte"/>
    <w:uiPriority w:val="99"/>
    <w:semiHidden/>
    <w:rsid w:val="00076836"/>
    <w:rPr>
      <w:lang w:val="fr-FR"/>
    </w:rPr>
  </w:style>
  <w:style w:type="paragraph" w:styleId="Pieddepage">
    <w:name w:val="footer"/>
    <w:basedOn w:val="Normal"/>
    <w:link w:val="PieddepageCar"/>
    <w:uiPriority w:val="99"/>
    <w:unhideWhenUsed/>
    <w:rsid w:val="00076836"/>
    <w:pPr>
      <w:tabs>
        <w:tab w:val="center" w:pos="4536"/>
        <w:tab w:val="right" w:pos="9072"/>
      </w:tabs>
    </w:pPr>
  </w:style>
  <w:style w:type="character" w:customStyle="1" w:styleId="PieddepageCar">
    <w:name w:val="Pied de page Car"/>
    <w:basedOn w:val="Policepardfaut"/>
    <w:link w:val="Pieddepage"/>
    <w:uiPriority w:val="99"/>
    <w:rsid w:val="00076836"/>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225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8225E"/>
    <w:rPr>
      <w:rFonts w:ascii="Lucida Grande" w:hAnsi="Lucida Grande" w:cs="Lucida Grande"/>
      <w:sz w:val="18"/>
      <w:szCs w:val="18"/>
      <w:lang w:val="fr-FR"/>
    </w:rPr>
  </w:style>
  <w:style w:type="paragraph" w:styleId="Paragraphedeliste">
    <w:name w:val="List Paragraph"/>
    <w:basedOn w:val="Normal"/>
    <w:uiPriority w:val="34"/>
    <w:qFormat/>
    <w:rsid w:val="000D22A4"/>
    <w:pPr>
      <w:ind w:left="720"/>
      <w:contextualSpacing/>
    </w:pPr>
  </w:style>
</w:styles>
</file>

<file path=word/webSettings.xml><?xml version="1.0" encoding="utf-8"?>
<w:webSettings xmlns:r="http://schemas.openxmlformats.org/officeDocument/2006/relationships" xmlns:w="http://schemas.openxmlformats.org/wordprocessingml/2006/main">
  <w:divs>
    <w:div w:id="547881798">
      <w:bodyDiv w:val="1"/>
      <w:marLeft w:val="0"/>
      <w:marRight w:val="0"/>
      <w:marTop w:val="0"/>
      <w:marBottom w:val="0"/>
      <w:divBdr>
        <w:top w:val="none" w:sz="0" w:space="0" w:color="auto"/>
        <w:left w:val="none" w:sz="0" w:space="0" w:color="auto"/>
        <w:bottom w:val="none" w:sz="0" w:space="0" w:color="auto"/>
        <w:right w:val="none" w:sz="0" w:space="0" w:color="auto"/>
      </w:divBdr>
    </w:div>
    <w:div w:id="919101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isedeparole.com/trac.ht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3632</Words>
  <Characters>19979</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Khedidja Souad Boufenara</dc:creator>
  <cp:lastModifiedBy>boufenara</cp:lastModifiedBy>
  <cp:revision>2</cp:revision>
  <dcterms:created xsi:type="dcterms:W3CDTF">2020-03-25T17:57:00Z</dcterms:created>
  <dcterms:modified xsi:type="dcterms:W3CDTF">2020-03-25T17:57:00Z</dcterms:modified>
</cp:coreProperties>
</file>